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bookmarkStart w:id="0" w:name="_Toc475451542"/>
      <w:bookmarkStart w:id="1" w:name="_Toc475451789"/>
      <w:r>
        <w:rPr>
          <w:rFonts w:hint="eastAsia" w:ascii="仿宋" w:hAnsi="仿宋" w:eastAsia="仿宋" w:cs="仿宋"/>
          <w:b/>
          <w:bCs/>
          <w:color w:val="auto"/>
          <w:sz w:val="32"/>
          <w:szCs w:val="32"/>
          <w:highlight w:val="none"/>
          <w:lang w:val="zh-CN"/>
        </w:rPr>
        <w:t>政府采购项目</w:t>
      </w:r>
      <w:bookmarkEnd w:id="0"/>
      <w:bookmarkEnd w:id="1"/>
      <w:r>
        <w:rPr>
          <w:rFonts w:hint="eastAsia" w:ascii="仿宋" w:hAnsi="仿宋" w:eastAsia="仿宋" w:cs="仿宋"/>
          <w:b/>
          <w:bCs/>
          <w:color w:val="auto"/>
          <w:sz w:val="32"/>
          <w:szCs w:val="32"/>
          <w:highlight w:val="none"/>
          <w:lang w:val="zh-CN"/>
        </w:rPr>
        <w:t xml:space="preserve">  </w:t>
      </w:r>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计划编号：ZCSP-西安市-2022-01377                        </w:t>
      </w:r>
    </w:p>
    <w:p>
      <w:pPr>
        <w:tabs>
          <w:tab w:val="left" w:pos="5670"/>
        </w:tabs>
        <w:autoSpaceDE w:val="0"/>
        <w:autoSpaceDN w:val="0"/>
        <w:adjustRightInd w:val="0"/>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zh-CN"/>
        </w:rPr>
        <w:t>项目编号：</w:t>
      </w:r>
      <w:r>
        <w:rPr>
          <w:rFonts w:hint="eastAsia" w:ascii="仿宋" w:hAnsi="仿宋" w:eastAsia="仿宋" w:cs="仿宋"/>
          <w:b/>
          <w:bCs/>
          <w:color w:val="auto"/>
          <w:sz w:val="32"/>
          <w:szCs w:val="32"/>
          <w:highlight w:val="none"/>
          <w:lang w:eastAsia="zh-CN"/>
        </w:rPr>
        <w:t>DX2022-122</w:t>
      </w:r>
    </w:p>
    <w:p>
      <w:pPr>
        <w:tabs>
          <w:tab w:val="left" w:pos="5670"/>
        </w:tabs>
        <w:autoSpaceDE w:val="0"/>
        <w:autoSpaceDN w:val="0"/>
        <w:adjustRightInd w:val="0"/>
        <w:spacing w:line="360" w:lineRule="auto"/>
        <w:ind w:firstLine="300"/>
        <w:rPr>
          <w:rFonts w:hint="eastAsia" w:ascii="仿宋" w:hAnsi="仿宋" w:eastAsia="仿宋" w:cs="仿宋"/>
          <w:b/>
          <w:color w:val="auto"/>
          <w:sz w:val="32"/>
          <w:szCs w:val="32"/>
          <w:highlight w:val="none"/>
        </w:rPr>
      </w:pPr>
    </w:p>
    <w:p>
      <w:pPr>
        <w:tabs>
          <w:tab w:val="left" w:pos="5670"/>
        </w:tabs>
        <w:autoSpaceDE w:val="0"/>
        <w:autoSpaceDN w:val="0"/>
        <w:adjustRightIn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tabs>
          <w:tab w:val="left" w:pos="5670"/>
        </w:tabs>
        <w:autoSpaceDE w:val="0"/>
        <w:autoSpaceDN w:val="0"/>
        <w:adjustRightInd w:val="0"/>
        <w:spacing w:line="360" w:lineRule="auto"/>
        <w:jc w:val="center"/>
        <w:rPr>
          <w:rFonts w:hint="eastAsia" w:ascii="仿宋" w:hAnsi="仿宋" w:eastAsia="仿宋" w:cs="仿宋"/>
          <w:b/>
          <w:bCs/>
          <w:color w:val="auto"/>
          <w:sz w:val="40"/>
          <w:szCs w:val="40"/>
          <w:highlight w:val="none"/>
          <w:lang w:val="zh-CN"/>
        </w:rPr>
      </w:pPr>
      <w:r>
        <w:rPr>
          <w:rFonts w:hint="eastAsia" w:ascii="仿宋" w:hAnsi="仿宋" w:eastAsia="仿宋" w:cs="仿宋"/>
          <w:b/>
          <w:bCs/>
          <w:color w:val="auto"/>
          <w:sz w:val="40"/>
          <w:szCs w:val="40"/>
          <w:highlight w:val="none"/>
          <w:lang w:val="zh-CN"/>
        </w:rPr>
        <w:t>西安市精神卫生中心医疗设备（一步法核酸检测仪、实时荧光PCR仪（含台式高速冷冻离心机）（进口）、生物小分子高灵敏识别检测系统（进口）、生物亲和色谱系统）采购项目</w:t>
      </w:r>
    </w:p>
    <w:p>
      <w:pPr>
        <w:tabs>
          <w:tab w:val="left" w:pos="5670"/>
        </w:tabs>
        <w:autoSpaceDE w:val="0"/>
        <w:autoSpaceDN w:val="0"/>
        <w:adjustRightInd w:val="0"/>
        <w:spacing w:line="360" w:lineRule="auto"/>
        <w:jc w:val="center"/>
        <w:rPr>
          <w:rFonts w:hint="eastAsia" w:ascii="仿宋" w:hAnsi="仿宋" w:eastAsia="仿宋" w:cs="仿宋"/>
          <w:b/>
          <w:bCs/>
          <w:color w:val="auto"/>
          <w:sz w:val="44"/>
          <w:szCs w:val="44"/>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tabs>
          <w:tab w:val="left" w:pos="5670"/>
        </w:tabs>
        <w:autoSpaceDE w:val="0"/>
        <w:autoSpaceDN w:val="0"/>
        <w:adjustRightIn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4"/>
          <w:szCs w:val="44"/>
          <w:highlight w:val="none"/>
        </w:rPr>
        <w:t xml:space="preserve">招 </w:t>
      </w:r>
      <w:r>
        <w:rPr>
          <w:rFonts w:hint="eastAsia" w:ascii="仿宋" w:hAnsi="仿宋" w:eastAsia="仿宋" w:cs="仿宋"/>
          <w:b/>
          <w:bCs/>
          <w:color w:val="auto"/>
          <w:sz w:val="44"/>
          <w:szCs w:val="44"/>
          <w:highlight w:val="none"/>
          <w:lang w:val="zh-CN"/>
        </w:rPr>
        <w:t>标</w:t>
      </w:r>
      <w:r>
        <w:rPr>
          <w:rFonts w:hint="eastAsia" w:ascii="仿宋" w:hAnsi="仿宋" w:eastAsia="仿宋" w:cs="仿宋"/>
          <w:b/>
          <w:bCs/>
          <w:color w:val="auto"/>
          <w:sz w:val="44"/>
          <w:szCs w:val="44"/>
          <w:highlight w:val="none"/>
        </w:rPr>
        <w:t xml:space="preserve"> </w:t>
      </w:r>
      <w:r>
        <w:rPr>
          <w:rFonts w:hint="eastAsia" w:ascii="仿宋" w:hAnsi="仿宋" w:eastAsia="仿宋" w:cs="仿宋"/>
          <w:b/>
          <w:bCs/>
          <w:color w:val="auto"/>
          <w:sz w:val="44"/>
          <w:szCs w:val="44"/>
          <w:highlight w:val="none"/>
          <w:lang w:val="zh-CN"/>
        </w:rPr>
        <w:t>文</w:t>
      </w:r>
      <w:r>
        <w:rPr>
          <w:rFonts w:hint="eastAsia" w:ascii="仿宋" w:hAnsi="仿宋" w:eastAsia="仿宋" w:cs="仿宋"/>
          <w:b/>
          <w:bCs/>
          <w:color w:val="auto"/>
          <w:sz w:val="44"/>
          <w:szCs w:val="44"/>
          <w:highlight w:val="none"/>
        </w:rPr>
        <w:t xml:space="preserve"> </w:t>
      </w:r>
      <w:r>
        <w:rPr>
          <w:rFonts w:hint="eastAsia" w:ascii="仿宋" w:hAnsi="仿宋" w:eastAsia="仿宋" w:cs="仿宋"/>
          <w:b/>
          <w:bCs/>
          <w:color w:val="auto"/>
          <w:sz w:val="44"/>
          <w:szCs w:val="44"/>
          <w:highlight w:val="none"/>
          <w:lang w:val="zh-CN"/>
        </w:rPr>
        <w:t>件</w:t>
      </w:r>
      <w:r>
        <w:rPr>
          <w:rFonts w:hint="eastAsia" w:ascii="仿宋" w:hAnsi="仿宋" w:eastAsia="仿宋" w:cs="仿宋"/>
          <w:b/>
          <w:color w:val="auto"/>
          <w:sz w:val="44"/>
          <w:szCs w:val="44"/>
          <w:highlight w:val="none"/>
        </w:rPr>
        <w:t xml:space="preserve"> </w:t>
      </w:r>
    </w:p>
    <w:p>
      <w:pPr>
        <w:tabs>
          <w:tab w:val="left" w:pos="5670"/>
        </w:tabs>
        <w:autoSpaceDE w:val="0"/>
        <w:autoSpaceDN w:val="0"/>
        <w:adjustRightInd w:val="0"/>
        <w:spacing w:line="360" w:lineRule="auto"/>
        <w:rPr>
          <w:rFonts w:hint="eastAsia" w:ascii="仿宋" w:hAnsi="仿宋" w:eastAsia="仿宋" w:cs="仿宋"/>
          <w:b/>
          <w:bCs/>
          <w:color w:val="auto"/>
          <w:sz w:val="32"/>
          <w:szCs w:val="32"/>
          <w:highlight w:val="none"/>
          <w:lang w:val="zh-CN"/>
        </w:rPr>
      </w:pPr>
    </w:p>
    <w:p>
      <w:pPr>
        <w:tabs>
          <w:tab w:val="left" w:pos="5670"/>
        </w:tabs>
        <w:autoSpaceDE w:val="0"/>
        <w:autoSpaceDN w:val="0"/>
        <w:adjustRightInd w:val="0"/>
        <w:spacing w:line="360" w:lineRule="auto"/>
        <w:jc w:val="center"/>
        <w:rPr>
          <w:rFonts w:hint="eastAsia" w:ascii="仿宋" w:hAnsi="仿宋" w:eastAsia="仿宋" w:cs="仿宋"/>
          <w:b/>
          <w:bCs/>
          <w:color w:val="auto"/>
          <w:sz w:val="32"/>
          <w:szCs w:val="32"/>
          <w:highlight w:val="none"/>
          <w:lang w:val="zh-CN"/>
        </w:rPr>
      </w:pPr>
    </w:p>
    <w:p>
      <w:pPr>
        <w:pStyle w:val="2"/>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autoSpaceDE w:val="0"/>
        <w:autoSpaceDN w:val="0"/>
        <w:adjustRightInd w:val="0"/>
        <w:snapToGrid w:val="0"/>
        <w:spacing w:line="360" w:lineRule="auto"/>
        <w:ind w:firstLine="1687" w:firstLineChars="525"/>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购</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人：西安市精神卫生中心</w:t>
      </w:r>
    </w:p>
    <w:p>
      <w:pPr>
        <w:autoSpaceDE w:val="0"/>
        <w:autoSpaceDN w:val="0"/>
        <w:adjustRightInd w:val="0"/>
        <w:snapToGrid w:val="0"/>
        <w:spacing w:line="360" w:lineRule="auto"/>
        <w:ind w:firstLine="1687" w:firstLineChars="525"/>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采购代理机构：陕西笃信招标有限公司</w:t>
      </w:r>
    </w:p>
    <w:p>
      <w:pPr>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color w:val="auto"/>
          <w:sz w:val="32"/>
          <w:szCs w:val="32"/>
        </w:rPr>
      </w:pPr>
      <w:r>
        <w:rPr>
          <w:rFonts w:hint="eastAsia" w:ascii="仿宋" w:hAnsi="仿宋" w:eastAsia="仿宋" w:cs="仿宋"/>
          <w:b/>
          <w:bCs/>
          <w:color w:val="auto"/>
          <w:sz w:val="32"/>
          <w:szCs w:val="32"/>
          <w:highlight w:val="none"/>
        </w:rPr>
        <w:t>二零二二年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r>
        <w:rPr>
          <w:rFonts w:hint="eastAsia" w:ascii="仿宋" w:hAnsi="仿宋" w:eastAsia="仿宋" w:cs="仿宋"/>
          <w:color w:val="auto"/>
          <w:sz w:val="32"/>
          <w:szCs w:val="32"/>
        </w:rPr>
        <w:br w:type="page"/>
      </w:r>
    </w:p>
    <w:p>
      <w:pPr>
        <w:pStyle w:val="3"/>
        <w:rPr>
          <w:rFonts w:hint="eastAsia" w:ascii="仿宋" w:hAnsi="仿宋" w:eastAsia="仿宋" w:cs="仿宋"/>
          <w:color w:val="auto"/>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Toc100219612"/>
    </w:p>
    <w:p>
      <w:pPr>
        <w:pStyle w:val="3"/>
        <w:rPr>
          <w:rFonts w:hint="eastAsia" w:ascii="仿宋" w:hAnsi="仿宋" w:eastAsia="仿宋" w:cs="仿宋"/>
          <w:b/>
          <w:color w:val="auto"/>
          <w:kern w:val="2"/>
          <w:sz w:val="32"/>
          <w:szCs w:val="32"/>
          <w:highlight w:val="none"/>
          <w:lang w:val="en-US" w:eastAsia="zh-CN" w:bidi="ar-SA"/>
        </w:rPr>
      </w:pPr>
      <w:bookmarkStart w:id="3" w:name="_Toc1267"/>
      <w:bookmarkStart w:id="4" w:name="_Toc4194"/>
      <w:r>
        <w:rPr>
          <w:rFonts w:hint="eastAsia" w:ascii="仿宋" w:hAnsi="仿宋" w:eastAsia="仿宋" w:cs="仿宋"/>
          <w:b/>
          <w:color w:val="auto"/>
          <w:kern w:val="2"/>
          <w:sz w:val="32"/>
          <w:szCs w:val="32"/>
          <w:highlight w:val="none"/>
          <w:lang w:val="en-US" w:eastAsia="zh-CN" w:bidi="ar-SA"/>
        </w:rPr>
        <w:t>目 录</w:t>
      </w:r>
      <w:bookmarkEnd w:id="3"/>
      <w:bookmarkEnd w:id="4"/>
    </w:p>
    <w:p>
      <w:pPr>
        <w:pStyle w:val="25"/>
        <w:keepNext w:val="0"/>
        <w:keepLines w:val="0"/>
        <w:pageBreakBefore w:val="0"/>
        <w:widowControl/>
        <w:tabs>
          <w:tab w:val="right" w:leader="dot" w:pos="9072"/>
        </w:tabs>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color w:val="auto"/>
          <w:sz w:val="21"/>
          <w:szCs w:val="21"/>
          <w:lang w:val="en-US" w:eastAsia="zh-CN"/>
        </w:rPr>
        <w:instrText xml:space="preserve">TOC \o "1-3" \h \u </w:instrText>
      </w:r>
      <w:r>
        <w:rPr>
          <w:rFonts w:hint="eastAsia" w:ascii="仿宋" w:hAnsi="仿宋" w:eastAsia="仿宋" w:cs="仿宋"/>
          <w:color w:val="auto"/>
          <w:sz w:val="21"/>
          <w:szCs w:val="21"/>
          <w:lang w:val="en-US" w:eastAsia="zh-CN"/>
        </w:rPr>
        <w:fldChar w:fldCharType="separate"/>
      </w: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_Toc32305 </w:instrText>
      </w:r>
      <w:r>
        <w:rPr>
          <w:rFonts w:hint="eastAsia" w:ascii="仿宋" w:hAnsi="仿宋" w:eastAsia="仿宋" w:cs="仿宋"/>
          <w:sz w:val="21"/>
          <w:szCs w:val="21"/>
          <w:lang w:val="en-US" w:eastAsia="zh-CN"/>
        </w:rPr>
        <w:fldChar w:fldCharType="separate"/>
      </w:r>
      <w:r>
        <w:rPr>
          <w:rFonts w:hint="eastAsia" w:ascii="仿宋" w:hAnsi="仿宋" w:eastAsia="仿宋" w:cs="仿宋"/>
          <w:kern w:val="2"/>
          <w:sz w:val="21"/>
          <w:szCs w:val="21"/>
          <w:highlight w:val="none"/>
          <w:lang w:val="zh-CN" w:eastAsia="zh-CN" w:bidi="ar-SA"/>
        </w:rPr>
        <w:t>第一</w:t>
      </w:r>
      <w:r>
        <w:rPr>
          <w:rFonts w:hint="eastAsia" w:ascii="仿宋" w:hAnsi="仿宋" w:eastAsia="仿宋" w:cs="仿宋"/>
          <w:kern w:val="2"/>
          <w:sz w:val="21"/>
          <w:szCs w:val="21"/>
          <w:highlight w:val="none"/>
          <w:lang w:val="en-US" w:eastAsia="zh-CN" w:bidi="ar-SA"/>
        </w:rPr>
        <w:t>部分</w:t>
      </w:r>
      <w:r>
        <w:rPr>
          <w:rFonts w:hint="eastAsia" w:ascii="仿宋" w:hAnsi="仿宋" w:eastAsia="仿宋" w:cs="仿宋"/>
          <w:kern w:val="2"/>
          <w:sz w:val="21"/>
          <w:szCs w:val="21"/>
          <w:highlight w:val="none"/>
          <w:lang w:val="zh-CN" w:eastAsia="zh-CN" w:bidi="ar-SA"/>
        </w:rPr>
        <w:t xml:space="preserve">  </w:t>
      </w:r>
      <w:r>
        <w:rPr>
          <w:rFonts w:hint="eastAsia" w:ascii="仿宋" w:hAnsi="仿宋" w:eastAsia="仿宋" w:cs="仿宋"/>
          <w:kern w:val="2"/>
          <w:sz w:val="21"/>
          <w:szCs w:val="21"/>
          <w:highlight w:val="none"/>
          <w:lang w:val="en-US" w:eastAsia="zh-CN" w:bidi="ar-SA"/>
        </w:rPr>
        <w:t>招标公告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_Toc32305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5"/>
        <w:keepNext w:val="0"/>
        <w:keepLines w:val="0"/>
        <w:pageBreakBefore w:val="0"/>
        <w:widowControl/>
        <w:tabs>
          <w:tab w:val="right" w:leader="dot" w:pos="9072"/>
        </w:tabs>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_Toc7460 </w:instrText>
      </w:r>
      <w:r>
        <w:rPr>
          <w:rFonts w:hint="eastAsia" w:ascii="仿宋" w:hAnsi="仿宋" w:eastAsia="仿宋" w:cs="仿宋"/>
          <w:sz w:val="21"/>
          <w:szCs w:val="21"/>
          <w:lang w:val="en-US" w:eastAsia="zh-CN"/>
        </w:rPr>
        <w:fldChar w:fldCharType="separate"/>
      </w:r>
      <w:r>
        <w:rPr>
          <w:rFonts w:hint="eastAsia" w:ascii="仿宋" w:hAnsi="仿宋" w:eastAsia="仿宋" w:cs="仿宋"/>
          <w:kern w:val="2"/>
          <w:sz w:val="21"/>
          <w:szCs w:val="21"/>
          <w:highlight w:val="none"/>
          <w:lang w:val="zh-CN" w:eastAsia="zh-CN" w:bidi="ar-SA"/>
        </w:rPr>
        <w:t>第二部分  投标人须知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_Toc7460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_Toc19250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highlight w:val="none"/>
          <w:lang w:val="zh-CN"/>
        </w:rPr>
        <w:t>投标人须知前附表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_Toc19250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_Toc24453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一、有关定义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_Toc24453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_Toc18820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二、供应商注意事项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_Toc18820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_Toc20308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（一）供应商投标流程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_Toc20308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_Toc2156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（二）关于询问、质疑和投诉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_Toc2156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_Toc20227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（三）关于保证金</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_Toc20227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_Toc22827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四</w:t>
      </w:r>
      <w:r>
        <w:rPr>
          <w:rFonts w:hint="eastAsia" w:ascii="仿宋" w:hAnsi="仿宋" w:eastAsia="仿宋" w:cs="仿宋"/>
          <w:sz w:val="21"/>
          <w:szCs w:val="21"/>
        </w:rPr>
        <w:t>）关于政府采购政策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_Toc22827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_Toc11980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五</w:t>
      </w:r>
      <w:r>
        <w:rPr>
          <w:rFonts w:hint="eastAsia" w:ascii="仿宋" w:hAnsi="仿宋" w:eastAsia="仿宋" w:cs="仿宋"/>
          <w:sz w:val="21"/>
          <w:szCs w:val="21"/>
        </w:rPr>
        <w:t>）关于同一品牌产品的处理</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_Toc11980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_Toc32490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六</w:t>
      </w:r>
      <w:r>
        <w:rPr>
          <w:rFonts w:hint="eastAsia" w:ascii="仿宋" w:hAnsi="仿宋" w:eastAsia="仿宋" w:cs="仿宋"/>
          <w:sz w:val="21"/>
          <w:szCs w:val="21"/>
        </w:rPr>
        <w:t>）关于知识产权和保密事项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_Toc32490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_Toc17009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七</w:t>
      </w:r>
      <w:r>
        <w:rPr>
          <w:rFonts w:hint="eastAsia" w:ascii="仿宋" w:hAnsi="仿宋" w:eastAsia="仿宋" w:cs="仿宋"/>
          <w:sz w:val="21"/>
          <w:szCs w:val="21"/>
        </w:rPr>
        <w:t>）关于信用记录的查询和使用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_Toc17009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_Toc32301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八</w:t>
      </w:r>
      <w:r>
        <w:rPr>
          <w:rFonts w:hint="eastAsia" w:ascii="仿宋" w:hAnsi="仿宋" w:eastAsia="仿宋" w:cs="仿宋"/>
          <w:sz w:val="21"/>
          <w:szCs w:val="21"/>
        </w:rPr>
        <w:t>）其他重要事项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_Toc32301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_Toc4662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三、招标文件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_Toc4662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_Toc12753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（一）招标文件的解释权</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_Toc12753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_Toc27530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（二）招标文件主要内容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_Toc27530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_Toc12721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（三）招标文件的检查及阅读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_Toc12721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_Toc3707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（四）招标文件的修改、澄清</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_Toc3707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_Toc3793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四、投标文件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_Toc3793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_Toc7265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（一）投标文件的式样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_Toc7265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_Toc18072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（二）投标文件的有效期</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_Toc18072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_Toc12103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（三）投标报价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_Toc12103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_Toc31726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（四）投标文件的制作和签章</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_Toc31726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_Toc23630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（五）投标文件的加密和提交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_Toc23630 \h </w:instrText>
      </w:r>
      <w:r>
        <w:rPr>
          <w:rFonts w:hint="eastAsia" w:ascii="仿宋" w:hAnsi="仿宋" w:eastAsia="仿宋" w:cs="仿宋"/>
          <w:sz w:val="21"/>
          <w:szCs w:val="21"/>
        </w:rPr>
        <w:fldChar w:fldCharType="separate"/>
      </w:r>
      <w:r>
        <w:rPr>
          <w:rFonts w:hint="eastAsia" w:ascii="仿宋" w:hAnsi="仿宋" w:eastAsia="仿宋" w:cs="仿宋"/>
          <w:sz w:val="21"/>
          <w:szCs w:val="21"/>
        </w:rPr>
        <w:t>24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_Toc6369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（六）投标文件的补充、修改和撤回</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_Toc6369 \h </w:instrText>
      </w:r>
      <w:r>
        <w:rPr>
          <w:rFonts w:hint="eastAsia" w:ascii="仿宋" w:hAnsi="仿宋" w:eastAsia="仿宋" w:cs="仿宋"/>
          <w:sz w:val="21"/>
          <w:szCs w:val="21"/>
        </w:rPr>
        <w:fldChar w:fldCharType="separate"/>
      </w:r>
      <w:r>
        <w:rPr>
          <w:rFonts w:hint="eastAsia" w:ascii="仿宋" w:hAnsi="仿宋" w:eastAsia="仿宋" w:cs="仿宋"/>
          <w:sz w:val="21"/>
          <w:szCs w:val="21"/>
        </w:rPr>
        <w:t>24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_Toc30720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（七）关于投标文件的雷同性分析</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_Toc30720 \h </w:instrText>
      </w:r>
      <w:r>
        <w:rPr>
          <w:rFonts w:hint="eastAsia" w:ascii="仿宋" w:hAnsi="仿宋" w:eastAsia="仿宋" w:cs="仿宋"/>
          <w:sz w:val="21"/>
          <w:szCs w:val="21"/>
        </w:rPr>
        <w:fldChar w:fldCharType="separate"/>
      </w:r>
      <w:r>
        <w:rPr>
          <w:rFonts w:hint="eastAsia" w:ascii="仿宋" w:hAnsi="仿宋" w:eastAsia="仿宋" w:cs="仿宋"/>
          <w:sz w:val="21"/>
          <w:szCs w:val="21"/>
        </w:rPr>
        <w:t>24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_Toc21067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（八）投标文件被拒绝接收的情形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_Toc21067 \h </w:instrText>
      </w:r>
      <w:r>
        <w:rPr>
          <w:rFonts w:hint="eastAsia" w:ascii="仿宋" w:hAnsi="仿宋" w:eastAsia="仿宋" w:cs="仿宋"/>
          <w:sz w:val="21"/>
          <w:szCs w:val="21"/>
        </w:rPr>
        <w:fldChar w:fldCharType="separate"/>
      </w:r>
      <w:r>
        <w:rPr>
          <w:rFonts w:hint="eastAsia" w:ascii="仿宋" w:hAnsi="仿宋" w:eastAsia="仿宋" w:cs="仿宋"/>
          <w:sz w:val="21"/>
          <w:szCs w:val="21"/>
        </w:rPr>
        <w:t>25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_Toc31201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五、开标程序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_Toc31201 \h </w:instrText>
      </w:r>
      <w:r>
        <w:rPr>
          <w:rFonts w:hint="eastAsia" w:ascii="仿宋" w:hAnsi="仿宋" w:eastAsia="仿宋" w:cs="仿宋"/>
          <w:sz w:val="21"/>
          <w:szCs w:val="21"/>
        </w:rPr>
        <w:fldChar w:fldCharType="separate"/>
      </w:r>
      <w:r>
        <w:rPr>
          <w:rFonts w:hint="eastAsia" w:ascii="仿宋" w:hAnsi="仿宋" w:eastAsia="仿宋" w:cs="仿宋"/>
          <w:sz w:val="21"/>
          <w:szCs w:val="21"/>
        </w:rPr>
        <w:t>25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_Toc18286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（一）“不见面开标”基本流程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_Toc18286 \h </w:instrText>
      </w:r>
      <w:r>
        <w:rPr>
          <w:rFonts w:hint="eastAsia" w:ascii="仿宋" w:hAnsi="仿宋" w:eastAsia="仿宋" w:cs="仿宋"/>
          <w:sz w:val="21"/>
          <w:szCs w:val="21"/>
        </w:rPr>
        <w:fldChar w:fldCharType="separate"/>
      </w:r>
      <w:r>
        <w:rPr>
          <w:rFonts w:hint="eastAsia" w:ascii="仿宋" w:hAnsi="仿宋" w:eastAsia="仿宋" w:cs="仿宋"/>
          <w:sz w:val="21"/>
          <w:szCs w:val="21"/>
        </w:rPr>
        <w:t>25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_Toc6861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二</w:t>
      </w:r>
      <w:r>
        <w:rPr>
          <w:rFonts w:hint="eastAsia" w:ascii="仿宋" w:hAnsi="仿宋" w:eastAsia="仿宋" w:cs="仿宋"/>
          <w:sz w:val="21"/>
          <w:szCs w:val="21"/>
        </w:rPr>
        <w:t>）开标环节投标文件视为无效的情形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_Toc6861 \h </w:instrText>
      </w:r>
      <w:r>
        <w:rPr>
          <w:rFonts w:hint="eastAsia" w:ascii="仿宋" w:hAnsi="仿宋" w:eastAsia="仿宋" w:cs="仿宋"/>
          <w:sz w:val="21"/>
          <w:szCs w:val="21"/>
        </w:rPr>
        <w:fldChar w:fldCharType="separate"/>
      </w:r>
      <w:r>
        <w:rPr>
          <w:rFonts w:hint="eastAsia" w:ascii="仿宋" w:hAnsi="仿宋" w:eastAsia="仿宋" w:cs="仿宋"/>
          <w:sz w:val="21"/>
          <w:szCs w:val="21"/>
        </w:rPr>
        <w:t>25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_Toc4553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w:t>
      </w:r>
      <w:r>
        <w:rPr>
          <w:rFonts w:hint="eastAsia" w:ascii="仿宋" w:hAnsi="仿宋" w:eastAsia="仿宋" w:cs="仿宋"/>
          <w:sz w:val="21"/>
          <w:szCs w:val="21"/>
          <w:lang w:eastAsia="zh-CN"/>
        </w:rPr>
        <w:t>三</w:t>
      </w:r>
      <w:r>
        <w:rPr>
          <w:rFonts w:hint="eastAsia" w:ascii="仿宋" w:hAnsi="仿宋" w:eastAsia="仿宋" w:cs="仿宋"/>
          <w:sz w:val="21"/>
          <w:szCs w:val="21"/>
        </w:rPr>
        <w:t>）突发状况的应急处置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_Toc4553 \h </w:instrText>
      </w:r>
      <w:r>
        <w:rPr>
          <w:rFonts w:hint="eastAsia" w:ascii="仿宋" w:hAnsi="仿宋" w:eastAsia="仿宋" w:cs="仿宋"/>
          <w:sz w:val="21"/>
          <w:szCs w:val="21"/>
        </w:rPr>
        <w:fldChar w:fldCharType="separate"/>
      </w:r>
      <w:r>
        <w:rPr>
          <w:rFonts w:hint="eastAsia" w:ascii="仿宋" w:hAnsi="仿宋" w:eastAsia="仿宋" w:cs="仿宋"/>
          <w:sz w:val="21"/>
          <w:szCs w:val="21"/>
        </w:rPr>
        <w:t>26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_Toc10747 </w:instrText>
      </w:r>
      <w:r>
        <w:rPr>
          <w:rFonts w:hint="eastAsia" w:ascii="仿宋" w:hAnsi="仿宋" w:eastAsia="仿宋" w:cs="仿宋"/>
          <w:sz w:val="21"/>
          <w:szCs w:val="21"/>
          <w:lang w:val="en-US" w:eastAsia="zh-CN"/>
        </w:rPr>
        <w:fldChar w:fldCharType="separate"/>
      </w:r>
      <w:r>
        <w:rPr>
          <w:rFonts w:hint="eastAsia" w:ascii="仿宋" w:hAnsi="仿宋" w:eastAsia="仿宋" w:cs="仿宋"/>
          <w:bCs/>
          <w:i w:val="0"/>
          <w:iCs w:val="0"/>
          <w:sz w:val="21"/>
          <w:szCs w:val="21"/>
        </w:rPr>
        <w:t>六、资格审查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_Toc10747 \h </w:instrText>
      </w:r>
      <w:r>
        <w:rPr>
          <w:rFonts w:hint="eastAsia" w:ascii="仿宋" w:hAnsi="仿宋" w:eastAsia="仿宋" w:cs="仿宋"/>
          <w:sz w:val="21"/>
          <w:szCs w:val="21"/>
        </w:rPr>
        <w:fldChar w:fldCharType="separate"/>
      </w:r>
      <w:r>
        <w:rPr>
          <w:rFonts w:hint="eastAsia" w:ascii="仿宋" w:hAnsi="仿宋" w:eastAsia="仿宋" w:cs="仿宋"/>
          <w:sz w:val="21"/>
          <w:szCs w:val="21"/>
        </w:rPr>
        <w:t>26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_Toc27172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七、评审方法和程序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_Toc27172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_Toc11893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（一）评标方法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_Toc11893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_Toc5617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（二）评标程序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_Toc5617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_Toc16249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highlight w:val="none"/>
        </w:rPr>
        <w:t>（三）评标争议处理规则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_Toc16249 \h </w:instrText>
      </w:r>
      <w:r>
        <w:rPr>
          <w:rFonts w:hint="eastAsia" w:ascii="仿宋" w:hAnsi="仿宋" w:eastAsia="仿宋" w:cs="仿宋"/>
          <w:sz w:val="21"/>
          <w:szCs w:val="21"/>
        </w:rPr>
        <w:fldChar w:fldCharType="separate"/>
      </w:r>
      <w:r>
        <w:rPr>
          <w:rFonts w:hint="eastAsia" w:ascii="仿宋" w:hAnsi="仿宋" w:eastAsia="仿宋" w:cs="仿宋"/>
          <w:sz w:val="21"/>
          <w:szCs w:val="21"/>
        </w:rPr>
        <w:t>35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_Toc30343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highlight w:val="none"/>
        </w:rPr>
        <w:t>（四）评审现场人员的保密责任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_Toc30343 \h </w:instrText>
      </w:r>
      <w:r>
        <w:rPr>
          <w:rFonts w:hint="eastAsia" w:ascii="仿宋" w:hAnsi="仿宋" w:eastAsia="仿宋" w:cs="仿宋"/>
          <w:sz w:val="21"/>
          <w:szCs w:val="21"/>
        </w:rPr>
        <w:fldChar w:fldCharType="separate"/>
      </w:r>
      <w:r>
        <w:rPr>
          <w:rFonts w:hint="eastAsia" w:ascii="仿宋" w:hAnsi="仿宋" w:eastAsia="仿宋" w:cs="仿宋"/>
          <w:sz w:val="21"/>
          <w:szCs w:val="21"/>
        </w:rPr>
        <w:t>35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_Toc10257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highlight w:val="none"/>
        </w:rPr>
        <w:t>（五）视同供应商串通投标的情形，其投标无效：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_Toc10257 \h </w:instrText>
      </w:r>
      <w:r>
        <w:rPr>
          <w:rFonts w:hint="eastAsia" w:ascii="仿宋" w:hAnsi="仿宋" w:eastAsia="仿宋" w:cs="仿宋"/>
          <w:sz w:val="21"/>
          <w:szCs w:val="21"/>
        </w:rPr>
        <w:fldChar w:fldCharType="separate"/>
      </w:r>
      <w:r>
        <w:rPr>
          <w:rFonts w:hint="eastAsia" w:ascii="仿宋" w:hAnsi="仿宋" w:eastAsia="仿宋" w:cs="仿宋"/>
          <w:sz w:val="21"/>
          <w:szCs w:val="21"/>
        </w:rPr>
        <w:t>35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_Toc3013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highlight w:val="none"/>
        </w:rPr>
        <w:t>八、中标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_Toc3013 \h </w:instrText>
      </w:r>
      <w:r>
        <w:rPr>
          <w:rFonts w:hint="eastAsia" w:ascii="仿宋" w:hAnsi="仿宋" w:eastAsia="仿宋" w:cs="仿宋"/>
          <w:sz w:val="21"/>
          <w:szCs w:val="21"/>
        </w:rPr>
        <w:fldChar w:fldCharType="separate"/>
      </w:r>
      <w:r>
        <w:rPr>
          <w:rFonts w:hint="eastAsia" w:ascii="仿宋" w:hAnsi="仿宋" w:eastAsia="仿宋" w:cs="仿宋"/>
          <w:sz w:val="21"/>
          <w:szCs w:val="21"/>
        </w:rPr>
        <w:t>35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_Toc16992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九、合同签订、履行及验收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_Toc16992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_Toc22874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（一）签订政府采购合同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_Toc22874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_Toc1085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（二）合同公告及备案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_Toc1085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_Toc5009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（三）履行合同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_Toc5009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ind w:left="480" w:leftChars="200" w:firstLine="478" w:firstLineChars="228"/>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_Toc22349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（四）验收或考核</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_Toc22349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_Toc4572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rPr>
        <w:t>十、废标及重新招标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_Toc4572 \h </w:instrText>
      </w:r>
      <w:r>
        <w:rPr>
          <w:rFonts w:hint="eastAsia" w:ascii="仿宋" w:hAnsi="仿宋" w:eastAsia="仿宋" w:cs="仿宋"/>
          <w:sz w:val="21"/>
          <w:szCs w:val="21"/>
        </w:rPr>
        <w:fldChar w:fldCharType="separate"/>
      </w:r>
      <w:r>
        <w:rPr>
          <w:rFonts w:hint="eastAsia" w:ascii="仿宋" w:hAnsi="仿宋" w:eastAsia="仿宋" w:cs="仿宋"/>
          <w:sz w:val="21"/>
          <w:szCs w:val="21"/>
        </w:rPr>
        <w:t>37</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5"/>
        <w:keepNext w:val="0"/>
        <w:keepLines w:val="0"/>
        <w:pageBreakBefore w:val="0"/>
        <w:widowControl/>
        <w:tabs>
          <w:tab w:val="right" w:leader="dot" w:pos="9072"/>
        </w:tabs>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_Toc24 </w:instrText>
      </w:r>
      <w:r>
        <w:rPr>
          <w:rFonts w:hint="eastAsia" w:ascii="仿宋" w:hAnsi="仿宋" w:eastAsia="仿宋" w:cs="仿宋"/>
          <w:sz w:val="21"/>
          <w:szCs w:val="21"/>
          <w:lang w:val="en-US" w:eastAsia="zh-CN"/>
        </w:rPr>
        <w:fldChar w:fldCharType="separate"/>
      </w:r>
      <w:r>
        <w:rPr>
          <w:rFonts w:hint="eastAsia" w:ascii="仿宋" w:hAnsi="仿宋" w:eastAsia="仿宋" w:cs="仿宋"/>
          <w:kern w:val="2"/>
          <w:sz w:val="21"/>
          <w:szCs w:val="21"/>
          <w:highlight w:val="none"/>
          <w:lang w:val="zh-CN" w:eastAsia="zh-CN" w:bidi="ar-SA"/>
        </w:rPr>
        <w:t>第三</w:t>
      </w:r>
      <w:r>
        <w:rPr>
          <w:rFonts w:hint="eastAsia" w:ascii="仿宋" w:hAnsi="仿宋" w:eastAsia="仿宋" w:cs="仿宋"/>
          <w:kern w:val="2"/>
          <w:sz w:val="21"/>
          <w:szCs w:val="21"/>
          <w:highlight w:val="none"/>
          <w:lang w:val="en-US" w:eastAsia="zh-CN" w:bidi="ar-SA"/>
        </w:rPr>
        <w:t>部分</w:t>
      </w:r>
      <w:r>
        <w:rPr>
          <w:rFonts w:hint="eastAsia" w:ascii="仿宋" w:hAnsi="仿宋" w:eastAsia="仿宋" w:cs="仿宋"/>
          <w:kern w:val="2"/>
          <w:sz w:val="21"/>
          <w:szCs w:val="21"/>
          <w:highlight w:val="none"/>
          <w:lang w:val="zh-CN" w:eastAsia="zh-CN" w:bidi="ar-SA"/>
        </w:rPr>
        <w:t xml:space="preserve">  招标内容及要求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 \h </w:instrText>
      </w:r>
      <w:r>
        <w:rPr>
          <w:rFonts w:hint="eastAsia" w:ascii="仿宋" w:hAnsi="仿宋" w:eastAsia="仿宋" w:cs="仿宋"/>
          <w:sz w:val="21"/>
          <w:szCs w:val="21"/>
        </w:rPr>
        <w:fldChar w:fldCharType="separate"/>
      </w:r>
      <w:r>
        <w:rPr>
          <w:rFonts w:hint="eastAsia" w:ascii="仿宋" w:hAnsi="仿宋" w:eastAsia="仿宋" w:cs="仿宋"/>
          <w:sz w:val="21"/>
          <w:szCs w:val="21"/>
        </w:rPr>
        <w:t>38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_Toc3607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highlight w:val="none"/>
          <w:lang w:val="en-US" w:eastAsia="zh-CN"/>
        </w:rPr>
        <w:t>包1：</w:t>
      </w:r>
      <w:r>
        <w:rPr>
          <w:rFonts w:hint="eastAsia" w:ascii="仿宋" w:hAnsi="仿宋" w:eastAsia="仿宋" w:cs="仿宋"/>
          <w:bCs/>
          <w:sz w:val="21"/>
          <w:szCs w:val="21"/>
          <w:highlight w:val="none"/>
          <w:lang w:eastAsia="zh-CN"/>
        </w:rPr>
        <w:t>一步法核酸检测仪1套</w:t>
      </w:r>
      <w:r>
        <w:rPr>
          <w:rFonts w:hint="eastAsia" w:ascii="仿宋" w:hAnsi="仿宋" w:eastAsia="仿宋" w:cs="仿宋"/>
          <w:bCs/>
          <w:sz w:val="21"/>
          <w:szCs w:val="21"/>
          <w:highlight w:val="none"/>
        </w:rPr>
        <w:t>项目需求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_Toc3607 \h </w:instrText>
      </w:r>
      <w:r>
        <w:rPr>
          <w:rFonts w:hint="eastAsia" w:ascii="仿宋" w:hAnsi="仿宋" w:eastAsia="仿宋" w:cs="仿宋"/>
          <w:sz w:val="21"/>
          <w:szCs w:val="21"/>
        </w:rPr>
        <w:fldChar w:fldCharType="separate"/>
      </w:r>
      <w:r>
        <w:rPr>
          <w:rFonts w:hint="eastAsia" w:ascii="仿宋" w:hAnsi="仿宋" w:eastAsia="仿宋" w:cs="仿宋"/>
          <w:sz w:val="21"/>
          <w:szCs w:val="21"/>
        </w:rPr>
        <w:t>38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_Toc691 </w:instrText>
      </w:r>
      <w:r>
        <w:rPr>
          <w:rFonts w:hint="eastAsia" w:ascii="仿宋" w:hAnsi="仿宋" w:eastAsia="仿宋" w:cs="仿宋"/>
          <w:sz w:val="21"/>
          <w:szCs w:val="21"/>
          <w:lang w:val="en-US" w:eastAsia="zh-CN"/>
        </w:rPr>
        <w:fldChar w:fldCharType="separate"/>
      </w:r>
      <w:r>
        <w:rPr>
          <w:rFonts w:hint="eastAsia" w:ascii="仿宋" w:hAnsi="仿宋" w:eastAsia="仿宋" w:cs="仿宋"/>
          <w:bCs/>
          <w:sz w:val="21"/>
          <w:szCs w:val="21"/>
          <w:highlight w:val="none"/>
          <w:lang w:val="en-US" w:eastAsia="zh-CN"/>
        </w:rPr>
        <w:t>包2：</w:t>
      </w:r>
      <w:r>
        <w:rPr>
          <w:rFonts w:hint="eastAsia" w:ascii="仿宋" w:hAnsi="仿宋" w:eastAsia="仿宋" w:cs="仿宋"/>
          <w:bCs/>
          <w:sz w:val="21"/>
          <w:szCs w:val="21"/>
          <w:highlight w:val="none"/>
          <w:lang w:eastAsia="zh-CN"/>
        </w:rPr>
        <w:t>实时荧光PCR仪（含台式高速冷冻离心机）</w:t>
      </w:r>
      <w:r>
        <w:rPr>
          <w:rFonts w:hint="eastAsia" w:ascii="仿宋" w:hAnsi="仿宋" w:eastAsia="仿宋" w:cs="仿宋"/>
          <w:bCs/>
          <w:sz w:val="21"/>
          <w:szCs w:val="21"/>
          <w:highlight w:val="none"/>
        </w:rPr>
        <w:t>1套项目需求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_Toc691 \h </w:instrText>
      </w:r>
      <w:r>
        <w:rPr>
          <w:rFonts w:hint="eastAsia" w:ascii="仿宋" w:hAnsi="仿宋" w:eastAsia="仿宋" w:cs="仿宋"/>
          <w:sz w:val="21"/>
          <w:szCs w:val="21"/>
        </w:rPr>
        <w:fldChar w:fldCharType="separate"/>
      </w:r>
      <w:r>
        <w:rPr>
          <w:rFonts w:hint="eastAsia" w:ascii="仿宋" w:hAnsi="仿宋" w:eastAsia="仿宋" w:cs="仿宋"/>
          <w:sz w:val="21"/>
          <w:szCs w:val="21"/>
        </w:rPr>
        <w:t>42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_Toc3845 </w:instrText>
      </w:r>
      <w:r>
        <w:rPr>
          <w:rFonts w:hint="eastAsia" w:ascii="仿宋" w:hAnsi="仿宋" w:eastAsia="仿宋" w:cs="仿宋"/>
          <w:sz w:val="21"/>
          <w:szCs w:val="21"/>
          <w:lang w:val="en-US" w:eastAsia="zh-CN"/>
        </w:rPr>
        <w:fldChar w:fldCharType="separate"/>
      </w:r>
      <w:r>
        <w:rPr>
          <w:rFonts w:hint="eastAsia" w:ascii="仿宋" w:hAnsi="仿宋" w:eastAsia="仿宋" w:cs="仿宋"/>
          <w:bCs/>
          <w:kern w:val="2"/>
          <w:sz w:val="21"/>
          <w:szCs w:val="21"/>
          <w:highlight w:val="none"/>
          <w:lang w:val="en-US" w:eastAsia="zh-CN" w:bidi="ar-SA"/>
        </w:rPr>
        <w:t>包3：生物小分子高灵敏识别检测系统1套项目需求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_Toc3845 \h </w:instrText>
      </w:r>
      <w:r>
        <w:rPr>
          <w:rFonts w:hint="eastAsia" w:ascii="仿宋" w:hAnsi="仿宋" w:eastAsia="仿宋" w:cs="仿宋"/>
          <w:sz w:val="21"/>
          <w:szCs w:val="21"/>
        </w:rPr>
        <w:fldChar w:fldCharType="separate"/>
      </w:r>
      <w:r>
        <w:rPr>
          <w:rFonts w:hint="eastAsia" w:ascii="仿宋" w:hAnsi="仿宋" w:eastAsia="仿宋" w:cs="仿宋"/>
          <w:sz w:val="21"/>
          <w:szCs w:val="21"/>
        </w:rPr>
        <w:t>48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_Toc6605 </w:instrText>
      </w:r>
      <w:r>
        <w:rPr>
          <w:rFonts w:hint="eastAsia" w:ascii="仿宋" w:hAnsi="仿宋" w:eastAsia="仿宋" w:cs="仿宋"/>
          <w:sz w:val="21"/>
          <w:szCs w:val="21"/>
          <w:lang w:val="en-US" w:eastAsia="zh-CN"/>
        </w:rPr>
        <w:fldChar w:fldCharType="separate"/>
      </w:r>
      <w:r>
        <w:rPr>
          <w:rFonts w:hint="eastAsia" w:ascii="仿宋" w:hAnsi="仿宋" w:eastAsia="仿宋" w:cs="仿宋"/>
          <w:bCs/>
          <w:kern w:val="2"/>
          <w:sz w:val="21"/>
          <w:szCs w:val="21"/>
          <w:highlight w:val="none"/>
          <w:lang w:val="en-US" w:eastAsia="zh-CN" w:bidi="ar-SA"/>
        </w:rPr>
        <w:t>包4：生物亲和色谱系统1套项目需求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_Toc6605 \h </w:instrText>
      </w:r>
      <w:r>
        <w:rPr>
          <w:rFonts w:hint="eastAsia" w:ascii="仿宋" w:hAnsi="仿宋" w:eastAsia="仿宋" w:cs="仿宋"/>
          <w:sz w:val="21"/>
          <w:szCs w:val="21"/>
        </w:rPr>
        <w:fldChar w:fldCharType="separate"/>
      </w:r>
      <w:r>
        <w:rPr>
          <w:rFonts w:hint="eastAsia" w:ascii="仿宋" w:hAnsi="仿宋" w:eastAsia="仿宋" w:cs="仿宋"/>
          <w:sz w:val="21"/>
          <w:szCs w:val="21"/>
        </w:rPr>
        <w:t>57</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5"/>
        <w:keepNext w:val="0"/>
        <w:keepLines w:val="0"/>
        <w:pageBreakBefore w:val="0"/>
        <w:widowControl/>
        <w:tabs>
          <w:tab w:val="right" w:leader="dot" w:pos="9072"/>
        </w:tabs>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_Toc24490 </w:instrText>
      </w:r>
      <w:r>
        <w:rPr>
          <w:rFonts w:hint="eastAsia" w:ascii="仿宋" w:hAnsi="仿宋" w:eastAsia="仿宋" w:cs="仿宋"/>
          <w:sz w:val="21"/>
          <w:szCs w:val="21"/>
          <w:lang w:val="en-US" w:eastAsia="zh-CN"/>
        </w:rPr>
        <w:fldChar w:fldCharType="separate"/>
      </w:r>
      <w:r>
        <w:rPr>
          <w:rFonts w:hint="eastAsia" w:ascii="仿宋" w:hAnsi="仿宋" w:eastAsia="仿宋" w:cs="仿宋"/>
          <w:kern w:val="2"/>
          <w:sz w:val="21"/>
          <w:szCs w:val="21"/>
          <w:highlight w:val="none"/>
          <w:lang w:val="zh-CN" w:eastAsia="zh-CN" w:bidi="ar-SA"/>
        </w:rPr>
        <w:t>第四</w:t>
      </w:r>
      <w:r>
        <w:rPr>
          <w:rFonts w:hint="eastAsia" w:ascii="仿宋" w:hAnsi="仿宋" w:eastAsia="仿宋" w:cs="仿宋"/>
          <w:kern w:val="2"/>
          <w:sz w:val="21"/>
          <w:szCs w:val="21"/>
          <w:highlight w:val="none"/>
          <w:lang w:val="en-US" w:eastAsia="zh-CN" w:bidi="ar-SA"/>
        </w:rPr>
        <w:t>部分</w:t>
      </w:r>
      <w:r>
        <w:rPr>
          <w:rFonts w:hint="eastAsia" w:ascii="仿宋" w:hAnsi="仿宋" w:eastAsia="仿宋" w:cs="仿宋"/>
          <w:kern w:val="2"/>
          <w:sz w:val="21"/>
          <w:szCs w:val="21"/>
          <w:highlight w:val="none"/>
          <w:lang w:val="zh-CN" w:eastAsia="zh-CN" w:bidi="ar-SA"/>
        </w:rPr>
        <w:t xml:space="preserve">  合同文本</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_Toc24490 \h </w:instrText>
      </w:r>
      <w:r>
        <w:rPr>
          <w:rFonts w:hint="eastAsia" w:ascii="仿宋" w:hAnsi="仿宋" w:eastAsia="仿宋" w:cs="仿宋"/>
          <w:sz w:val="21"/>
          <w:szCs w:val="21"/>
        </w:rPr>
        <w:fldChar w:fldCharType="separate"/>
      </w:r>
      <w:r>
        <w:rPr>
          <w:rFonts w:hint="eastAsia" w:ascii="仿宋" w:hAnsi="仿宋" w:eastAsia="仿宋" w:cs="仿宋"/>
          <w:sz w:val="21"/>
          <w:szCs w:val="21"/>
        </w:rPr>
        <w:t>65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5"/>
        <w:keepNext w:val="0"/>
        <w:keepLines w:val="0"/>
        <w:pageBreakBefore w:val="0"/>
        <w:widowControl/>
        <w:tabs>
          <w:tab w:val="right" w:leader="dot" w:pos="9072"/>
        </w:tabs>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_Toc15143 </w:instrText>
      </w:r>
      <w:r>
        <w:rPr>
          <w:rFonts w:hint="eastAsia" w:ascii="仿宋" w:hAnsi="仿宋" w:eastAsia="仿宋" w:cs="仿宋"/>
          <w:sz w:val="21"/>
          <w:szCs w:val="21"/>
          <w:lang w:val="en-US" w:eastAsia="zh-CN"/>
        </w:rPr>
        <w:fldChar w:fldCharType="separate"/>
      </w:r>
      <w:r>
        <w:rPr>
          <w:rFonts w:hint="eastAsia" w:ascii="仿宋" w:hAnsi="仿宋" w:eastAsia="仿宋" w:cs="仿宋"/>
          <w:kern w:val="2"/>
          <w:sz w:val="21"/>
          <w:szCs w:val="21"/>
          <w:highlight w:val="none"/>
          <w:lang w:val="zh-CN" w:eastAsia="zh-CN" w:bidi="ar-SA"/>
        </w:rPr>
        <w:t>第五</w:t>
      </w:r>
      <w:r>
        <w:rPr>
          <w:rFonts w:hint="eastAsia" w:ascii="仿宋" w:hAnsi="仿宋" w:eastAsia="仿宋" w:cs="仿宋"/>
          <w:kern w:val="2"/>
          <w:sz w:val="21"/>
          <w:szCs w:val="21"/>
          <w:highlight w:val="none"/>
          <w:lang w:val="en-US" w:eastAsia="zh-CN" w:bidi="ar-SA"/>
        </w:rPr>
        <w:t>部分</w:t>
      </w:r>
      <w:r>
        <w:rPr>
          <w:rFonts w:hint="eastAsia" w:ascii="仿宋" w:hAnsi="仿宋" w:eastAsia="仿宋" w:cs="仿宋"/>
          <w:kern w:val="2"/>
          <w:sz w:val="21"/>
          <w:szCs w:val="21"/>
          <w:highlight w:val="none"/>
          <w:lang w:val="zh-CN" w:eastAsia="zh-CN" w:bidi="ar-SA"/>
        </w:rPr>
        <w:t xml:space="preserve">  投标文件构成及格式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_Toc15143 \h </w:instrText>
      </w:r>
      <w:r>
        <w:rPr>
          <w:rFonts w:hint="eastAsia" w:ascii="仿宋" w:hAnsi="仿宋" w:eastAsia="仿宋" w:cs="仿宋"/>
          <w:sz w:val="21"/>
          <w:szCs w:val="21"/>
        </w:rPr>
        <w:fldChar w:fldCharType="separate"/>
      </w:r>
      <w:r>
        <w:rPr>
          <w:rFonts w:hint="eastAsia" w:ascii="仿宋" w:hAnsi="仿宋" w:eastAsia="仿宋" w:cs="仿宋"/>
          <w:sz w:val="21"/>
          <w:szCs w:val="21"/>
        </w:rPr>
        <w:t>71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_Toc16997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rPr>
        <w:t>一、投标函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_Toc16997 \h </w:instrText>
      </w:r>
      <w:r>
        <w:rPr>
          <w:rFonts w:hint="eastAsia" w:ascii="仿宋" w:hAnsi="仿宋" w:eastAsia="仿宋" w:cs="仿宋"/>
          <w:sz w:val="21"/>
          <w:szCs w:val="21"/>
        </w:rPr>
        <w:fldChar w:fldCharType="separate"/>
      </w:r>
      <w:r>
        <w:rPr>
          <w:rFonts w:hint="eastAsia" w:ascii="仿宋" w:hAnsi="仿宋" w:eastAsia="仿宋" w:cs="仿宋"/>
          <w:sz w:val="21"/>
          <w:szCs w:val="21"/>
        </w:rPr>
        <w:t>73</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_Toc15545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rPr>
        <w:t>二、开标一览表（唱标报告）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_Toc15545 \h </w:instrText>
      </w:r>
      <w:r>
        <w:rPr>
          <w:rFonts w:hint="eastAsia" w:ascii="仿宋" w:hAnsi="仿宋" w:eastAsia="仿宋" w:cs="仿宋"/>
          <w:sz w:val="21"/>
          <w:szCs w:val="21"/>
        </w:rPr>
        <w:fldChar w:fldCharType="separate"/>
      </w:r>
      <w:r>
        <w:rPr>
          <w:rFonts w:hint="eastAsia" w:ascii="仿宋" w:hAnsi="仿宋" w:eastAsia="仿宋" w:cs="仿宋"/>
          <w:sz w:val="21"/>
          <w:szCs w:val="21"/>
        </w:rPr>
        <w:t>74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_Toc17921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rPr>
        <w:t>三、分项报价表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_Toc17921 \h </w:instrText>
      </w:r>
      <w:r>
        <w:rPr>
          <w:rFonts w:hint="eastAsia" w:ascii="仿宋" w:hAnsi="仿宋" w:eastAsia="仿宋" w:cs="仿宋"/>
          <w:sz w:val="21"/>
          <w:szCs w:val="21"/>
        </w:rPr>
        <w:fldChar w:fldCharType="separate"/>
      </w:r>
      <w:r>
        <w:rPr>
          <w:rFonts w:hint="eastAsia" w:ascii="仿宋" w:hAnsi="仿宋" w:eastAsia="仿宋" w:cs="仿宋"/>
          <w:sz w:val="21"/>
          <w:szCs w:val="21"/>
        </w:rPr>
        <w:t>75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_Toc2068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rPr>
        <w:t>四、</w:t>
      </w:r>
      <w:r>
        <w:rPr>
          <w:rFonts w:hint="eastAsia" w:ascii="仿宋" w:hAnsi="仿宋" w:eastAsia="仿宋" w:cs="仿宋"/>
          <w:bCs/>
          <w:spacing w:val="0"/>
          <w:w w:val="100"/>
          <w:sz w:val="21"/>
          <w:szCs w:val="21"/>
          <w:highlight w:val="none"/>
          <w:lang w:val="zh-CN" w:eastAsia="zh-CN"/>
        </w:rPr>
        <w:t>投标人资格证明文件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_Toc2068 \h </w:instrText>
      </w:r>
      <w:r>
        <w:rPr>
          <w:rFonts w:hint="eastAsia" w:ascii="仿宋" w:hAnsi="仿宋" w:eastAsia="仿宋" w:cs="仿宋"/>
          <w:sz w:val="21"/>
          <w:szCs w:val="21"/>
        </w:rPr>
        <w:fldChar w:fldCharType="separate"/>
      </w:r>
      <w:r>
        <w:rPr>
          <w:rFonts w:hint="eastAsia" w:ascii="仿宋" w:hAnsi="仿宋" w:eastAsia="仿宋" w:cs="仿宋"/>
          <w:sz w:val="21"/>
          <w:szCs w:val="21"/>
        </w:rPr>
        <w:t>76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_Toc5131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eastAsia="zh-CN"/>
        </w:rPr>
        <w:t>（一）</w:t>
      </w:r>
      <w:r>
        <w:rPr>
          <w:rFonts w:hint="eastAsia" w:ascii="仿宋" w:hAnsi="仿宋" w:eastAsia="仿宋" w:cs="仿宋"/>
          <w:bCs/>
          <w:spacing w:val="0"/>
          <w:w w:val="100"/>
          <w:sz w:val="21"/>
          <w:szCs w:val="21"/>
          <w:highlight w:val="none"/>
        </w:rPr>
        <w:t>提供统一社会信用代码的营业执照或其他组织经营的合法凭证或自然人的提供身份证明文件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_Toc5131 \h </w:instrText>
      </w:r>
      <w:r>
        <w:rPr>
          <w:rFonts w:hint="eastAsia" w:ascii="仿宋" w:hAnsi="仿宋" w:eastAsia="仿宋" w:cs="仿宋"/>
          <w:sz w:val="21"/>
          <w:szCs w:val="21"/>
        </w:rPr>
        <w:fldChar w:fldCharType="separate"/>
      </w:r>
      <w:r>
        <w:rPr>
          <w:rFonts w:hint="eastAsia" w:ascii="仿宋" w:hAnsi="仿宋" w:eastAsia="仿宋" w:cs="仿宋"/>
          <w:sz w:val="21"/>
          <w:szCs w:val="21"/>
        </w:rPr>
        <w:t>79</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_Toc30146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eastAsia="zh-CN"/>
        </w:rPr>
        <w:t>（二）</w:t>
      </w:r>
      <w:r>
        <w:rPr>
          <w:rFonts w:hint="eastAsia" w:ascii="仿宋" w:hAnsi="仿宋" w:eastAsia="仿宋" w:cs="仿宋"/>
          <w:bCs/>
          <w:spacing w:val="0"/>
          <w:w w:val="100"/>
          <w:sz w:val="21"/>
          <w:szCs w:val="21"/>
          <w:highlight w:val="none"/>
        </w:rPr>
        <w:t>财务状况报告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_Toc30146 \h </w:instrText>
      </w:r>
      <w:r>
        <w:rPr>
          <w:rFonts w:hint="eastAsia" w:ascii="仿宋" w:hAnsi="仿宋" w:eastAsia="仿宋" w:cs="仿宋"/>
          <w:sz w:val="21"/>
          <w:szCs w:val="21"/>
        </w:rPr>
        <w:fldChar w:fldCharType="separate"/>
      </w:r>
      <w:r>
        <w:rPr>
          <w:rFonts w:hint="eastAsia" w:ascii="仿宋" w:hAnsi="仿宋" w:eastAsia="仿宋" w:cs="仿宋"/>
          <w:sz w:val="21"/>
          <w:szCs w:val="21"/>
        </w:rPr>
        <w:t>80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_Toc2873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eastAsia="zh-CN"/>
        </w:rPr>
        <w:t>（三）</w:t>
      </w:r>
      <w:r>
        <w:rPr>
          <w:rFonts w:hint="eastAsia" w:ascii="仿宋" w:hAnsi="仿宋" w:eastAsia="仿宋" w:cs="仿宋"/>
          <w:spacing w:val="0"/>
          <w:w w:val="100"/>
          <w:sz w:val="21"/>
          <w:szCs w:val="21"/>
          <w:highlight w:val="none"/>
        </w:rPr>
        <w:t>税收缴纳证明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_Toc2873 \h </w:instrText>
      </w:r>
      <w:r>
        <w:rPr>
          <w:rFonts w:hint="eastAsia" w:ascii="仿宋" w:hAnsi="仿宋" w:eastAsia="仿宋" w:cs="仿宋"/>
          <w:sz w:val="21"/>
          <w:szCs w:val="21"/>
        </w:rPr>
        <w:fldChar w:fldCharType="separate"/>
      </w:r>
      <w:r>
        <w:rPr>
          <w:rFonts w:hint="eastAsia" w:ascii="仿宋" w:hAnsi="仿宋" w:eastAsia="仿宋" w:cs="仿宋"/>
          <w:sz w:val="21"/>
          <w:szCs w:val="21"/>
        </w:rPr>
        <w:t>81</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_Toc30896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eastAsia="zh-CN"/>
        </w:rPr>
        <w:t>（四）</w:t>
      </w:r>
      <w:r>
        <w:rPr>
          <w:rFonts w:hint="eastAsia" w:ascii="仿宋" w:hAnsi="仿宋" w:eastAsia="仿宋" w:cs="仿宋"/>
          <w:spacing w:val="0"/>
          <w:w w:val="100"/>
          <w:sz w:val="21"/>
          <w:szCs w:val="21"/>
          <w:highlight w:val="none"/>
        </w:rPr>
        <w:t>社会保障资金缴纳证明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_Toc30896 \h </w:instrText>
      </w:r>
      <w:r>
        <w:rPr>
          <w:rFonts w:hint="eastAsia" w:ascii="仿宋" w:hAnsi="仿宋" w:eastAsia="仿宋" w:cs="仿宋"/>
          <w:sz w:val="21"/>
          <w:szCs w:val="21"/>
        </w:rPr>
        <w:fldChar w:fldCharType="separate"/>
      </w:r>
      <w:r>
        <w:rPr>
          <w:rFonts w:hint="eastAsia" w:ascii="仿宋" w:hAnsi="仿宋" w:eastAsia="仿宋" w:cs="仿宋"/>
          <w:sz w:val="21"/>
          <w:szCs w:val="21"/>
        </w:rPr>
        <w:t>82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_Toc19877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eastAsia="zh-CN"/>
        </w:rPr>
        <w:t>（五）</w:t>
      </w:r>
      <w:r>
        <w:rPr>
          <w:rFonts w:hint="eastAsia" w:ascii="仿宋" w:hAnsi="仿宋" w:eastAsia="仿宋" w:cs="仿宋"/>
          <w:bCs/>
          <w:spacing w:val="0"/>
          <w:w w:val="100"/>
          <w:sz w:val="21"/>
          <w:szCs w:val="21"/>
          <w:highlight w:val="none"/>
        </w:rPr>
        <w:t>出具履行合同所必需的设备和专业技术能力的书面声明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_Toc19877 \h </w:instrText>
      </w:r>
      <w:r>
        <w:rPr>
          <w:rFonts w:hint="eastAsia" w:ascii="仿宋" w:hAnsi="仿宋" w:eastAsia="仿宋" w:cs="仿宋"/>
          <w:sz w:val="21"/>
          <w:szCs w:val="21"/>
        </w:rPr>
        <w:fldChar w:fldCharType="separate"/>
      </w:r>
      <w:r>
        <w:rPr>
          <w:rFonts w:hint="eastAsia" w:ascii="仿宋" w:hAnsi="仿宋" w:eastAsia="仿宋" w:cs="仿宋"/>
          <w:sz w:val="21"/>
          <w:szCs w:val="21"/>
        </w:rPr>
        <w:t>83</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_Toc16874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eastAsia="zh-CN"/>
        </w:rPr>
        <w:t>（六）</w:t>
      </w:r>
      <w:r>
        <w:rPr>
          <w:rFonts w:hint="eastAsia" w:ascii="仿宋" w:hAnsi="仿宋" w:eastAsia="仿宋" w:cs="仿宋"/>
          <w:spacing w:val="0"/>
          <w:w w:val="100"/>
          <w:sz w:val="21"/>
          <w:szCs w:val="21"/>
          <w:highlight w:val="none"/>
        </w:rPr>
        <w:t>参加政府采购活动的书面声明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_Toc16874 \h </w:instrText>
      </w:r>
      <w:r>
        <w:rPr>
          <w:rFonts w:hint="eastAsia" w:ascii="仿宋" w:hAnsi="仿宋" w:eastAsia="仿宋" w:cs="仿宋"/>
          <w:sz w:val="21"/>
          <w:szCs w:val="21"/>
        </w:rPr>
        <w:fldChar w:fldCharType="separate"/>
      </w:r>
      <w:r>
        <w:rPr>
          <w:rFonts w:hint="eastAsia" w:ascii="仿宋" w:hAnsi="仿宋" w:eastAsia="仿宋" w:cs="仿宋"/>
          <w:sz w:val="21"/>
          <w:szCs w:val="21"/>
        </w:rPr>
        <w:t>84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_Toc27165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val="zh-CN"/>
        </w:rPr>
        <w:t>（七）特定资格要求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_Toc27165 \h </w:instrText>
      </w:r>
      <w:r>
        <w:rPr>
          <w:rFonts w:hint="eastAsia" w:ascii="仿宋" w:hAnsi="仿宋" w:eastAsia="仿宋" w:cs="仿宋"/>
          <w:sz w:val="21"/>
          <w:szCs w:val="21"/>
        </w:rPr>
        <w:fldChar w:fldCharType="separate"/>
      </w:r>
      <w:r>
        <w:rPr>
          <w:rFonts w:hint="eastAsia" w:ascii="仿宋" w:hAnsi="仿宋" w:eastAsia="仿宋" w:cs="仿宋"/>
          <w:sz w:val="21"/>
          <w:szCs w:val="21"/>
        </w:rPr>
        <w:t>85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_Toc1838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val="zh-CN"/>
        </w:rPr>
        <w:t>（八）提供政府采购政策等证明材料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_Toc1838 \h </w:instrText>
      </w:r>
      <w:r>
        <w:rPr>
          <w:rFonts w:hint="eastAsia" w:ascii="仿宋" w:hAnsi="仿宋" w:eastAsia="仿宋" w:cs="仿宋"/>
          <w:sz w:val="21"/>
          <w:szCs w:val="21"/>
        </w:rPr>
        <w:fldChar w:fldCharType="separate"/>
      </w:r>
      <w:r>
        <w:rPr>
          <w:rFonts w:hint="eastAsia" w:ascii="仿宋" w:hAnsi="仿宋" w:eastAsia="仿宋" w:cs="仿宋"/>
          <w:sz w:val="21"/>
          <w:szCs w:val="21"/>
        </w:rPr>
        <w:t>88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_Toc16617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rPr>
        <w:t>五、合同主要条款偏离表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_Toc16617 \h </w:instrText>
      </w:r>
      <w:r>
        <w:rPr>
          <w:rFonts w:hint="eastAsia" w:ascii="仿宋" w:hAnsi="仿宋" w:eastAsia="仿宋" w:cs="仿宋"/>
          <w:sz w:val="21"/>
          <w:szCs w:val="21"/>
        </w:rPr>
        <w:fldChar w:fldCharType="separate"/>
      </w:r>
      <w:r>
        <w:rPr>
          <w:rFonts w:hint="eastAsia" w:ascii="仿宋" w:hAnsi="仿宋" w:eastAsia="仿宋" w:cs="仿宋"/>
          <w:sz w:val="21"/>
          <w:szCs w:val="21"/>
        </w:rPr>
        <w:t>92</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_Toc11043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eastAsia="zh-CN"/>
        </w:rPr>
        <w:t>六</w:t>
      </w:r>
      <w:r>
        <w:rPr>
          <w:rFonts w:hint="eastAsia" w:ascii="仿宋" w:hAnsi="仿宋" w:eastAsia="仿宋" w:cs="仿宋"/>
          <w:spacing w:val="0"/>
          <w:w w:val="100"/>
          <w:sz w:val="21"/>
          <w:szCs w:val="21"/>
          <w:highlight w:val="none"/>
        </w:rPr>
        <w:t>、节能环保、环境标志产品明细表</w:t>
      </w:r>
      <w:r>
        <w:rPr>
          <w:rFonts w:hint="eastAsia" w:ascii="仿宋" w:hAnsi="仿宋" w:eastAsia="仿宋" w:cs="仿宋"/>
          <w:spacing w:val="0"/>
          <w:w w:val="100"/>
          <w:sz w:val="21"/>
          <w:szCs w:val="21"/>
          <w:highlight w:val="none"/>
          <w:lang w:eastAsia="zh-CN"/>
        </w:rPr>
        <w:t>（若有）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_Toc11043 \h </w:instrText>
      </w:r>
      <w:r>
        <w:rPr>
          <w:rFonts w:hint="eastAsia" w:ascii="仿宋" w:hAnsi="仿宋" w:eastAsia="仿宋" w:cs="仿宋"/>
          <w:sz w:val="21"/>
          <w:szCs w:val="21"/>
        </w:rPr>
        <w:fldChar w:fldCharType="separate"/>
      </w:r>
      <w:r>
        <w:rPr>
          <w:rFonts w:hint="eastAsia" w:ascii="仿宋" w:hAnsi="仿宋" w:eastAsia="仿宋" w:cs="仿宋"/>
          <w:sz w:val="21"/>
          <w:szCs w:val="21"/>
        </w:rPr>
        <w:t>93</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_Toc1958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eastAsia="zh-CN" w:bidi="ar-SA"/>
        </w:rPr>
        <w:t>七、技术规格偏离表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_Toc1958 \h </w:instrText>
      </w:r>
      <w:r>
        <w:rPr>
          <w:rFonts w:hint="eastAsia" w:ascii="仿宋" w:hAnsi="仿宋" w:eastAsia="仿宋" w:cs="仿宋"/>
          <w:sz w:val="21"/>
          <w:szCs w:val="21"/>
        </w:rPr>
        <w:fldChar w:fldCharType="separate"/>
      </w:r>
      <w:r>
        <w:rPr>
          <w:rFonts w:hint="eastAsia" w:ascii="仿宋" w:hAnsi="仿宋" w:eastAsia="仿宋" w:cs="仿宋"/>
          <w:sz w:val="21"/>
          <w:szCs w:val="21"/>
        </w:rPr>
        <w:t>94</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_Toc15414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eastAsia="zh-CN" w:bidi="ar-SA"/>
        </w:rPr>
        <w:t>八、技术方案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_Toc15414 \h </w:instrText>
      </w:r>
      <w:r>
        <w:rPr>
          <w:rFonts w:hint="eastAsia" w:ascii="仿宋" w:hAnsi="仿宋" w:eastAsia="仿宋" w:cs="仿宋"/>
          <w:sz w:val="21"/>
          <w:szCs w:val="21"/>
        </w:rPr>
        <w:fldChar w:fldCharType="separate"/>
      </w:r>
      <w:r>
        <w:rPr>
          <w:rFonts w:hint="eastAsia" w:ascii="仿宋" w:hAnsi="仿宋" w:eastAsia="仿宋" w:cs="仿宋"/>
          <w:sz w:val="21"/>
          <w:szCs w:val="21"/>
        </w:rPr>
        <w:t>95</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_Toc11571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lang w:val="en-US" w:eastAsia="zh-CN"/>
        </w:rPr>
        <w:t>九、</w:t>
      </w:r>
      <w:r>
        <w:rPr>
          <w:rFonts w:hint="eastAsia" w:ascii="仿宋" w:hAnsi="仿宋" w:eastAsia="仿宋" w:cs="仿宋"/>
          <w:spacing w:val="0"/>
          <w:w w:val="100"/>
          <w:sz w:val="21"/>
          <w:szCs w:val="21"/>
        </w:rPr>
        <w:t>售后服务方案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_Toc11571 \h </w:instrText>
      </w:r>
      <w:r>
        <w:rPr>
          <w:rFonts w:hint="eastAsia" w:ascii="仿宋" w:hAnsi="仿宋" w:eastAsia="仿宋" w:cs="仿宋"/>
          <w:sz w:val="21"/>
          <w:szCs w:val="21"/>
        </w:rPr>
        <w:fldChar w:fldCharType="separate"/>
      </w:r>
      <w:r>
        <w:rPr>
          <w:rFonts w:hint="eastAsia" w:ascii="仿宋" w:hAnsi="仿宋" w:eastAsia="仿宋" w:cs="仿宋"/>
          <w:sz w:val="21"/>
          <w:szCs w:val="21"/>
        </w:rPr>
        <w:t>96</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_Toc10086 </w:instrText>
      </w:r>
      <w:r>
        <w:rPr>
          <w:rFonts w:hint="eastAsia" w:ascii="仿宋" w:hAnsi="仿宋" w:eastAsia="仿宋" w:cs="仿宋"/>
          <w:sz w:val="21"/>
          <w:szCs w:val="21"/>
          <w:lang w:val="en-US" w:eastAsia="zh-CN"/>
        </w:rPr>
        <w:fldChar w:fldCharType="separate"/>
      </w:r>
      <w:r>
        <w:rPr>
          <w:rFonts w:hint="eastAsia" w:ascii="仿宋" w:hAnsi="仿宋" w:eastAsia="仿宋" w:cs="仿宋"/>
          <w:spacing w:val="0"/>
          <w:w w:val="100"/>
          <w:sz w:val="21"/>
          <w:szCs w:val="21"/>
          <w:highlight w:val="none"/>
          <w:lang w:val="en-US" w:eastAsia="zh-CN"/>
        </w:rPr>
        <w:t>十</w:t>
      </w:r>
      <w:r>
        <w:rPr>
          <w:rFonts w:hint="eastAsia" w:ascii="仿宋" w:hAnsi="仿宋" w:eastAsia="仿宋" w:cs="仿宋"/>
          <w:spacing w:val="0"/>
          <w:w w:val="100"/>
          <w:sz w:val="21"/>
          <w:szCs w:val="21"/>
          <w:highlight w:val="none"/>
        </w:rPr>
        <w:t>、近年业绩的有关证明材料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_Toc10086 \h </w:instrText>
      </w:r>
      <w:r>
        <w:rPr>
          <w:rFonts w:hint="eastAsia" w:ascii="仿宋" w:hAnsi="仿宋" w:eastAsia="仿宋" w:cs="仿宋"/>
          <w:sz w:val="21"/>
          <w:szCs w:val="21"/>
        </w:rPr>
        <w:fldChar w:fldCharType="separate"/>
      </w:r>
      <w:r>
        <w:rPr>
          <w:rFonts w:hint="eastAsia" w:ascii="仿宋" w:hAnsi="仿宋" w:eastAsia="仿宋" w:cs="仿宋"/>
          <w:sz w:val="21"/>
          <w:szCs w:val="21"/>
        </w:rPr>
        <w:t>97</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_Toc9662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en-US" w:eastAsia="zh-CN" w:bidi="ar-SA"/>
        </w:rPr>
        <w:t>十一</w:t>
      </w:r>
      <w:r>
        <w:rPr>
          <w:rFonts w:hint="eastAsia" w:ascii="仿宋" w:hAnsi="仿宋" w:eastAsia="仿宋" w:cs="仿宋"/>
          <w:bCs/>
          <w:spacing w:val="0"/>
          <w:w w:val="100"/>
          <w:sz w:val="21"/>
          <w:szCs w:val="21"/>
          <w:highlight w:val="none"/>
          <w:lang w:val="zh-CN" w:eastAsia="zh-CN" w:bidi="ar-SA"/>
        </w:rPr>
        <w:t>、投标人企业关系关联承诺书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_Toc9662 \h </w:instrText>
      </w:r>
      <w:r>
        <w:rPr>
          <w:rFonts w:hint="eastAsia" w:ascii="仿宋" w:hAnsi="仿宋" w:eastAsia="仿宋" w:cs="仿宋"/>
          <w:sz w:val="21"/>
          <w:szCs w:val="21"/>
        </w:rPr>
        <w:fldChar w:fldCharType="separate"/>
      </w:r>
      <w:r>
        <w:rPr>
          <w:rFonts w:hint="eastAsia" w:ascii="仿宋" w:hAnsi="仿宋" w:eastAsia="仿宋" w:cs="仿宋"/>
          <w:sz w:val="21"/>
          <w:szCs w:val="21"/>
        </w:rPr>
        <w:t>98</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_Toc9874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eastAsia="zh-CN" w:bidi="ar-SA"/>
        </w:rPr>
        <w:t>十</w:t>
      </w:r>
      <w:r>
        <w:rPr>
          <w:rFonts w:hint="eastAsia" w:ascii="仿宋" w:hAnsi="仿宋" w:eastAsia="仿宋" w:cs="仿宋"/>
          <w:bCs/>
          <w:spacing w:val="0"/>
          <w:w w:val="100"/>
          <w:sz w:val="21"/>
          <w:szCs w:val="21"/>
          <w:highlight w:val="none"/>
          <w:lang w:val="en-US" w:eastAsia="zh-CN" w:bidi="ar-SA"/>
        </w:rPr>
        <w:t>二</w:t>
      </w:r>
      <w:r>
        <w:rPr>
          <w:rFonts w:hint="eastAsia" w:ascii="仿宋" w:hAnsi="仿宋" w:eastAsia="仿宋" w:cs="仿宋"/>
          <w:bCs/>
          <w:spacing w:val="0"/>
          <w:w w:val="100"/>
          <w:sz w:val="21"/>
          <w:szCs w:val="21"/>
          <w:highlight w:val="none"/>
          <w:lang w:val="zh-CN" w:eastAsia="zh-CN" w:bidi="ar-SA"/>
        </w:rPr>
        <w:t>、投标人廉洁自律承诺书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_Toc9874 \h </w:instrText>
      </w:r>
      <w:r>
        <w:rPr>
          <w:rFonts w:hint="eastAsia" w:ascii="仿宋" w:hAnsi="仿宋" w:eastAsia="仿宋" w:cs="仿宋"/>
          <w:sz w:val="21"/>
          <w:szCs w:val="21"/>
        </w:rPr>
        <w:fldChar w:fldCharType="separate"/>
      </w:r>
      <w:r>
        <w:rPr>
          <w:rFonts w:hint="eastAsia" w:ascii="仿宋" w:hAnsi="仿宋" w:eastAsia="仿宋" w:cs="仿宋"/>
          <w:sz w:val="21"/>
          <w:szCs w:val="21"/>
        </w:rPr>
        <w:t>99</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pStyle w:val="2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color w:val="auto"/>
          <w:sz w:val="21"/>
          <w:szCs w:val="21"/>
          <w:lang w:val="en-US" w:eastAsia="zh-CN"/>
        </w:rPr>
        <w:fldChar w:fldCharType="begin"/>
      </w:r>
      <w:r>
        <w:rPr>
          <w:rFonts w:hint="eastAsia" w:ascii="仿宋" w:hAnsi="仿宋" w:eastAsia="仿宋" w:cs="仿宋"/>
          <w:sz w:val="21"/>
          <w:szCs w:val="21"/>
          <w:lang w:val="en-US" w:eastAsia="zh-CN"/>
        </w:rPr>
        <w:instrText xml:space="preserve"> HYPERLINK \l _Toc10351 </w:instrText>
      </w:r>
      <w:r>
        <w:rPr>
          <w:rFonts w:hint="eastAsia" w:ascii="仿宋" w:hAnsi="仿宋" w:eastAsia="仿宋" w:cs="仿宋"/>
          <w:sz w:val="21"/>
          <w:szCs w:val="21"/>
          <w:lang w:val="en-US" w:eastAsia="zh-CN"/>
        </w:rPr>
        <w:fldChar w:fldCharType="separate"/>
      </w:r>
      <w:r>
        <w:rPr>
          <w:rFonts w:hint="eastAsia" w:ascii="仿宋" w:hAnsi="仿宋" w:eastAsia="仿宋" w:cs="仿宋"/>
          <w:bCs/>
          <w:spacing w:val="0"/>
          <w:w w:val="100"/>
          <w:sz w:val="21"/>
          <w:szCs w:val="21"/>
          <w:highlight w:val="none"/>
          <w:lang w:val="zh-CN" w:eastAsia="zh-CN" w:bidi="ar-SA"/>
        </w:rPr>
        <w:t>十</w:t>
      </w:r>
      <w:r>
        <w:rPr>
          <w:rFonts w:hint="eastAsia" w:ascii="仿宋" w:hAnsi="仿宋" w:eastAsia="仿宋" w:cs="仿宋"/>
          <w:bCs/>
          <w:spacing w:val="0"/>
          <w:w w:val="100"/>
          <w:sz w:val="21"/>
          <w:szCs w:val="21"/>
          <w:highlight w:val="none"/>
          <w:lang w:val="en-US" w:eastAsia="zh-CN" w:bidi="ar-SA"/>
        </w:rPr>
        <w:t>三</w:t>
      </w:r>
      <w:r>
        <w:rPr>
          <w:rFonts w:hint="eastAsia" w:ascii="仿宋" w:hAnsi="仿宋" w:eastAsia="仿宋" w:cs="仿宋"/>
          <w:bCs/>
          <w:spacing w:val="0"/>
          <w:w w:val="100"/>
          <w:sz w:val="21"/>
          <w:szCs w:val="21"/>
          <w:highlight w:val="none"/>
          <w:lang w:val="zh-CN" w:eastAsia="zh-CN" w:bidi="ar-SA"/>
        </w:rPr>
        <w:t>、投标人认为有必要补充说明的事项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_Toc10351 \h </w:instrText>
      </w:r>
      <w:r>
        <w:rPr>
          <w:rFonts w:hint="eastAsia" w:ascii="仿宋" w:hAnsi="仿宋" w:eastAsia="仿宋" w:cs="仿宋"/>
          <w:sz w:val="21"/>
          <w:szCs w:val="21"/>
        </w:rPr>
        <w:fldChar w:fldCharType="separate"/>
      </w:r>
      <w:r>
        <w:rPr>
          <w:rFonts w:hint="eastAsia" w:ascii="仿宋" w:hAnsi="仿宋" w:eastAsia="仿宋" w:cs="仿宋"/>
          <w:sz w:val="21"/>
          <w:szCs w:val="21"/>
        </w:rPr>
        <w:t>100</w:t>
      </w:r>
      <w:r>
        <w:rPr>
          <w:rFonts w:hint="eastAsia" w:ascii="仿宋" w:hAnsi="仿宋" w:eastAsia="仿宋" w:cs="仿宋"/>
          <w:sz w:val="21"/>
          <w:szCs w:val="21"/>
        </w:rPr>
        <w:fldChar w:fldCharType="end"/>
      </w:r>
      <w:r>
        <w:rPr>
          <w:rFonts w:hint="eastAsia" w:ascii="仿宋" w:hAnsi="仿宋" w:eastAsia="仿宋" w:cs="仿宋"/>
          <w:color w:val="auto"/>
          <w:sz w:val="21"/>
          <w:szCs w:val="21"/>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color w:val="auto"/>
          <w:sz w:val="21"/>
          <w:szCs w:val="21"/>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1"/>
          <w:szCs w:val="21"/>
          <w:lang w:val="en-US" w:eastAsia="zh-CN"/>
        </w:rPr>
        <w:fldChar w:fldCharType="end"/>
      </w:r>
    </w:p>
    <w:p>
      <w:pPr>
        <w:pStyle w:val="3"/>
        <w:rPr>
          <w:rFonts w:hint="eastAsia" w:ascii="仿宋" w:hAnsi="仿宋" w:eastAsia="仿宋" w:cs="仿宋"/>
          <w:b/>
          <w:color w:val="auto"/>
          <w:kern w:val="2"/>
          <w:sz w:val="32"/>
          <w:szCs w:val="32"/>
          <w:highlight w:val="none"/>
          <w:lang w:val="en-US" w:eastAsia="zh-CN" w:bidi="ar-SA"/>
        </w:rPr>
      </w:pPr>
      <w:bookmarkStart w:id="5" w:name="_Toc32305"/>
      <w:r>
        <w:rPr>
          <w:rFonts w:hint="eastAsia" w:ascii="仿宋" w:hAnsi="仿宋" w:eastAsia="仿宋" w:cs="仿宋"/>
          <w:b/>
          <w:color w:val="auto"/>
          <w:kern w:val="2"/>
          <w:sz w:val="32"/>
          <w:szCs w:val="32"/>
          <w:highlight w:val="none"/>
          <w:lang w:val="zh-CN" w:eastAsia="zh-CN" w:bidi="ar-SA"/>
        </w:rPr>
        <w:t>第一</w:t>
      </w:r>
      <w:r>
        <w:rPr>
          <w:rFonts w:hint="eastAsia" w:ascii="仿宋" w:eastAsia="仿宋" w:cs="仿宋"/>
          <w:b/>
          <w:color w:val="auto"/>
          <w:kern w:val="2"/>
          <w:sz w:val="32"/>
          <w:szCs w:val="32"/>
          <w:highlight w:val="none"/>
          <w:lang w:val="en-US" w:eastAsia="zh-CN" w:bidi="ar-SA"/>
        </w:rPr>
        <w:t>部分</w:t>
      </w:r>
      <w:r>
        <w:rPr>
          <w:rFonts w:hint="eastAsia" w:ascii="仿宋" w:hAnsi="仿宋" w:eastAsia="仿宋" w:cs="仿宋"/>
          <w:b/>
          <w:color w:val="auto"/>
          <w:kern w:val="2"/>
          <w:sz w:val="32"/>
          <w:szCs w:val="32"/>
          <w:highlight w:val="none"/>
          <w:lang w:val="zh-CN" w:eastAsia="zh-CN" w:bidi="ar-SA"/>
        </w:rPr>
        <w:t xml:space="preserve">  </w:t>
      </w:r>
      <w:bookmarkEnd w:id="2"/>
      <w:r>
        <w:rPr>
          <w:rFonts w:hint="eastAsia" w:ascii="仿宋" w:hAnsi="仿宋" w:eastAsia="仿宋" w:cs="仿宋"/>
          <w:b/>
          <w:color w:val="auto"/>
          <w:kern w:val="2"/>
          <w:sz w:val="32"/>
          <w:szCs w:val="32"/>
          <w:highlight w:val="none"/>
          <w:lang w:val="en-US" w:eastAsia="zh-CN" w:bidi="ar-SA"/>
        </w:rPr>
        <w:t>招标公告</w:t>
      </w:r>
      <w:bookmarkEnd w:id="5"/>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西安市精神卫生中心医疗设备（一步法核酸检测仪、实时荧光PCR仪（含台式高速冷冻离心机）（进口）、生物小分子高灵敏识别检测系统（进口）、生物亲和色谱系统）采购项目</w:t>
      </w:r>
      <w:r>
        <w:rPr>
          <w:rFonts w:hint="eastAsia" w:ascii="仿宋" w:hAnsi="仿宋" w:eastAsia="仿宋" w:cs="仿宋"/>
          <w:color w:val="auto"/>
          <w:sz w:val="24"/>
          <w:szCs w:val="24"/>
          <w:highlight w:val="none"/>
        </w:rPr>
        <w:t>潜在的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在全国公共资源交易平台（陕西省·西安市）网站〖首页〉电子交易平台〉陕西政府采购交易系统〉企业端〗获取</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文件，并于</w:t>
      </w:r>
      <w:r>
        <w:rPr>
          <w:rFonts w:hint="eastAsia" w:ascii="仿宋" w:hAnsi="仿宋" w:eastAsia="仿宋" w:cs="仿宋"/>
          <w:color w:val="auto"/>
          <w:sz w:val="24"/>
          <w:szCs w:val="24"/>
          <w:highlight w:val="none"/>
          <w:u w:val="none"/>
          <w:lang w:eastAsia="zh-CN"/>
        </w:rPr>
        <w:t>2022年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17</w:t>
      </w:r>
      <w:r>
        <w:rPr>
          <w:rFonts w:hint="eastAsia" w:ascii="仿宋" w:hAnsi="仿宋" w:eastAsia="仿宋" w:cs="仿宋"/>
          <w:color w:val="auto"/>
          <w:sz w:val="24"/>
          <w:szCs w:val="24"/>
          <w:highlight w:val="none"/>
          <w:u w:val="none"/>
          <w:lang w:eastAsia="zh-CN"/>
        </w:rPr>
        <w:t>日</w:t>
      </w:r>
      <w:r>
        <w:rPr>
          <w:rFonts w:hint="eastAsia" w:ascii="仿宋" w:hAnsi="仿宋" w:eastAsia="仿宋" w:cs="仿宋"/>
          <w:color w:val="auto"/>
          <w:sz w:val="24"/>
          <w:szCs w:val="24"/>
          <w:highlight w:val="none"/>
          <w:lang w:val="en-US" w:eastAsia="zh-CN"/>
        </w:rPr>
        <w:t xml:space="preserve"> 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rPr>
        <w:t>前递交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pPr>
        <w:keepNext w:val="0"/>
        <w:keepLines w:val="0"/>
        <w:pageBreakBefore w:val="0"/>
        <w:numPr>
          <w:ilvl w:val="0"/>
          <w:numId w:val="0"/>
        </w:numPr>
        <w:kinsoku/>
        <w:overflowPunct/>
        <w:topLinePunct w:val="0"/>
        <w:bidi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DX2022-122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西安市精神卫生中心医疗设备（一步法核酸检测仪、实时荧光PCR仪（含台式高速冷冻离心机）（进口）、生物小分子高灵敏识别检测系统（进口）、生物亲和色谱系统）采购项目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预算金额：3680000.00元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522"/>
        <w:gridCol w:w="1706"/>
        <w:gridCol w:w="1978"/>
        <w:gridCol w:w="121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合同包号</w:t>
            </w:r>
          </w:p>
        </w:tc>
        <w:tc>
          <w:tcPr>
            <w:tcW w:w="2522"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合同包名称</w:t>
            </w:r>
          </w:p>
        </w:tc>
        <w:tc>
          <w:tcPr>
            <w:tcW w:w="1706"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技术规格、参数及要求</w:t>
            </w:r>
          </w:p>
        </w:tc>
        <w:tc>
          <w:tcPr>
            <w:tcW w:w="197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预算金额（元）</w:t>
            </w:r>
          </w:p>
        </w:tc>
        <w:tc>
          <w:tcPr>
            <w:tcW w:w="121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是否接受联合体</w:t>
            </w:r>
          </w:p>
        </w:tc>
        <w:tc>
          <w:tcPr>
            <w:tcW w:w="109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1</w:t>
            </w:r>
          </w:p>
        </w:tc>
        <w:tc>
          <w:tcPr>
            <w:tcW w:w="2522"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一步法核酸检测仪</w:t>
            </w:r>
          </w:p>
        </w:tc>
        <w:tc>
          <w:tcPr>
            <w:tcW w:w="1706"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197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400,000.00</w:t>
            </w:r>
          </w:p>
        </w:tc>
        <w:tc>
          <w:tcPr>
            <w:tcW w:w="121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否</w:t>
            </w:r>
          </w:p>
        </w:tc>
        <w:tc>
          <w:tcPr>
            <w:tcW w:w="109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2</w:t>
            </w:r>
          </w:p>
        </w:tc>
        <w:tc>
          <w:tcPr>
            <w:tcW w:w="2522"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实时荧光PCR仪（含台式高速冷冻离心机）（进口）</w:t>
            </w:r>
          </w:p>
        </w:tc>
        <w:tc>
          <w:tcPr>
            <w:tcW w:w="1706"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197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600,000.00</w:t>
            </w:r>
          </w:p>
        </w:tc>
        <w:tc>
          <w:tcPr>
            <w:tcW w:w="121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否</w:t>
            </w:r>
          </w:p>
        </w:tc>
        <w:tc>
          <w:tcPr>
            <w:tcW w:w="109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3</w:t>
            </w:r>
          </w:p>
        </w:tc>
        <w:tc>
          <w:tcPr>
            <w:tcW w:w="2522"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生物小分子高灵敏识别检测系统（进口）</w:t>
            </w:r>
          </w:p>
        </w:tc>
        <w:tc>
          <w:tcPr>
            <w:tcW w:w="1706"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197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700,000.00</w:t>
            </w:r>
          </w:p>
        </w:tc>
        <w:tc>
          <w:tcPr>
            <w:tcW w:w="121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否</w:t>
            </w:r>
          </w:p>
        </w:tc>
        <w:tc>
          <w:tcPr>
            <w:tcW w:w="109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4</w:t>
            </w:r>
          </w:p>
        </w:tc>
        <w:tc>
          <w:tcPr>
            <w:tcW w:w="2522"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生物亲和色谱系统</w:t>
            </w:r>
          </w:p>
        </w:tc>
        <w:tc>
          <w:tcPr>
            <w:tcW w:w="1706"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1978"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lang w:val="en-US" w:eastAsia="zh-CN" w:bidi="ar"/>
              </w:rPr>
              <w:t>1,980,000.00</w:t>
            </w:r>
          </w:p>
        </w:tc>
        <w:tc>
          <w:tcPr>
            <w:tcW w:w="121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否</w:t>
            </w:r>
          </w:p>
        </w:tc>
        <w:tc>
          <w:tcPr>
            <w:tcW w:w="1099" w:type="dxa"/>
            <w:vAlign w:val="center"/>
          </w:tcPr>
          <w:p>
            <w:pPr>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i w:val="0"/>
                <w:iCs w:val="0"/>
                <w:caps w:val="0"/>
                <w:color w:val="auto"/>
                <w:spacing w:val="0"/>
                <w:kern w:val="0"/>
                <w:sz w:val="24"/>
                <w:szCs w:val="24"/>
                <w:highlight w:val="none"/>
                <w:vertAlign w:val="baseline"/>
                <w:lang w:val="en-US" w:eastAsia="zh-CN" w:bidi="ar"/>
              </w:rPr>
              <w:t>无</w:t>
            </w:r>
          </w:p>
        </w:tc>
      </w:tr>
    </w:tbl>
    <w:p>
      <w:pPr>
        <w:keepNext w:val="0"/>
        <w:keepLines w:val="0"/>
        <w:pageBreakBefore w:val="0"/>
        <w:numPr>
          <w:ilvl w:val="0"/>
          <w:numId w:val="0"/>
        </w:numPr>
        <w:kinsoku/>
        <w:overflowPunct/>
        <w:topLinePunct w:val="0"/>
        <w:bidi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二、申请人的资格要求：</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合同包1(一步法核酸检测仪)落实政府采购政策需满足的资格要求如下：</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本项目非专门面向中小企业采购</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合同包2(实时荧光PCR仪（含台式高速冷冻离心机）（进口）)落实政府采购政策需满足的资格要求如下：</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本项目非专门面向中小企业采购</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合同包3(生物小分子高灵敏识别检测系统（进口）)落实政府采购政策需满足的资格要求如下：</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本项目非专门面向中小企业采购</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合同包4(生物亲和色谱系统)落实政府采购政策需满足的资格要求如下：</w:t>
      </w:r>
    </w:p>
    <w:p>
      <w:pPr>
        <w:keepNext w:val="0"/>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本项目非专门面向中小企业采购</w:t>
      </w:r>
    </w:p>
    <w:p>
      <w:pPr>
        <w:numPr>
          <w:ilvl w:val="0"/>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pPr>
        <w:numPr>
          <w:ilvl w:val="0"/>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合同包1(一步法核酸检测仪)特定资格要求如下：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合同包2(实时荧光PCR仪（含台式高速冷冻离心机）（进口）)特定资格要求如下：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所投产品为进口产品的，投标人为代理商须提供完整授权链的产品代理授权书，且授权范围需包含本次采购项目内容；进口产品不需要提供《医疗器械生产许可证》。</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合同包3(生物小分子高灵敏识别检测系统（进口）)特定资格要求如下：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所投产品为进口产品的，投标人为代理商须提供完整授权链的产品代理授权书，且授权范围需包含本次采购项目内容；进口产品不需要提供《医疗器械生产许可证》。</w:t>
      </w:r>
    </w:p>
    <w:p>
      <w:pPr>
        <w:autoSpaceDE w:val="0"/>
        <w:autoSpaceDN w:val="0"/>
        <w:adjustRightInd w:val="0"/>
        <w:snapToGrid w:val="0"/>
        <w:spacing w:line="360" w:lineRule="auto"/>
        <w:ind w:firstLine="57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合同包4(生物亲和色谱系统)特定资格要求如下：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kinsoku/>
        <w:overflowPunct/>
        <w:topLinePunct w:val="0"/>
        <w:autoSpaceDE w:val="0"/>
        <w:autoSpaceDN w:val="0"/>
        <w:bidi w:val="0"/>
        <w:adjustRightInd w:val="0"/>
        <w:snapToGrid w:val="0"/>
        <w:spacing w:line="360" w:lineRule="auto"/>
        <w:ind w:firstLine="57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zh-CN" w:eastAsia="zh-CN"/>
        </w:rPr>
        <w:t>3、厂家参与投标的，须提供《医疗器械生产许可证》；代理商参加投标的，须提供《医疗器械经营许可证》或《医疗器械经营备案凭证》，提供所投产品的生产厂家《医疗器械生产许可证》；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时间：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2022年7月27日至2022年8月2日，每天上午00：00：00 至 12：00：00 ，下午 12：00：00 至 23：59：59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全国公共资源交易平台（陕西省·西安市）网站【首页〉电子交易平台〉陕西政府采购交易系统〉企业端】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售价：免费获取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 xml:space="preserve">日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全国公共资源交易平台（陕西省·西安市）网站〖首页〉电子交易平台〉陕西政府采购交易系统〉企业端〗</w:t>
      </w:r>
      <w:r>
        <w:rPr>
          <w:rFonts w:hint="eastAsia" w:ascii="仿宋" w:hAnsi="仿宋" w:eastAsia="仿宋" w:cs="仿宋"/>
          <w:color w:val="auto"/>
          <w:sz w:val="24"/>
          <w:szCs w:val="24"/>
          <w:highlight w:val="none"/>
        </w:rPr>
        <w:t>电子上传文件</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提交</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六、其他补充事宜</w:t>
      </w:r>
      <w:r>
        <w:rPr>
          <w:rFonts w:hint="eastAsia" w:ascii="仿宋" w:hAnsi="仿宋" w:eastAsia="仿宋" w:cs="仿宋"/>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本项目开标地点：</w:t>
      </w:r>
      <w:r>
        <w:rPr>
          <w:rFonts w:hint="eastAsia" w:ascii="仿宋" w:hAnsi="仿宋" w:eastAsia="仿宋" w:cs="仿宋"/>
          <w:color w:val="auto"/>
          <w:sz w:val="24"/>
          <w:szCs w:val="24"/>
          <w:highlight w:val="none"/>
          <w:lang w:eastAsia="zh-CN"/>
        </w:rPr>
        <w:t>全国公共资源交易平台（陕西省·西安市）网站【首页〉电子交易平台〉陕西政府采购交易系统〉企业端】</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3.请供应商务必及时下载招标文件并做好备份，否则会影响投标文件编制及后续投标活动。</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5.按照陕西省财政厅《关于政府采购供应商注册登记有关事项的通知》中的要求，供应商应通过陕西省政府采购网（http://www.ccgp-shaanxi.gov.cn/）注册登记，加入陕西省政府采购供应商库。</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6.因投标人自身设施故障或自身原因导致无法完成签到、解密或投标的，由投标人自行承担后果。</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7.执行的其他政府采购政策：</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（1）《政府采购促进中小企业发展管理办法》财库〔2020〕46号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（2）《财政部 司法部关于政府采购支持监狱企业发展有关问题的通知》财库[2014]68号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（3）《财政部 发展改革委 生态环境部 市场监管总局关于调整优化节能产品、环境标志产品政府采购执行机制的通知》（财库〔2019〕9号）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（4）《财政部 国家发展改革委关于印发〈节能产品政府采购实施意见〉的通知》（财库[2004]185号）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（5）《财政部环保总局关于环境标志产品政府采购实施的意见》财库[2006]90号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（6）《三部门联合发布关于促进残疾人就业政府采购政策的通知》（财库[2017]141号）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（7）《陕西省中小企业政府采购信用融资办法》（陕财办采〔2018〕23号）</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（9）《财政部 国务院扶贫办关于运用政府采购政策支持脱贫攻坚的通知》（财库〔2019〕27号）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文件中凡是需要法定代表人盖章之处，非法人单位的负责人均参照执行。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、分支机构参与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文件中应附法人出具的授权书。法人只能授权一家分支机构参与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，且不能与分支机构同时参与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。分支机构须提供自己的资格要求证明文件。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如不参与项目投标，需在递交文件截止时间前一日以书面形式告知项目联系人（邮箱号：2059407584@qq.com),否则采购代理机构将向财政局反映，投标人一年内累计出现三次该情形，将被监管部门记录为失信被执行人。</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七、对本次采购提出询问，请按以下方式联系</w:t>
      </w:r>
      <w:r>
        <w:rPr>
          <w:rFonts w:hint="eastAsia" w:ascii="仿宋" w:hAnsi="仿宋" w:eastAsia="仿宋" w:cs="仿宋"/>
          <w:color w:val="auto"/>
          <w:sz w:val="24"/>
          <w:szCs w:val="24"/>
          <w:highlight w:val="none"/>
        </w:rPr>
        <w:t>。</w:t>
      </w:r>
    </w:p>
    <w:p>
      <w:pPr>
        <w:keepNext w:val="0"/>
        <w:keepLines w:val="0"/>
        <w:pageBreakBefore w:val="0"/>
        <w:kinsoku/>
        <w:overflowPunct/>
        <w:topLinePunct w:val="0"/>
        <w:bidi w:val="0"/>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1、采购人名称：</w:t>
      </w:r>
      <w:r>
        <w:rPr>
          <w:rFonts w:hint="eastAsia" w:ascii="仿宋" w:hAnsi="仿宋" w:eastAsia="仿宋" w:cs="仿宋"/>
          <w:color w:val="auto"/>
          <w:sz w:val="24"/>
          <w:szCs w:val="24"/>
          <w:highlight w:val="none"/>
          <w:lang w:eastAsia="zh-CN"/>
        </w:rPr>
        <w:t>西安市精神卫生中心</w:t>
      </w:r>
    </w:p>
    <w:p>
      <w:pPr>
        <w:keepNext w:val="0"/>
        <w:keepLines w:val="0"/>
        <w:pageBreakBefore w:val="0"/>
        <w:kinsoku/>
        <w:overflowPunct/>
        <w:topLinePunct w:val="0"/>
        <w:bidi w:val="0"/>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西安市航天大道与包茂高速交汇处东南角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张老师</w:t>
      </w:r>
      <w:r>
        <w:rPr>
          <w:rFonts w:hint="eastAsia" w:ascii="仿宋" w:hAnsi="仿宋" w:eastAsia="仿宋" w:cs="仿宋"/>
          <w:color w:val="auto"/>
          <w:sz w:val="24"/>
          <w:szCs w:val="24"/>
          <w:highlight w:val="none"/>
          <w:lang w:val="en-US" w:eastAsia="zh-CN"/>
        </w:rPr>
        <w:t xml:space="preserve"> 13891831053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2、釆购代理机构信息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陕西笃信招标有限公司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地址：西安经济技术开发区凤城十一路与文景路十字文景商务广场B座8层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w:t>
      </w:r>
      <w:r>
        <w:rPr>
          <w:rFonts w:hint="eastAsia" w:ascii="仿宋" w:hAnsi="仿宋" w:eastAsia="仿宋" w:cs="仿宋"/>
          <w:color w:val="auto"/>
          <w:sz w:val="24"/>
          <w:szCs w:val="24"/>
          <w:highlight w:val="none"/>
          <w:lang w:val="en-US" w:eastAsia="zh-CN"/>
        </w:rPr>
        <w:t>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029-86253389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李纪旋、黄安舒</w:t>
      </w:r>
    </w:p>
    <w:p>
      <w:pPr>
        <w:keepNext w:val="0"/>
        <w:keepLines w:val="0"/>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zh-CN"/>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029-86253389</w:t>
      </w:r>
    </w:p>
    <w:p>
      <w:pPr>
        <w:pStyle w:val="3"/>
        <w:rPr>
          <w:rFonts w:hint="eastAsia" w:ascii="仿宋" w:hAnsi="仿宋" w:eastAsia="仿宋" w:cs="仿宋"/>
          <w:b/>
          <w:color w:val="auto"/>
          <w:kern w:val="2"/>
          <w:sz w:val="32"/>
          <w:szCs w:val="32"/>
          <w:highlight w:val="none"/>
          <w:lang w:val="zh-CN" w:eastAsia="zh-CN" w:bidi="ar-SA"/>
        </w:rPr>
      </w:pPr>
      <w:bookmarkStart w:id="6" w:name="_Toc32226"/>
      <w:bookmarkStart w:id="7" w:name="_Toc7460"/>
      <w:r>
        <w:rPr>
          <w:rFonts w:hint="eastAsia" w:ascii="仿宋" w:hAnsi="仿宋" w:eastAsia="仿宋" w:cs="仿宋"/>
          <w:b/>
          <w:color w:val="auto"/>
          <w:kern w:val="2"/>
          <w:sz w:val="32"/>
          <w:szCs w:val="32"/>
          <w:highlight w:val="none"/>
          <w:lang w:val="zh-CN" w:eastAsia="zh-CN" w:bidi="ar-SA"/>
        </w:rPr>
        <w:t>第二部分  投标人须知</w:t>
      </w:r>
      <w:bookmarkEnd w:id="6"/>
      <w:bookmarkEnd w:id="7"/>
    </w:p>
    <w:p>
      <w:pPr>
        <w:jc w:val="center"/>
        <w:outlineLvl w:val="1"/>
        <w:rPr>
          <w:rFonts w:hint="eastAsia" w:ascii="仿宋" w:hAnsi="仿宋" w:eastAsia="仿宋" w:cs="仿宋"/>
          <w:b/>
          <w:bCs/>
          <w:color w:val="auto"/>
          <w:sz w:val="36"/>
          <w:szCs w:val="36"/>
          <w:highlight w:val="none"/>
          <w:lang w:val="zh-CN"/>
        </w:rPr>
      </w:pPr>
      <w:bookmarkStart w:id="8" w:name="_Toc6011"/>
      <w:bookmarkStart w:id="9" w:name="_Toc19250"/>
      <w:bookmarkStart w:id="10" w:name="_Toc11232"/>
      <w:r>
        <w:rPr>
          <w:rFonts w:hint="eastAsia" w:ascii="仿宋" w:hAnsi="仿宋" w:eastAsia="仿宋" w:cs="仿宋"/>
          <w:b/>
          <w:bCs/>
          <w:color w:val="auto"/>
          <w:sz w:val="32"/>
          <w:szCs w:val="32"/>
          <w:highlight w:val="none"/>
          <w:lang w:val="zh-CN"/>
        </w:rPr>
        <w:t>投标人须知前附表</w:t>
      </w:r>
      <w:bookmarkEnd w:id="8"/>
      <w:bookmarkEnd w:id="9"/>
      <w:bookmarkEnd w:id="10"/>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09"/>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5973"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西安市精神卫生中心</w:t>
            </w:r>
          </w:p>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西安市航天大道与包茂高速交汇处东南角</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张老师</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13891831053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5973"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名称：陕西笃信招标有限公司</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地址：西安经济技术开发区凤城十一路与文景路十字文景商务广场B座8层</w:t>
            </w:r>
          </w:p>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联系人：李纪旋</w:t>
            </w:r>
            <w:r>
              <w:rPr>
                <w:rFonts w:hint="eastAsia" w:ascii="仿宋" w:hAnsi="仿宋" w:eastAsia="仿宋" w:cs="仿宋"/>
                <w:color w:val="auto"/>
                <w:sz w:val="24"/>
                <w:szCs w:val="24"/>
                <w:highlight w:val="none"/>
                <w:lang w:eastAsia="zh-CN"/>
              </w:rPr>
              <w:t>、黄安舒</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973" w:type="dxa"/>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西安市精神卫生中心医疗设备（一步法核酸检测仪、实时荧光PCR仪（含台式高速冷冻离心机）（进口）、生物小分子高灵敏识别检测系统（进口）、生物亲和色谱系统）采购项目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时间</w:t>
            </w:r>
          </w:p>
        </w:tc>
        <w:tc>
          <w:tcPr>
            <w:tcW w:w="5973"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2022年7月27日至2022年8月2日，每天上午00：00：00 至 12：00：00 ，下午 12：00：00 至 23：59：59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5973"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3680000.00元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309" w:type="dxa"/>
            <w:noWrap w:val="0"/>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交货</w:t>
            </w:r>
            <w:r>
              <w:rPr>
                <w:rFonts w:hint="eastAsia" w:ascii="仿宋" w:hAnsi="仿宋" w:eastAsia="仿宋" w:cs="仿宋"/>
                <w:b w:val="0"/>
                <w:bCs w:val="0"/>
                <w:color w:val="auto"/>
                <w:sz w:val="24"/>
                <w:szCs w:val="24"/>
                <w:highlight w:val="none"/>
              </w:rPr>
              <w:t>期</w:t>
            </w:r>
          </w:p>
        </w:tc>
        <w:tc>
          <w:tcPr>
            <w:tcW w:w="5973" w:type="dxa"/>
            <w:noWrap w:val="0"/>
            <w:vAlign w:val="center"/>
          </w:tcPr>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包1：60个日历日以内</w:t>
            </w:r>
          </w:p>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包2：90个日历日以内</w:t>
            </w:r>
          </w:p>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包3：90个日历日以内</w:t>
            </w:r>
          </w:p>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包4：30个日历日以内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8</w:t>
            </w:r>
          </w:p>
        </w:tc>
        <w:tc>
          <w:tcPr>
            <w:tcW w:w="2309" w:type="dxa"/>
            <w:noWrap w:val="0"/>
            <w:vAlign w:val="center"/>
          </w:tcPr>
          <w:p>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质保期</w:t>
            </w:r>
          </w:p>
        </w:tc>
        <w:tc>
          <w:tcPr>
            <w:tcW w:w="5973" w:type="dxa"/>
            <w:noWrap w:val="0"/>
            <w:vAlign w:val="center"/>
          </w:tcPr>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3年原厂质保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9</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项目实施地点</w:t>
            </w:r>
          </w:p>
        </w:tc>
        <w:tc>
          <w:tcPr>
            <w:tcW w:w="5973"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10</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提交投标文件方式、截止时间及开标时间、形式</w:t>
            </w:r>
          </w:p>
        </w:tc>
        <w:tc>
          <w:tcPr>
            <w:tcW w:w="5973" w:type="dxa"/>
            <w:noWrap w:val="0"/>
            <w:vAlign w:val="center"/>
          </w:tcPr>
          <w:p>
            <w:pP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（2）提交投标文件截止时间及开标时间：2022年8月17日09:30，逾期提交的，系统将拒绝接收。</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（3）开标形式：本项目将</w:t>
            </w:r>
            <w:r>
              <w:rPr>
                <w:rFonts w:hint="eastAsia" w:ascii="仿宋" w:hAnsi="仿宋" w:eastAsia="仿宋" w:cs="仿宋"/>
                <w:color w:val="auto"/>
                <w:sz w:val="24"/>
                <w:szCs w:val="24"/>
                <w:highlight w:val="none"/>
                <w:lang w:val="en-US" w:eastAsia="zh-CN"/>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11</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5973"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全国公共资源交易平台</w:t>
            </w:r>
            <w:r>
              <w:rPr>
                <w:rFonts w:hint="eastAsia" w:ascii="仿宋" w:hAnsi="仿宋" w:eastAsia="仿宋" w:cs="仿宋"/>
                <w:color w:val="auto"/>
                <w:sz w:val="24"/>
                <w:szCs w:val="24"/>
                <w:highlight w:val="none"/>
                <w:lang w:eastAsia="zh-CN"/>
              </w:rPr>
              <w:t>（陕西省·西安市（http://sxggzyjy.xa.gov.cn/）</w:t>
            </w:r>
            <w:r>
              <w:rPr>
                <w:rFonts w:hint="eastAsia" w:ascii="仿宋" w:hAnsi="仿宋" w:eastAsia="仿宋" w:cs="仿宋"/>
                <w:color w:val="auto"/>
                <w:sz w:val="24"/>
                <w:szCs w:val="24"/>
                <w:highlight w:val="none"/>
              </w:rPr>
              <w:t>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12</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tc>
        <w:tc>
          <w:tcPr>
            <w:tcW w:w="5973" w:type="dxa"/>
            <w:noWrap w:val="0"/>
            <w:vAlign w:val="center"/>
          </w:tcPr>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资质要求同招标公告。</w:t>
            </w:r>
          </w:p>
          <w:p>
            <w:pPr>
              <w:spacing w:line="36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lang w:val="zh-CN"/>
              </w:rPr>
              <w:t>以上资质均为必备资质，</w:t>
            </w:r>
            <w:r>
              <w:rPr>
                <w:rFonts w:hint="eastAsia" w:ascii="仿宋" w:hAnsi="仿宋" w:eastAsia="仿宋" w:cs="仿宋"/>
                <w:color w:val="auto"/>
                <w:sz w:val="24"/>
                <w:szCs w:val="24"/>
              </w:rPr>
              <w:t>必备资质中</w:t>
            </w:r>
            <w:r>
              <w:rPr>
                <w:rFonts w:hint="eastAsia" w:ascii="仿宋" w:hAnsi="仿宋" w:eastAsia="仿宋" w:cs="仿宋"/>
                <w:color w:val="auto"/>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13</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投标文件份数</w:t>
            </w:r>
          </w:p>
        </w:tc>
        <w:tc>
          <w:tcPr>
            <w:tcW w:w="5973" w:type="dxa"/>
            <w:noWrap w:val="0"/>
            <w:vAlign w:val="center"/>
          </w:tcPr>
          <w:p>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投标供应商无需提供；</w:t>
            </w:r>
          </w:p>
          <w:p>
            <w:pPr>
              <w:spacing w:line="360" w:lineRule="auto"/>
              <w:jc w:val="left"/>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rPr>
              <w:t>中标供应商下载中标（成交）通知书后，向采购代理机构提供一正两副纸质投标文件用于备案及档案保存。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14</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确认收到澄清或者修改的时间</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15</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投标有效期</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16</w:t>
            </w:r>
          </w:p>
        </w:tc>
        <w:tc>
          <w:tcPr>
            <w:tcW w:w="230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联合体投标</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17</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答疑会</w:t>
            </w:r>
          </w:p>
        </w:tc>
        <w:tc>
          <w:tcPr>
            <w:tcW w:w="5973" w:type="dxa"/>
            <w:noWrap w:val="0"/>
            <w:vAlign w:val="center"/>
          </w:tcPr>
          <w:p>
            <w:pPr>
              <w:spacing w:line="36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18</w:t>
            </w:r>
          </w:p>
        </w:tc>
        <w:tc>
          <w:tcPr>
            <w:tcW w:w="2309"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投标文件的签署要求</w:t>
            </w:r>
          </w:p>
        </w:tc>
        <w:tc>
          <w:tcPr>
            <w:tcW w:w="5973" w:type="dxa"/>
            <w:noWrap w:val="0"/>
            <w:vAlign w:val="center"/>
          </w:tcPr>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投标文件应加盖投标人公章</w:t>
            </w:r>
            <w:r>
              <w:rPr>
                <w:rFonts w:hint="eastAsia" w:ascii="仿宋" w:hAnsi="仿宋" w:eastAsia="仿宋" w:cs="仿宋"/>
                <w:bCs/>
                <w:color w:val="auto"/>
                <w:sz w:val="24"/>
                <w:szCs w:val="24"/>
                <w:highlight w:val="none"/>
              </w:rPr>
              <w:t>并按照招标文件要求由法定代表人（或授权代表人）签字。</w:t>
            </w:r>
            <w:r>
              <w:rPr>
                <w:rFonts w:hint="eastAsia" w:ascii="仿宋" w:hAnsi="仿宋" w:eastAsia="仿宋" w:cs="仿宋"/>
                <w:color w:val="auto"/>
                <w:sz w:val="24"/>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noWrap w:val="0"/>
            <w:vAlign w:val="center"/>
          </w:tcPr>
          <w:p>
            <w:pPr>
              <w:keepLines w:val="0"/>
              <w:wordWrap/>
              <w:bidi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309"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中标公告公示媒体</w:t>
            </w:r>
          </w:p>
        </w:tc>
        <w:tc>
          <w:tcPr>
            <w:tcW w:w="5973" w:type="dxa"/>
            <w:noWrap w:val="0"/>
            <w:vAlign w:val="center"/>
          </w:tcPr>
          <w:p>
            <w:pPr>
              <w:keepLines w:val="0"/>
              <w:wordWrap/>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1．陕西省政府采购网：仅提供项目公告，官网地址：http://ccgp-shaanxi.gov.cn/。</w:t>
            </w:r>
          </w:p>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2．全国公共资源交易平台（陕西省·西安市）：即西安市公共资源交易平台，提供项目公告和采购文件下载。官网地址：http://sxggzyjy.xa.gov.cn/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noWrap w:val="0"/>
            <w:vAlign w:val="center"/>
          </w:tcPr>
          <w:p>
            <w:pPr>
              <w:spacing w:line="36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20</w:t>
            </w:r>
          </w:p>
        </w:tc>
        <w:tc>
          <w:tcPr>
            <w:tcW w:w="2309" w:type="dxa"/>
            <w:noWrap w:val="0"/>
            <w:vAlign w:val="center"/>
          </w:tcPr>
          <w:p>
            <w:pPr>
              <w:keepLines w:val="0"/>
              <w:wordWrap/>
              <w:bidi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投诉受理</w:t>
            </w:r>
          </w:p>
        </w:tc>
        <w:tc>
          <w:tcPr>
            <w:tcW w:w="5973" w:type="dxa"/>
            <w:noWrap w:val="0"/>
            <w:vAlign w:val="center"/>
          </w:tcPr>
          <w:p>
            <w:pPr>
              <w:keepLines w:val="0"/>
              <w:wordWrap/>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1．受理单位：西安市财政局政府采购管理处</w:t>
            </w:r>
          </w:p>
          <w:p>
            <w:pPr>
              <w:keepLines w:val="0"/>
              <w:wordWrap/>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2．联系电话：029-89821846</w:t>
            </w:r>
          </w:p>
          <w:p>
            <w:pPr>
              <w:keepLines w:val="0"/>
              <w:wordWrap/>
              <w:bidi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3．地址：西安市未央区西北国金中心A座18层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21</w:t>
            </w:r>
          </w:p>
        </w:tc>
        <w:tc>
          <w:tcPr>
            <w:tcW w:w="2309"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中标服务费</w:t>
            </w:r>
          </w:p>
        </w:tc>
        <w:tc>
          <w:tcPr>
            <w:tcW w:w="5973" w:type="dxa"/>
            <w:noWrap w:val="0"/>
            <w:vAlign w:val="center"/>
          </w:tcPr>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本项目招标代理服务费由中标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在中标结果公示期满后三个工作日内按照标准支付给采购代理机构。（代理报酬的币种：人民币，汇率：无）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22</w:t>
            </w:r>
          </w:p>
        </w:tc>
        <w:tc>
          <w:tcPr>
            <w:tcW w:w="2309"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西安市公共资源交易中心电子化政府采购系统技术支持（软件开发商）</w:t>
            </w:r>
          </w:p>
        </w:tc>
        <w:tc>
          <w:tcPr>
            <w:tcW w:w="5973" w:type="dxa"/>
            <w:noWrap w:val="0"/>
            <w:vAlign w:val="center"/>
          </w:tcPr>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国泰新点软件股份有限公司</w:t>
            </w:r>
          </w:p>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1．技术支持热线：400-998-0000/400-928-0095</w:t>
            </w:r>
          </w:p>
          <w:p>
            <w:pPr>
              <w:autoSpaceDE w:val="0"/>
              <w:autoSpaceDN w:val="0"/>
              <w:adjustRightInd w:val="0"/>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noWrap w:val="0"/>
            <w:vAlign w:val="center"/>
          </w:tcPr>
          <w:p>
            <w:pPr>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2309" w:type="dxa"/>
            <w:noWrap w:val="0"/>
            <w:vAlign w:val="center"/>
          </w:tcPr>
          <w:p>
            <w:pPr>
              <w:keepLines w:val="0"/>
              <w:wordWrap/>
              <w:bidi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CA业务网点</w:t>
            </w:r>
          </w:p>
        </w:tc>
        <w:tc>
          <w:tcPr>
            <w:tcW w:w="5973" w:type="dxa"/>
            <w:noWrap w:val="0"/>
            <w:vAlign w:val="center"/>
          </w:tcPr>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陕西省数字证书认证中心股份有限公司</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网点1：西安市高新三路信息港大厦1楼客服中心</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客服电话：4006-369-888</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网点2：西安市长安北路14号省体育公寓B座一楼</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咨询电话：029-88661241</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网点3：西安市文景北路16号白桦林国际B座2楼11#窗口</w:t>
            </w:r>
          </w:p>
          <w:p>
            <w:pPr>
              <w:keepLines w:val="0"/>
              <w:wordWrap/>
              <w:autoSpaceDE w:val="0"/>
              <w:autoSpaceDN w:val="0"/>
              <w:bidi w:val="0"/>
              <w:adjustRightInd w:val="0"/>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57"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309" w:type="dxa"/>
            <w:noWrap w:val="0"/>
            <w:vAlign w:val="center"/>
          </w:tcPr>
          <w:p>
            <w:pPr>
              <w:keepLines w:val="0"/>
              <w:wordWrap/>
              <w:bidi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特别说明</w:t>
            </w:r>
          </w:p>
        </w:tc>
        <w:tc>
          <w:tcPr>
            <w:tcW w:w="5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（2）制作电子投标文件（*.SXSTF）需要使用专用制作工具。软件下载及操作说明详见西安市公共资源交易平台〖首页·〉服务指南·〉下载专区〗中的《政府采购项目投 标文件制作软件及操作手册》。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color w:val="auto"/>
                <w:sz w:val="24"/>
                <w:szCs w:val="24"/>
                <w:highlight w:val="none"/>
                <w:lang w:eastAsia="zh-CN"/>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bl>
    <w:p>
      <w:pPr>
        <w:bidi w:val="0"/>
        <w:rPr>
          <w:rFonts w:hint="eastAsia" w:ascii="仿宋" w:hAnsi="仿宋" w:eastAsia="仿宋" w:cs="仿宋"/>
          <w:color w:val="auto"/>
        </w:rPr>
      </w:pP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4"/>
        <w:keepLines w:val="0"/>
        <w:pageBreakBefore w:val="0"/>
        <w:widowControl/>
        <w:kinsoku/>
        <w:wordWrap/>
        <w:overflowPunct/>
        <w:topLinePunct w:val="0"/>
        <w:autoSpaceDE/>
        <w:autoSpaceDN/>
        <w:bidi w:val="0"/>
        <w:adjustRightInd/>
        <w:spacing w:line="360" w:lineRule="auto"/>
        <w:ind w:right="0" w:firstLine="482" w:firstLineChars="200"/>
        <w:jc w:val="both"/>
        <w:textAlignment w:val="auto"/>
        <w:rPr>
          <w:rFonts w:hint="eastAsia" w:ascii="仿宋" w:hAnsi="仿宋" w:eastAsia="仿宋" w:cs="仿宋"/>
          <w:b/>
          <w:bCs/>
          <w:sz w:val="24"/>
          <w:szCs w:val="24"/>
        </w:rPr>
      </w:pPr>
      <w:bookmarkStart w:id="11" w:name="_Toc24453"/>
      <w:bookmarkStart w:id="12" w:name="_Toc18446"/>
      <w:r>
        <w:rPr>
          <w:rFonts w:hint="eastAsia" w:ascii="仿宋" w:hAnsi="仿宋" w:eastAsia="仿宋" w:cs="仿宋"/>
          <w:b/>
          <w:bCs/>
          <w:sz w:val="24"/>
          <w:szCs w:val="24"/>
        </w:rPr>
        <w:t>一、有关定义</w:t>
      </w:r>
      <w:bookmarkEnd w:id="11"/>
      <w:bookmarkEnd w:id="12"/>
    </w:p>
    <w:p>
      <w:pPr>
        <w:keepNext w:val="0"/>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1．采购人：</w:t>
      </w:r>
      <w:r>
        <w:rPr>
          <w:rFonts w:hint="eastAsia" w:ascii="仿宋" w:hAnsi="仿宋" w:eastAsia="仿宋" w:cs="仿宋"/>
          <w:sz w:val="24"/>
          <w:szCs w:val="24"/>
          <w:lang w:eastAsia="zh-CN"/>
        </w:rPr>
        <w:t>西安市精神卫生中心</w:t>
      </w:r>
      <w:r>
        <w:rPr>
          <w:rFonts w:hint="eastAsia" w:ascii="仿宋" w:hAnsi="仿宋" w:eastAsia="仿宋" w:cs="仿宋"/>
          <w:sz w:val="24"/>
          <w:szCs w:val="24"/>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2．供应商：指向采购人提供</w:t>
      </w:r>
      <w:r>
        <w:rPr>
          <w:rFonts w:hint="eastAsia" w:ascii="仿宋" w:hAnsi="仿宋" w:eastAsia="仿宋" w:cs="仿宋"/>
          <w:sz w:val="24"/>
          <w:szCs w:val="24"/>
          <w:lang w:val="en-US" w:eastAsia="zh-CN"/>
        </w:rPr>
        <w:t>货物</w:t>
      </w:r>
      <w:r>
        <w:rPr>
          <w:rFonts w:hint="eastAsia" w:ascii="仿宋" w:hAnsi="仿宋" w:eastAsia="仿宋" w:cs="仿宋"/>
          <w:sz w:val="24"/>
          <w:szCs w:val="24"/>
        </w:rPr>
        <w:t>的法人、其他组织或者自然人。</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3．同级政府采购监管部门：西安市财政局政府采购管理处。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4．西安市公共资源交易平台：【全国公共资源交易平台（陕西省·西安市）】。</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5．企业端：指西安市公共资源交易平台〖首页·〉电子交易平台·〉陕西政府采购交易系统·〉企业端〗</w:t>
      </w:r>
      <w:r>
        <w:rPr>
          <w:rFonts w:hint="eastAsia" w:ascii="仿宋" w:hAnsi="仿宋" w:eastAsia="仿宋" w:cs="仿宋"/>
          <w:sz w:val="24"/>
          <w:szCs w:val="24"/>
          <w:lang w:eastAsia="zh-CN"/>
        </w:rPr>
        <w:t>。</w:t>
      </w:r>
    </w:p>
    <w:p>
      <w:pPr>
        <w:pStyle w:val="4"/>
        <w:keepLines w:val="0"/>
        <w:pageBreakBefore w:val="0"/>
        <w:widowControl/>
        <w:kinsoku/>
        <w:wordWrap/>
        <w:overflowPunct/>
        <w:topLinePunct w:val="0"/>
        <w:autoSpaceDE/>
        <w:autoSpaceDN/>
        <w:bidi w:val="0"/>
        <w:adjustRightInd/>
        <w:spacing w:line="360" w:lineRule="auto"/>
        <w:ind w:right="0" w:firstLine="482" w:firstLineChars="200"/>
        <w:jc w:val="both"/>
        <w:textAlignment w:val="auto"/>
        <w:rPr>
          <w:rFonts w:hint="eastAsia" w:ascii="仿宋" w:hAnsi="仿宋" w:eastAsia="仿宋" w:cs="仿宋"/>
          <w:b/>
          <w:bCs/>
          <w:sz w:val="24"/>
          <w:szCs w:val="24"/>
        </w:rPr>
      </w:pPr>
      <w:bookmarkStart w:id="13" w:name="_Toc17989"/>
      <w:bookmarkStart w:id="14" w:name="_Toc18820"/>
      <w:r>
        <w:rPr>
          <w:rFonts w:hint="eastAsia" w:ascii="仿宋" w:hAnsi="仿宋" w:eastAsia="仿宋" w:cs="仿宋"/>
          <w:b/>
          <w:bCs/>
          <w:sz w:val="24"/>
          <w:szCs w:val="24"/>
        </w:rPr>
        <w:t>二、供应商注意事项</w:t>
      </w:r>
      <w:bookmarkEnd w:id="13"/>
      <w:bookmarkEnd w:id="14"/>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5" w:name="_Toc20308"/>
      <w:bookmarkStart w:id="16" w:name="_Toc19111"/>
      <w:r>
        <w:rPr>
          <w:rFonts w:hint="eastAsia" w:ascii="仿宋" w:hAnsi="仿宋" w:eastAsia="仿宋" w:cs="仿宋"/>
          <w:sz w:val="24"/>
          <w:szCs w:val="24"/>
        </w:rPr>
        <w:t>（一）供应商投标流程</w:t>
      </w:r>
      <w:bookmarkEnd w:id="15"/>
      <w:bookmarkEnd w:id="16"/>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使用电子交易系统的采购项目，将同时提供WORD\PDF格式（仅用于预览）和SXSZF格式（用于制作电子投标文件）两个版本，文件内容一致。</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1．预览采购文件：打开西安市公共资源交易平台〖首页·〉交易大厅·〉政府采购〗栏目，下载和阅读本项目采购文件的预览版本（WORD\PDF格式）</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2．办理注册登记（针对初次使用电子交易系统的用户）</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（1）办理诚信入库注册：在决定参加本项目采购活动后，供应商应先在西安市公共资源交易平台上完成“诚信入库登记”</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（3）绑定和激活CA：将数字证书与诚信库中的供应商账户进行绑定。</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4．制作电子投标文件：需要使用专用制作软件“新点投 标文件制作软件（陕西公共资源）”进行编制，编制完成后使用CA锁对电子投标文件进行签章、加密。详见本章中的“投标文件”相关内容。</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5．提交电子投标文件：在提交投标文件截止时间前及时提交加密后电子投标文件，逾期提交的，系统将会拒收</w:t>
      </w:r>
      <w:r>
        <w:rPr>
          <w:rFonts w:hint="eastAsia" w:ascii="仿宋" w:hAnsi="仿宋" w:eastAsia="仿宋" w:cs="仿宋"/>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7．等待专家评审：评审期间，可能需要对评审专家提出的问题进行澄清或答复。在主持人宣布评审结束前，供应商请勿擅自离席，否则由此造成的不利后果，由供应商自行承担。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8．中标供应商注册：按照陕西省政府采购监管部门的要求，采购代理机构在发布中标公告前，应由中标供应商在陕西省政府采购网上完成注册。</w:t>
      </w:r>
    </w:p>
    <w:p>
      <w:pPr>
        <w:pStyle w:val="102"/>
        <w:keepLines w:val="0"/>
        <w:pageBreakBefore w:val="0"/>
        <w:widowControl/>
        <w:kinsoku/>
        <w:wordWrap/>
        <w:overflowPunct/>
        <w:topLinePunct w:val="0"/>
        <w:autoSpaceDE/>
        <w:autoSpaceDN/>
        <w:bidi w:val="0"/>
        <w:adjustRightInd/>
        <w:spacing w:before="0" w:beforeLines="0" w:after="0" w:afterLines="0" w:line="360" w:lineRule="auto"/>
        <w:ind w:left="0" w:leftChars="0" w:right="0" w:firstLine="482" w:firstLineChars="200"/>
        <w:jc w:val="both"/>
        <w:textAlignment w:val="auto"/>
        <w:outlineLvl w:val="2"/>
        <w:rPr>
          <w:rFonts w:hint="eastAsia" w:ascii="仿宋" w:hAnsi="仿宋" w:eastAsia="仿宋" w:cs="仿宋"/>
          <w:sz w:val="24"/>
          <w:szCs w:val="24"/>
        </w:rPr>
      </w:pPr>
      <w:bookmarkStart w:id="17" w:name="_Toc17309"/>
      <w:bookmarkStart w:id="18" w:name="_Toc2156"/>
      <w:r>
        <w:rPr>
          <w:rFonts w:hint="eastAsia" w:ascii="仿宋" w:hAnsi="仿宋" w:eastAsia="仿宋" w:cs="仿宋"/>
          <w:sz w:val="24"/>
          <w:szCs w:val="24"/>
        </w:rPr>
        <w:t>（二）关于询问、质疑和投诉</w:t>
      </w:r>
      <w:bookmarkEnd w:id="17"/>
      <w:bookmarkEnd w:id="18"/>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19" w:name="_Toc336"/>
      <w:bookmarkStart w:id="20" w:name="_Toc31963"/>
      <w:bookmarkStart w:id="21" w:name="_Toc23653"/>
      <w:bookmarkStart w:id="22" w:name="_Toc31671"/>
      <w:bookmarkStart w:id="23" w:name="_Toc15287"/>
      <w:r>
        <w:rPr>
          <w:rFonts w:hint="eastAsia" w:ascii="仿宋" w:hAnsi="仿宋" w:eastAsia="仿宋" w:cs="仿宋"/>
          <w:b/>
          <w:bCs/>
          <w:sz w:val="24"/>
          <w:szCs w:val="24"/>
        </w:rPr>
        <w:t>1．询问</w:t>
      </w:r>
      <w:bookmarkEnd w:id="19"/>
      <w:bookmarkEnd w:id="20"/>
      <w:bookmarkEnd w:id="21"/>
      <w:bookmarkEnd w:id="22"/>
      <w:bookmarkEnd w:id="23"/>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供应商对政府采购活动事项有疑问的，可以向采购人或采购代理机构提出询问。采购人或采购代理机构将在3个工作日内对供应商依法提出的询问作出答复。</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24" w:name="_Toc19623"/>
      <w:bookmarkStart w:id="25" w:name="_Toc2959"/>
      <w:bookmarkStart w:id="26" w:name="_Toc32258"/>
      <w:bookmarkStart w:id="27" w:name="_Toc13436"/>
      <w:bookmarkStart w:id="28" w:name="_Toc4806"/>
      <w:r>
        <w:rPr>
          <w:rFonts w:hint="eastAsia" w:ascii="仿宋" w:hAnsi="仿宋" w:eastAsia="仿宋" w:cs="仿宋"/>
          <w:b/>
          <w:bCs/>
          <w:sz w:val="24"/>
          <w:szCs w:val="24"/>
        </w:rPr>
        <w:t>2．质疑</w:t>
      </w:r>
      <w:bookmarkEnd w:id="24"/>
      <w:bookmarkEnd w:id="25"/>
      <w:bookmarkEnd w:id="26"/>
      <w:bookmarkEnd w:id="27"/>
      <w:bookmarkEnd w:id="28"/>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（1）供应商认为采购文件、采购过程、成交结果使自己的权益受到损害的，可以在知道或应知其权益受到损害之日起7个工作日内以书面形式向采购人、采购代理机构提出。</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（2）质疑方式：</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① 在线质疑：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登录西安市公共资源交易平台〖首页·〉电子交易平台·〉企业端〗，在〖我的项目〗中点击“项目流程·〉提出质疑”，填写表单并提交质疑。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② 书面质疑：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书面质疑函应按照财政部国库司制定的《政府采购供应商质疑函范本》（见下方链接）进行填写，签字、盖章后提交至采购人、采购代理机构。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质疑函范本地址：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"http://download.ccgp.gov.cn/2018/zhiyihanfanben.zip"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http://download.ccgp.gov.cn/2018/zhiyihanfanben.zip</w:t>
      </w:r>
      <w:r>
        <w:rPr>
          <w:rStyle w:val="40"/>
          <w:rFonts w:hint="eastAsia" w:ascii="仿宋" w:hAnsi="仿宋" w:eastAsia="仿宋" w:cs="仿宋"/>
          <w:color w:val="auto"/>
          <w:sz w:val="24"/>
          <w:szCs w:val="24"/>
          <w:u w:val="none"/>
        </w:rPr>
        <w:fldChar w:fldCharType="end"/>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（4）在法定质疑期内，针对同一采购程序环节的质疑应当一次性提出。采购人、采购代理机构将在收到书面质疑后7个工作日内做出答复，并以书面形式通知质疑人和其他有关供应商。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（5）有下列情形之一的，属于无效质疑：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① 对采购文件提出质疑的质疑人不是依法获取采购文件的潜在供应商；对采购过程、中标结果提出质疑的质疑人不是参与本次政府采购项目的供应商；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② 超过法定期限或未以书面形式提出的；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③ 缺乏必要的证明材料，或捏造事实、提供虚假材料，或以非法手段取得证明材料的；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④ 质疑函没有合法有效的签字、盖章或委托授权书的（代理人提出质疑和投诉，应当提交供应商签署的授权委托书）；</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⑤ 针对同一采购程序环节又提出其他质疑事项的，或质疑答复后就同一事项再次提出质疑的；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⑥ 不符合法律、法规、规章和政府采购监管机构规定的其他条件的。</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29" w:name="_Toc7861"/>
      <w:bookmarkStart w:id="30" w:name="_Toc1034"/>
      <w:bookmarkStart w:id="31" w:name="_Toc25162"/>
      <w:bookmarkStart w:id="32" w:name="_Toc3727"/>
      <w:bookmarkStart w:id="33" w:name="_Toc32391"/>
      <w:r>
        <w:rPr>
          <w:rFonts w:hint="eastAsia" w:ascii="仿宋" w:hAnsi="仿宋" w:eastAsia="仿宋" w:cs="仿宋"/>
          <w:b/>
          <w:bCs/>
          <w:sz w:val="24"/>
          <w:szCs w:val="24"/>
        </w:rPr>
        <w:t>3．投诉</w:t>
      </w:r>
      <w:bookmarkEnd w:id="29"/>
      <w:bookmarkEnd w:id="30"/>
      <w:bookmarkEnd w:id="31"/>
      <w:bookmarkEnd w:id="32"/>
      <w:bookmarkEnd w:id="33"/>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（2）供应商投诉的事项不得超出已质疑事项的范围。供应商提出投诉时，应当提交投诉书和必要的证明材料，并按财政部《投诉书范本》给定的格式进行填写。</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sz w:val="24"/>
          <w:szCs w:val="24"/>
        </w:rPr>
      </w:pPr>
      <w:bookmarkStart w:id="34" w:name="_Toc13217"/>
      <w:bookmarkStart w:id="35" w:name="_Toc14601"/>
      <w:bookmarkStart w:id="36" w:name="_Toc24135"/>
      <w:bookmarkStart w:id="37" w:name="_Toc24295"/>
      <w:bookmarkStart w:id="38" w:name="_Toc29970"/>
      <w:r>
        <w:rPr>
          <w:rFonts w:hint="eastAsia" w:ascii="仿宋" w:hAnsi="仿宋" w:eastAsia="仿宋" w:cs="仿宋"/>
          <w:b/>
          <w:bCs/>
          <w:sz w:val="24"/>
          <w:szCs w:val="24"/>
        </w:rPr>
        <w:t>4．恶意质疑、投诉的法律后果</w:t>
      </w:r>
      <w:bookmarkEnd w:id="34"/>
      <w:bookmarkEnd w:id="35"/>
      <w:bookmarkEnd w:id="36"/>
      <w:bookmarkEnd w:id="37"/>
      <w:bookmarkEnd w:id="38"/>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（1）对捏造事实、提供虚假材料进行质疑、投诉的行为予以严肃处理：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（2）对捏造事实诬告陷害他人、诽谤他人的法律适用：</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《中华人民共和国刑法》第246条【侮辱罪、诽谤罪】以暴力或者其他方法公然侮辱他人或者捏造事实诽谤他人，情节严重的，处三年以下有期徒刑、拘役、管制或者剥夺政治权利。</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39" w:name="_Toc21846"/>
      <w:bookmarkStart w:id="40" w:name="_Toc20227"/>
      <w:r>
        <w:rPr>
          <w:rFonts w:hint="eastAsia" w:ascii="仿宋" w:hAnsi="仿宋" w:eastAsia="仿宋" w:cs="仿宋"/>
          <w:sz w:val="24"/>
          <w:szCs w:val="24"/>
        </w:rPr>
        <w:t>（三）关于保证金</w:t>
      </w:r>
      <w:bookmarkEnd w:id="39"/>
      <w:bookmarkEnd w:id="40"/>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41" w:name="_Toc6598"/>
      <w:bookmarkStart w:id="42" w:name="_Toc907"/>
      <w:bookmarkStart w:id="43" w:name="_Toc21429"/>
      <w:bookmarkStart w:id="44" w:name="_Toc11381"/>
      <w:bookmarkStart w:id="45" w:name="_Toc28580"/>
      <w:r>
        <w:rPr>
          <w:rFonts w:hint="eastAsia" w:ascii="仿宋" w:hAnsi="仿宋" w:eastAsia="仿宋" w:cs="仿宋"/>
          <w:b/>
          <w:bCs/>
          <w:sz w:val="24"/>
          <w:szCs w:val="24"/>
        </w:rPr>
        <w:t>1．西安市政府采购信用担保及信用融资政策</w:t>
      </w:r>
      <w:bookmarkEnd w:id="41"/>
      <w:bookmarkEnd w:id="42"/>
      <w:bookmarkEnd w:id="43"/>
      <w:bookmarkEnd w:id="44"/>
      <w:bookmarkEnd w:id="4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46" w:name="_Toc18896"/>
      <w:bookmarkStart w:id="47" w:name="_Toc7484"/>
      <w:bookmarkStart w:id="48" w:name="_Toc1002"/>
      <w:bookmarkStart w:id="49" w:name="_Toc8345"/>
      <w:bookmarkStart w:id="50" w:name="_Toc10160"/>
      <w:r>
        <w:rPr>
          <w:rFonts w:hint="eastAsia" w:ascii="仿宋" w:hAnsi="仿宋" w:eastAsia="仿宋" w:cs="仿宋"/>
          <w:b/>
          <w:bCs/>
          <w:sz w:val="24"/>
          <w:szCs w:val="24"/>
        </w:rPr>
        <w:t>2．投标保证金</w:t>
      </w:r>
      <w:bookmarkEnd w:id="46"/>
      <w:bookmarkEnd w:id="47"/>
      <w:bookmarkEnd w:id="48"/>
      <w:bookmarkEnd w:id="49"/>
      <w:bookmarkEnd w:id="50"/>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按照西安市财政局《关于促进政府采购公平竞争优化营商环境的通知》第三条规定，</w:t>
      </w:r>
      <w:r>
        <w:rPr>
          <w:rFonts w:hint="eastAsia" w:ascii="仿宋" w:hAnsi="仿宋" w:eastAsia="仿宋" w:cs="仿宋"/>
          <w:b/>
          <w:bCs/>
          <w:sz w:val="24"/>
          <w:szCs w:val="24"/>
          <w:lang w:eastAsia="zh-CN"/>
        </w:rPr>
        <w:t>本项目</w:t>
      </w:r>
      <w:r>
        <w:rPr>
          <w:rFonts w:hint="eastAsia" w:ascii="仿宋" w:hAnsi="仿宋" w:eastAsia="仿宋" w:cs="仿宋"/>
          <w:b/>
          <w:bCs/>
          <w:sz w:val="24"/>
          <w:szCs w:val="24"/>
        </w:rPr>
        <w:t>免交投标保证金</w:t>
      </w:r>
      <w:r>
        <w:rPr>
          <w:rFonts w:hint="eastAsia" w:ascii="仿宋" w:hAnsi="仿宋" w:eastAsia="仿宋" w:cs="仿宋"/>
          <w:sz w:val="24"/>
          <w:szCs w:val="24"/>
        </w:rPr>
        <w:t>。</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51" w:name="_Toc9029"/>
      <w:bookmarkStart w:id="52" w:name="_Toc13951"/>
      <w:bookmarkStart w:id="53" w:name="_Toc29314"/>
      <w:bookmarkStart w:id="54" w:name="_Toc30141"/>
      <w:bookmarkStart w:id="55" w:name="_Toc14985"/>
      <w:r>
        <w:rPr>
          <w:rFonts w:hint="eastAsia" w:ascii="仿宋" w:hAnsi="仿宋" w:eastAsia="仿宋" w:cs="仿宋"/>
          <w:b/>
          <w:bCs/>
          <w:sz w:val="24"/>
          <w:szCs w:val="24"/>
        </w:rPr>
        <w:t>3．履约保证金</w:t>
      </w:r>
      <w:bookmarkEnd w:id="51"/>
      <w:bookmarkEnd w:id="52"/>
      <w:bookmarkEnd w:id="53"/>
      <w:bookmarkEnd w:id="54"/>
      <w:bookmarkEnd w:id="5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（1）交纳履约保证金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本项目</w:t>
      </w:r>
      <w:r>
        <w:rPr>
          <w:rFonts w:hint="eastAsia" w:ascii="仿宋" w:hAnsi="仿宋" w:eastAsia="仿宋" w:cs="仿宋"/>
          <w:b/>
          <w:bCs/>
          <w:sz w:val="24"/>
          <w:szCs w:val="24"/>
        </w:rPr>
        <w:t>免交履约保证金</w:t>
      </w:r>
      <w:r>
        <w:rPr>
          <w:rFonts w:hint="eastAsia" w:ascii="仿宋" w:hAnsi="仿宋" w:eastAsia="仿宋" w:cs="仿宋"/>
          <w:b/>
          <w:bCs/>
          <w:sz w:val="24"/>
          <w:szCs w:val="24"/>
          <w:lang w:eastAsia="zh-CN"/>
        </w:rPr>
        <w:t>。</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（2）采用履约保函形式时应注意以下事项：</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① 履约保函的受益人为采购人，供应商未能按合同规定履行其义务时，采购人有权从履约保证金中取得补偿。</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③ 担保金额不少于《投标邀请函》中规定的履约保证金交纳金额；</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④ 保函申请人须与供应商名称一致。若供应商为联合体形式，原则上可由联合体任意一方或多方作为保函申请人，然而对于电子保函，目前只能由下载电子招标文件的一方作为保函申请人。</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（3）退还履约保证金</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56" w:name="_Toc8446"/>
      <w:bookmarkStart w:id="57" w:name="_Toc22827"/>
      <w:r>
        <w:rPr>
          <w:rFonts w:hint="eastAsia" w:ascii="仿宋" w:hAnsi="仿宋" w:eastAsia="仿宋" w:cs="仿宋"/>
          <w:sz w:val="24"/>
          <w:szCs w:val="24"/>
        </w:rPr>
        <w:t>（</w:t>
      </w:r>
      <w:r>
        <w:rPr>
          <w:rFonts w:hint="eastAsia" w:ascii="仿宋" w:eastAsia="仿宋" w:cs="仿宋"/>
          <w:sz w:val="24"/>
          <w:szCs w:val="24"/>
          <w:lang w:eastAsia="zh-CN"/>
        </w:rPr>
        <w:t>四</w:t>
      </w:r>
      <w:r>
        <w:rPr>
          <w:rFonts w:hint="eastAsia" w:ascii="仿宋" w:hAnsi="仿宋" w:eastAsia="仿宋" w:cs="仿宋"/>
          <w:sz w:val="24"/>
          <w:szCs w:val="24"/>
        </w:rPr>
        <w:t>）关于政府采购政策</w:t>
      </w:r>
      <w:bookmarkEnd w:id="56"/>
      <w:bookmarkEnd w:id="57"/>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sz w:val="24"/>
          <w:szCs w:val="24"/>
        </w:rPr>
      </w:pPr>
      <w:bookmarkStart w:id="58" w:name="_Toc24773"/>
      <w:bookmarkStart w:id="59" w:name="_Toc898"/>
      <w:bookmarkStart w:id="60" w:name="_Toc13574"/>
      <w:bookmarkStart w:id="61" w:name="_Toc14"/>
      <w:bookmarkStart w:id="62" w:name="_Toc8853"/>
      <w:r>
        <w:rPr>
          <w:rFonts w:hint="eastAsia" w:ascii="仿宋" w:hAnsi="仿宋" w:eastAsia="仿宋" w:cs="仿宋"/>
          <w:b/>
          <w:bCs/>
          <w:sz w:val="24"/>
          <w:szCs w:val="24"/>
        </w:rPr>
        <w:t>1．对中小企业、监狱企业、残疾人福利性单位的优惠政策</w:t>
      </w:r>
      <w:bookmarkEnd w:id="58"/>
      <w:bookmarkEnd w:id="59"/>
      <w:bookmarkEnd w:id="60"/>
      <w:bookmarkEnd w:id="61"/>
      <w:bookmarkEnd w:id="62"/>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仿宋" w:hAnsi="仿宋" w:eastAsia="仿宋" w:cs="仿宋"/>
          <w:sz w:val="24"/>
          <w:szCs w:val="24"/>
          <w:lang w:val="en-US" w:eastAsia="zh-CN"/>
        </w:rPr>
        <w:t>10-20</w:t>
      </w:r>
      <w:r>
        <w:rPr>
          <w:rFonts w:hint="eastAsia" w:ascii="仿宋" w:hAnsi="仿宋" w:eastAsia="仿宋" w:cs="仿宋"/>
          <w:sz w:val="24"/>
          <w:szCs w:val="24"/>
        </w:rPr>
        <w:t>%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（2）根据财政部、司法部联合下发的《关于政府采购支持监狱企业发展有关问题的通知》（财库〔2014〕68号）的规定，监狱企业视同小型、微型企业。</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63" w:name="_Toc22573"/>
      <w:bookmarkStart w:id="64" w:name="_Toc28510"/>
      <w:bookmarkStart w:id="65" w:name="_Toc29773"/>
      <w:bookmarkStart w:id="66" w:name="_Toc6544"/>
      <w:bookmarkStart w:id="67" w:name="_Toc132"/>
      <w:r>
        <w:rPr>
          <w:rFonts w:hint="eastAsia" w:ascii="仿宋" w:hAnsi="仿宋" w:eastAsia="仿宋" w:cs="仿宋"/>
          <w:b/>
          <w:bCs/>
          <w:sz w:val="24"/>
          <w:szCs w:val="24"/>
        </w:rPr>
        <w:t>2．节能、环保产品采购政策</w:t>
      </w:r>
      <w:bookmarkEnd w:id="63"/>
      <w:bookmarkEnd w:id="64"/>
      <w:bookmarkEnd w:id="65"/>
      <w:bookmarkEnd w:id="66"/>
      <w:bookmarkEnd w:id="67"/>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（3）《节能产品政府采购品目清单》见财政部、发展改革委《关于印发节能产品政府采购品目清单的通知》（财库〔2019〕19号）附件。</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（4）《环境标志产品政府采购品目清单》见财政部、生态环境部《关于印发环境标志产品政府采购品目清单的通知》（财库〔2019〕18号）附件。</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（5）“国家确定的认证机构”名单见市场监管总局《关于发布参与实施政府采购节能产品、环境标志产品认证机构名录的公告》（2019年第16号）。</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sz w:val="24"/>
          <w:szCs w:val="24"/>
        </w:rPr>
      </w:pPr>
      <w:bookmarkStart w:id="68" w:name="_Toc31297"/>
      <w:bookmarkStart w:id="69" w:name="_Toc3799"/>
      <w:bookmarkStart w:id="70" w:name="_Toc18793"/>
      <w:bookmarkStart w:id="71" w:name="_Toc23853"/>
      <w:bookmarkStart w:id="72" w:name="_Toc19650"/>
      <w:r>
        <w:rPr>
          <w:rFonts w:hint="eastAsia" w:ascii="仿宋" w:hAnsi="仿宋" w:eastAsia="仿宋" w:cs="仿宋"/>
          <w:b/>
          <w:bCs/>
          <w:sz w:val="24"/>
          <w:szCs w:val="24"/>
        </w:rPr>
        <w:t>3．陕西省中小企业政府采购信用融资办法</w:t>
      </w:r>
      <w:bookmarkEnd w:id="68"/>
      <w:bookmarkEnd w:id="69"/>
      <w:bookmarkEnd w:id="70"/>
      <w:bookmarkEnd w:id="71"/>
      <w:bookmarkEnd w:id="72"/>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73" w:name="_Toc11980"/>
      <w:bookmarkStart w:id="74" w:name="_Toc7731"/>
      <w:r>
        <w:rPr>
          <w:rFonts w:hint="eastAsia" w:ascii="仿宋" w:hAnsi="仿宋" w:eastAsia="仿宋" w:cs="仿宋"/>
          <w:sz w:val="24"/>
          <w:szCs w:val="24"/>
        </w:rPr>
        <w:t>（</w:t>
      </w:r>
      <w:r>
        <w:rPr>
          <w:rFonts w:hint="eastAsia" w:ascii="仿宋" w:eastAsia="仿宋" w:cs="仿宋"/>
          <w:sz w:val="24"/>
          <w:szCs w:val="24"/>
          <w:lang w:eastAsia="zh-CN"/>
        </w:rPr>
        <w:t>五</w:t>
      </w:r>
      <w:r>
        <w:rPr>
          <w:rFonts w:hint="eastAsia" w:ascii="仿宋" w:hAnsi="仿宋" w:eastAsia="仿宋" w:cs="仿宋"/>
          <w:sz w:val="24"/>
          <w:szCs w:val="24"/>
        </w:rPr>
        <w:t>）关于同一品牌产品的处理</w:t>
      </w:r>
      <w:bookmarkEnd w:id="73"/>
      <w:bookmarkEnd w:id="74"/>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75" w:name="_Toc30207"/>
      <w:bookmarkStart w:id="76" w:name="_Toc32490"/>
      <w:r>
        <w:rPr>
          <w:rFonts w:hint="eastAsia" w:ascii="仿宋" w:hAnsi="仿宋" w:eastAsia="仿宋" w:cs="仿宋"/>
          <w:sz w:val="24"/>
          <w:szCs w:val="24"/>
        </w:rPr>
        <w:t>（</w:t>
      </w:r>
      <w:r>
        <w:rPr>
          <w:rFonts w:hint="eastAsia" w:ascii="仿宋" w:eastAsia="仿宋" w:cs="仿宋"/>
          <w:sz w:val="24"/>
          <w:szCs w:val="24"/>
          <w:lang w:eastAsia="zh-CN"/>
        </w:rPr>
        <w:t>六</w:t>
      </w:r>
      <w:r>
        <w:rPr>
          <w:rFonts w:hint="eastAsia" w:ascii="仿宋" w:hAnsi="仿宋" w:eastAsia="仿宋" w:cs="仿宋"/>
          <w:sz w:val="24"/>
          <w:szCs w:val="24"/>
        </w:rPr>
        <w:t>）关于知识产权和保密事项</w:t>
      </w:r>
      <w:bookmarkEnd w:id="75"/>
      <w:bookmarkEnd w:id="76"/>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77" w:name="_Toc17009"/>
      <w:bookmarkStart w:id="78" w:name="_Toc15666"/>
      <w:r>
        <w:rPr>
          <w:rFonts w:hint="eastAsia" w:ascii="仿宋" w:hAnsi="仿宋" w:eastAsia="仿宋" w:cs="仿宋"/>
          <w:sz w:val="24"/>
          <w:szCs w:val="24"/>
        </w:rPr>
        <w:t>（</w:t>
      </w:r>
      <w:r>
        <w:rPr>
          <w:rFonts w:hint="eastAsia" w:ascii="仿宋" w:eastAsia="仿宋" w:cs="仿宋"/>
          <w:sz w:val="24"/>
          <w:szCs w:val="24"/>
          <w:lang w:eastAsia="zh-CN"/>
        </w:rPr>
        <w:t>七</w:t>
      </w:r>
      <w:r>
        <w:rPr>
          <w:rFonts w:hint="eastAsia" w:ascii="仿宋" w:hAnsi="仿宋" w:eastAsia="仿宋" w:cs="仿宋"/>
          <w:sz w:val="24"/>
          <w:szCs w:val="24"/>
        </w:rPr>
        <w:t>）关于信用记录的查询和使用</w:t>
      </w:r>
      <w:bookmarkEnd w:id="77"/>
      <w:bookmarkEnd w:id="78"/>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1．根据财政部《关于在政府采购活动中查询及使用信用记录有关问题的通知》（财库〔2016〕125号）第二条有关要求，采购人</w:t>
      </w:r>
      <w:r>
        <w:rPr>
          <w:rFonts w:hint="eastAsia" w:ascii="仿宋" w:hAnsi="仿宋" w:eastAsia="仿宋" w:cs="仿宋"/>
          <w:sz w:val="24"/>
          <w:szCs w:val="24"/>
          <w:lang w:eastAsia="zh-CN"/>
        </w:rPr>
        <w:t>和采购代理机构</w:t>
      </w:r>
      <w:r>
        <w:rPr>
          <w:rFonts w:hint="eastAsia" w:ascii="仿宋" w:hAnsi="仿宋" w:eastAsia="仿宋" w:cs="仿宋"/>
          <w:sz w:val="24"/>
          <w:szCs w:val="24"/>
        </w:rPr>
        <w:t>将在资格审查阶段通过【信用中国】（</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"https://www.creditchina.gov.cn"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https://www.creditchina.gov.cn</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/）和【中国政府采购网】（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http://www.ccgp.gov.cn/）</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对供应商的信用情况进行甄别。</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3．供应商在参加政府采购活动前3年内因违法经营被禁止在一定期限内参加政府采购活动，期限届满的，可以参加政府采购活动的，但供应商应提供相关证明材料。</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4．信用记录查询结果打印后，将与其他采购文件一并保存。</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79" w:name="_Toc12205"/>
      <w:bookmarkStart w:id="80" w:name="_Toc32301"/>
      <w:r>
        <w:rPr>
          <w:rFonts w:hint="eastAsia" w:ascii="仿宋" w:hAnsi="仿宋" w:eastAsia="仿宋" w:cs="仿宋"/>
          <w:sz w:val="24"/>
          <w:szCs w:val="24"/>
        </w:rPr>
        <w:t>（</w:t>
      </w:r>
      <w:r>
        <w:rPr>
          <w:rFonts w:hint="eastAsia" w:ascii="仿宋" w:eastAsia="仿宋" w:cs="仿宋"/>
          <w:sz w:val="24"/>
          <w:szCs w:val="24"/>
          <w:lang w:eastAsia="zh-CN"/>
        </w:rPr>
        <w:t>八</w:t>
      </w:r>
      <w:r>
        <w:rPr>
          <w:rFonts w:hint="eastAsia" w:ascii="仿宋" w:hAnsi="仿宋" w:eastAsia="仿宋" w:cs="仿宋"/>
          <w:sz w:val="24"/>
          <w:szCs w:val="24"/>
        </w:rPr>
        <w:t>）其他重要事项</w:t>
      </w:r>
      <w:bookmarkEnd w:id="79"/>
      <w:bookmarkEnd w:id="80"/>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1．招标文件内所附网络链接仅供参考，不保证其长期有效性。</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2．供应商的投标费用自理。</w:t>
      </w:r>
    </w:p>
    <w:p>
      <w:pPr>
        <w:pStyle w:val="4"/>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1"/>
        <w:rPr>
          <w:rFonts w:hint="eastAsia" w:ascii="仿宋" w:hAnsi="仿宋" w:eastAsia="仿宋" w:cs="仿宋"/>
          <w:b/>
          <w:bCs/>
          <w:sz w:val="24"/>
          <w:szCs w:val="24"/>
        </w:rPr>
      </w:pPr>
      <w:bookmarkStart w:id="81" w:name="_Toc4990"/>
      <w:bookmarkStart w:id="82" w:name="_Toc4662"/>
      <w:r>
        <w:rPr>
          <w:rFonts w:hint="eastAsia" w:ascii="仿宋" w:hAnsi="仿宋" w:eastAsia="仿宋" w:cs="仿宋"/>
          <w:b/>
          <w:bCs/>
          <w:sz w:val="24"/>
          <w:szCs w:val="24"/>
        </w:rPr>
        <w:t>三、招标文件</w:t>
      </w:r>
      <w:bookmarkEnd w:id="81"/>
      <w:bookmarkEnd w:id="82"/>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83" w:name="_Toc15925"/>
      <w:bookmarkStart w:id="84" w:name="_Toc12753"/>
      <w:r>
        <w:rPr>
          <w:rFonts w:hint="eastAsia" w:ascii="仿宋" w:hAnsi="仿宋" w:eastAsia="仿宋" w:cs="仿宋"/>
          <w:sz w:val="24"/>
          <w:szCs w:val="24"/>
        </w:rPr>
        <w:t>（一）招标文件的解释权</w:t>
      </w:r>
      <w:bookmarkEnd w:id="83"/>
      <w:bookmarkEnd w:id="84"/>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本项目招标文件的解释权归采购代理机构，评标委员会成员应根据政府采购法律法规和招标文件所载明的评审方法、标准进行评审。</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85" w:name="_Toc27530"/>
      <w:bookmarkStart w:id="86" w:name="_Toc24830"/>
      <w:r>
        <w:rPr>
          <w:rFonts w:hint="eastAsia" w:ascii="仿宋" w:hAnsi="仿宋" w:eastAsia="仿宋" w:cs="仿宋"/>
          <w:sz w:val="24"/>
          <w:szCs w:val="24"/>
        </w:rPr>
        <w:t>（二）招标文件主要内容</w:t>
      </w:r>
      <w:bookmarkEnd w:id="85"/>
      <w:bookmarkEnd w:id="86"/>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第1章  </w:t>
      </w:r>
      <w:r>
        <w:rPr>
          <w:rFonts w:hint="eastAsia" w:ascii="仿宋" w:hAnsi="仿宋" w:eastAsia="仿宋" w:cs="仿宋"/>
          <w:sz w:val="24"/>
          <w:szCs w:val="24"/>
          <w:lang w:eastAsia="zh-CN"/>
        </w:rPr>
        <w:t>招标公告</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第2章  </w:t>
      </w:r>
      <w:r>
        <w:rPr>
          <w:rFonts w:hint="eastAsia" w:ascii="仿宋" w:hAnsi="仿宋" w:eastAsia="仿宋" w:cs="仿宋"/>
          <w:sz w:val="24"/>
          <w:szCs w:val="24"/>
          <w:lang w:eastAsia="zh-CN"/>
        </w:rPr>
        <w:t>投标人</w:t>
      </w:r>
      <w:r>
        <w:rPr>
          <w:rFonts w:hint="eastAsia" w:ascii="仿宋" w:hAnsi="仿宋" w:eastAsia="仿宋" w:cs="仿宋"/>
          <w:sz w:val="24"/>
          <w:szCs w:val="24"/>
        </w:rPr>
        <w:t>须知</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第3章  招标内容及要求</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第4章  合同文本</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第5章  投标文件构成及格式</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87" w:name="_Toc24451"/>
      <w:bookmarkStart w:id="88" w:name="_Toc12721"/>
      <w:r>
        <w:rPr>
          <w:rFonts w:hint="eastAsia" w:ascii="仿宋" w:hAnsi="仿宋" w:eastAsia="仿宋" w:cs="仿宋"/>
          <w:sz w:val="24"/>
          <w:szCs w:val="24"/>
        </w:rPr>
        <w:t>（三）招标文件的检查及阅读</w:t>
      </w:r>
      <w:bookmarkEnd w:id="87"/>
      <w:bookmarkEnd w:id="88"/>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供应商应认真阅读和充分理解招标文件中所有的事项、格式条款和规范要求，在投标文件中对招标文件做出全面响应，并按招标文件的要求提交全部资料。</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项目废标后重新组织招标的，采购代理机构将重新编制、发布新版招标文件，供应商应按新版招标文件重新编制投标文件。原招标文件及投标文件失效。</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89" w:name="_Toc3707"/>
      <w:bookmarkStart w:id="90" w:name="_Toc70"/>
      <w:r>
        <w:rPr>
          <w:rFonts w:hint="eastAsia" w:ascii="仿宋" w:hAnsi="仿宋" w:eastAsia="仿宋" w:cs="仿宋"/>
          <w:sz w:val="24"/>
          <w:szCs w:val="24"/>
        </w:rPr>
        <w:t>（四）招标文件的修改、澄清</w:t>
      </w:r>
      <w:bookmarkEnd w:id="89"/>
      <w:bookmarkEnd w:id="90"/>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1．提交投标文件截止之日前，采购人或采购代理机构可能对已发出的招标文件进行澄清或者修改，澄清或者修改的内容为招标文件的组成部分。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4．请各供应商在提交投标文件截止时间之前，务必随时关注“政府采购信息发布媒体”上发布的变更公告，采购代理机构不再另行通知，因供应商未及时关注所造成的一切后果由供应商自行承担：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"http://www.ccgp-shaanxi.gov.cn"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陕西省政府采购网</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"http://www.ccgp-shaanxi.gov.cn/"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http://www.ccgp-shaanxi.gov.cn/</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）中的〖首页·〉信息公告·〉市级·〉西安市〗；</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"http://xa.sxggzyjy.cn/"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全国公共资源交易网（陕西省·西安市）</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"http://sxggzyjy.xa.gov.cn/"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http://sxggzyjy.xa.gov.cn/</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）中的〖首页·〉交易大厅·〉政府采购〗。</w:t>
      </w:r>
    </w:p>
    <w:p>
      <w:pPr>
        <w:pStyle w:val="4"/>
        <w:keepLines w:val="0"/>
        <w:pageBreakBefore w:val="0"/>
        <w:widowControl/>
        <w:kinsoku/>
        <w:wordWrap/>
        <w:overflowPunct/>
        <w:topLinePunct w:val="0"/>
        <w:autoSpaceDE/>
        <w:autoSpaceDN/>
        <w:bidi w:val="0"/>
        <w:adjustRightInd/>
        <w:spacing w:line="360" w:lineRule="auto"/>
        <w:ind w:right="0" w:firstLine="482" w:firstLineChars="200"/>
        <w:jc w:val="both"/>
        <w:textAlignment w:val="auto"/>
        <w:rPr>
          <w:rFonts w:hint="eastAsia" w:ascii="仿宋" w:hAnsi="仿宋" w:eastAsia="仿宋" w:cs="仿宋"/>
          <w:b/>
          <w:bCs/>
          <w:sz w:val="24"/>
          <w:szCs w:val="24"/>
        </w:rPr>
      </w:pPr>
      <w:bookmarkStart w:id="91" w:name="_Toc3793"/>
      <w:bookmarkStart w:id="92" w:name="_Toc5689"/>
      <w:r>
        <w:rPr>
          <w:rFonts w:hint="eastAsia" w:ascii="仿宋" w:hAnsi="仿宋" w:eastAsia="仿宋" w:cs="仿宋"/>
          <w:b/>
          <w:bCs/>
          <w:sz w:val="24"/>
          <w:szCs w:val="24"/>
        </w:rPr>
        <w:t>四、投标文件</w:t>
      </w:r>
      <w:bookmarkEnd w:id="91"/>
      <w:bookmarkEnd w:id="92"/>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93" w:name="_Toc17437"/>
      <w:bookmarkStart w:id="94" w:name="_Toc7265"/>
      <w:r>
        <w:rPr>
          <w:rFonts w:hint="eastAsia" w:ascii="仿宋" w:hAnsi="仿宋" w:eastAsia="仿宋" w:cs="仿宋"/>
          <w:sz w:val="24"/>
          <w:szCs w:val="24"/>
        </w:rPr>
        <w:t>（一）投标文件的式样</w:t>
      </w:r>
      <w:bookmarkEnd w:id="93"/>
      <w:bookmarkEnd w:id="94"/>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95" w:name="_Toc8678"/>
      <w:bookmarkStart w:id="96" w:name="_Toc4076"/>
      <w:bookmarkStart w:id="97" w:name="_Toc27743"/>
      <w:bookmarkStart w:id="98" w:name="_Toc30470"/>
      <w:bookmarkStart w:id="99" w:name="_Toc23397"/>
      <w:bookmarkStart w:id="100" w:name="_Toc27080"/>
      <w:r>
        <w:rPr>
          <w:rFonts w:hint="eastAsia" w:ascii="仿宋" w:hAnsi="仿宋" w:eastAsia="仿宋" w:cs="仿宋"/>
          <w:b/>
          <w:bCs/>
          <w:sz w:val="24"/>
          <w:szCs w:val="24"/>
        </w:rPr>
        <w:t>1．组成及格式</w:t>
      </w:r>
      <w:bookmarkEnd w:id="95"/>
      <w:bookmarkEnd w:id="96"/>
      <w:bookmarkEnd w:id="97"/>
      <w:bookmarkEnd w:id="98"/>
      <w:bookmarkEnd w:id="99"/>
      <w:bookmarkEnd w:id="100"/>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供应商依照招标文件第五章《投标文件构成及格式》给定形式进行编制投标文件。项目分标段的，应按所投标段分别准备投标文件。</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sz w:val="24"/>
          <w:szCs w:val="24"/>
        </w:rPr>
      </w:pPr>
      <w:bookmarkStart w:id="101" w:name="_Toc28186"/>
      <w:bookmarkStart w:id="102" w:name="_Toc18630"/>
      <w:bookmarkStart w:id="103" w:name="_Toc27450"/>
      <w:bookmarkStart w:id="104" w:name="_Toc10244"/>
      <w:bookmarkStart w:id="105" w:name="_Toc25123"/>
      <w:r>
        <w:rPr>
          <w:rFonts w:hint="eastAsia" w:ascii="仿宋" w:hAnsi="仿宋" w:eastAsia="仿宋" w:cs="仿宋"/>
          <w:b/>
          <w:bCs/>
          <w:sz w:val="24"/>
          <w:szCs w:val="24"/>
        </w:rPr>
        <w:t>2．语言</w:t>
      </w:r>
      <w:bookmarkEnd w:id="101"/>
      <w:bookmarkEnd w:id="102"/>
      <w:bookmarkEnd w:id="103"/>
      <w:bookmarkEnd w:id="104"/>
      <w:bookmarkEnd w:id="10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招标活动的所有文件、资料、函电文字均使用简体中文，确需提交用其他语言形成的资料，必须翻译成简体中文，如有差异，以简体中文为准。</w:t>
      </w:r>
    </w:p>
    <w:p>
      <w:pPr>
        <w:pStyle w:val="101"/>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3"/>
        <w:rPr>
          <w:rFonts w:hint="eastAsia" w:ascii="仿宋" w:hAnsi="仿宋" w:eastAsia="仿宋" w:cs="仿宋"/>
          <w:b/>
          <w:bCs/>
          <w:sz w:val="24"/>
          <w:szCs w:val="24"/>
        </w:rPr>
      </w:pPr>
      <w:bookmarkStart w:id="106" w:name="_Toc27099"/>
      <w:bookmarkStart w:id="107" w:name="_Toc17671"/>
      <w:bookmarkStart w:id="108" w:name="_Toc10000"/>
      <w:bookmarkStart w:id="109" w:name="_Toc5232"/>
      <w:bookmarkStart w:id="110" w:name="_Toc19044"/>
      <w:bookmarkStart w:id="111" w:name="_Toc27447"/>
      <w:r>
        <w:rPr>
          <w:rFonts w:hint="eastAsia" w:ascii="仿宋" w:hAnsi="仿宋" w:eastAsia="仿宋" w:cs="仿宋"/>
          <w:b/>
          <w:bCs/>
          <w:sz w:val="24"/>
          <w:szCs w:val="24"/>
        </w:rPr>
        <w:t>3．计量单位</w:t>
      </w:r>
      <w:bookmarkEnd w:id="106"/>
      <w:bookmarkEnd w:id="107"/>
      <w:bookmarkEnd w:id="108"/>
      <w:bookmarkEnd w:id="109"/>
      <w:bookmarkEnd w:id="110"/>
      <w:bookmarkEnd w:id="111"/>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投标文件的计量单位应使用中华人民共和国法定计量单位，但招标文件另有规定的除外。</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12" w:name="_Toc2327"/>
      <w:bookmarkStart w:id="113" w:name="_Toc18072"/>
      <w:r>
        <w:rPr>
          <w:rFonts w:hint="eastAsia" w:ascii="仿宋" w:hAnsi="仿宋" w:eastAsia="仿宋" w:cs="仿宋"/>
          <w:sz w:val="24"/>
          <w:szCs w:val="24"/>
        </w:rPr>
        <w:t>（二）投标文件的有效期</w:t>
      </w:r>
      <w:bookmarkEnd w:id="112"/>
      <w:bookmarkEnd w:id="113"/>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投标文件有效期为自开标之日起不少于90个日历日。如中标，延长至合同执行完毕时止。</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14" w:name="_Toc12303"/>
      <w:bookmarkStart w:id="115" w:name="_Toc12103"/>
      <w:r>
        <w:rPr>
          <w:rFonts w:hint="eastAsia" w:ascii="仿宋" w:hAnsi="仿宋" w:eastAsia="仿宋" w:cs="仿宋"/>
          <w:sz w:val="24"/>
          <w:szCs w:val="24"/>
        </w:rPr>
        <w:t>（三）投标报价</w:t>
      </w:r>
      <w:bookmarkEnd w:id="114"/>
      <w:bookmarkEnd w:id="11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投标报价是供应商响应采购项目要求的全部工作内容的价格体现，包括完成采购内容所需的直接费、间接费、利润、税金及其它相关的一切费用。</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1．供应商在报价时应充分考虑所有可能发生的费用，招标文件未列明，而供应商认为应当计取的费用均应列入报价中。报价时不论是否计取，采购人均按已计取对待。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2．供应商应严格按照</w:t>
      </w:r>
      <w:r>
        <w:rPr>
          <w:rFonts w:hint="eastAsia" w:ascii="仿宋" w:hAnsi="仿宋" w:eastAsia="仿宋" w:cs="仿宋"/>
          <w:sz w:val="24"/>
          <w:szCs w:val="24"/>
          <w:lang w:eastAsia="zh-CN"/>
        </w:rPr>
        <w:t>招标文件</w:t>
      </w:r>
      <w:r>
        <w:rPr>
          <w:rFonts w:hint="eastAsia" w:ascii="仿宋" w:hAnsi="仿宋" w:eastAsia="仿宋" w:cs="仿宋"/>
          <w:sz w:val="24"/>
          <w:szCs w:val="24"/>
        </w:rPr>
        <w:t>相关要求填写</w:t>
      </w:r>
      <w:r>
        <w:rPr>
          <w:rFonts w:hint="eastAsia" w:ascii="仿宋" w:hAnsi="仿宋" w:eastAsia="仿宋" w:cs="仿宋"/>
          <w:sz w:val="24"/>
          <w:szCs w:val="24"/>
          <w:lang w:eastAsia="zh-CN"/>
        </w:rPr>
        <w:t>开标一览表</w:t>
      </w:r>
      <w:r>
        <w:rPr>
          <w:rFonts w:hint="eastAsia" w:ascii="仿宋" w:hAnsi="仿宋" w:eastAsia="仿宋" w:cs="仿宋"/>
          <w:sz w:val="24"/>
          <w:szCs w:val="24"/>
        </w:rPr>
        <w:t>及其他需要响应的内容。投标报价只能提交唯一报价，任何有选择的报价将不予接受，按无效投标处理。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3．投标报价货币：人民币；单位：元。</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4．投标文件报价出现前后不一致的，除招标文件另有规定外，按照下列规则修正：</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（1）投标文件中开标一览表内容与投标文件中其他位置相应内容表述不一致的，以开标一览表为准；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（2）大写金额和小写金额不一致的，以大写金额为准；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（3）单价金额小数点或者百分比有明显错位的，以开标一览表的总价为准，并修改单价；</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同时出现两种以上不一致的，按照前款规定的顺序修正。修正后的报价经供应商确认后产生约束力，供应商不确认的，其投标无效。</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5．因供应商对招标文件理解不透、误解、疏漏或对市场行情了解不清造成的后果和风险，均由供应商自己负责。</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16" w:name="_Toc31726"/>
      <w:bookmarkStart w:id="117" w:name="_Toc14492"/>
      <w:r>
        <w:rPr>
          <w:rFonts w:hint="eastAsia" w:ascii="仿宋" w:hAnsi="仿宋" w:eastAsia="仿宋" w:cs="仿宋"/>
          <w:sz w:val="24"/>
          <w:szCs w:val="24"/>
        </w:rPr>
        <w:t>（四）投标文件的制作和签章</w:t>
      </w:r>
      <w:bookmarkEnd w:id="116"/>
      <w:bookmarkEnd w:id="117"/>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3．电子投标文件制作过程中，需要法定代表人签字或盖章的地方，请使用“法人CA锁”进行签章；需要加盖供应商公章的地方，请使用“企业CA锁”进行签章。</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18" w:name="_Toc23630"/>
      <w:bookmarkStart w:id="119" w:name="_Toc25029"/>
      <w:r>
        <w:rPr>
          <w:rFonts w:hint="eastAsia" w:ascii="仿宋" w:hAnsi="仿宋" w:eastAsia="仿宋" w:cs="仿宋"/>
          <w:sz w:val="24"/>
          <w:szCs w:val="24"/>
        </w:rPr>
        <w:t>（五）投标文件的加密和提交</w:t>
      </w:r>
      <w:bookmarkEnd w:id="118"/>
      <w:bookmarkEnd w:id="119"/>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1．在生成电子投标文件时，需要使用CA锁对投标文件进行加密。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注意：加密投标文件和开标时解密投标文件应当使用同一CA，否则将会导致解密失败。</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2．电子投标文件可于提交投标文件截止时间前任意时段，登录西安市公共资源交易平台〖首页·〉电子交易平台·〉企业端〗，登录后切换到〖我的项目〗模块下，依次点选〖项目流程·〉项目管理·〉上传</w:t>
      </w:r>
      <w:r>
        <w:rPr>
          <w:rFonts w:hint="eastAsia" w:ascii="仿宋" w:hAnsi="仿宋" w:eastAsia="仿宋" w:cs="仿宋"/>
          <w:sz w:val="24"/>
          <w:szCs w:val="24"/>
          <w:lang w:eastAsia="zh-CN"/>
        </w:rPr>
        <w:t>投标文件</w:t>
      </w:r>
      <w:r>
        <w:rPr>
          <w:rFonts w:hint="eastAsia" w:ascii="仿宋" w:hAnsi="仿宋" w:eastAsia="仿宋" w:cs="仿宋"/>
          <w:sz w:val="24"/>
          <w:szCs w:val="24"/>
        </w:rPr>
        <w:t>〗，上传加密后的电子投标文件（*.SXSTF）。上传成功后，西安市公共资源交易平台政府采购系统将予以记录。</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3．上传文件有误或需要重新提交的，可先撤销已经上传的文件，然后重新上传新文件。</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20" w:name="_Toc11337"/>
      <w:bookmarkStart w:id="121" w:name="_Toc6369"/>
      <w:r>
        <w:rPr>
          <w:rFonts w:hint="eastAsia" w:ascii="仿宋" w:hAnsi="仿宋" w:eastAsia="仿宋" w:cs="仿宋"/>
          <w:sz w:val="24"/>
          <w:szCs w:val="24"/>
        </w:rPr>
        <w:t>（六）投标文件的补充、修改和撤回</w:t>
      </w:r>
      <w:bookmarkEnd w:id="120"/>
      <w:bookmarkEnd w:id="121"/>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2．供应商在提交投标文件截止时间后，撤回投标文件的，投标保证金不予退还。</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22" w:name="_Toc30720"/>
      <w:bookmarkStart w:id="123" w:name="_Toc3958"/>
      <w:r>
        <w:rPr>
          <w:rFonts w:hint="eastAsia" w:ascii="仿宋" w:hAnsi="仿宋" w:eastAsia="仿宋" w:cs="仿宋"/>
          <w:sz w:val="24"/>
          <w:szCs w:val="24"/>
        </w:rPr>
        <w:t>（七）关于投标文件的雷同性分析</w:t>
      </w:r>
      <w:bookmarkEnd w:id="122"/>
      <w:bookmarkEnd w:id="123"/>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若“文件创建标识码”一致，则表示不同投标供应商使用投标文件制作软件时，使用同一源工程文件，该情形建议由评标委员会结合项目情况综合判定。</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24" w:name="_Toc21067"/>
      <w:bookmarkStart w:id="125" w:name="_Toc8119"/>
      <w:r>
        <w:rPr>
          <w:rFonts w:hint="eastAsia" w:ascii="仿宋" w:hAnsi="仿宋" w:eastAsia="仿宋" w:cs="仿宋"/>
          <w:sz w:val="24"/>
          <w:szCs w:val="24"/>
        </w:rPr>
        <w:t>（八）投标文件被拒绝接收的情形</w:t>
      </w:r>
      <w:bookmarkEnd w:id="124"/>
      <w:bookmarkEnd w:id="12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1．误投的或采用旧版电子招标文件制作的；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2．逾期提交电子投标文件的。</w:t>
      </w:r>
    </w:p>
    <w:p>
      <w:pPr>
        <w:keepLines w:val="0"/>
        <w:pageBreakBefore w:val="0"/>
        <w:widowControl/>
        <w:kinsoku/>
        <w:wordWrap/>
        <w:overflowPunct/>
        <w:topLinePunct w:val="0"/>
        <w:autoSpaceDE/>
        <w:autoSpaceDN/>
        <w:bidi w:val="0"/>
        <w:adjustRightInd/>
        <w:spacing w:line="360" w:lineRule="auto"/>
        <w:ind w:right="0" w:firstLine="482" w:firstLineChars="200"/>
        <w:jc w:val="both"/>
        <w:textAlignment w:val="auto"/>
        <w:outlineLvl w:val="1"/>
        <w:rPr>
          <w:rFonts w:hint="eastAsia" w:ascii="仿宋" w:hAnsi="仿宋" w:eastAsia="仿宋" w:cs="仿宋"/>
          <w:b/>
          <w:bCs/>
          <w:sz w:val="24"/>
          <w:szCs w:val="24"/>
        </w:rPr>
      </w:pPr>
      <w:bookmarkStart w:id="126" w:name="_Toc31201"/>
      <w:bookmarkStart w:id="127" w:name="_Toc31690"/>
      <w:r>
        <w:rPr>
          <w:rFonts w:hint="eastAsia" w:ascii="仿宋" w:hAnsi="仿宋" w:eastAsia="仿宋" w:cs="仿宋"/>
          <w:b/>
          <w:bCs/>
          <w:sz w:val="24"/>
          <w:szCs w:val="24"/>
        </w:rPr>
        <w:t>五、开标程序</w:t>
      </w:r>
      <w:bookmarkEnd w:id="126"/>
      <w:bookmarkEnd w:id="127"/>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开标工作由采购代理机构组织实施，整个过程受同级政府采购监管机构的监督、管理。</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28" w:name="_Toc21118"/>
      <w:bookmarkStart w:id="129" w:name="_Toc18286"/>
      <w:r>
        <w:rPr>
          <w:rFonts w:hint="eastAsia" w:ascii="仿宋" w:hAnsi="仿宋" w:eastAsia="仿宋" w:cs="仿宋"/>
          <w:sz w:val="24"/>
          <w:szCs w:val="24"/>
        </w:rPr>
        <w:t>（一）“不见面开标”基本流程</w:t>
      </w:r>
      <w:bookmarkEnd w:id="128"/>
      <w:bookmarkEnd w:id="129"/>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“不见面开标”是依托政府采购云平台实现的供应商在线参与开标的一种组织形式。供应商无需抵达开标现场，即可在线实现开标、解密、澄清等操作。</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1．供应商登录：开标前，请各供应商至少提前半小时登录西安市公共资源交易平台〖首页·〉不见面开标〗系统。</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2．主持人宣布开标：提交投标文件截止时间过后，系统将不再接收任何投标文件。</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4．唱标：对于公开招标项目，“不见面开标”系统将自动展示供应商名单及其投标报价。</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5．开标结束：进入评审环节。供应商请保持在线，评审期间评标委员会可能会要求供应商做相应的澄清。因供应商擅自离席造成的不利后果，由供应商自行承担。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“不见面开标”系统操作说明：详见西安市公共资源交易平台〖首页·〉服务指南·〉下载专区〗中的《西安公共资源交易不见面开标大厅供应商操作手册》。</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30" w:name="_Toc6861"/>
      <w:bookmarkStart w:id="131" w:name="_Toc6469"/>
      <w:r>
        <w:rPr>
          <w:rFonts w:hint="eastAsia" w:ascii="仿宋" w:hAnsi="仿宋" w:eastAsia="仿宋" w:cs="仿宋"/>
          <w:sz w:val="24"/>
          <w:szCs w:val="24"/>
        </w:rPr>
        <w:t>（</w:t>
      </w:r>
      <w:r>
        <w:rPr>
          <w:rFonts w:hint="eastAsia" w:ascii="仿宋" w:eastAsia="仿宋" w:cs="仿宋"/>
          <w:sz w:val="24"/>
          <w:szCs w:val="24"/>
          <w:lang w:eastAsia="zh-CN"/>
        </w:rPr>
        <w:t>二</w:t>
      </w:r>
      <w:r>
        <w:rPr>
          <w:rFonts w:hint="eastAsia" w:ascii="仿宋" w:hAnsi="仿宋" w:eastAsia="仿宋" w:cs="仿宋"/>
          <w:sz w:val="24"/>
          <w:szCs w:val="24"/>
        </w:rPr>
        <w:t>）开标环节投标文件视为无效的情形</w:t>
      </w:r>
      <w:bookmarkEnd w:id="130"/>
      <w:bookmarkEnd w:id="131"/>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1．供应商放弃或拒绝对电子投标文件进行解密的；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2．因供应商自身原因，导致未在规定的解密时限内完整解密的，如忘带CA锁、或携带的CA锁与加密文件的CA锁不同、或使用旧版招标文件编制投标文件等情形；</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3．上传的电子投标文件无法正常打开的；</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4．政府采购法律法规规定的其他无效情形。</w:t>
      </w:r>
    </w:p>
    <w:p>
      <w:pPr>
        <w:pStyle w:val="102"/>
        <w:keepLines w:val="0"/>
        <w:pageBreakBefore w:val="0"/>
        <w:widowControl/>
        <w:kinsoku/>
        <w:wordWrap/>
        <w:overflowPunct/>
        <w:topLinePunct w:val="0"/>
        <w:autoSpaceDE/>
        <w:autoSpaceDN/>
        <w:bidi w:val="0"/>
        <w:adjustRightInd/>
        <w:spacing w:before="0" w:beforeLines="0" w:after="0" w:afterLines="0" w:line="360" w:lineRule="auto"/>
        <w:ind w:right="0" w:firstLine="482" w:firstLineChars="200"/>
        <w:jc w:val="both"/>
        <w:textAlignment w:val="auto"/>
        <w:outlineLvl w:val="2"/>
        <w:rPr>
          <w:rFonts w:hint="eastAsia" w:ascii="仿宋" w:hAnsi="仿宋" w:eastAsia="仿宋" w:cs="仿宋"/>
          <w:sz w:val="24"/>
          <w:szCs w:val="24"/>
        </w:rPr>
      </w:pPr>
      <w:bookmarkStart w:id="132" w:name="_Toc4553"/>
      <w:bookmarkStart w:id="133" w:name="_Toc314"/>
      <w:r>
        <w:rPr>
          <w:rFonts w:hint="eastAsia" w:ascii="仿宋" w:hAnsi="仿宋" w:eastAsia="仿宋" w:cs="仿宋"/>
          <w:sz w:val="24"/>
          <w:szCs w:val="24"/>
        </w:rPr>
        <w:t>（</w:t>
      </w:r>
      <w:r>
        <w:rPr>
          <w:rFonts w:hint="eastAsia" w:ascii="仿宋" w:eastAsia="仿宋" w:cs="仿宋"/>
          <w:sz w:val="24"/>
          <w:szCs w:val="24"/>
          <w:lang w:eastAsia="zh-CN"/>
        </w:rPr>
        <w:t>三</w:t>
      </w:r>
      <w:r>
        <w:rPr>
          <w:rFonts w:hint="eastAsia" w:ascii="仿宋" w:hAnsi="仿宋" w:eastAsia="仿宋" w:cs="仿宋"/>
          <w:sz w:val="24"/>
          <w:szCs w:val="24"/>
        </w:rPr>
        <w:t>）突发状况的应急处置</w:t>
      </w:r>
      <w:bookmarkEnd w:id="132"/>
      <w:bookmarkEnd w:id="133"/>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在开评标过程中，如因停电、断网、电子化系统故障等特殊原因导致电子化开、评标工作无法正常进行时，采购代理机构将及时汇报政府采购监管部门，并等待或中止后续活动。</w:t>
      </w:r>
    </w:p>
    <w:p>
      <w:pPr>
        <w:pStyle w:val="4"/>
        <w:keepLines w:val="0"/>
        <w:pageBreakBefore w:val="0"/>
        <w:widowControl/>
        <w:kinsoku/>
        <w:wordWrap/>
        <w:overflowPunct/>
        <w:topLinePunct w:val="0"/>
        <w:autoSpaceDE/>
        <w:autoSpaceDN/>
        <w:bidi w:val="0"/>
        <w:adjustRightInd/>
        <w:spacing w:line="360" w:lineRule="auto"/>
        <w:ind w:right="0" w:firstLine="482" w:firstLineChars="200"/>
        <w:jc w:val="both"/>
        <w:textAlignment w:val="auto"/>
        <w:rPr>
          <w:rFonts w:hint="eastAsia" w:ascii="仿宋" w:hAnsi="仿宋" w:eastAsia="仿宋" w:cs="仿宋"/>
          <w:b/>
          <w:bCs/>
          <w:i w:val="0"/>
          <w:iCs w:val="0"/>
          <w:sz w:val="24"/>
          <w:szCs w:val="24"/>
        </w:rPr>
      </w:pPr>
      <w:bookmarkStart w:id="134" w:name="_Toc10747"/>
      <w:bookmarkStart w:id="135" w:name="_Toc32177"/>
      <w:r>
        <w:rPr>
          <w:rFonts w:hint="eastAsia" w:ascii="仿宋" w:hAnsi="仿宋" w:eastAsia="仿宋" w:cs="仿宋"/>
          <w:b/>
          <w:bCs/>
          <w:i w:val="0"/>
          <w:iCs w:val="0"/>
          <w:sz w:val="24"/>
          <w:szCs w:val="24"/>
        </w:rPr>
        <w:t>六、资格审查</w:t>
      </w:r>
      <w:bookmarkEnd w:id="134"/>
      <w:bookmarkEnd w:id="135"/>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供应商提供的资格证明文件缺少任何一项或有任何一项不满足，都将被视为无效投标。供应商所提供的资格证明文件应图文清晰、易于辨识，否则由此带来的不利后果由供应商自行承担。</w:t>
      </w:r>
    </w:p>
    <w:p>
      <w:pPr>
        <w:keepLines w:val="0"/>
        <w:pageBreakBefore w:val="0"/>
        <w:widowControl/>
        <w:kinsoku/>
        <w:wordWrap/>
        <w:overflowPunct/>
        <w:topLinePunct w:val="0"/>
        <w:autoSpaceDE/>
        <w:autoSpaceDN/>
        <w:bidi w:val="0"/>
        <w:adjustRightInd/>
        <w:spacing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资格审查结束后，资格审查小组成员应当对审查结果进行签字确认；对未通过资格审查的供应商，资格审查小组应当场告知其未通过的原因。</w:t>
      </w:r>
    </w:p>
    <w:p>
      <w:pPr>
        <w:keepLines w:val="0"/>
        <w:pageBreakBefore w:val="0"/>
        <w:widowControl/>
        <w:tabs>
          <w:tab w:val="left" w:pos="9030"/>
        </w:tabs>
        <w:kinsoku/>
        <w:wordWrap/>
        <w:overflowPunct/>
        <w:topLinePunct w:val="0"/>
        <w:autoSpaceDE/>
        <w:autoSpaceDN/>
        <w:bidi w:val="0"/>
        <w:adjustRightInd/>
        <w:snapToGrid w:val="0"/>
        <w:spacing w:line="360" w:lineRule="auto"/>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合格供应商不足3家的，不得评标。</w:t>
      </w:r>
    </w:p>
    <w:p>
      <w:pPr>
        <w:autoSpaceDE w:val="0"/>
        <w:autoSpaceDN w:val="0"/>
        <w:adjustRightInd w:val="0"/>
        <w:snapToGrid w:val="0"/>
        <w:spacing w:line="360" w:lineRule="auto"/>
        <w:jc w:val="center"/>
        <w:outlineLvl w:val="2"/>
        <w:rPr>
          <w:rFonts w:hint="default" w:ascii="仿宋" w:hAnsi="仿宋" w:eastAsia="仿宋" w:cs="仿宋"/>
          <w:b/>
          <w:color w:val="auto"/>
          <w:sz w:val="24"/>
          <w:szCs w:val="24"/>
          <w:highlight w:val="none"/>
          <w:lang w:val="en-US" w:eastAsia="zh-CN"/>
        </w:rPr>
      </w:pPr>
      <w:bookmarkStart w:id="136" w:name="_Toc14505"/>
      <w:r>
        <w:rPr>
          <w:rFonts w:hint="eastAsia" w:ascii="仿宋" w:hAnsi="仿宋" w:eastAsia="仿宋" w:cs="仿宋"/>
          <w:b/>
          <w:color w:val="auto"/>
          <w:sz w:val="24"/>
          <w:szCs w:val="24"/>
          <w:highlight w:val="none"/>
          <w:lang w:val="zh-CN"/>
        </w:rPr>
        <w:t>〖资格性审查表〗</w:t>
      </w:r>
      <w:r>
        <w:rPr>
          <w:rFonts w:hint="eastAsia" w:ascii="仿宋" w:hAnsi="仿宋" w:eastAsia="仿宋" w:cs="仿宋"/>
          <w:b/>
          <w:color w:val="auto"/>
          <w:sz w:val="24"/>
          <w:szCs w:val="24"/>
          <w:highlight w:val="none"/>
          <w:lang w:val="en-US" w:eastAsia="zh-CN"/>
        </w:rPr>
        <w:t>包1</w:t>
      </w:r>
      <w:bookmarkEnd w:id="136"/>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23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资格审查项</w:t>
            </w:r>
          </w:p>
        </w:tc>
        <w:tc>
          <w:tcPr>
            <w:tcW w:w="611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营业执照等主体资格证明文件</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财务状况报告</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提供具有财务审计资质单位出具的</w:t>
            </w:r>
            <w:r>
              <w:rPr>
                <w:rFonts w:hint="eastAsia" w:ascii="仿宋" w:hAnsi="仿宋" w:eastAsia="仿宋" w:cs="仿宋"/>
                <w:color w:val="auto"/>
                <w:spacing w:val="0"/>
                <w:sz w:val="24"/>
                <w:szCs w:val="24"/>
                <w:highlight w:val="none"/>
                <w:lang w:val="en-US" w:eastAsia="zh-CN"/>
              </w:rPr>
              <w:t>2021</w:t>
            </w:r>
            <w:r>
              <w:rPr>
                <w:rFonts w:hint="eastAsia" w:ascii="仿宋" w:hAnsi="仿宋" w:eastAsia="仿宋" w:cs="仿宋"/>
                <w:color w:val="auto"/>
                <w:spacing w:val="0"/>
                <w:sz w:val="24"/>
                <w:szCs w:val="24"/>
                <w:highlight w:val="none"/>
                <w:lang w:val="zh-CN" w:eastAsia="zh-CN"/>
              </w:rPr>
              <w:t>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税收缴纳证明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提供已缴纳的 2022年1月1日以来至少一个月的纳税证明或完税证明（提供增值税、企业所得税至少一种），纳税证明或完税证明上应有代收机构或税务机关的公章或业务专用章。依法免税的投标人应提供相关文件证明。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社保缴纳证明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书面声明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1.出具履行合同所必需的设备和专业技术能力的书面声明； </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信用记录</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经查询，投标人未被列 入“信用中国”网站记录的“失信被执行 人”或“重大税收违法案件当事人”名单；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法定代表人授权委托书</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法定代表人参加投标的，须提供法定代表人身份证明；法定代表人授权他人参加投标的，须提供法定代表人授权委托书，被授权代表本单位证明：有效的劳动合同或投标截止前三个月的养老保险缴纳证明。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其他资格要求</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zh-CN" w:eastAsia="zh-CN"/>
              </w:rPr>
              <w:t>厂家参与投标的，须提供《医疗器械生产许可证》和《医疗器械产品注册证》；代理商参加投标的，须提供《医疗器械经营许可证》或《医疗器械经营备案凭证》，提供所投产品的生产厂家《医疗器械生产许可证》和《医疗器械产品注册证》</w:t>
            </w:r>
          </w:p>
        </w:tc>
      </w:tr>
    </w:tbl>
    <w:p>
      <w:pPr>
        <w:autoSpaceDE w:val="0"/>
        <w:autoSpaceDN w:val="0"/>
        <w:adjustRightInd w:val="0"/>
        <w:snapToGrid w:val="0"/>
        <w:spacing w:line="360" w:lineRule="auto"/>
        <w:jc w:val="center"/>
        <w:outlineLvl w:val="2"/>
        <w:rPr>
          <w:rFonts w:hint="default" w:ascii="仿宋" w:hAnsi="仿宋" w:eastAsia="仿宋" w:cs="仿宋"/>
          <w:b/>
          <w:color w:val="auto"/>
          <w:sz w:val="24"/>
          <w:szCs w:val="24"/>
          <w:highlight w:val="none"/>
          <w:lang w:val="en-US" w:eastAsia="zh-CN"/>
        </w:rPr>
      </w:pPr>
      <w:bookmarkStart w:id="137" w:name="_Toc23235"/>
      <w:r>
        <w:rPr>
          <w:rFonts w:hint="eastAsia" w:ascii="仿宋" w:hAnsi="仿宋" w:eastAsia="仿宋" w:cs="仿宋"/>
          <w:b/>
          <w:color w:val="auto"/>
          <w:sz w:val="24"/>
          <w:szCs w:val="24"/>
          <w:highlight w:val="none"/>
          <w:lang w:val="zh-CN"/>
        </w:rPr>
        <w:t>〖资格性审查表〗</w:t>
      </w:r>
      <w:r>
        <w:rPr>
          <w:rFonts w:hint="eastAsia" w:ascii="仿宋" w:hAnsi="仿宋" w:eastAsia="仿宋" w:cs="仿宋"/>
          <w:b/>
          <w:color w:val="auto"/>
          <w:sz w:val="24"/>
          <w:szCs w:val="24"/>
          <w:highlight w:val="none"/>
          <w:lang w:val="en-US" w:eastAsia="zh-CN"/>
        </w:rPr>
        <w:t>包2</w:t>
      </w:r>
      <w:bookmarkEnd w:id="137"/>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23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资格审查项</w:t>
            </w:r>
          </w:p>
        </w:tc>
        <w:tc>
          <w:tcPr>
            <w:tcW w:w="611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营业执照等主体资格证明文件</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财务状况报告</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提供具有财务审计资质单位出具的</w:t>
            </w:r>
            <w:r>
              <w:rPr>
                <w:rFonts w:hint="eastAsia" w:ascii="仿宋" w:hAnsi="仿宋" w:eastAsia="仿宋" w:cs="仿宋"/>
                <w:color w:val="auto"/>
                <w:spacing w:val="0"/>
                <w:sz w:val="24"/>
                <w:szCs w:val="24"/>
                <w:highlight w:val="none"/>
                <w:lang w:val="en-US" w:eastAsia="zh-CN"/>
              </w:rPr>
              <w:t>2021</w:t>
            </w:r>
            <w:r>
              <w:rPr>
                <w:rFonts w:hint="eastAsia" w:ascii="仿宋" w:hAnsi="仿宋" w:eastAsia="仿宋" w:cs="仿宋"/>
                <w:color w:val="auto"/>
                <w:spacing w:val="0"/>
                <w:sz w:val="24"/>
                <w:szCs w:val="24"/>
                <w:highlight w:val="none"/>
                <w:lang w:val="zh-CN" w:eastAsia="zh-CN"/>
              </w:rPr>
              <w:t>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税收缴纳证明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提供已缴纳的 2022年1月1日以来至少一个月的纳税证明或完税证明（提供增值税、企业所得税至少一种），纳税证明或完税证明上应有代收机构或税务机关的公章或业务专用章。依法免税的投标人应提供相关文件证明。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社保缴纳证明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书面声明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1.出具履行合同所必需的设备和专业技术能力的书面声明； </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信用记录</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经查询，投标人未被列 入“信用中国”网站记录的“失信被执行 人”或“重大税收违法案件当事人”名单；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法定代表人授权委托书</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法定代表人参加投标的，须提供法定代表人身份证明；法定代表人授权他人参加投标的，须提供法定代表人授权委托书，被授权代表本单位证明：有效的劳动合同或投标截止前三个月的养老保险缴纳证明。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其他资格要求</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val="zh-CN" w:eastAsia="zh-CN"/>
              </w:rPr>
              <w:t>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val="zh-CN" w:eastAsia="zh-CN"/>
              </w:rPr>
              <w:t>所投产品为进口产品的，投标人为代理商须提供完整授权链的产品代理授权书，且授权范围需包含本次采购项目内容；进口产品不需要提供《医疗器械生产许可证》。</w:t>
            </w:r>
          </w:p>
        </w:tc>
      </w:tr>
    </w:tbl>
    <w:p>
      <w:pPr>
        <w:autoSpaceDE w:val="0"/>
        <w:autoSpaceDN w:val="0"/>
        <w:adjustRightInd w:val="0"/>
        <w:snapToGrid w:val="0"/>
        <w:spacing w:line="360" w:lineRule="auto"/>
        <w:jc w:val="center"/>
        <w:outlineLvl w:val="2"/>
        <w:rPr>
          <w:rFonts w:hint="default" w:ascii="仿宋" w:hAnsi="仿宋" w:eastAsia="仿宋" w:cs="仿宋"/>
          <w:b/>
          <w:color w:val="auto"/>
          <w:sz w:val="24"/>
          <w:szCs w:val="24"/>
          <w:highlight w:val="none"/>
          <w:lang w:val="en-US" w:eastAsia="zh-CN"/>
        </w:rPr>
      </w:pPr>
      <w:bookmarkStart w:id="138" w:name="_Toc20026"/>
      <w:r>
        <w:rPr>
          <w:rFonts w:hint="eastAsia" w:ascii="仿宋" w:hAnsi="仿宋" w:eastAsia="仿宋" w:cs="仿宋"/>
          <w:b/>
          <w:color w:val="auto"/>
          <w:sz w:val="24"/>
          <w:szCs w:val="24"/>
          <w:highlight w:val="none"/>
          <w:lang w:val="zh-CN"/>
        </w:rPr>
        <w:t>〖资格性审查表〗</w:t>
      </w:r>
      <w:r>
        <w:rPr>
          <w:rFonts w:hint="eastAsia" w:ascii="仿宋" w:hAnsi="仿宋" w:eastAsia="仿宋" w:cs="仿宋"/>
          <w:b/>
          <w:color w:val="auto"/>
          <w:sz w:val="24"/>
          <w:szCs w:val="24"/>
          <w:highlight w:val="none"/>
          <w:lang w:val="en-US" w:eastAsia="zh-CN"/>
        </w:rPr>
        <w:t>包3</w:t>
      </w:r>
      <w:bookmarkEnd w:id="138"/>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23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资格审查项</w:t>
            </w:r>
          </w:p>
        </w:tc>
        <w:tc>
          <w:tcPr>
            <w:tcW w:w="611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营业执照等主体资格证明文件</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财务状况报告</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提供具有财务审计资质单位出具的</w:t>
            </w:r>
            <w:r>
              <w:rPr>
                <w:rFonts w:hint="eastAsia" w:ascii="仿宋" w:hAnsi="仿宋" w:eastAsia="仿宋" w:cs="仿宋"/>
                <w:color w:val="auto"/>
                <w:spacing w:val="0"/>
                <w:sz w:val="24"/>
                <w:szCs w:val="24"/>
                <w:highlight w:val="none"/>
                <w:lang w:val="en-US" w:eastAsia="zh-CN"/>
              </w:rPr>
              <w:t>2021</w:t>
            </w:r>
            <w:r>
              <w:rPr>
                <w:rFonts w:hint="eastAsia" w:ascii="仿宋" w:hAnsi="仿宋" w:eastAsia="仿宋" w:cs="仿宋"/>
                <w:color w:val="auto"/>
                <w:spacing w:val="0"/>
                <w:sz w:val="24"/>
                <w:szCs w:val="24"/>
                <w:highlight w:val="none"/>
                <w:lang w:val="zh-CN" w:eastAsia="zh-CN"/>
              </w:rPr>
              <w:t>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税收缴纳证明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提供已缴纳的 2022年1月1日以来至少一个月的纳税证明或完税证明（提供增值税、企业所得税至少一种），纳税证明或完税证明上应有代收机构或税务机关的公章或业务专用章。依法免税的投标人应提供相关文件证明。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社保缴纳证明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书面声明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1.出具履行合同所必需的设备和专业技术能力的书面声明； </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信用记录</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经查询，投标人未被列 入“信用中国”网站记录的“失信被执行 人”或“重大税收违法案件当事人”名单；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法定代表人授权委托书</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法定代表人参加投标的，须提供法定代表人身份证明；法定代表人授权他人参加投标的，须提供法定代表人授权委托书，被授权代表本单位证明：有效的劳动合同或投标截止前三个月的养老保险缴纳证明。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其他资格要求</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val="zh-CN" w:eastAsia="zh-CN"/>
              </w:rPr>
              <w:t>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val="zh-CN" w:eastAsia="zh-CN"/>
              </w:rPr>
              <w:t>所投产品为进口产品的，投标人为代理商须提供完整授权链的产品代理授权书，且授权范围需包含本次采购项目内容；进口产品不需要提供《医疗器械生产许可证》。</w:t>
            </w:r>
          </w:p>
        </w:tc>
      </w:tr>
    </w:tbl>
    <w:p>
      <w:pPr>
        <w:autoSpaceDE w:val="0"/>
        <w:autoSpaceDN w:val="0"/>
        <w:adjustRightInd w:val="0"/>
        <w:snapToGrid w:val="0"/>
        <w:spacing w:line="360" w:lineRule="auto"/>
        <w:jc w:val="center"/>
        <w:outlineLvl w:val="2"/>
        <w:rPr>
          <w:rFonts w:hint="default" w:ascii="仿宋" w:hAnsi="仿宋" w:eastAsia="仿宋" w:cs="仿宋"/>
          <w:b/>
          <w:color w:val="auto"/>
          <w:sz w:val="24"/>
          <w:szCs w:val="24"/>
          <w:highlight w:val="none"/>
          <w:lang w:val="en-US" w:eastAsia="zh-CN"/>
        </w:rPr>
      </w:pPr>
      <w:bookmarkStart w:id="139" w:name="_Toc23025"/>
      <w:r>
        <w:rPr>
          <w:rFonts w:hint="eastAsia" w:ascii="仿宋" w:hAnsi="仿宋" w:eastAsia="仿宋" w:cs="仿宋"/>
          <w:b/>
          <w:color w:val="auto"/>
          <w:sz w:val="24"/>
          <w:szCs w:val="24"/>
          <w:highlight w:val="none"/>
          <w:lang w:val="zh-CN"/>
        </w:rPr>
        <w:t>〖资格性审查表〗</w:t>
      </w:r>
      <w:r>
        <w:rPr>
          <w:rFonts w:hint="eastAsia" w:ascii="仿宋" w:hAnsi="仿宋" w:eastAsia="仿宋" w:cs="仿宋"/>
          <w:b/>
          <w:color w:val="auto"/>
          <w:sz w:val="24"/>
          <w:szCs w:val="24"/>
          <w:highlight w:val="none"/>
          <w:lang w:val="en-US" w:eastAsia="zh-CN"/>
        </w:rPr>
        <w:t>包4</w:t>
      </w:r>
      <w:bookmarkEnd w:id="139"/>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23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资格审查项</w:t>
            </w:r>
          </w:p>
        </w:tc>
        <w:tc>
          <w:tcPr>
            <w:tcW w:w="611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营业执照等主体资格证明文件</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财务状况报告</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提供具有财务审计资质单位出具的</w:t>
            </w:r>
            <w:r>
              <w:rPr>
                <w:rFonts w:hint="eastAsia" w:ascii="仿宋" w:hAnsi="仿宋" w:eastAsia="仿宋" w:cs="仿宋"/>
                <w:color w:val="auto"/>
                <w:spacing w:val="0"/>
                <w:sz w:val="24"/>
                <w:szCs w:val="24"/>
                <w:highlight w:val="none"/>
                <w:lang w:val="en-US" w:eastAsia="zh-CN"/>
              </w:rPr>
              <w:t>2021</w:t>
            </w:r>
            <w:r>
              <w:rPr>
                <w:rFonts w:hint="eastAsia" w:ascii="仿宋" w:hAnsi="仿宋" w:eastAsia="仿宋" w:cs="仿宋"/>
                <w:color w:val="auto"/>
                <w:spacing w:val="0"/>
                <w:sz w:val="24"/>
                <w:szCs w:val="24"/>
                <w:highlight w:val="none"/>
                <w:lang w:val="zh-CN" w:eastAsia="zh-CN"/>
              </w:rPr>
              <w:t>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税收缴纳证明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提供已缴纳的 2022年1月1日以来至少一个月的纳税证明或完税证明（提供增值税、企业所得税至少一种），纳税证明或完税证明上应有代收机构或税务机关的公章或业务专用章。依法免税的投标人应提供相关文件证明。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社保缴纳证明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书面声明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1.出具履行合同所必需的设备和专业技术能力的书面声明； </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信用记录</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经查询，投标人未被列 入“信用中国”网站记录的“失信被执行 人”或“重大税收违法案件当事人”名单；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法定代表人授权委托书</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lang w:val="zh-CN" w:eastAsia="zh-CN"/>
              </w:rPr>
            </w:pPr>
            <w:r>
              <w:rPr>
                <w:rFonts w:hint="eastAsia" w:ascii="仿宋" w:hAnsi="仿宋" w:eastAsia="仿宋" w:cs="仿宋"/>
                <w:color w:val="auto"/>
                <w:spacing w:val="0"/>
                <w:sz w:val="24"/>
                <w:szCs w:val="24"/>
                <w:highlight w:val="none"/>
                <w:lang w:val="zh-CN" w:eastAsia="zh-CN"/>
              </w:rPr>
              <w:t>法定代表人参加投标的，须提供法定代表人身份证明；法定代表人授权他人参加投标的，须提供法定代表人授权委托书，被授权代表本单位证明：有效的劳动合同或投标截止前三个月的养老保险缴纳证明。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其他资格要求</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sz w:val="24"/>
                <w:szCs w:val="24"/>
                <w:highlight w:val="none"/>
                <w:lang w:val="zh-CN" w:eastAsia="zh-CN"/>
              </w:rPr>
              <w:t>厂家参与投标的，须提供《医疗器械生产许可证》；代理商参加投标的，须提供《医疗器械经营许可证》或《医疗器械经营备案凭证》，提供所投产品的生产厂家《医疗器械生产许可证》。</w:t>
            </w:r>
          </w:p>
        </w:tc>
      </w:tr>
    </w:tbl>
    <w:p>
      <w:pPr>
        <w:pStyle w:val="4"/>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rPr>
      </w:pPr>
      <w:bookmarkStart w:id="140" w:name="_Toc27172"/>
      <w:bookmarkStart w:id="141" w:name="_Toc28600"/>
      <w:r>
        <w:rPr>
          <w:rFonts w:hint="eastAsia" w:ascii="仿宋" w:hAnsi="仿宋" w:eastAsia="仿宋" w:cs="仿宋"/>
          <w:b/>
          <w:bCs/>
          <w:sz w:val="24"/>
          <w:szCs w:val="24"/>
        </w:rPr>
        <w:t>七、评审方法和程序</w:t>
      </w:r>
      <w:bookmarkEnd w:id="140"/>
      <w:bookmarkEnd w:id="141"/>
    </w:p>
    <w:p>
      <w:pPr>
        <w:pStyle w:val="102"/>
        <w:keepLines w:val="0"/>
        <w:pageBreakBefore w:val="0"/>
        <w:widowControl/>
        <w:kinsoku/>
        <w:wordWrap/>
        <w:overflowPunct/>
        <w:topLinePunct w:val="0"/>
        <w:autoSpaceDE/>
        <w:autoSpaceDN/>
        <w:bidi w:val="0"/>
        <w:adjustRightInd/>
        <w:snapToGri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42" w:name="_Toc5644"/>
      <w:bookmarkStart w:id="143" w:name="_Toc11893"/>
      <w:r>
        <w:rPr>
          <w:rFonts w:hint="eastAsia" w:ascii="仿宋" w:hAnsi="仿宋" w:eastAsia="仿宋" w:cs="仿宋"/>
          <w:sz w:val="24"/>
          <w:szCs w:val="24"/>
        </w:rPr>
        <w:t>（一）评标方法</w:t>
      </w:r>
      <w:bookmarkEnd w:id="142"/>
      <w:bookmarkEnd w:id="143"/>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本项目采用综合评分法，即投标文件满足招标文件全部实质性要求，且按照评审因素的量化指标评审得分最高的供应商为中标候选人。</w:t>
      </w:r>
    </w:p>
    <w:p>
      <w:pPr>
        <w:pStyle w:val="102"/>
        <w:keepLines w:val="0"/>
        <w:pageBreakBefore w:val="0"/>
        <w:widowControl/>
        <w:kinsoku/>
        <w:wordWrap/>
        <w:overflowPunct/>
        <w:topLinePunct w:val="0"/>
        <w:autoSpaceDE/>
        <w:autoSpaceDN/>
        <w:bidi w:val="0"/>
        <w:adjustRightInd/>
        <w:snapToGri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44" w:name="_Toc5617"/>
      <w:bookmarkStart w:id="145" w:name="_Toc21957"/>
      <w:r>
        <w:rPr>
          <w:rFonts w:hint="eastAsia" w:ascii="仿宋" w:hAnsi="仿宋" w:eastAsia="仿宋" w:cs="仿宋"/>
          <w:sz w:val="24"/>
          <w:szCs w:val="24"/>
        </w:rPr>
        <w:t>（二）评标程序</w:t>
      </w:r>
      <w:bookmarkEnd w:id="144"/>
      <w:bookmarkEnd w:id="145"/>
    </w:p>
    <w:p>
      <w:pPr>
        <w:pStyle w:val="101"/>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3"/>
        <w:rPr>
          <w:rFonts w:hint="eastAsia" w:ascii="仿宋" w:hAnsi="仿宋" w:eastAsia="仿宋" w:cs="仿宋"/>
          <w:b/>
          <w:bCs/>
          <w:sz w:val="24"/>
          <w:szCs w:val="24"/>
        </w:rPr>
      </w:pPr>
      <w:bookmarkStart w:id="146" w:name="_Toc18092"/>
      <w:bookmarkStart w:id="147" w:name="_Toc20918"/>
      <w:bookmarkStart w:id="148" w:name="_Toc18594"/>
      <w:bookmarkStart w:id="149" w:name="_Toc820"/>
      <w:bookmarkStart w:id="150" w:name="_Toc31836"/>
      <w:bookmarkStart w:id="151" w:name="_Toc11120"/>
      <w:r>
        <w:rPr>
          <w:rFonts w:hint="eastAsia" w:ascii="仿宋" w:hAnsi="仿宋" w:eastAsia="仿宋" w:cs="仿宋"/>
          <w:b/>
          <w:bCs/>
          <w:sz w:val="24"/>
          <w:szCs w:val="24"/>
        </w:rPr>
        <w:t>1．组建评标委员会</w:t>
      </w:r>
      <w:bookmarkEnd w:id="146"/>
      <w:bookmarkEnd w:id="147"/>
      <w:bookmarkEnd w:id="148"/>
      <w:bookmarkEnd w:id="149"/>
      <w:bookmarkEnd w:id="150"/>
      <w:bookmarkEnd w:id="151"/>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为了确保评标工作的公平、公正，依据政府采购法和政府采购相关法规、规章，成立评标委员会，评标委员会由采购人代表和有关技术、经济等方面的专家组成，成员人数为5人</w:t>
      </w:r>
      <w:r>
        <w:rPr>
          <w:rFonts w:hint="eastAsia" w:ascii="仿宋" w:hAnsi="仿宋" w:eastAsia="仿宋" w:cs="仿宋"/>
          <w:sz w:val="24"/>
          <w:szCs w:val="24"/>
          <w:lang w:eastAsia="zh-CN"/>
        </w:rPr>
        <w:t>或</w:t>
      </w:r>
      <w:r>
        <w:rPr>
          <w:rFonts w:hint="eastAsia" w:ascii="仿宋" w:hAnsi="仿宋" w:eastAsia="仿宋" w:cs="仿宋"/>
          <w:sz w:val="24"/>
          <w:szCs w:val="24"/>
        </w:rPr>
        <w:t>以上单数。其中，技术、经济等方面的专家不少于成员总数的三分之二。评标专家从政府采购评审专家库内相关专业的专家名单中随机抽取。</w:t>
      </w:r>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由采购代理机构组织评标委员会推选评标组长，采购人代表不得担任组长。</w:t>
      </w:r>
    </w:p>
    <w:p>
      <w:pPr>
        <w:pStyle w:val="101"/>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3"/>
        <w:rPr>
          <w:rFonts w:hint="eastAsia" w:ascii="仿宋" w:hAnsi="仿宋" w:eastAsia="仿宋" w:cs="仿宋"/>
          <w:b/>
          <w:bCs/>
          <w:sz w:val="24"/>
          <w:szCs w:val="24"/>
        </w:rPr>
      </w:pPr>
      <w:bookmarkStart w:id="152" w:name="_Toc29006"/>
      <w:bookmarkStart w:id="153" w:name="_Toc24088"/>
      <w:bookmarkStart w:id="154" w:name="_Toc19246"/>
      <w:bookmarkStart w:id="155" w:name="_Toc8659"/>
      <w:bookmarkStart w:id="156" w:name="_Toc30717"/>
      <w:bookmarkStart w:id="157" w:name="_Toc23266"/>
      <w:r>
        <w:rPr>
          <w:rFonts w:hint="eastAsia" w:ascii="仿宋" w:hAnsi="仿宋" w:eastAsia="仿宋" w:cs="仿宋"/>
          <w:b/>
          <w:bCs/>
          <w:sz w:val="24"/>
          <w:szCs w:val="24"/>
        </w:rPr>
        <w:t>2．投标文件的符合性审查</w:t>
      </w:r>
      <w:bookmarkEnd w:id="152"/>
      <w:bookmarkEnd w:id="153"/>
      <w:bookmarkEnd w:id="154"/>
      <w:bookmarkEnd w:id="155"/>
      <w:bookmarkEnd w:id="156"/>
      <w:bookmarkEnd w:id="157"/>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供应商资格性审查通过后，评标委员会对符合资格的投标人的投标文件进行符合性审查，以确定其是否满足招标文件的实质性要求。</w:t>
      </w:r>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对于投标文件中含义不明确、同类问题表述不一致或者有明显文字和计算错误的内容，评标委员会应当以书面形式要求投标人作出必要的澄清、说明或者补正。</w:t>
      </w:r>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jc w:val="center"/>
        <w:outlineLvl w:val="3"/>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zh-CN"/>
        </w:rPr>
        <w:t>〖符合性审查表〗（</w:t>
      </w:r>
      <w:r>
        <w:rPr>
          <w:rFonts w:hint="eastAsia" w:ascii="仿宋" w:hAnsi="仿宋" w:eastAsia="仿宋" w:cs="仿宋"/>
          <w:b/>
          <w:color w:val="auto"/>
          <w:sz w:val="24"/>
          <w:szCs w:val="24"/>
          <w:highlight w:val="none"/>
          <w:lang w:val="en-US" w:eastAsia="zh-CN"/>
        </w:rPr>
        <w:t>包1、包2、包3、包4均适用）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43"/>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5"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序号</w:t>
            </w:r>
          </w:p>
        </w:tc>
        <w:tc>
          <w:tcPr>
            <w:tcW w:w="2143"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eastAsia="zh-CN"/>
              </w:rPr>
            </w:pPr>
            <w:r>
              <w:rPr>
                <w:rFonts w:ascii="仿宋" w:hAnsi="仿宋" w:eastAsia="仿宋" w:cs="仿宋"/>
                <w:spacing w:val="-1"/>
                <w:sz w:val="24"/>
                <w:szCs w:val="24"/>
              </w:rPr>
              <w:t>符合性审查项</w:t>
            </w:r>
          </w:p>
        </w:tc>
        <w:tc>
          <w:tcPr>
            <w:tcW w:w="5822"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143" w:type="dxa"/>
            <w:vAlign w:val="center"/>
          </w:tcPr>
          <w:p>
            <w:pPr>
              <w:keepLines w:val="0"/>
              <w:wordWrap/>
              <w:bidi w:val="0"/>
              <w:spacing w:line="360" w:lineRule="auto"/>
              <w:ind w:right="112" w:rightChars="0"/>
              <w:jc w:val="center"/>
              <w:outlineLvl w:val="9"/>
              <w:rPr>
                <w:rFonts w:hint="eastAsia" w:ascii="仿宋" w:hAnsi="仿宋" w:eastAsia="仿宋" w:cs="仿宋"/>
                <w:color w:val="auto"/>
                <w:sz w:val="24"/>
                <w:szCs w:val="24"/>
                <w:vertAlign w:val="baseline"/>
              </w:rPr>
            </w:pPr>
            <w:r>
              <w:rPr>
                <w:rFonts w:hint="eastAsia" w:ascii="仿宋" w:hAnsi="仿宋" w:eastAsia="仿宋" w:cs="仿宋"/>
                <w:spacing w:val="1"/>
                <w:sz w:val="24"/>
                <w:szCs w:val="24"/>
                <w:lang w:val="en-US" w:eastAsia="zh-CN"/>
              </w:rPr>
              <w:t>投标</w:t>
            </w:r>
            <w:r>
              <w:rPr>
                <w:rFonts w:ascii="仿宋" w:hAnsi="仿宋" w:eastAsia="仿宋" w:cs="仿宋"/>
                <w:spacing w:val="1"/>
                <w:sz w:val="24"/>
                <w:szCs w:val="24"/>
              </w:rPr>
              <w:t>文件语言及有效</w:t>
            </w:r>
            <w:r>
              <w:rPr>
                <w:rFonts w:ascii="仿宋" w:hAnsi="仿宋" w:eastAsia="仿宋" w:cs="仿宋"/>
                <w:sz w:val="24"/>
                <w:szCs w:val="24"/>
              </w:rPr>
              <w:t>期</w:t>
            </w:r>
          </w:p>
        </w:tc>
        <w:tc>
          <w:tcPr>
            <w:tcW w:w="5822" w:type="dxa"/>
            <w:vAlign w:val="center"/>
          </w:tcPr>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lang w:eastAsia="zh-CN"/>
              </w:rPr>
            </w:pPr>
            <w:r>
              <w:rPr>
                <w:rFonts w:hint="eastAsia" w:ascii="仿宋" w:hAnsi="仿宋" w:eastAsia="仿宋" w:cs="仿宋"/>
                <w:spacing w:val="1"/>
                <w:sz w:val="24"/>
                <w:szCs w:val="24"/>
                <w:lang w:val="en-US" w:eastAsia="zh-CN"/>
              </w:rPr>
              <w:t>投标</w:t>
            </w:r>
            <w:r>
              <w:rPr>
                <w:rFonts w:ascii="仿宋" w:hAnsi="仿宋" w:eastAsia="仿宋" w:cs="仿宋"/>
                <w:spacing w:val="1"/>
                <w:sz w:val="24"/>
                <w:szCs w:val="24"/>
              </w:rPr>
              <w:t>文件语言及有效期符合</w:t>
            </w:r>
            <w:r>
              <w:rPr>
                <w:rFonts w:hint="eastAsia" w:ascii="仿宋" w:hAnsi="仿宋" w:eastAsia="仿宋" w:cs="仿宋"/>
                <w:spacing w:val="1"/>
                <w:sz w:val="24"/>
                <w:szCs w:val="24"/>
                <w:lang w:val="en-US" w:eastAsia="zh-CN"/>
              </w:rPr>
              <w:t>招标</w:t>
            </w:r>
            <w:r>
              <w:rPr>
                <w:rFonts w:ascii="仿宋" w:hAnsi="仿宋" w:eastAsia="仿宋" w:cs="仿宋"/>
                <w:spacing w:val="1"/>
                <w:sz w:val="24"/>
                <w:szCs w:val="24"/>
              </w:rPr>
              <w:t>件</w:t>
            </w:r>
            <w:r>
              <w:rPr>
                <w:rFonts w:ascii="仿宋" w:hAnsi="仿宋" w:eastAsia="仿宋" w:cs="仿宋"/>
                <w:spacing w:val="-11"/>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2143" w:type="dxa"/>
            <w:vAlign w:val="center"/>
          </w:tcPr>
          <w:p>
            <w:pPr>
              <w:keepLines w:val="0"/>
              <w:wordWrap/>
              <w:bidi w:val="0"/>
              <w:spacing w:line="360" w:lineRule="auto"/>
              <w:jc w:val="center"/>
              <w:outlineLvl w:val="9"/>
              <w:rPr>
                <w:rFonts w:hint="eastAsia" w:ascii="仿宋" w:hAnsi="仿宋" w:eastAsia="仿宋" w:cs="仿宋"/>
                <w:color w:val="auto"/>
                <w:sz w:val="24"/>
                <w:szCs w:val="24"/>
                <w:vertAlign w:val="baseline"/>
              </w:rPr>
            </w:pPr>
            <w:r>
              <w:rPr>
                <w:rFonts w:hint="eastAsia" w:ascii="仿宋" w:hAnsi="仿宋" w:eastAsia="仿宋" w:cs="仿宋"/>
                <w:spacing w:val="1"/>
                <w:sz w:val="24"/>
                <w:szCs w:val="24"/>
                <w:lang w:val="en-US" w:eastAsia="zh-CN"/>
              </w:rPr>
              <w:t>投标</w:t>
            </w:r>
            <w:r>
              <w:rPr>
                <w:rFonts w:ascii="仿宋" w:hAnsi="仿宋" w:eastAsia="仿宋" w:cs="仿宋"/>
                <w:spacing w:val="1"/>
                <w:sz w:val="24"/>
                <w:szCs w:val="24"/>
              </w:rPr>
              <w:t>文件的</w:t>
            </w:r>
            <w:r>
              <w:rPr>
                <w:rFonts w:hint="eastAsia" w:ascii="仿宋" w:hAnsi="仿宋" w:eastAsia="仿宋" w:cs="仿宋"/>
                <w:spacing w:val="1"/>
                <w:sz w:val="24"/>
                <w:szCs w:val="24"/>
                <w:lang w:val="en-US" w:eastAsia="zh-CN"/>
              </w:rPr>
              <w:t>投标</w:t>
            </w:r>
            <w:r>
              <w:rPr>
                <w:rFonts w:ascii="仿宋" w:hAnsi="仿宋" w:eastAsia="仿宋" w:cs="仿宋"/>
                <w:spacing w:val="1"/>
                <w:sz w:val="24"/>
                <w:szCs w:val="24"/>
              </w:rPr>
              <w:t>函以</w:t>
            </w:r>
            <w:r>
              <w:rPr>
                <w:rFonts w:ascii="仿宋" w:hAnsi="仿宋" w:eastAsia="仿宋" w:cs="仿宋"/>
                <w:sz w:val="24"/>
                <w:szCs w:val="24"/>
              </w:rPr>
              <w:t>及法定代表人授权委</w:t>
            </w:r>
            <w:r>
              <w:rPr>
                <w:rFonts w:ascii="仿宋" w:hAnsi="仿宋" w:eastAsia="仿宋" w:cs="仿宋"/>
                <w:spacing w:val="-4"/>
                <w:sz w:val="24"/>
                <w:szCs w:val="24"/>
              </w:rPr>
              <w:t>托书</w:t>
            </w:r>
          </w:p>
        </w:tc>
        <w:tc>
          <w:tcPr>
            <w:tcW w:w="5822" w:type="dxa"/>
            <w:vAlign w:val="center"/>
          </w:tcPr>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rPr>
            </w:pPr>
            <w:r>
              <w:rPr>
                <w:rFonts w:ascii="仿宋" w:hAnsi="仿宋" w:eastAsia="仿宋" w:cs="仿宋"/>
                <w:spacing w:val="-10"/>
                <w:sz w:val="24"/>
                <w:szCs w:val="24"/>
              </w:rPr>
              <w:t>二处均无遗漏，且所投项目名称、标</w:t>
            </w:r>
            <w:r>
              <w:rPr>
                <w:rFonts w:ascii="仿宋" w:hAnsi="仿宋" w:eastAsia="仿宋" w:cs="仿宋"/>
                <w:spacing w:val="1"/>
                <w:sz w:val="24"/>
                <w:szCs w:val="24"/>
              </w:rPr>
              <w:t>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2143" w:type="dxa"/>
            <w:vAlign w:val="center"/>
          </w:tcPr>
          <w:p>
            <w:pPr>
              <w:keepLines w:val="0"/>
              <w:wordWrap/>
              <w:bidi w:val="0"/>
              <w:spacing w:line="360" w:lineRule="auto"/>
              <w:jc w:val="center"/>
              <w:outlineLvl w:val="9"/>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val="en-US" w:eastAsia="zh-CN"/>
              </w:rPr>
              <w:t>开标一览表</w:t>
            </w:r>
          </w:p>
        </w:tc>
        <w:tc>
          <w:tcPr>
            <w:tcW w:w="5822" w:type="dxa"/>
            <w:vAlign w:val="center"/>
          </w:tcPr>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 xml:space="preserve">（1） </w:t>
            </w:r>
            <w:r>
              <w:rPr>
                <w:rFonts w:hint="eastAsia" w:ascii="仿宋" w:hAnsi="仿宋" w:eastAsia="仿宋" w:cs="仿宋"/>
                <w:color w:val="auto"/>
                <w:sz w:val="24"/>
                <w:szCs w:val="24"/>
                <w:vertAlign w:val="baseline"/>
                <w:lang w:val="en-US" w:eastAsia="zh-CN"/>
              </w:rPr>
              <w:t>投标</w:t>
            </w:r>
            <w:r>
              <w:rPr>
                <w:rFonts w:hint="eastAsia" w:ascii="仿宋" w:hAnsi="仿宋" w:eastAsia="仿宋" w:cs="仿宋"/>
                <w:color w:val="auto"/>
                <w:sz w:val="24"/>
                <w:szCs w:val="24"/>
                <w:vertAlign w:val="baseline"/>
              </w:rPr>
              <w:t>报价符合唯一性要求：</w:t>
            </w:r>
          </w:p>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 xml:space="preserve">（2） </w:t>
            </w:r>
            <w:r>
              <w:rPr>
                <w:rFonts w:hint="eastAsia" w:ascii="仿宋" w:hAnsi="仿宋" w:eastAsia="仿宋" w:cs="仿宋"/>
                <w:color w:val="auto"/>
                <w:sz w:val="24"/>
                <w:szCs w:val="24"/>
                <w:vertAlign w:val="baseline"/>
                <w:lang w:val="en-US" w:eastAsia="zh-CN"/>
              </w:rPr>
              <w:t>投标</w:t>
            </w:r>
            <w:r>
              <w:rPr>
                <w:rFonts w:hint="eastAsia" w:ascii="仿宋" w:hAnsi="仿宋" w:eastAsia="仿宋" w:cs="仿宋"/>
                <w:color w:val="auto"/>
                <w:sz w:val="24"/>
                <w:szCs w:val="24"/>
                <w:vertAlign w:val="baseline"/>
                <w:lang w:eastAsia="zh-CN"/>
              </w:rPr>
              <w:t>报价表</w:t>
            </w:r>
            <w:r>
              <w:rPr>
                <w:rFonts w:hint="eastAsia" w:ascii="仿宋" w:hAnsi="仿宋" w:eastAsia="仿宋" w:cs="仿宋"/>
                <w:color w:val="auto"/>
                <w:sz w:val="24"/>
                <w:szCs w:val="24"/>
                <w:vertAlign w:val="baseline"/>
              </w:rPr>
              <w:t>填写符合要求；</w:t>
            </w:r>
          </w:p>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（3） 计量单位、报价货币均符合</w:t>
            </w:r>
            <w:r>
              <w:rPr>
                <w:rFonts w:hint="eastAsia" w:ascii="仿宋" w:hAnsi="仿宋" w:eastAsia="仿宋" w:cs="仿宋"/>
                <w:color w:val="auto"/>
                <w:sz w:val="24"/>
                <w:szCs w:val="24"/>
                <w:vertAlign w:val="baseline"/>
                <w:lang w:val="en-US" w:eastAsia="zh-CN"/>
              </w:rPr>
              <w:t>招标</w:t>
            </w:r>
            <w:r>
              <w:rPr>
                <w:rFonts w:hint="eastAsia" w:ascii="仿宋" w:hAnsi="仿宋" w:eastAsia="仿宋" w:cs="仿宋"/>
                <w:color w:val="auto"/>
                <w:sz w:val="24"/>
                <w:szCs w:val="24"/>
                <w:vertAlign w:val="baseline"/>
              </w:rPr>
              <w:t>文件要求；</w:t>
            </w:r>
          </w:p>
          <w:p>
            <w:pPr>
              <w:keepLines w:val="0"/>
              <w:tabs>
                <w:tab w:val="left" w:pos="9030"/>
              </w:tabs>
              <w:wordWrap/>
              <w:bidi w:val="0"/>
              <w:snapToGrid w:val="0"/>
              <w:spacing w:line="360" w:lineRule="auto"/>
              <w:ind w:right="-65"/>
              <w:jc w:val="left"/>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（4） 未超出采购预算或</w:t>
            </w:r>
            <w:r>
              <w:rPr>
                <w:rFonts w:hint="eastAsia" w:ascii="仿宋" w:hAnsi="仿宋" w:eastAsia="仿宋" w:cs="仿宋"/>
                <w:color w:val="auto"/>
                <w:sz w:val="24"/>
                <w:szCs w:val="24"/>
                <w:vertAlign w:val="baseline"/>
                <w:lang w:val="en-US" w:eastAsia="zh-CN"/>
              </w:rPr>
              <w:t>招标</w:t>
            </w:r>
            <w:r>
              <w:rPr>
                <w:rFonts w:hint="eastAsia" w:ascii="仿宋" w:hAnsi="仿宋" w:eastAsia="仿宋" w:cs="仿宋"/>
                <w:color w:val="auto"/>
                <w:sz w:val="24"/>
                <w:szCs w:val="24"/>
                <w:vertAlign w:val="baseline"/>
              </w:rPr>
              <w:t>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Lines w:val="0"/>
              <w:tabs>
                <w:tab w:val="left" w:pos="9030"/>
              </w:tabs>
              <w:wordWrap/>
              <w:bidi w:val="0"/>
              <w:snapToGrid w:val="0"/>
              <w:spacing w:line="360" w:lineRule="auto"/>
              <w:ind w:right="-65"/>
              <w:jc w:val="center"/>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2143" w:type="dxa"/>
            <w:vAlign w:val="center"/>
          </w:tcPr>
          <w:p>
            <w:pPr>
              <w:keepLines w:val="0"/>
              <w:wordWrap/>
              <w:bidi w:val="0"/>
              <w:spacing w:line="360" w:lineRule="auto"/>
              <w:jc w:val="center"/>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供应商承诺书</w:t>
            </w:r>
          </w:p>
        </w:tc>
        <w:tc>
          <w:tcPr>
            <w:tcW w:w="5822" w:type="dxa"/>
            <w:vAlign w:val="center"/>
          </w:tcPr>
          <w:p>
            <w:pPr>
              <w:keepLines w:val="0"/>
              <w:wordWrap/>
              <w:bidi w:val="0"/>
              <w:spacing w:line="360" w:lineRule="auto"/>
              <w:jc w:val="left"/>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lang w:eastAsia="zh-CN"/>
              </w:rPr>
              <w:t>完全理解并接受《</w:t>
            </w:r>
            <w:r>
              <w:rPr>
                <w:rFonts w:hint="eastAsia" w:ascii="仿宋" w:hAnsi="仿宋" w:eastAsia="仿宋" w:cs="仿宋"/>
                <w:color w:val="auto"/>
                <w:sz w:val="24"/>
                <w:szCs w:val="24"/>
                <w:vertAlign w:val="baseline"/>
                <w:lang w:val="zh-CN" w:eastAsia="zh-CN"/>
              </w:rPr>
              <w:t>供应商廉洁自律承诺书</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内容</w:t>
            </w:r>
            <w:r>
              <w:rPr>
                <w:rFonts w:hint="eastAsia" w:ascii="仿宋" w:hAnsi="仿宋" w:eastAsia="仿宋" w:cs="仿宋"/>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Lines w:val="0"/>
              <w:tabs>
                <w:tab w:val="left" w:pos="9030"/>
              </w:tabs>
              <w:wordWrap/>
              <w:bidi w:val="0"/>
              <w:snapToGrid w:val="0"/>
              <w:spacing w:line="360" w:lineRule="auto"/>
              <w:ind w:right="-65"/>
              <w:jc w:val="center"/>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2143" w:type="dxa"/>
            <w:vAlign w:val="center"/>
          </w:tcPr>
          <w:p>
            <w:pPr>
              <w:keepLines w:val="0"/>
              <w:wordWrap/>
              <w:bidi w:val="0"/>
              <w:spacing w:line="360" w:lineRule="auto"/>
              <w:jc w:val="center"/>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无其他</w:t>
            </w:r>
            <w:r>
              <w:rPr>
                <w:rFonts w:hint="eastAsia" w:ascii="仿宋" w:hAnsi="仿宋" w:eastAsia="仿宋" w:cs="仿宋"/>
                <w:color w:val="auto"/>
                <w:sz w:val="24"/>
                <w:szCs w:val="24"/>
                <w:vertAlign w:val="baseline"/>
                <w:lang w:val="en-US" w:eastAsia="zh-CN"/>
              </w:rPr>
              <w:t>招标</w:t>
            </w:r>
            <w:r>
              <w:rPr>
                <w:rFonts w:hint="eastAsia" w:ascii="仿宋" w:hAnsi="仿宋" w:eastAsia="仿宋" w:cs="仿宋"/>
                <w:spacing w:val="-1"/>
                <w:sz w:val="24"/>
                <w:szCs w:val="24"/>
                <w:lang w:eastAsia="zh-CN"/>
              </w:rPr>
              <w:t>文件或法规明确规定响应无效的事项</w:t>
            </w:r>
          </w:p>
        </w:tc>
        <w:tc>
          <w:tcPr>
            <w:tcW w:w="5822" w:type="dxa"/>
            <w:vAlign w:val="center"/>
          </w:tcPr>
          <w:p>
            <w:pPr>
              <w:keepLines w:val="0"/>
              <w:wordWrap/>
              <w:bidi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rPr>
              <w:t>没有不符合</w:t>
            </w:r>
            <w:r>
              <w:rPr>
                <w:rFonts w:hint="eastAsia" w:ascii="仿宋" w:hAnsi="仿宋" w:eastAsia="仿宋" w:cs="仿宋"/>
                <w:sz w:val="24"/>
                <w:szCs w:val="24"/>
                <w:lang w:val="en-US" w:eastAsia="zh-CN"/>
              </w:rPr>
              <w:t>招标</w:t>
            </w:r>
            <w:r>
              <w:rPr>
                <w:rFonts w:hint="eastAsia" w:ascii="仿宋" w:hAnsi="仿宋" w:eastAsia="仿宋" w:cs="仿宋"/>
                <w:sz w:val="24"/>
                <w:szCs w:val="24"/>
              </w:rPr>
              <w:t xml:space="preserve">文件规定的被视为无效响应的其他条款。 </w:t>
            </w:r>
          </w:p>
        </w:tc>
      </w:tr>
    </w:tbl>
    <w:p>
      <w:pPr>
        <w:pStyle w:val="101"/>
        <w:keepNext w:val="0"/>
        <w:keepLines w:val="0"/>
        <w:pageBreakBefore w:val="0"/>
        <w:kinsoku/>
        <w:wordWrap/>
        <w:overflowPunct/>
        <w:topLinePunct w:val="0"/>
        <w:autoSpaceDE/>
        <w:autoSpaceDN/>
        <w:bidi w:val="0"/>
        <w:adjustRightInd/>
        <w:spacing w:line="360" w:lineRule="auto"/>
        <w:ind w:firstLine="482" w:firstLineChars="200"/>
        <w:jc w:val="both"/>
        <w:textAlignment w:val="auto"/>
        <w:outlineLvl w:val="3"/>
        <w:rPr>
          <w:rFonts w:hint="eastAsia" w:ascii="仿宋" w:hAnsi="仿宋" w:eastAsia="仿宋" w:cs="仿宋"/>
          <w:b/>
          <w:bCs/>
          <w:sz w:val="24"/>
          <w:szCs w:val="24"/>
          <w:lang w:val="en-US" w:eastAsia="zh-CN" w:bidi="ar-SA"/>
        </w:rPr>
      </w:pPr>
      <w:bookmarkStart w:id="158" w:name="_Toc16822"/>
      <w:bookmarkStart w:id="159" w:name="_Toc13712"/>
      <w:bookmarkStart w:id="160" w:name="_Toc32034"/>
      <w:bookmarkStart w:id="161" w:name="_Toc31840"/>
      <w:bookmarkStart w:id="162" w:name="_Toc5660"/>
      <w:bookmarkStart w:id="163" w:name="_Toc13966"/>
      <w:r>
        <w:rPr>
          <w:rFonts w:hint="eastAsia" w:ascii="仿宋" w:hAnsi="仿宋" w:eastAsia="仿宋" w:cs="仿宋"/>
          <w:b/>
          <w:bCs/>
          <w:sz w:val="24"/>
          <w:szCs w:val="24"/>
          <w:lang w:val="en-US" w:eastAsia="zh-CN" w:bidi="ar-SA"/>
        </w:rPr>
        <w:t>3．综合比较与评价</w:t>
      </w:r>
      <w:bookmarkEnd w:id="158"/>
      <w:bookmarkEnd w:id="159"/>
      <w:bookmarkEnd w:id="160"/>
      <w:bookmarkEnd w:id="161"/>
      <w:bookmarkEnd w:id="162"/>
      <w:bookmarkEnd w:id="163"/>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评标委员会按《评审要素及分值一览表》中规定的评标方法和标准，对通过符合性审查的投标文件进行商务和技术评估，综合比较与评价。</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出现下列情形的，供应商投标无效：</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（1）投标文件报价出现本章第四小节“投标报价”所列需要修正情形，但供应商对修正后的报价不予确认的；</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480" w:firstLineChars="20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autoSpaceDE w:val="0"/>
        <w:autoSpaceDN w:val="0"/>
        <w:adjustRightInd w:val="0"/>
        <w:snapToGrid w:val="0"/>
        <w:spacing w:line="360" w:lineRule="auto"/>
        <w:jc w:val="center"/>
        <w:outlineLvl w:val="3"/>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rPr>
        <w:t>〖评审要素及分值一览表〗（</w:t>
      </w:r>
      <w:r>
        <w:rPr>
          <w:rFonts w:hint="eastAsia" w:ascii="仿宋" w:hAnsi="仿宋" w:eastAsia="仿宋" w:cs="仿宋"/>
          <w:b/>
          <w:color w:val="auto"/>
          <w:sz w:val="24"/>
          <w:szCs w:val="24"/>
          <w:highlight w:val="none"/>
          <w:lang w:val="en-US" w:eastAsia="zh-CN"/>
        </w:rPr>
        <w:t>包1、包2、包3、包4均适用）</w:t>
      </w:r>
    </w:p>
    <w:tbl>
      <w:tblPr>
        <w:tblStyle w:val="33"/>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5"/>
        <w:gridCol w:w="56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49"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6961" w:type="dxa"/>
            <w:gridSpan w:val="2"/>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权值</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noWrap/>
            <w:vAlign w:val="center"/>
          </w:tcPr>
          <w:p>
            <w:pPr>
              <w:keepNext w:val="0"/>
              <w:keepLines w:val="0"/>
              <w:pageBreakBefore w:val="0"/>
              <w:tabs>
                <w:tab w:val="left" w:pos="420"/>
                <w:tab w:val="center" w:pos="4153"/>
                <w:tab w:val="right" w:pos="8306"/>
              </w:tabs>
              <w:kinsoku/>
              <w:wordWrap/>
              <w:overflowPunct/>
              <w:topLinePunct w:val="0"/>
              <w:bidi w:val="0"/>
              <w:adjustRightIn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投标报价</w:t>
            </w:r>
          </w:p>
        </w:tc>
        <w:tc>
          <w:tcPr>
            <w:tcW w:w="6961" w:type="dxa"/>
            <w:gridSpan w:val="2"/>
            <w:noWrap/>
            <w:vAlign w:val="center"/>
          </w:tcPr>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满足招标文件要求且投标总报价最低为评标基准价，其价格分为满分。</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投标报价得分=（评标基准价／投标总报价）×30%×100。</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符合招标文件规定的小微企业、监狱企业、</w:t>
            </w:r>
            <w:r>
              <w:rPr>
                <w:rFonts w:hint="eastAsia" w:ascii="仿宋" w:hAnsi="仿宋" w:eastAsia="仿宋" w:cs="仿宋"/>
                <w:color w:val="auto"/>
                <w:sz w:val="24"/>
                <w:szCs w:val="24"/>
                <w:highlight w:val="none"/>
                <w:lang w:val="zh-CN"/>
              </w:rPr>
              <w:t>残疾人福利性单位</w:t>
            </w:r>
            <w:r>
              <w:rPr>
                <w:rFonts w:hint="eastAsia" w:ascii="仿宋" w:hAnsi="仿宋" w:eastAsia="仿宋" w:cs="仿宋"/>
                <w:color w:val="auto"/>
                <w:sz w:val="24"/>
                <w:szCs w:val="24"/>
                <w:highlight w:val="none"/>
              </w:rPr>
              <w:t>优惠条件的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49" w:type="dxa"/>
            <w:noWrap/>
            <w:vAlign w:val="center"/>
          </w:tcPr>
          <w:p>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p>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响应程度</w:t>
            </w:r>
          </w:p>
        </w:tc>
        <w:tc>
          <w:tcPr>
            <w:tcW w:w="6961" w:type="dxa"/>
            <w:gridSpan w:val="2"/>
            <w:noWrap/>
            <w:vAlign w:val="center"/>
          </w:tcPr>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rPr>
              <w:t>投标文件对付款、质量保证、交货期、售后服务承诺等商务要求进行响应说明，根据响应程度计0～</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分，无响应说明不计分</w:t>
            </w:r>
            <w:r>
              <w:rPr>
                <w:rFonts w:hint="eastAsia" w:ascii="仿宋" w:hAnsi="仿宋" w:eastAsia="仿宋" w:cs="仿宋"/>
                <w:color w:val="auto"/>
                <w:sz w:val="24"/>
                <w:szCs w:val="24"/>
                <w:highlight w:val="none"/>
                <w:lang w:val="zh-CN"/>
              </w:rPr>
              <w:t>。</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49" w:type="dxa"/>
            <w:noWrap/>
            <w:vAlign w:val="center"/>
          </w:tcPr>
          <w:p>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w:t>
            </w:r>
          </w:p>
          <w:p>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w:t>
            </w:r>
          </w:p>
          <w:p>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p>
        </w:tc>
        <w:tc>
          <w:tcPr>
            <w:tcW w:w="6961"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投标产品为节能、环保、环境标志的产品，满足行业现行规范及各项法规要求,符合招标文件 要求的，可优先采购并根据其占投标报价总金额的百分比计算得分，计算公式为：得分=（节能、环保、环境标志产品清单中的产品报价/投标报价）×</w:t>
            </w:r>
            <w:r>
              <w:rPr>
                <w:rFonts w:hint="eastAsia" w:ascii="仿宋" w:hAnsi="仿宋" w:eastAsia="仿宋" w:cs="仿宋"/>
                <w:color w:val="auto"/>
                <w:sz w:val="24"/>
                <w:szCs w:val="24"/>
                <w:highlight w:val="none"/>
                <w:lang w:val="en-US" w:eastAsia="zh-CN"/>
              </w:rPr>
              <w:t>2</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9" w:type="dxa"/>
            <w:vMerge w:val="restart"/>
            <w:noWrap/>
            <w:vAlign w:val="center"/>
          </w:tcPr>
          <w:p>
            <w:pPr>
              <w:keepNext w:val="0"/>
              <w:keepLines w:val="0"/>
              <w:pageBreakBefore w:val="0"/>
              <w:tabs>
                <w:tab w:val="left" w:pos="420"/>
                <w:tab w:val="center" w:pos="4153"/>
                <w:tab w:val="right" w:pos="8306"/>
              </w:tabs>
              <w:kinsoku/>
              <w:wordWrap/>
              <w:overflowPunct/>
              <w:topLinePunct w:val="0"/>
              <w:bidi w:val="0"/>
              <w:adjustRightInd w:val="0"/>
              <w:spacing w:line="360" w:lineRule="auto"/>
              <w:jc w:val="center"/>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rPr>
              <w:t>技术方案</w:t>
            </w: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bCs/>
                <w:color w:val="auto"/>
                <w:sz w:val="24"/>
                <w:szCs w:val="24"/>
                <w:highlight w:val="none"/>
              </w:rPr>
            </w:pPr>
          </w:p>
        </w:tc>
        <w:tc>
          <w:tcPr>
            <w:tcW w:w="1275" w:type="dxa"/>
            <w:noWrap/>
            <w:vAlign w:val="center"/>
          </w:tcPr>
          <w:p>
            <w:pPr>
              <w:keepNext w:val="0"/>
              <w:keepLines w:val="0"/>
              <w:pageBreakBefore w:val="0"/>
              <w:tabs>
                <w:tab w:val="left" w:pos="9030"/>
              </w:tabs>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keepNext w:val="0"/>
              <w:keepLines w:val="0"/>
              <w:pageBreakBefore w:val="0"/>
              <w:tabs>
                <w:tab w:val="left" w:pos="9030"/>
              </w:tabs>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p>
          <w:p>
            <w:pPr>
              <w:pStyle w:val="15"/>
              <w:keepNext w:val="0"/>
              <w:keepLines w:val="0"/>
              <w:pageBreakBefore w:val="0"/>
              <w:kinsoku/>
              <w:wordWrap/>
              <w:overflowPunct/>
              <w:topLinePunct w:val="0"/>
              <w:bidi w:val="0"/>
              <w:spacing w:before="0"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（35分）</w:t>
            </w:r>
          </w:p>
        </w:tc>
        <w:tc>
          <w:tcPr>
            <w:tcW w:w="5686" w:type="dxa"/>
            <w:noWrap/>
            <w:vAlign w:val="center"/>
          </w:tcPr>
          <w:p>
            <w:pPr>
              <w:keepNext w:val="0"/>
              <w:keepLines w:val="0"/>
              <w:pageBreakBefore w:val="0"/>
              <w:tabs>
                <w:tab w:val="left" w:pos="903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评审依据是所投产品认可表、技术白皮书、产品彩页、检测报告、产品设备参数响应表，未提供的专家有权视作技术参数响应不符合招标要求。</w:t>
            </w:r>
          </w:p>
          <w:p>
            <w:pPr>
              <w:keepNext w:val="0"/>
              <w:keepLines w:val="0"/>
              <w:pageBreakBefore w:val="0"/>
              <w:tabs>
                <w:tab w:val="left" w:pos="903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所投设备产品技术参数：完全满足技术参数内容得35分；一项不符扣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w:t>
            </w:r>
          </w:p>
        </w:tc>
        <w:tc>
          <w:tcPr>
            <w:tcW w:w="904" w:type="dxa"/>
            <w:vMerge w:val="restart"/>
            <w:noWrap/>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9" w:type="dxa"/>
            <w:vMerge w:val="continue"/>
            <w:noWrap/>
            <w:vAlign w:val="center"/>
          </w:tcPr>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tc>
        <w:tc>
          <w:tcPr>
            <w:tcW w:w="1275" w:type="dxa"/>
            <w:noWrap/>
            <w:vAlign w:val="center"/>
          </w:tcPr>
          <w:p>
            <w:pPr>
              <w:keepNext w:val="0"/>
              <w:keepLines w:val="0"/>
              <w:pageBreakBefore w:val="0"/>
              <w:tabs>
                <w:tab w:val="left" w:pos="9030"/>
              </w:tabs>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产品设备先进性，稳定性</w:t>
            </w:r>
          </w:p>
          <w:p>
            <w:pPr>
              <w:pStyle w:val="15"/>
              <w:keepNext w:val="0"/>
              <w:keepLines w:val="0"/>
              <w:pageBreakBefore w:val="0"/>
              <w:kinsoku/>
              <w:wordWrap/>
              <w:overflowPunct/>
              <w:topLinePunct w:val="0"/>
              <w:bidi w:val="0"/>
              <w:spacing w:before="0"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686" w:type="dxa"/>
            <w:noWrap/>
            <w:vAlign w:val="center"/>
          </w:tcPr>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有足够能力、技术、人员支持，能够保证设备供货及维修保障服务，保证产品设备的安装、调试正常运行，达到行业及国家规范要求，由评委对所投产品的先进性，稳定性，可靠性比较后进行评议及打分：</w:t>
            </w:r>
            <w:r>
              <w:rPr>
                <w:rFonts w:hint="eastAsia" w:ascii="仿宋" w:hAnsi="仿宋" w:eastAsia="仿宋" w:cs="仿宋"/>
                <w:bCs/>
                <w:color w:val="auto"/>
                <w:sz w:val="24"/>
                <w:szCs w:val="24"/>
                <w:highlight w:val="none"/>
                <w:lang w:val="zh-CN"/>
              </w:rPr>
              <w:t>优：</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9-10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分，良：</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5-</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val="zh-CN"/>
              </w:rPr>
              <w:t>分，一般</w:t>
            </w:r>
            <w:r>
              <w:rPr>
                <w:rFonts w:hint="eastAsia" w:ascii="仿宋" w:hAnsi="仿宋" w:eastAsia="仿宋" w:cs="仿宋"/>
                <w:bCs/>
                <w:color w:val="auto"/>
                <w:sz w:val="24"/>
                <w:szCs w:val="24"/>
                <w:highlight w:val="none"/>
                <w:lang w:val="en-US" w:eastAsia="zh-CN"/>
              </w:rPr>
              <w:t>或无</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分。</w:t>
            </w:r>
            <w:r>
              <w:rPr>
                <w:rFonts w:hint="eastAsia" w:ascii="仿宋" w:hAnsi="仿宋" w:eastAsia="仿宋" w:cs="仿宋"/>
                <w:bCs/>
                <w:color w:val="auto"/>
                <w:sz w:val="24"/>
                <w:szCs w:val="24"/>
                <w:highlight w:val="none"/>
                <w:lang w:val="en-US" w:eastAsia="zh-CN"/>
              </w:rPr>
              <w:t xml:space="preserve"> </w:t>
            </w:r>
          </w:p>
        </w:tc>
        <w:tc>
          <w:tcPr>
            <w:tcW w:w="904" w:type="dxa"/>
            <w:vMerge w:val="continue"/>
            <w:noWrap/>
            <w:vAlign w:val="center"/>
          </w:tcPr>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9" w:type="dxa"/>
            <w:noWrap/>
            <w:vAlign w:val="center"/>
          </w:tcPr>
          <w:p>
            <w:pPr>
              <w:keepNext w:val="0"/>
              <w:keepLines w:val="0"/>
              <w:pageBreakBefore w:val="0"/>
              <w:kinsoku/>
              <w:wordWrap/>
              <w:overflowPunct/>
              <w:topLinePunct w:val="0"/>
              <w:autoSpaceDE w:val="0"/>
              <w:autoSpaceDN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售后服务方案</w:t>
            </w:r>
          </w:p>
        </w:tc>
        <w:tc>
          <w:tcPr>
            <w:tcW w:w="6961" w:type="dxa"/>
            <w:gridSpan w:val="2"/>
            <w:noWrap/>
            <w:vAlign w:val="center"/>
          </w:tcPr>
          <w:p>
            <w:pPr>
              <w:pStyle w:val="31"/>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rPr>
              <w:t>根据本项目及采购人实际需求提供具体可行的售后服务方案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①</w:t>
            </w:r>
            <w:r>
              <w:rPr>
                <w:rFonts w:hint="eastAsia" w:ascii="仿宋" w:hAnsi="仿宋" w:eastAsia="仿宋" w:cs="仿宋"/>
                <w:bCs/>
                <w:color w:val="auto"/>
                <w:sz w:val="24"/>
                <w:szCs w:val="24"/>
                <w:highlight w:val="none"/>
                <w:lang w:val="zh-CN"/>
              </w:rPr>
              <w:t>所投产品设备进货渠道正规，有合法供货协议</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包括但不限于销售协议、代理协议、原厂授权等</w:t>
            </w:r>
            <w:r>
              <w:rPr>
                <w:rFonts w:hint="eastAsia" w:ascii="仿宋" w:hAnsi="仿宋" w:eastAsia="仿宋" w:cs="仿宋"/>
                <w:bCs/>
                <w:color w:val="auto"/>
                <w:sz w:val="24"/>
                <w:szCs w:val="24"/>
                <w:highlight w:val="none"/>
                <w:lang w:val="en-US" w:eastAsia="zh-CN"/>
              </w:rPr>
              <w:t>；②</w:t>
            </w:r>
            <w:r>
              <w:rPr>
                <w:rFonts w:hint="eastAsia" w:ascii="仿宋" w:hAnsi="仿宋" w:eastAsia="仿宋" w:cs="仿宋"/>
                <w:bCs/>
                <w:color w:val="auto"/>
                <w:sz w:val="24"/>
                <w:szCs w:val="24"/>
                <w:highlight w:val="none"/>
                <w:lang w:val="zh-CN"/>
              </w:rPr>
              <w:t>确保供应的设备无假货、水货、翻新货且无产权纠纷，</w:t>
            </w:r>
            <w:r>
              <w:rPr>
                <w:rFonts w:hint="eastAsia" w:ascii="仿宋" w:hAnsi="仿宋" w:eastAsia="仿宋" w:cs="仿宋"/>
                <w:bCs/>
                <w:color w:val="auto"/>
                <w:sz w:val="24"/>
                <w:szCs w:val="24"/>
                <w:highlight w:val="none"/>
                <w:lang w:val="en-US" w:eastAsia="zh-CN"/>
              </w:rPr>
              <w:t>提供相关证明资料；③售后</w:t>
            </w:r>
            <w:r>
              <w:rPr>
                <w:rFonts w:hint="eastAsia" w:ascii="仿宋" w:hAnsi="仿宋" w:eastAsia="仿宋" w:cs="仿宋"/>
                <w:bCs/>
                <w:color w:val="auto"/>
                <w:sz w:val="24"/>
                <w:szCs w:val="24"/>
                <w:highlight w:val="none"/>
                <w:lang w:val="zh-CN"/>
              </w:rPr>
              <w:t>方案具有详细、具体、可行的售后服务承诺（</w:t>
            </w:r>
            <w:r>
              <w:rPr>
                <w:rFonts w:hint="eastAsia" w:ascii="仿宋" w:hAnsi="仿宋" w:eastAsia="仿宋" w:cs="仿宋"/>
                <w:bCs/>
                <w:color w:val="auto"/>
                <w:sz w:val="24"/>
                <w:szCs w:val="24"/>
                <w:highlight w:val="none"/>
                <w:lang w:val="en-US" w:eastAsia="zh-CN"/>
              </w:rPr>
              <w:t>包括但不限于</w:t>
            </w:r>
            <w:r>
              <w:rPr>
                <w:rFonts w:hint="eastAsia" w:ascii="仿宋" w:hAnsi="仿宋" w:eastAsia="仿宋" w:cs="仿宋"/>
                <w:bCs/>
                <w:color w:val="auto"/>
                <w:sz w:val="24"/>
                <w:szCs w:val="24"/>
                <w:highlight w:val="none"/>
                <w:lang w:val="zh-CN"/>
              </w:rPr>
              <w:t>维修服务时限与优惠）及技术培训措施（保证使用单位能熟练操作维护和正常使用）</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zh-CN"/>
              </w:rPr>
              <w:t>优：</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9-1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分，良：</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5-</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val="zh-CN"/>
              </w:rPr>
              <w:t>分，一般</w:t>
            </w:r>
            <w:r>
              <w:rPr>
                <w:rFonts w:hint="eastAsia" w:ascii="仿宋" w:hAnsi="仿宋" w:eastAsia="仿宋" w:cs="仿宋"/>
                <w:bCs/>
                <w:color w:val="auto"/>
                <w:sz w:val="24"/>
                <w:szCs w:val="24"/>
                <w:highlight w:val="none"/>
                <w:lang w:val="en-US" w:eastAsia="zh-CN"/>
              </w:rPr>
              <w:t>或无</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分。</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9"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rPr>
              <w:t>业绩</w:t>
            </w:r>
          </w:p>
        </w:tc>
        <w:tc>
          <w:tcPr>
            <w:tcW w:w="6961" w:type="dxa"/>
            <w:gridSpan w:val="2"/>
            <w:noWrap/>
            <w:vAlign w:val="center"/>
          </w:tcPr>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月至今同类项目业绩，投标文件中附有业绩证明资料，业绩以合同为依据，每提供一个得1分，满分5分。</w:t>
            </w:r>
          </w:p>
        </w:tc>
        <w:tc>
          <w:tcPr>
            <w:tcW w:w="904" w:type="dxa"/>
            <w:noWrap/>
            <w:vAlign w:val="center"/>
          </w:tcPr>
          <w:p>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r>
    </w:tbl>
    <w:p>
      <w:pPr>
        <w:pStyle w:val="101"/>
        <w:keepLines w:val="0"/>
        <w:pageBreakBefore w:val="0"/>
        <w:widowControl/>
        <w:kinsoku/>
        <w:wordWrap/>
        <w:overflowPunct/>
        <w:topLinePunct w:val="0"/>
        <w:autoSpaceDE/>
        <w:autoSpaceDN/>
        <w:bidi w:val="0"/>
        <w:adjustRightInd/>
        <w:spacing w:line="360" w:lineRule="auto"/>
        <w:ind w:firstLine="482" w:firstLineChars="200"/>
        <w:jc w:val="both"/>
        <w:textAlignment w:val="auto"/>
        <w:outlineLvl w:val="3"/>
        <w:rPr>
          <w:rFonts w:hint="eastAsia" w:ascii="仿宋" w:hAnsi="仿宋" w:eastAsia="仿宋" w:cs="仿宋"/>
          <w:b/>
          <w:bCs/>
          <w:sz w:val="24"/>
          <w:szCs w:val="24"/>
          <w:highlight w:val="none"/>
        </w:rPr>
      </w:pPr>
      <w:bookmarkStart w:id="164" w:name="_Toc19596"/>
      <w:bookmarkStart w:id="165" w:name="_Toc19933"/>
      <w:bookmarkStart w:id="166" w:name="_Toc14869"/>
      <w:bookmarkStart w:id="167" w:name="_Toc29929"/>
      <w:bookmarkStart w:id="168" w:name="_Toc20662"/>
      <w:bookmarkStart w:id="169" w:name="_Toc485"/>
      <w:r>
        <w:rPr>
          <w:rFonts w:hint="eastAsia" w:ascii="仿宋" w:hAnsi="仿宋" w:eastAsia="仿宋" w:cs="仿宋"/>
          <w:b/>
          <w:bCs/>
          <w:sz w:val="24"/>
          <w:szCs w:val="24"/>
          <w:highlight w:val="none"/>
        </w:rPr>
        <w:t>4．推荐中标候选人</w:t>
      </w:r>
      <w:bookmarkEnd w:id="164"/>
      <w:bookmarkEnd w:id="165"/>
      <w:bookmarkEnd w:id="166"/>
      <w:bookmarkEnd w:id="167"/>
      <w:bookmarkEnd w:id="168"/>
      <w:bookmarkEnd w:id="169"/>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01"/>
        <w:keepLines w:val="0"/>
        <w:pageBreakBefore w:val="0"/>
        <w:widowControl/>
        <w:kinsoku/>
        <w:wordWrap/>
        <w:overflowPunct/>
        <w:topLinePunct w:val="0"/>
        <w:autoSpaceDE/>
        <w:autoSpaceDN/>
        <w:bidi w:val="0"/>
        <w:adjustRightInd/>
        <w:spacing w:line="360" w:lineRule="auto"/>
        <w:ind w:firstLine="482" w:firstLineChars="200"/>
        <w:jc w:val="both"/>
        <w:textAlignment w:val="auto"/>
        <w:outlineLvl w:val="3"/>
        <w:rPr>
          <w:rFonts w:hint="eastAsia" w:ascii="仿宋" w:hAnsi="仿宋" w:eastAsia="仿宋" w:cs="仿宋"/>
          <w:b/>
          <w:bCs/>
          <w:sz w:val="24"/>
          <w:szCs w:val="24"/>
          <w:highlight w:val="none"/>
        </w:rPr>
      </w:pPr>
      <w:bookmarkStart w:id="170" w:name="_Toc24909"/>
      <w:bookmarkStart w:id="171" w:name="_Toc17918"/>
      <w:bookmarkStart w:id="172" w:name="_Toc18667"/>
      <w:bookmarkStart w:id="173" w:name="_Toc15099"/>
      <w:bookmarkStart w:id="174" w:name="_Toc28187"/>
      <w:r>
        <w:rPr>
          <w:rFonts w:hint="eastAsia" w:ascii="仿宋" w:hAnsi="仿宋" w:eastAsia="仿宋" w:cs="仿宋"/>
          <w:b/>
          <w:bCs/>
          <w:sz w:val="24"/>
          <w:szCs w:val="24"/>
          <w:highlight w:val="none"/>
        </w:rPr>
        <w:t>5．编写评审报告</w:t>
      </w:r>
      <w:bookmarkEnd w:id="170"/>
      <w:bookmarkEnd w:id="171"/>
      <w:bookmarkEnd w:id="172"/>
      <w:bookmarkEnd w:id="173"/>
      <w:bookmarkEnd w:id="174"/>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评审报告是评标委员会根据全体评标成员签字的原始评标记录和评标结果编写的报告，其主要内容包括：</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（1）招标公告刊登的媒体名称、开标日期和地点；</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（2）投标供应商名单和评标委员会成员名单；</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（3）评标方法；</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（4）开标记录和评标情况及说明，包括投标无效供应商名单及原因；</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（5）评标结果，确定的中标候选人名单或者经采购人委托直接确定的中标供应商；</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（6）其他需要说明的情况，包括评标过程中投标供应商根据评标委员会要求进行的澄清、说明或者补正，评标委员会成员的更换等。</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highlight w:val="none"/>
        </w:rPr>
      </w:pPr>
      <w:bookmarkStart w:id="175" w:name="_Toc16249"/>
      <w:bookmarkStart w:id="176" w:name="_Toc1169"/>
      <w:r>
        <w:rPr>
          <w:rFonts w:hint="eastAsia" w:ascii="仿宋" w:hAnsi="仿宋" w:eastAsia="仿宋" w:cs="仿宋"/>
          <w:sz w:val="24"/>
          <w:szCs w:val="24"/>
          <w:highlight w:val="none"/>
        </w:rPr>
        <w:t>（三）评标争议处理规则</w:t>
      </w:r>
      <w:bookmarkEnd w:id="175"/>
      <w:bookmarkEnd w:id="176"/>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highlight w:val="none"/>
        </w:rPr>
      </w:pPr>
      <w:bookmarkStart w:id="177" w:name="_Toc19388"/>
      <w:bookmarkStart w:id="178" w:name="_Toc30343"/>
      <w:r>
        <w:rPr>
          <w:rFonts w:hint="eastAsia" w:ascii="仿宋" w:hAnsi="仿宋" w:eastAsia="仿宋" w:cs="仿宋"/>
          <w:sz w:val="24"/>
          <w:szCs w:val="24"/>
          <w:highlight w:val="none"/>
        </w:rPr>
        <w:t>（四）评审现场人员的保密责任</w:t>
      </w:r>
      <w:bookmarkEnd w:id="177"/>
      <w:bookmarkEnd w:id="178"/>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highlight w:val="none"/>
        </w:rPr>
      </w:pPr>
      <w:bookmarkStart w:id="179" w:name="_Toc25739"/>
      <w:bookmarkStart w:id="180" w:name="_Toc10257"/>
      <w:r>
        <w:rPr>
          <w:rFonts w:hint="eastAsia" w:ascii="仿宋" w:hAnsi="仿宋" w:eastAsia="仿宋" w:cs="仿宋"/>
          <w:sz w:val="24"/>
          <w:szCs w:val="24"/>
          <w:highlight w:val="none"/>
        </w:rPr>
        <w:t>（五）视同供应商串通投标的情形，其投标无效：</w:t>
      </w:r>
      <w:bookmarkEnd w:id="179"/>
      <w:bookmarkEnd w:id="180"/>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1．不同供应商的投标文件由同一单位或者个人编制；</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2．不同供应商委托同一单位或者个人办理投标事宜；</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3．不同供应商的投标文件载明的项目管理成员或者联系人员为同一人；</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4．不同供应商的投标文件异常一致或者投标报价呈规律性差异。</w:t>
      </w:r>
    </w:p>
    <w:p>
      <w:pPr>
        <w:pStyle w:val="4"/>
        <w:keepLines w:val="0"/>
        <w:pageBreakBefore w:val="0"/>
        <w:widowControl/>
        <w:kinsoku/>
        <w:wordWrap/>
        <w:overflowPunct/>
        <w:topLinePunct w:val="0"/>
        <w:autoSpaceDE/>
        <w:autoSpaceDN/>
        <w:bidi w:val="0"/>
        <w:adjustRightInd/>
        <w:spacing w:line="360" w:lineRule="auto"/>
        <w:jc w:val="both"/>
        <w:textAlignment w:val="auto"/>
        <w:rPr>
          <w:rFonts w:hint="eastAsia" w:ascii="仿宋" w:hAnsi="仿宋" w:eastAsia="仿宋" w:cs="仿宋"/>
          <w:b/>
          <w:bCs/>
          <w:sz w:val="24"/>
          <w:szCs w:val="24"/>
          <w:highlight w:val="none"/>
        </w:rPr>
      </w:pPr>
      <w:bookmarkStart w:id="181" w:name="_Toc25950"/>
      <w:bookmarkStart w:id="182" w:name="_Toc3013"/>
      <w:r>
        <w:rPr>
          <w:rFonts w:hint="eastAsia" w:ascii="仿宋" w:hAnsi="仿宋" w:eastAsia="仿宋" w:cs="仿宋"/>
          <w:b/>
          <w:bCs/>
          <w:sz w:val="24"/>
          <w:szCs w:val="24"/>
          <w:highlight w:val="none"/>
        </w:rPr>
        <w:t>八、中标</w:t>
      </w:r>
      <w:bookmarkEnd w:id="181"/>
      <w:bookmarkEnd w:id="182"/>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1．采购代理机构在评标工作结束后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个工作日内将评审报告送采购人。</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color w:val="auto"/>
          <w:sz w:val="24"/>
          <w:szCs w:val="24"/>
          <w:highlight w:val="none"/>
        </w:rPr>
        <w:t>采购人在收到评审报告后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个工作日内，从评审报告提出的成交候选人中，按照排序由高到低的原则确定成交供应商，并函告采购代理机构</w:t>
      </w:r>
      <w:r>
        <w:rPr>
          <w:rFonts w:hint="eastAsia" w:ascii="仿宋" w:hAnsi="仿宋" w:eastAsia="仿宋" w:cs="仿宋"/>
          <w:sz w:val="24"/>
          <w:szCs w:val="24"/>
          <w:highlight w:val="none"/>
        </w:rPr>
        <w:t>。</w:t>
      </w:r>
    </w:p>
    <w:p>
      <w:pPr>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采购人逾期未确定成交供应商且不提出异议的，视为确定评审报告提出排序第一的供应商为成交供应商。</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．采购代理机构将在中标供应商确定之日起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个工作日内，在【</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"http://www.ccgp-shaanxi.gov.cn" </w:instrText>
      </w:r>
      <w:r>
        <w:rPr>
          <w:rFonts w:hint="eastAsia" w:ascii="仿宋" w:hAnsi="仿宋" w:eastAsia="仿宋" w:cs="仿宋"/>
          <w:sz w:val="24"/>
          <w:szCs w:val="24"/>
          <w:highlight w:val="none"/>
        </w:rPr>
        <w:fldChar w:fldCharType="separate"/>
      </w:r>
      <w:r>
        <w:rPr>
          <w:rStyle w:val="40"/>
          <w:rFonts w:hint="eastAsia" w:ascii="仿宋" w:hAnsi="仿宋" w:eastAsia="仿宋" w:cs="仿宋"/>
          <w:color w:val="auto"/>
          <w:sz w:val="24"/>
          <w:szCs w:val="24"/>
          <w:highlight w:val="none"/>
          <w:u w:val="none"/>
        </w:rPr>
        <w:t>陕西省政府采购网</w:t>
      </w:r>
      <w:r>
        <w:rPr>
          <w:rStyle w:val="40"/>
          <w:rFonts w:hint="eastAsia" w:ascii="仿宋" w:hAnsi="仿宋" w:eastAsia="仿宋" w:cs="仿宋"/>
          <w:color w:val="auto"/>
          <w:sz w:val="24"/>
          <w:szCs w:val="24"/>
          <w:highlight w:val="none"/>
          <w:u w:val="none"/>
        </w:rPr>
        <w:fldChar w:fldCharType="end"/>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"http://www.ccgp-shaanxi.gov.cn/" </w:instrText>
      </w:r>
      <w:r>
        <w:rPr>
          <w:rFonts w:hint="eastAsia" w:ascii="仿宋" w:hAnsi="仿宋" w:eastAsia="仿宋" w:cs="仿宋"/>
          <w:sz w:val="24"/>
          <w:szCs w:val="24"/>
          <w:highlight w:val="none"/>
        </w:rPr>
        <w:fldChar w:fldCharType="separate"/>
      </w:r>
      <w:r>
        <w:rPr>
          <w:rStyle w:val="40"/>
          <w:rFonts w:hint="eastAsia" w:ascii="仿宋" w:hAnsi="仿宋" w:eastAsia="仿宋" w:cs="仿宋"/>
          <w:color w:val="auto"/>
          <w:sz w:val="24"/>
          <w:szCs w:val="24"/>
          <w:highlight w:val="none"/>
          <w:u w:val="none"/>
        </w:rPr>
        <w:t>http://www.ccgp-shaanxi.gov.cn/</w:t>
      </w:r>
      <w:r>
        <w:rPr>
          <w:rStyle w:val="40"/>
          <w:rFonts w:hint="eastAsia" w:ascii="仿宋" w:hAnsi="仿宋" w:eastAsia="仿宋" w:cs="仿宋"/>
          <w:color w:val="auto"/>
          <w:sz w:val="24"/>
          <w:szCs w:val="24"/>
          <w:highlight w:val="none"/>
          <w:u w:val="none"/>
        </w:rPr>
        <w:fldChar w:fldCharType="end"/>
      </w:r>
      <w:r>
        <w:rPr>
          <w:rFonts w:hint="eastAsia" w:ascii="仿宋" w:hAnsi="仿宋" w:eastAsia="仿宋" w:cs="仿宋"/>
          <w:sz w:val="24"/>
          <w:szCs w:val="24"/>
          <w:highlight w:val="none"/>
        </w:rPr>
        <w:t>）上公布中标结果。中标公告期限为1个工作日。</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．在公告中标结果</w:t>
      </w:r>
      <w:r>
        <w:rPr>
          <w:rFonts w:hint="eastAsia" w:ascii="仿宋" w:hAnsi="仿宋" w:eastAsia="仿宋" w:cs="仿宋"/>
          <w:sz w:val="24"/>
          <w:szCs w:val="24"/>
        </w:rPr>
        <w:t>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．采购代理机构按照相关规定将评审报告送监管机构备案。</w:t>
      </w:r>
    </w:p>
    <w:p>
      <w:pPr>
        <w:pStyle w:val="4"/>
        <w:keepLines w:val="0"/>
        <w:pageBreakBefore w:val="0"/>
        <w:widowControl/>
        <w:kinsoku/>
        <w:wordWrap/>
        <w:overflowPunct/>
        <w:topLinePunct w:val="0"/>
        <w:autoSpaceDE/>
        <w:autoSpaceDN/>
        <w:bidi w:val="0"/>
        <w:adjustRightInd/>
        <w:spacing w:line="360" w:lineRule="auto"/>
        <w:jc w:val="both"/>
        <w:textAlignment w:val="auto"/>
        <w:rPr>
          <w:rFonts w:hint="eastAsia" w:ascii="仿宋" w:hAnsi="仿宋" w:eastAsia="仿宋" w:cs="仿宋"/>
          <w:b/>
          <w:bCs/>
          <w:sz w:val="24"/>
          <w:szCs w:val="24"/>
        </w:rPr>
      </w:pPr>
      <w:bookmarkStart w:id="183" w:name="_Toc32403"/>
      <w:bookmarkStart w:id="184" w:name="_Toc16992"/>
      <w:r>
        <w:rPr>
          <w:rFonts w:hint="eastAsia" w:ascii="仿宋" w:hAnsi="仿宋" w:eastAsia="仿宋" w:cs="仿宋"/>
          <w:b/>
          <w:bCs/>
          <w:sz w:val="24"/>
          <w:szCs w:val="24"/>
        </w:rPr>
        <w:t>九、合同签订、履行及验收</w:t>
      </w:r>
      <w:bookmarkEnd w:id="183"/>
      <w:bookmarkEnd w:id="184"/>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ascii="仿宋_GB2312" w:hAnsi="仿宋" w:eastAsia="仿宋_GB2312"/>
          <w:sz w:val="32"/>
          <w:szCs w:val="32"/>
        </w:rPr>
      </w:pPr>
      <w:r>
        <w:rPr>
          <w:rFonts w:hint="eastAsia" w:ascii="仿宋" w:hAnsi="仿宋" w:eastAsia="仿宋" w:cs="仿宋"/>
          <w:sz w:val="24"/>
          <w:szCs w:val="24"/>
        </w:rPr>
        <w:t>招标文件、投标文件、澄清、补充合同等为政府采购合同的组成部分，具有同等法律效力</w:t>
      </w:r>
      <w:r>
        <w:rPr>
          <w:rFonts w:hint="eastAsia" w:ascii="仿宋_GB2312" w:hAnsi="仿宋" w:eastAsia="仿宋_GB2312"/>
          <w:sz w:val="32"/>
          <w:szCs w:val="32"/>
        </w:rPr>
        <w:t>。</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85" w:name="_Toc22874"/>
      <w:bookmarkStart w:id="186" w:name="_Toc10136"/>
      <w:r>
        <w:rPr>
          <w:rFonts w:hint="eastAsia" w:ascii="仿宋" w:hAnsi="仿宋" w:eastAsia="仿宋" w:cs="仿宋"/>
          <w:sz w:val="24"/>
          <w:szCs w:val="24"/>
        </w:rPr>
        <w:t>（一）签订政府采购合同</w:t>
      </w:r>
      <w:bookmarkEnd w:id="185"/>
      <w:bookmarkEnd w:id="186"/>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1．自中标通知书发出之日起30日内，采购人与中标供应商应按招标文件和中标供应商投标文件的约定，签订书面合同。</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2．中标供应商拒绝与采购人签订合同的，采购人可以按照《政府采购法实施条例》第四十九条规定，确定下一候选人为中标供应商，也可以重新开展政府采购活动。</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4．质疑或者投诉事项可能影响中标、成交结果的，采购人应当暂停签订合同，已经签订合同的，应当中止履行合同。</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87" w:name="_Toc14217"/>
      <w:bookmarkStart w:id="188" w:name="_Toc1085"/>
      <w:r>
        <w:rPr>
          <w:rFonts w:hint="eastAsia" w:ascii="仿宋" w:hAnsi="仿宋" w:eastAsia="仿宋" w:cs="仿宋"/>
          <w:sz w:val="24"/>
          <w:szCs w:val="24"/>
        </w:rPr>
        <w:t>（二）合同公告及备案</w:t>
      </w:r>
      <w:bookmarkEnd w:id="187"/>
      <w:bookmarkEnd w:id="188"/>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1．采购人应当自政府采购合同签订之日起2个工作日内，在陕西省政府采购网对合同进行公示，但政府采购合同中涉及国家秘密、商业秘密的内容除外。</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2．采购人应自合同签订之日起7个工作日内将政府采购合同报送监管机构备案。</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89" w:name="_Toc5009"/>
      <w:bookmarkStart w:id="190" w:name="_Toc27623"/>
      <w:r>
        <w:rPr>
          <w:rFonts w:hint="eastAsia" w:ascii="仿宋" w:hAnsi="仿宋" w:eastAsia="仿宋" w:cs="仿宋"/>
          <w:sz w:val="24"/>
          <w:szCs w:val="24"/>
        </w:rPr>
        <w:t>（三）履行合同</w:t>
      </w:r>
      <w:bookmarkEnd w:id="189"/>
      <w:bookmarkEnd w:id="190"/>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1．合同一经签订，双方应严格履行合同规定的义务。</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2．在合同履行过程中，如发生合同纠纷，合同双方应按照《中华人民共和国民法典》及合同条款的有关规定进行处理。</w:t>
      </w:r>
    </w:p>
    <w:p>
      <w:pPr>
        <w:pStyle w:val="102"/>
        <w:keepLines w:val="0"/>
        <w:pageBreakBefore w:val="0"/>
        <w:widowControl/>
        <w:kinsoku/>
        <w:wordWrap/>
        <w:overflowPunct/>
        <w:topLinePunct w:val="0"/>
        <w:autoSpaceDE/>
        <w:autoSpaceDN/>
        <w:bidi w:val="0"/>
        <w:adjustRightInd/>
        <w:spacing w:before="0" w:beforeLines="0" w:after="0" w:afterLines="0" w:line="360" w:lineRule="auto"/>
        <w:ind w:firstLine="640"/>
        <w:jc w:val="both"/>
        <w:textAlignment w:val="auto"/>
        <w:outlineLvl w:val="2"/>
        <w:rPr>
          <w:rFonts w:hint="eastAsia" w:ascii="仿宋" w:hAnsi="仿宋" w:eastAsia="仿宋" w:cs="仿宋"/>
          <w:sz w:val="24"/>
          <w:szCs w:val="24"/>
        </w:rPr>
      </w:pPr>
      <w:bookmarkStart w:id="191" w:name="_Toc21162"/>
      <w:bookmarkStart w:id="192" w:name="_Toc22349"/>
      <w:r>
        <w:rPr>
          <w:rFonts w:hint="eastAsia" w:ascii="仿宋" w:hAnsi="仿宋" w:eastAsia="仿宋" w:cs="仿宋"/>
          <w:sz w:val="24"/>
          <w:szCs w:val="24"/>
        </w:rPr>
        <w:t>（四）验收或考核</w:t>
      </w:r>
      <w:bookmarkEnd w:id="191"/>
      <w:bookmarkEnd w:id="192"/>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1．采购人严格按照国家相关法律法规的要求及招标文件的要求组织验收或考核。</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2．采购人按《关于促进政府采购公平竞争优化营商环境的通知》（财库〔2019〕38号）、《保障中小企业款项支付条例》（国务院令第728号）等规定及采购合同的约定进行支付合同款项。</w:t>
      </w:r>
    </w:p>
    <w:p>
      <w:pPr>
        <w:pStyle w:val="4"/>
        <w:keepLines w:val="0"/>
        <w:pageBreakBefore w:val="0"/>
        <w:widowControl/>
        <w:kinsoku/>
        <w:wordWrap/>
        <w:overflowPunct/>
        <w:topLinePunct w:val="0"/>
        <w:autoSpaceDE/>
        <w:autoSpaceDN/>
        <w:bidi w:val="0"/>
        <w:adjustRightInd/>
        <w:spacing w:line="360" w:lineRule="auto"/>
        <w:jc w:val="both"/>
        <w:textAlignment w:val="auto"/>
        <w:rPr>
          <w:rFonts w:hint="eastAsia" w:ascii="仿宋" w:hAnsi="仿宋" w:eastAsia="仿宋" w:cs="仿宋"/>
          <w:b/>
          <w:bCs/>
          <w:sz w:val="24"/>
          <w:szCs w:val="24"/>
        </w:rPr>
      </w:pPr>
      <w:bookmarkStart w:id="193" w:name="_Toc16765"/>
      <w:bookmarkStart w:id="194" w:name="_Toc4572"/>
      <w:r>
        <w:rPr>
          <w:rFonts w:hint="eastAsia" w:ascii="仿宋" w:hAnsi="仿宋" w:eastAsia="仿宋" w:cs="仿宋"/>
          <w:b/>
          <w:bCs/>
          <w:sz w:val="24"/>
          <w:szCs w:val="24"/>
        </w:rPr>
        <w:t>十、废标及重新招标</w:t>
      </w:r>
      <w:bookmarkEnd w:id="193"/>
      <w:bookmarkEnd w:id="194"/>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2．根据《政府采购法》第三十六条规定，在招标采购中，出现下列情形之一的，本项目按废标处理：</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（1）出现影响采购公正的违法、违规行为的；</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（2）供应商的报价均超过了采购预算，采购人不能支付的；</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（3）因重大变故，采购任务取消的。</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废标后，除采购任务取消外，本项目将重新组织招标。</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4．招标文件未明确的其他事项，按《政府采购法》及其相关法律法规执行。</w:t>
      </w:r>
    </w:p>
    <w:p>
      <w:pPr>
        <w:autoSpaceDE w:val="0"/>
        <w:autoSpaceDN w:val="0"/>
        <w:adjustRightInd w:val="0"/>
        <w:snapToGrid w:val="0"/>
        <w:spacing w:line="360" w:lineRule="auto"/>
        <w:ind w:firstLine="480" w:firstLineChars="200"/>
        <w:rPr>
          <w:rFonts w:hint="eastAsia" w:ascii="仿宋" w:hAnsi="仿宋" w:eastAsia="仿宋" w:cs="仿宋"/>
          <w:color w:val="auto"/>
          <w:highlight w:val="none"/>
          <w:lang w:val="zh-CN"/>
        </w:rPr>
      </w:pPr>
    </w:p>
    <w:p>
      <w:pPr>
        <w:spacing w:line="560" w:lineRule="exact"/>
        <w:ind w:firstLine="640" w:firstLineChars="200"/>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bookmarkStart w:id="195" w:name="_Toc100219614"/>
      <w:r>
        <w:rPr>
          <w:rFonts w:hint="eastAsia" w:ascii="仿宋" w:hAnsi="仿宋" w:eastAsia="仿宋" w:cs="仿宋"/>
          <w:color w:val="auto"/>
          <w:sz w:val="32"/>
          <w:szCs w:val="32"/>
        </w:rPr>
        <w:br w:type="page"/>
      </w:r>
    </w:p>
    <w:p>
      <w:pPr>
        <w:rPr>
          <w:rFonts w:hint="eastAsia" w:ascii="仿宋" w:hAnsi="仿宋" w:eastAsia="仿宋" w:cs="仿宋"/>
          <w:color w:val="auto"/>
        </w:rPr>
      </w:pPr>
    </w:p>
    <w:p>
      <w:pPr>
        <w:pStyle w:val="3"/>
        <w:rPr>
          <w:rFonts w:hint="eastAsia" w:ascii="仿宋" w:hAnsi="仿宋" w:eastAsia="仿宋" w:cs="仿宋"/>
          <w:b/>
          <w:color w:val="auto"/>
          <w:kern w:val="2"/>
          <w:sz w:val="32"/>
          <w:szCs w:val="32"/>
          <w:highlight w:val="none"/>
          <w:lang w:val="zh-CN" w:eastAsia="zh-CN" w:bidi="ar-SA"/>
        </w:rPr>
      </w:pPr>
      <w:bookmarkStart w:id="196" w:name="_Toc24"/>
      <w:r>
        <w:rPr>
          <w:rFonts w:hint="eastAsia" w:ascii="仿宋" w:hAnsi="仿宋" w:eastAsia="仿宋" w:cs="仿宋"/>
          <w:b/>
          <w:color w:val="auto"/>
          <w:kern w:val="2"/>
          <w:sz w:val="32"/>
          <w:szCs w:val="32"/>
          <w:highlight w:val="none"/>
          <w:lang w:val="zh-CN" w:eastAsia="zh-CN" w:bidi="ar-SA"/>
        </w:rPr>
        <w:t>第三</w:t>
      </w:r>
      <w:r>
        <w:rPr>
          <w:rFonts w:hint="eastAsia" w:ascii="仿宋" w:eastAsia="仿宋" w:cs="仿宋"/>
          <w:b/>
          <w:color w:val="auto"/>
          <w:kern w:val="2"/>
          <w:sz w:val="32"/>
          <w:szCs w:val="32"/>
          <w:highlight w:val="none"/>
          <w:lang w:val="en-US" w:eastAsia="zh-CN" w:bidi="ar-SA"/>
        </w:rPr>
        <w:t>部分</w:t>
      </w:r>
      <w:r>
        <w:rPr>
          <w:rFonts w:hint="eastAsia" w:ascii="仿宋" w:hAnsi="仿宋" w:eastAsia="仿宋" w:cs="仿宋"/>
          <w:b/>
          <w:color w:val="auto"/>
          <w:kern w:val="2"/>
          <w:sz w:val="32"/>
          <w:szCs w:val="32"/>
          <w:highlight w:val="none"/>
          <w:lang w:val="zh-CN" w:eastAsia="zh-CN" w:bidi="ar-SA"/>
        </w:rPr>
        <w:t xml:space="preserve">  招标内容及要求</w:t>
      </w:r>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28"/>
          <w:szCs w:val="28"/>
          <w:highlight w:val="none"/>
        </w:rPr>
      </w:pPr>
      <w:bookmarkStart w:id="197" w:name="_Toc3607"/>
      <w:bookmarkStart w:id="198" w:name="_Toc16823"/>
      <w:r>
        <w:rPr>
          <w:rFonts w:hint="eastAsia" w:ascii="仿宋" w:hAnsi="仿宋" w:eastAsia="仿宋" w:cs="仿宋"/>
          <w:b/>
          <w:bCs/>
          <w:color w:val="auto"/>
          <w:sz w:val="28"/>
          <w:szCs w:val="28"/>
          <w:highlight w:val="none"/>
          <w:u w:val="none"/>
          <w:lang w:val="en-US" w:eastAsia="zh-CN"/>
        </w:rPr>
        <w:t>包1：</w:t>
      </w:r>
      <w:r>
        <w:rPr>
          <w:rFonts w:hint="eastAsia" w:ascii="仿宋" w:hAnsi="仿宋" w:eastAsia="仿宋" w:cs="仿宋"/>
          <w:b/>
          <w:bCs/>
          <w:color w:val="auto"/>
          <w:sz w:val="28"/>
          <w:szCs w:val="28"/>
          <w:highlight w:val="none"/>
          <w:u w:val="single"/>
          <w:lang w:eastAsia="zh-CN"/>
        </w:rPr>
        <w:t>一步法核酸检测仪1套</w:t>
      </w:r>
      <w:r>
        <w:rPr>
          <w:rFonts w:hint="eastAsia" w:ascii="仿宋" w:hAnsi="仿宋" w:eastAsia="仿宋" w:cs="仿宋"/>
          <w:b/>
          <w:bCs/>
          <w:color w:val="auto"/>
          <w:sz w:val="28"/>
          <w:szCs w:val="28"/>
          <w:highlight w:val="none"/>
        </w:rPr>
        <w:t>项目需求</w:t>
      </w:r>
      <w:bookmarkEnd w:id="197"/>
      <w:bookmarkEnd w:id="198"/>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项目概况</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为了提高疾病的预测水平，做到早预防、早发现，早治疗，提高了疾病的治愈率，需要通过基因检测，提供更准确的治疗依据，制定最佳的治疗方案和用药指导。</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采购内容（包括采购品目、规格和数量）</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1、全自动核酸提取仪（1套，需提供医疗器械注册证证书）</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2、多通道荧光定量分析仪（1套，需提供医疗器械注册证证书）</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3、品牌移液器（1套，配有校验证书）</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技术要求（包括对产品的认证、检验报告等）</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（一）全自动核酸提取仪</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1、样品通量：</w:t>
      </w:r>
      <w:r>
        <w:rPr>
          <w:rFonts w:hint="eastAsia" w:ascii="仿宋" w:hAnsi="仿宋" w:eastAsia="仿宋" w:cs="仿宋"/>
          <w:color w:val="auto"/>
          <w:kern w:val="0"/>
          <w:sz w:val="24"/>
          <w:szCs w:val="24"/>
          <w:highlight w:val="none"/>
        </w:rPr>
        <w:t>96</w:t>
      </w:r>
      <w:r>
        <w:rPr>
          <w:rFonts w:hint="eastAsia" w:ascii="仿宋" w:hAnsi="仿宋" w:eastAsia="仿宋" w:cs="仿宋"/>
          <w:color w:val="auto"/>
          <w:sz w:val="24"/>
          <w:szCs w:val="24"/>
          <w:highlight w:val="none"/>
        </w:rPr>
        <w:t>，处理体积：30uL-1000uL；裂解洗脱加热温度：室温- 120℃；</w:t>
      </w:r>
      <w:r>
        <w:rPr>
          <w:rFonts w:hint="eastAsia" w:ascii="仿宋" w:hAnsi="仿宋" w:eastAsia="仿宋" w:cs="仿宋"/>
          <w:color w:val="auto"/>
          <w:kern w:val="0"/>
          <w:sz w:val="24"/>
          <w:szCs w:val="24"/>
          <w:highlight w:val="none"/>
        </w:rPr>
        <w:t>旋转混匀</w:t>
      </w:r>
      <w:r>
        <w:rPr>
          <w:rFonts w:hint="eastAsia" w:ascii="仿宋" w:hAnsi="仿宋" w:eastAsia="仿宋" w:cs="仿宋"/>
          <w:color w:val="auto"/>
          <w:sz w:val="24"/>
          <w:szCs w:val="24"/>
          <w:highlight w:val="none"/>
        </w:rPr>
        <w:t>。</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2、磁珠法提取，转移样品（磁珠）而非液体。</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3、操作方式：</w:t>
      </w:r>
      <w:r>
        <w:rPr>
          <w:rFonts w:hint="eastAsia" w:ascii="仿宋" w:hAnsi="仿宋" w:eastAsia="仿宋" w:cs="仿宋"/>
          <w:color w:val="auto"/>
          <w:kern w:val="0"/>
          <w:sz w:val="24"/>
          <w:szCs w:val="24"/>
          <w:highlight w:val="none"/>
        </w:rPr>
        <w:t>液晶屏触控或扫描枪操控</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4、程序管理：有多重预设实验程序，</w:t>
      </w:r>
      <w:r>
        <w:rPr>
          <w:rFonts w:hint="eastAsia" w:ascii="仿宋" w:hAnsi="仿宋" w:eastAsia="仿宋" w:cs="仿宋"/>
          <w:color w:val="auto"/>
          <w:kern w:val="0"/>
          <w:sz w:val="24"/>
          <w:szCs w:val="24"/>
          <w:highlight w:val="none"/>
        </w:rPr>
        <w:t>可存储≧5000个程序；</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可灵活对应用程序进行新建、编辑、删除模式程序。</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＊5、污染控制：实验舱有负压排气过滤模块，内置紫外消毒模块，可进行定时消毒。</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6、环境保护：</w:t>
      </w:r>
      <w:r>
        <w:rPr>
          <w:rFonts w:hint="eastAsia" w:ascii="仿宋" w:hAnsi="仿宋" w:eastAsia="仿宋" w:cs="仿宋"/>
          <w:color w:val="auto"/>
          <w:sz w:val="24"/>
          <w:szCs w:val="24"/>
          <w:highlight w:val="none"/>
          <w:lang w:val="en-US" w:eastAsia="zh-CN"/>
        </w:rPr>
        <w:t>能</w:t>
      </w:r>
      <w:r>
        <w:rPr>
          <w:rFonts w:hint="eastAsia" w:ascii="仿宋" w:hAnsi="仿宋" w:eastAsia="仿宋" w:cs="仿宋"/>
          <w:color w:val="auto"/>
          <w:sz w:val="24"/>
          <w:szCs w:val="24"/>
          <w:highlight w:val="none"/>
        </w:rPr>
        <w:t>自动开关实验舱门。</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有断电保护功能，通电后可选择是否继续运行实验。</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USB接口，可外接扫描枪、扫描后自动识别应用程序，一键运行。</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8、有配套≧2种规格的试剂耗材，试剂需有注册或备案证。</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9、配置要求：</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主机1台；</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扫码枪1把；</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单样本耗材支架2个；</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生物滤棉网2个。</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（二）多通道荧光定量分析仪</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1、用于解决个体化用药药物基因检测，一步法实现微测序，并给出药物基因检测结果。</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＊2、检测通量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48，控温范围4.0℃~100.0℃；多通道检测，至少满足FAM， VIC， Cy5等10种检测，使用光电二级管荧光检测器。</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3、有断电保护功能，通电后可继续运行实验。</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4、仪器触摸屏操控，也可PC端软件控制，</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有USB接口。</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5、完成检测后软件可自动判读结果，有出具报告模板和解决方案。</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6、有配套试剂耗材，也可用通用0.2ml薄壁透明单管、八联管等耗材。</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7、配置要求：</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主机1台；</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远程操控平板电脑 2台（与全自动核酸提取仪、多通道荧光定量分析仪同时可匹配使用，可远程设置和控制仪器运行程序）；</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干式恒温金属浴 1台；</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涡旋器1个；</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掌式离心机（8连管、EP管双管架）2台。</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（三）移液器</w:t>
      </w:r>
    </w:p>
    <w:p>
      <w:pPr>
        <w:pStyle w:val="78"/>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移液器可整支高温高压灭菌和紫外消毒。</w:t>
      </w:r>
    </w:p>
    <w:p>
      <w:pPr>
        <w:pStyle w:val="78"/>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单道手动可调移液器0.5-10μl：2支，2-20μl：2支；10-100μl：2支；20-200μl：2支；8道手动可调移液器0.5-10μl：1支；12道手动可调移液器0.5-10μl：1支。</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提供校验证明及适用期限，供货时适用期限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11个月。</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精度要求：</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（1）单道移液器，可调量程</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39"/>
        <w:gridCol w:w="1131"/>
        <w:gridCol w:w="1827"/>
        <w:gridCol w:w="1196"/>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w:t>
            </w: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体积</w:t>
            </w:r>
          </w:p>
        </w:tc>
        <w:tc>
          <w:tcPr>
            <w:tcW w:w="2958"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不准确度</w:t>
            </w:r>
          </w:p>
        </w:tc>
        <w:tc>
          <w:tcPr>
            <w:tcW w:w="298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0.5-10μL</w:t>
            </w: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±0.025μL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±0.025μL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±0.018μL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±0.075μL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2-20μL</w:t>
            </w: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±0.12μL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±0.06μL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±0.06μL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10-100μL</w:t>
            </w: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20-200μL</w:t>
            </w: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±0.14μL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12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200μL</w:t>
            </w:r>
          </w:p>
        </w:tc>
        <w:tc>
          <w:tcPr>
            <w:tcW w:w="113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182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±1.2μL</w:t>
            </w:r>
          </w:p>
        </w:tc>
        <w:tc>
          <w:tcPr>
            <w:tcW w:w="119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17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±0.4μL</w:t>
            </w:r>
          </w:p>
        </w:tc>
      </w:tr>
    </w:tbl>
    <w:p>
      <w:pPr>
        <w:pStyle w:val="107"/>
        <w:keepNext w:val="0"/>
        <w:keepLines w:val="0"/>
        <w:pageBreakBefore w:val="0"/>
        <w:widowControl w:val="0"/>
        <w:shd w:val="clear" w:color="auto" w:fill="auto"/>
        <w:kinsoku/>
        <w:wordWrap/>
        <w:overflowPunct/>
        <w:topLinePunct w:val="0"/>
        <w:autoSpaceDE/>
        <w:autoSpaceDN/>
        <w:bidi w:val="0"/>
        <w:adjustRightIn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（2）多道移液器，可调量程</w:t>
      </w:r>
    </w:p>
    <w:tbl>
      <w:tblPr>
        <w:tblStyle w:val="33"/>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1377"/>
        <w:gridCol w:w="1118"/>
        <w:gridCol w:w="1727"/>
        <w:gridCol w:w="1209"/>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w:t>
            </w:r>
          </w:p>
        </w:tc>
        <w:tc>
          <w:tcPr>
            <w:tcW w:w="7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体积</w:t>
            </w:r>
          </w:p>
        </w:tc>
        <w:tc>
          <w:tcPr>
            <w:tcW w:w="159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不准确度</w:t>
            </w:r>
          </w:p>
        </w:tc>
        <w:tc>
          <w:tcPr>
            <w:tcW w:w="146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8道0.5-10μL</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12道0.5-10μL</w:t>
            </w:r>
          </w:p>
        </w:tc>
        <w:tc>
          <w:tcPr>
            <w:tcW w:w="772" w:type="pct"/>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0.5μL</w:t>
            </w:r>
          </w:p>
        </w:tc>
        <w:tc>
          <w:tcPr>
            <w:tcW w:w="627" w:type="pct"/>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967" w:type="pct"/>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±0.06μL</w:t>
            </w:r>
          </w:p>
        </w:tc>
        <w:tc>
          <w:tcPr>
            <w:tcW w:w="678" w:type="pct"/>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787" w:type="pct"/>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772"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1μL</w:t>
            </w:r>
          </w:p>
        </w:tc>
        <w:tc>
          <w:tcPr>
            <w:tcW w:w="62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96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±0.08μL</w:t>
            </w:r>
          </w:p>
        </w:tc>
        <w:tc>
          <w:tcPr>
            <w:tcW w:w="6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8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772"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5μL</w:t>
            </w:r>
          </w:p>
        </w:tc>
        <w:tc>
          <w:tcPr>
            <w:tcW w:w="62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96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±0.2μL</w:t>
            </w:r>
          </w:p>
        </w:tc>
        <w:tc>
          <w:tcPr>
            <w:tcW w:w="6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787"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6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p>
        </w:tc>
        <w:tc>
          <w:tcPr>
            <w:tcW w:w="772" w:type="pc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10μL</w:t>
            </w:r>
          </w:p>
        </w:tc>
        <w:tc>
          <w:tcPr>
            <w:tcW w:w="627" w:type="pc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67" w:type="pc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±0.2μL</w:t>
            </w:r>
          </w:p>
        </w:tc>
        <w:tc>
          <w:tcPr>
            <w:tcW w:w="678" w:type="pc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7" w:type="pc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±0.1μL</w:t>
            </w:r>
          </w:p>
        </w:tc>
      </w:tr>
    </w:tbl>
    <w:p>
      <w:pPr>
        <w:pStyle w:val="78"/>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（四）提供上述设备相关试剂、耗材报价清单</w:t>
      </w:r>
    </w:p>
    <w:p>
      <w:pPr>
        <w:pStyle w:val="107"/>
        <w:keepNext w:val="0"/>
        <w:keepLines w:val="0"/>
        <w:pageBreakBefore w:val="0"/>
        <w:widowControl w:val="0"/>
        <w:shd w:val="clear" w:color="auto" w:fill="auto"/>
        <w:kinsoku/>
        <w:wordWrap/>
        <w:overflowPunct/>
        <w:topLinePunct w:val="0"/>
        <w:autoSpaceDE/>
        <w:autoSpaceDN/>
        <w:bidi w:val="0"/>
        <w:adjustRightIn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r>
        <w:rPr>
          <w:rFonts w:hint="eastAsia" w:ascii="仿宋" w:hAnsi="仿宋" w:eastAsia="仿宋" w:cs="仿宋"/>
          <w:b/>
          <w:color w:val="auto"/>
          <w:sz w:val="24"/>
          <w:szCs w:val="24"/>
          <w:highlight w:val="none"/>
        </w:rPr>
        <w:t>提供报价并不限于所列清单</w:t>
      </w:r>
      <w:r>
        <w:rPr>
          <w:rFonts w:hint="eastAsia" w:ascii="仿宋" w:hAnsi="仿宋" w:eastAsia="仿宋" w:cs="仿宋"/>
          <w:color w:val="auto"/>
          <w:sz w:val="24"/>
          <w:szCs w:val="24"/>
          <w:highlight w:val="none"/>
        </w:rPr>
        <w:t>，规格尽可能全面，价格不得高于市场价格。</w:t>
      </w:r>
    </w:p>
    <w:tbl>
      <w:tblPr>
        <w:tblStyle w:val="3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1"/>
        <w:gridCol w:w="1623"/>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9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9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测试反应通用试剂盒（SNP）</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20T/盒</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不高于5600元/盒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69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Ex-DNA全血基因组核酸提取和纯化试剂盒</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20T/盒</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不高于240元/盒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69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Ex-DNA全血基因组核酸提取和纯化试剂盒</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40T/盒</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不高于480元/盒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9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Ex-DNA全血基因组核酸提取和纯化试剂盒</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64T/盒</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不高于770元/盒</w:t>
            </w:r>
          </w:p>
        </w:tc>
      </w:tr>
    </w:tbl>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四、服务要求</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1、发生质量（包括软件部分）问题，接到甲方通知后，应于当日派出专业的维修人员到现场进行检测维修。发生的全部费用由乙方承担，若需送回生产厂，乙方承担往返费用；</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2、每月派技术人员到现场走访，给予检查维护；</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3、排除故障的期限不得超过48小时。否则甲方有权指定第三方维修，维修费用由乙方承担。甲方可在货款和其他应付乙方款项中扣除。</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4、物品在质保期内，如果出现两次以上因质量问题引起的故障，乙方公司负责更换同类新的物品。</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5、如因乙方物品质量问题，导致甲方损失，乙方应予以赔偿。</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（二）保修期结束前，进行系统测试，全面保养维护，确保正常运行。</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（三）保修期结束后，厂家对设备终身维护，维修只能按市场最低价收取配件费，人工服务费全免，并提供技术支持。</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pPr>
        <w:pStyle w:val="78"/>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0个日历日以内</w:t>
      </w:r>
    </w:p>
    <w:p>
      <w:pPr>
        <w:pStyle w:val="78"/>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款项结算：验收合格后，付合同总价款90%，质保期满付10%</w:t>
      </w:r>
    </w:p>
    <w:p>
      <w:pPr>
        <w:pStyle w:val="78"/>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w:t>
      </w:r>
      <w:bookmarkStart w:id="199" w:name="bookmark35"/>
      <w:bookmarkStart w:id="200" w:name="bookmark34"/>
    </w:p>
    <w:p>
      <w:pPr>
        <w:pStyle w:val="78"/>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业绩的要求。</w:t>
      </w:r>
      <w:bookmarkEnd w:id="199"/>
      <w:bookmarkEnd w:id="200"/>
    </w:p>
    <w:p>
      <w:pPr>
        <w:pStyle w:val="78"/>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质量验收标准或规范</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符合国家和行业的相关技术要求和质量规范。</w:t>
      </w:r>
    </w:p>
    <w:p>
      <w:pPr>
        <w:pStyle w:val="78"/>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产品质保期</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3年</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中的相关条款执行。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2、未按合同要求提供货物或质量不能满足谈判技术要求，乙方必须无条件更换，提高技术，完善质量，否则，甲方会同鉴证方有权终止合同，并对乙方的违约行为报监管机构进行相应的处罚。</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3、交货期每超过一天，扣除乙方合同总价款的 1 ‰。在卖方违约的情况下，买方报告西安市政府采购管理处后，有权终止合同，并依法向卖方进行索赔。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28"/>
          <w:szCs w:val="28"/>
          <w:highlight w:val="none"/>
          <w:u w:val="none"/>
        </w:rPr>
      </w:pPr>
      <w:bookmarkStart w:id="201" w:name="_Toc26341"/>
      <w:bookmarkStart w:id="202" w:name="_Toc691"/>
      <w:r>
        <w:rPr>
          <w:rFonts w:hint="eastAsia" w:ascii="仿宋" w:hAnsi="仿宋" w:eastAsia="仿宋" w:cs="仿宋"/>
          <w:b/>
          <w:bCs/>
          <w:color w:val="auto"/>
          <w:sz w:val="28"/>
          <w:szCs w:val="28"/>
          <w:highlight w:val="none"/>
          <w:u w:val="none"/>
          <w:lang w:val="en-US" w:eastAsia="zh-CN"/>
        </w:rPr>
        <w:t>包2：</w:t>
      </w:r>
      <w:r>
        <w:rPr>
          <w:rFonts w:hint="eastAsia" w:ascii="仿宋" w:hAnsi="仿宋" w:eastAsia="仿宋" w:cs="仿宋"/>
          <w:b/>
          <w:bCs/>
          <w:color w:val="auto"/>
          <w:sz w:val="28"/>
          <w:szCs w:val="28"/>
          <w:highlight w:val="none"/>
          <w:u w:val="single"/>
          <w:lang w:eastAsia="zh-CN"/>
        </w:rPr>
        <w:t>实时荧光PCR仪（含台式高速冷冻离心机）</w:t>
      </w:r>
      <w:r>
        <w:rPr>
          <w:rFonts w:hint="eastAsia" w:ascii="仿宋" w:hAnsi="仿宋" w:eastAsia="仿宋" w:cs="仿宋"/>
          <w:b/>
          <w:bCs/>
          <w:color w:val="auto"/>
          <w:sz w:val="28"/>
          <w:szCs w:val="28"/>
          <w:highlight w:val="none"/>
          <w:u w:val="single"/>
        </w:rPr>
        <w:t>1套</w:t>
      </w:r>
      <w:r>
        <w:rPr>
          <w:rFonts w:hint="eastAsia" w:ascii="仿宋" w:hAnsi="仿宋" w:eastAsia="仿宋" w:cs="仿宋"/>
          <w:b/>
          <w:bCs/>
          <w:color w:val="auto"/>
          <w:sz w:val="28"/>
          <w:szCs w:val="28"/>
          <w:highlight w:val="none"/>
          <w:u w:val="none"/>
        </w:rPr>
        <w:t>项目需求</w:t>
      </w:r>
      <w:bookmarkEnd w:id="201"/>
      <w:bookmarkEnd w:id="202"/>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项目概况</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医院现有常规检测业务量不断攀升，为满足业务增量的需求，申请购置</w:t>
      </w:r>
      <w:r>
        <w:rPr>
          <w:rFonts w:hint="eastAsia" w:ascii="仿宋" w:hAnsi="仿宋" w:eastAsia="仿宋" w:cs="仿宋"/>
          <w:color w:val="auto"/>
          <w:sz w:val="24"/>
          <w:szCs w:val="24"/>
          <w:highlight w:val="none"/>
          <w:lang w:eastAsia="zh-CN"/>
        </w:rPr>
        <w:t>实时荧光</w:t>
      </w:r>
      <w:r>
        <w:rPr>
          <w:rFonts w:hint="eastAsia" w:ascii="仿宋" w:hAnsi="仿宋" w:eastAsia="仿宋" w:cs="仿宋"/>
          <w:color w:val="auto"/>
          <w:sz w:val="24"/>
          <w:szCs w:val="24"/>
          <w:highlight w:val="none"/>
          <w:lang w:val="en-US" w:eastAsia="zh-CN"/>
        </w:rPr>
        <w:t>定量</w:t>
      </w:r>
      <w:r>
        <w:rPr>
          <w:rFonts w:hint="eastAsia" w:ascii="仿宋" w:hAnsi="仿宋" w:eastAsia="仿宋" w:cs="仿宋"/>
          <w:color w:val="auto"/>
          <w:sz w:val="24"/>
          <w:szCs w:val="24"/>
          <w:highlight w:val="none"/>
          <w:lang w:eastAsia="zh-CN"/>
        </w:rPr>
        <w:t>PCR仪</w:t>
      </w:r>
      <w:r>
        <w:rPr>
          <w:rFonts w:hint="eastAsia" w:ascii="仿宋" w:hAnsi="仿宋" w:eastAsia="仿宋" w:cs="仿宋"/>
          <w:color w:val="auto"/>
          <w:sz w:val="24"/>
          <w:szCs w:val="24"/>
          <w:highlight w:val="none"/>
        </w:rPr>
        <w:t>1套，增强检测和分析功能，体现更高效、快速、准确的诊断价值；提高多种疾病的预测、预防水平。</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二、采购内容（包括采购品目、规格和数量）</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1、实时荧光PCR仪（1套，进口，需提供医疗器械注册证证书）</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2、台式高速冷冻离心机（1台，进口，需提供医疗器械注册证证书）</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3、与仪器匹配的电脑1台。</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4、彩色打印机1台。</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技术要求（包括对产品的认证、检验报告等）</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（一）实时荧光PCR仪</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提供“进”字号注册证。</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可用于核酸定量（包括标准曲线的绝对定量、相对标准曲线、比较Ct值的相对定量）、融解曲线分析、基因分型分析、基因突变检测、基因拷贝数分析、荧光定量PCR的蛋白表达分析功能、RNA分析等。</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、样品架配置：96孔×0.2ml模块、96孔板快速模块。</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、通道数：≧6色检测通道。</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、荧光标记：≧6种荧光标记，包括Taqman、FRET等探针及内参染料；安装时已校准所有染料。</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、光学系统：6色激发滤光片，6色检测滤光片，满足相邻孔位背景信号抗干扰检测。</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、检测器：CCD检测器，同时收集所有孔的荧光信号，不同孔之间没有时间差。</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、动态温度梯度，可以同时运行多个不同的温度，温控范围：0 -100℃，升降温速度≧6℃/秒， 温度准确性±0.25℃， 温度均匀性：±0.4℃。</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、有远程监控功能，可同时控制和监控多台同品牌仪器。</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、软件功能：</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＊（1）软件支持参考染料ROX的自动校正，去除移液误差。</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（2）配备定量PCR软件,等位基因分析软件和阴阳性结果自动判定软件</w:t>
      </w:r>
      <w:r>
        <w:rPr>
          <w:rFonts w:hint="eastAsia" w:ascii="仿宋" w:hAnsi="仿宋" w:eastAsia="仿宋" w:cs="仿宋"/>
          <w:b/>
          <w:color w:val="auto"/>
          <w:sz w:val="24"/>
          <w:szCs w:val="24"/>
          <w:highlight w:val="none"/>
        </w:rPr>
        <w:t>（使用期限</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5年）</w:t>
      </w:r>
      <w:r>
        <w:rPr>
          <w:rFonts w:hint="eastAsia" w:ascii="仿宋" w:hAnsi="仿宋" w:eastAsia="仿宋" w:cs="仿宋"/>
          <w:color w:val="auto"/>
          <w:sz w:val="24"/>
          <w:szCs w:val="24"/>
          <w:highlight w:val="none"/>
        </w:rPr>
        <w:t>。探针及引物设计软件，可用于PCR引物，巢式PCR,多重PCR引物，RT-PCR引物和Taqman探针的设计和自动测试。配备相对定量基因表达软件，可同时对无限个数据进行自动的分析，用于基因表达，药物疗效考核等相对定量分析</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（3）数据分析：标准曲线定量、熔解曲线分析、基因表达分析：结合多内参基因和各基因反应效率的相对定量或均一化表达。数据分析可形成柱形图、箱线图、点状图、聚类图、散点图和火山图等统计学分析。</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（4）支持多种格式的数据导出和图片导出，可自定义输出报告包含实验设置、数据图片和电子表格等。</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（二）台式高速冷冻离心机</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提供“进”字号注册证。</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、最高转速：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17500rpm；最大离心力：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30000xg。</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、最大离心容量：水平转子离心容量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4x145ml，角转子离心容量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6x50ml。</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、可连续离心、瞬时离心，最大离心时间≧9小时。</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、温度控制范围：-10℃至40℃。</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、微处理器控制系统；有转头自锁功能，便于更换转子，保护转轴。</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、不平衡检测，转子与程序匹配性自动识别，超速/超温等情况有不平衡警告提示。</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、程序要求：具有≧3个固定的快捷程序，可一键调用，最大可存储程序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90个。</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配置要求必须满足：</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高速冷冻离心机主机 1台；</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酶标板转子及防生物污染密封盖1套，转子最高转速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4400rpm，转子最大离心力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xg；</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8×8PCR条板转子及防生物污染密封盖1套，转子最高转速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15000rpm，转子最大离心力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17800xg；</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24×1.5/2ml微量角转头及防生物污染密封盖1套，配置0.5ml微量管适配器，转子最高转速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0rpm，转子最大离心力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000</w:t>
      </w:r>
      <w:r>
        <w:rPr>
          <w:rFonts w:hint="eastAsia" w:ascii="仿宋" w:hAnsi="仿宋" w:eastAsia="仿宋" w:cs="仿宋"/>
          <w:color w:val="auto"/>
          <w:sz w:val="24"/>
          <w:szCs w:val="24"/>
          <w:highlight w:val="none"/>
        </w:rPr>
        <w:t>xg。</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（三）电脑配置要求</w:t>
      </w:r>
      <w:r>
        <w:rPr>
          <w:rFonts w:hint="eastAsia" w:ascii="仿宋" w:hAnsi="仿宋" w:eastAsia="仿宋" w:cs="仿宋"/>
          <w:color w:val="auto"/>
          <w:sz w:val="24"/>
          <w:szCs w:val="24"/>
          <w:highlight w:val="none"/>
        </w:rPr>
        <w:t>：≧21寸液晶专业显示器1台，Intel8核，≧16G内存，≧2G独立显卡，≧1T固态硬盘同时配置500G硬盘（1×80 GB 7200 RPM SATA 3.0 GB/s 及8 MB 数据高速缓存），双网卡，Win10专业版</w:t>
      </w:r>
      <w:r>
        <w:rPr>
          <w:rFonts w:hint="eastAsia" w:ascii="仿宋" w:hAnsi="仿宋" w:eastAsia="仿宋" w:cs="仿宋"/>
          <w:color w:val="auto"/>
          <w:sz w:val="24"/>
          <w:szCs w:val="24"/>
          <w:highlight w:val="none"/>
          <w:lang w:val="zh-TW" w:eastAsia="zh-TW"/>
        </w:rPr>
        <w:t>或更高版本操作系统</w:t>
      </w:r>
      <w:r>
        <w:rPr>
          <w:rFonts w:hint="eastAsia" w:ascii="仿宋" w:hAnsi="仿宋" w:eastAsia="仿宋" w:cs="仿宋"/>
          <w:color w:val="auto"/>
          <w:sz w:val="24"/>
          <w:szCs w:val="24"/>
          <w:highlight w:val="none"/>
        </w:rPr>
        <w:t>。</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（四）彩色打印机：</w:t>
      </w:r>
      <w:r>
        <w:rPr>
          <w:rFonts w:hint="eastAsia" w:ascii="仿宋" w:hAnsi="仿宋" w:eastAsia="仿宋" w:cs="仿宋"/>
          <w:color w:val="auto"/>
          <w:sz w:val="24"/>
          <w:szCs w:val="24"/>
          <w:highlight w:val="none"/>
        </w:rPr>
        <w:t>品牌喷墨式打印复印扫描多功能机，可连接WIFI远程使用，有操作显示屏，使用通用墨盒。</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（五）提供上述设备相关试剂、耗材报价清单</w:t>
      </w:r>
    </w:p>
    <w:p>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要求：提供报价并不限于所列清单，规格尽可能全面，价格不得高于市场价格。</w:t>
      </w:r>
    </w:p>
    <w:tbl>
      <w:tblPr>
        <w:tblStyle w:val="33"/>
        <w:tblW w:w="5000" w:type="pct"/>
        <w:jc w:val="center"/>
        <w:tblLayout w:type="fixed"/>
        <w:tblCellMar>
          <w:top w:w="0" w:type="dxa"/>
          <w:left w:w="108" w:type="dxa"/>
          <w:bottom w:w="0" w:type="dxa"/>
          <w:right w:w="108" w:type="dxa"/>
        </w:tblCellMar>
      </w:tblPr>
      <w:tblGrid>
        <w:gridCol w:w="3512"/>
        <w:gridCol w:w="2120"/>
        <w:gridCol w:w="1529"/>
        <w:gridCol w:w="2127"/>
      </w:tblGrid>
      <w:tr>
        <w:tblPrEx>
          <w:tblCellMar>
            <w:top w:w="0" w:type="dxa"/>
            <w:left w:w="108" w:type="dxa"/>
            <w:bottom w:w="0" w:type="dxa"/>
            <w:right w:w="108" w:type="dxa"/>
          </w:tblCellMar>
        </w:tblPrEx>
        <w:trPr>
          <w:trHeight w:val="90"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计量单位</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rs1000940荧光基因分型探针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rs10042486荧光基因分型探针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rs1045642荧光基因分型探针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rs10484555荧光基因分型探针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rs10501087荧光基因分型探针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rs1057910荧光基因分型探针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rs1076560荧光基因分型探针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rs1079597荧光基因分型探针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rs10800397荧光基因分型探针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rs1105879荧光基因分型探针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rs1137101荧光基因分型探针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rs113994095荧光基因分型探针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rs113994097荧光基因分型探针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rs12248560荧光基因分型探针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rs13306278荧光基因分型探针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rs138105638荧光基因分型探针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rs1414334荧光基因分型探针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rs1415744荧光基因分型探针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rs1521470荧光基因分型探针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rs17135437荧光基因分型探针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rs17782313荧光基因分型探针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rs1799732荧光基因分型探针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rs1799853荧光基因分型探针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rs1799978荧光基因分型探针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rs1800497荧光基因分型探针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rs1800544荧光基因分型探针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rs1805128荧光基因分型探针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rs1806201荧光基因分型探针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rs1902023荧光基因分型探针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rs1954787荧光基因分型探针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rs1992647荧光基因分型探针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rs2032582荧光基因分型探针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rs2075650荧光基因分型探针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rs2177370荧光基因分型探针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rs2235040荧光基因分型探针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rs2242480荧光基因分型探针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rs2283265荧光基因分型探针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rs28371725荧光基因分型探针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rs2844682荧光基因分型探针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rs362272荧光基因分型探针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rs362272荧光基因分型探针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rs3812718荧光基因分型探针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rs3865444荧光基因分型探针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rs3892097荧光基因分型探针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rs3909184荧光基因分型探针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rs4244285荧光基因分型探针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rs429358荧光基因分型探针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rs4713916荧光基因分型探针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rs489693荧光基因分型探针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rs4986893荧光基因分型探针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rs5443荧光基因分型探针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rs6280荧光基因分型探针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rs6295荧光基因分型探针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rs6311荧光基因分型探针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rs6313荧光基因分型探针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rs6494223荧光基因分型探针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rs662799荧光基因分型探针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rs67666821荧光基因分型探针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rs6977820荧光基因分型探针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rs7412荧光基因分型探针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rs762551荧光基因分型探针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rs7668258荧光基因分型探针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rs776746荧光基因分型探针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rs7997012荧光基因分型探针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rs951439荧光基因分型探针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rs1801131荧光基因分型探针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rs1801133荧光基因分型探针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rs1801394荧光基因分型探针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rs7142881荧光基因分型探针</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100-150次反应/支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不高于2500元/支</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10ul无菌盒装短吸头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10ul带滤芯无菌盒装短吸头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10ul带滤芯袋装吸头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不高于700元/盒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10ul无菌盒装长吸头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10ul带滤芯无菌盒装长吸头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10ul带滤芯袋装长吸头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不高于700元/盒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20ul带滤芯无菌盒装吸头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20ul带滤芯袋装吸头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不高于700元/盒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200ul无菌盒装黄吸头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200ul带滤芯无菌盒装黄吸头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200ul带滤芯袋装吸头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不高于700元/盒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1000ul无菌盒装蓝吸头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不高于60元/盒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1000ul带滤芯无菌盒装蓝吸头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1000ul带滤芯袋装吸头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不高于800元/盒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0.5ml离心管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不高于280元/盒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1.5ml离心管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不高于130元/盒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2.0ml离心管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500支/包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不高于130元/盒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0.2ml荧光定量八排平盖</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125排/包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不高于370元/盒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96孔无裙边PCR板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10块/包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不高于450元/盒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96孔半裙边PCR板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10块/包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不高于410元/盒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384孔无裙边PCR板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10块/包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不高于600元/盒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PCR透明封板膜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100张/盒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不高于660元/盒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荧光定量透明封板膜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100张/盒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不高于3300元/盒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1.5ml无色灭菌离心管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250支/盒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0.1ml白色八连排定量管盖套装</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125排/盒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不高于1250元/盒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0.1ml八连排定量管盖套装</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125排/盒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不高于1250元/盒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1ml进口盒装枪头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96个/盒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不高于35元/盒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10ul盒装枪头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96个/盒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不高于35元/盒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0.2mlPCR八联管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125条/包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不高于660元/盒</w:t>
            </w:r>
          </w:p>
        </w:tc>
      </w:tr>
      <w:tr>
        <w:tblPrEx>
          <w:tblCellMar>
            <w:top w:w="0" w:type="dxa"/>
            <w:left w:w="108" w:type="dxa"/>
            <w:bottom w:w="0" w:type="dxa"/>
            <w:right w:w="108" w:type="dxa"/>
          </w:tblCellMar>
        </w:tblPrEx>
        <w:trPr>
          <w:trHeight w:val="312" w:hRule="atLeast"/>
          <w:jc w:val="center"/>
        </w:trPr>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0.1ml透明薄壁八联管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无菌无酶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120条/包</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不高于660元/盒</w:t>
            </w:r>
          </w:p>
        </w:tc>
      </w:tr>
    </w:tbl>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服务要求</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1、发生质量（包括软件部分）问题，接到甲方通知后，应于当日派出专业的维修人员到现场进行检测维修。发生的全部费用由乙方承担，若需送回生产厂，乙方承担往返费用；</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2、每月派技术人员到现场走访，给予检查维护；</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3、排除故障的期限不得超过48小时。否则甲方有权指定第三方维修，维修费用由乙方承担。甲方可在货款和其他应付乙方款项中扣除。</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4、物品在质保期内，如果出现两次以上因质量问题引起的故障，乙方公司负责更换同类新的物品。</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5、如因乙方物品质量问题，导致甲方损失，乙方应予以赔偿。</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（二）保修期结束前，进行系统测试，全面保养维护，确保正常运行。</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（三）保修期结束后，厂家对设备终身维护，维修只能按市场最低价收取配件费，人工服务费全免，并提供技术支持。</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pPr>
        <w:pStyle w:val="7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交货时间：90个日历日以内</w:t>
      </w:r>
    </w:p>
    <w:p>
      <w:pPr>
        <w:pStyle w:val="7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款项结算：验收合格后，付合同总价款90%，质保期满付10%</w:t>
      </w:r>
    </w:p>
    <w:p>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w:t>
      </w:r>
    </w:p>
    <w:p>
      <w:pPr>
        <w:pStyle w:val="7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业绩的要求。</w:t>
      </w:r>
    </w:p>
    <w:p>
      <w:pPr>
        <w:pStyle w:val="7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质量验收标准或规范</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符合国家和行业的相关技术要求和质量规范。</w:t>
      </w:r>
    </w:p>
    <w:p>
      <w:pPr>
        <w:pStyle w:val="7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产品质保期</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3年</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中的相关条款执行。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2、未按合同要求提供货物或质量不能满足谈判技术要求，乙方必须无条件更换，提高技术，完善质量，否则，甲方会同鉴证方有权终止合同，并对乙方的违约行为报监管机构进行相应的处罚。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3、交货期每超过一天，扣除乙方合同总价款的 1 ‰。在卖方违约的情况下，买方报告西安市政府采购管理处后，有权终止合同，并依法向卖方进行索赔。</w:t>
      </w:r>
    </w:p>
    <w:p>
      <w:pPr>
        <w:bidi w:val="0"/>
        <w:rPr>
          <w:rFonts w:hint="eastAsia" w:ascii="仿宋" w:hAnsi="仿宋" w:eastAsia="仿宋" w:cs="仿宋"/>
          <w:color w:val="auto"/>
          <w:highlight w:val="none"/>
          <w:lang w:val="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pacing w:line="360" w:lineRule="auto"/>
        <w:jc w:val="center"/>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203" w:name="_Toc26284"/>
      <w:bookmarkStart w:id="204" w:name="_Toc3845"/>
      <w:r>
        <w:rPr>
          <w:rFonts w:hint="eastAsia" w:ascii="仿宋" w:hAnsi="仿宋" w:eastAsia="仿宋" w:cs="仿宋"/>
          <w:b/>
          <w:bCs/>
          <w:color w:val="auto"/>
          <w:kern w:val="2"/>
          <w:sz w:val="28"/>
          <w:szCs w:val="28"/>
          <w:highlight w:val="none"/>
          <w:u w:val="none"/>
          <w:lang w:val="en-US" w:eastAsia="zh-CN" w:bidi="ar-SA"/>
        </w:rPr>
        <w:t>包3：</w:t>
      </w:r>
      <w:r>
        <w:rPr>
          <w:rFonts w:hint="eastAsia" w:ascii="仿宋" w:hAnsi="仿宋" w:eastAsia="仿宋" w:cs="仿宋"/>
          <w:b/>
          <w:bCs/>
          <w:color w:val="auto"/>
          <w:kern w:val="2"/>
          <w:sz w:val="28"/>
          <w:szCs w:val="28"/>
          <w:highlight w:val="none"/>
          <w:u w:val="single"/>
          <w:lang w:val="en-US" w:eastAsia="zh-CN" w:bidi="ar-SA"/>
        </w:rPr>
        <w:t>生物小分子高灵敏识别检测系统1套</w:t>
      </w:r>
      <w:r>
        <w:rPr>
          <w:rFonts w:hint="eastAsia" w:ascii="仿宋" w:hAnsi="仿宋" w:eastAsia="仿宋" w:cs="仿宋"/>
          <w:b/>
          <w:bCs/>
          <w:color w:val="auto"/>
          <w:kern w:val="2"/>
          <w:sz w:val="28"/>
          <w:szCs w:val="28"/>
          <w:highlight w:val="none"/>
          <w:u w:val="none"/>
          <w:lang w:val="en-US" w:eastAsia="zh-CN" w:bidi="ar-SA"/>
        </w:rPr>
        <w:t>项目需求</w:t>
      </w:r>
      <w:bookmarkEnd w:id="203"/>
      <w:bookmarkEnd w:id="204"/>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为开展精神障碍生物标志物筛选与分析、高灵敏度目标物识别与定量检测等科学研究工作，提升医院在精神障碍方向上生物识别芯片研究领域的科研能力，拟通过招标方式购置</w:t>
      </w:r>
      <w:r>
        <w:rPr>
          <w:rFonts w:hint="eastAsia" w:ascii="仿宋" w:hAnsi="仿宋" w:eastAsia="仿宋" w:cs="仿宋"/>
          <w:color w:val="auto"/>
          <w:sz w:val="24"/>
          <w:szCs w:val="24"/>
          <w:highlight w:val="none"/>
          <w:lang w:eastAsia="zh-CN"/>
        </w:rPr>
        <w:t>生物小分子高灵敏识别检测系统1套</w:t>
      </w:r>
      <w:r>
        <w:rPr>
          <w:rFonts w:hint="eastAsia" w:ascii="仿宋" w:hAnsi="仿宋" w:eastAsia="仿宋" w:cs="仿宋"/>
          <w:color w:val="auto"/>
          <w:sz w:val="24"/>
          <w:szCs w:val="24"/>
          <w:highlight w:val="none"/>
        </w:rPr>
        <w:t>，搭建光电化学生物识别芯片制备与分析平台，推动生物识别芯片制备与分析新技术和新方法的开发。</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二、采购内容（包括采购品目、规格和数量）</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val="en-US" w:eastAsia="zh-CN" w:bidi="en-US"/>
        </w:rPr>
        <w:t>1、</w:t>
      </w:r>
      <w:r>
        <w:rPr>
          <w:rFonts w:hint="eastAsia" w:ascii="仿宋" w:hAnsi="仿宋" w:eastAsia="仿宋" w:cs="仿宋"/>
          <w:color w:val="auto"/>
          <w:sz w:val="24"/>
          <w:szCs w:val="24"/>
          <w:highlight w:val="none"/>
          <w:lang w:bidi="en-US"/>
        </w:rPr>
        <w:t>光电化学芯片分析系统 1套</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val="en-US" w:eastAsia="zh-CN" w:bidi="en-US"/>
        </w:rPr>
        <w:t>2、</w:t>
      </w:r>
      <w:r>
        <w:rPr>
          <w:rFonts w:hint="eastAsia" w:ascii="仿宋" w:hAnsi="仿宋" w:eastAsia="仿宋" w:cs="仿宋"/>
          <w:color w:val="auto"/>
          <w:sz w:val="24"/>
          <w:szCs w:val="24"/>
          <w:highlight w:val="none"/>
          <w:lang w:bidi="en-US"/>
        </w:rPr>
        <w:t>生物识别芯片制备系统 1套</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val="en-US" w:eastAsia="zh-CN" w:bidi="en-US"/>
        </w:rPr>
        <w:t>3、</w:t>
      </w:r>
      <w:r>
        <w:rPr>
          <w:rFonts w:hint="eastAsia" w:ascii="仿宋" w:hAnsi="仿宋" w:eastAsia="仿宋" w:cs="仿宋"/>
          <w:color w:val="auto"/>
          <w:sz w:val="24"/>
          <w:szCs w:val="24"/>
          <w:highlight w:val="none"/>
          <w:lang w:bidi="en-US"/>
        </w:rPr>
        <w:t>体外模拟药物释放分析系统 1套</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技术要求（包括对产品的认证、检验报告等）</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bidi="en-US"/>
        </w:rPr>
      </w:pPr>
      <w:r>
        <w:rPr>
          <w:rFonts w:hint="eastAsia" w:ascii="仿宋" w:hAnsi="仿宋" w:eastAsia="仿宋" w:cs="仿宋"/>
          <w:b/>
          <w:bCs/>
          <w:color w:val="auto"/>
          <w:sz w:val="24"/>
          <w:szCs w:val="24"/>
          <w:highlight w:val="none"/>
          <w:lang w:bidi="en-US"/>
        </w:rPr>
        <w:t>（一）光电化学芯片分析系统 1套</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.提供“进”字号注册证。</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.光电化学检测器及工作站</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.1 电化学工作站主机</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ADC分辨率：</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32 bit</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扫描电位范围：</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15V</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施加电位最小分辨率</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2.5 nV</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测量电位最小分辨率：</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2.5 nV</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槽压：</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28V</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最大电流量程：</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3A </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测量电流精度：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0.2% of FS @ ＜1µA或＞100mA；</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0.02% of FS @ 1µA-100mA</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测试电流分辨率：</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5 aA</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交流阻抗频率范围：10µHz-8MHz</w:t>
      </w:r>
    </w:p>
    <w:p>
      <w:pPr>
        <w:pStyle w:val="107"/>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阻抗测试精度：恒电位模式100mΩ~10MΩ/0.2%。恒电流模式10μΩ-1GΩ/2%</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.2 外置恒电位仪</w:t>
      </w:r>
    </w:p>
    <w:p>
      <w:pPr>
        <w:pStyle w:val="10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外置恒电位仪可以单独做为恒电位仪使用，也可以和主机联接做为双恒电位仪使用</w:t>
      </w:r>
    </w:p>
    <w:p>
      <w:pPr>
        <w:pStyle w:val="10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电压范围：</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20V</w:t>
      </w:r>
    </w:p>
    <w:p>
      <w:pPr>
        <w:pStyle w:val="10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电压精度：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0.1%/</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2mV</w:t>
      </w:r>
    </w:p>
    <w:p>
      <w:pPr>
        <w:pStyle w:val="10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电流范围：</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10A</w:t>
      </w:r>
    </w:p>
    <w:p>
      <w:pPr>
        <w:pStyle w:val="10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电流精度：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0.25%/</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1mA</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 xml:space="preserve">.3 智能LED光源  </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白光光源，光强精确</w:t>
      </w:r>
      <w:r>
        <w:rPr>
          <w:rFonts w:hint="eastAsia" w:ascii="仿宋" w:hAnsi="仿宋" w:eastAsia="仿宋" w:cs="仿宋"/>
          <w:color w:val="auto"/>
          <w:sz w:val="24"/>
          <w:szCs w:val="24"/>
          <w:highlight w:val="none"/>
          <w:lang w:val="en-US" w:eastAsia="zh-CN" w:bidi="ar-SA"/>
        </w:rPr>
        <w:t>连</w:t>
      </w:r>
      <w:r>
        <w:rPr>
          <w:rFonts w:hint="eastAsia" w:ascii="仿宋" w:hAnsi="仿宋" w:eastAsia="仿宋" w:cs="仿宋"/>
          <w:color w:val="auto"/>
          <w:sz w:val="24"/>
          <w:szCs w:val="24"/>
          <w:highlight w:val="none"/>
          <w:lang w:val="en-US" w:bidi="ar-SA"/>
        </w:rPr>
        <w:t>续可调，最大强度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1000 W/m</w:t>
      </w:r>
      <w:r>
        <w:rPr>
          <w:rFonts w:hint="eastAsia" w:ascii="仿宋" w:hAnsi="仿宋" w:eastAsia="仿宋" w:cs="仿宋"/>
          <w:color w:val="auto"/>
          <w:sz w:val="24"/>
          <w:szCs w:val="24"/>
          <w:highlight w:val="none"/>
          <w:vertAlign w:val="superscript"/>
          <w:lang w:val="en-US" w:bidi="ar-SA"/>
        </w:rPr>
        <w:t>2</w:t>
      </w:r>
      <w:r>
        <w:rPr>
          <w:rFonts w:hint="eastAsia" w:ascii="仿宋" w:hAnsi="仿宋" w:eastAsia="仿宋" w:cs="仿宋"/>
          <w:color w:val="auto"/>
          <w:sz w:val="24"/>
          <w:szCs w:val="24"/>
          <w:highlight w:val="none"/>
          <w:lang w:val="en-US" w:bidi="ar-SA"/>
        </w:rPr>
        <w:t>；</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紫外光源，波长：365 nm，最大强度350 W/m</w:t>
      </w:r>
      <w:r>
        <w:rPr>
          <w:rFonts w:hint="eastAsia" w:ascii="仿宋" w:hAnsi="仿宋" w:eastAsia="仿宋" w:cs="仿宋"/>
          <w:color w:val="auto"/>
          <w:sz w:val="24"/>
          <w:szCs w:val="24"/>
          <w:highlight w:val="none"/>
          <w:vertAlign w:val="superscript"/>
          <w:lang w:val="en-US" w:bidi="ar-SA"/>
        </w:rPr>
        <w:t>2</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蓝光光源，波长：470 nm，最大强度600 W/m</w:t>
      </w:r>
      <w:r>
        <w:rPr>
          <w:rFonts w:hint="eastAsia" w:ascii="仿宋" w:hAnsi="仿宋" w:eastAsia="仿宋" w:cs="仿宋"/>
          <w:color w:val="auto"/>
          <w:sz w:val="24"/>
          <w:szCs w:val="24"/>
          <w:highlight w:val="none"/>
          <w:vertAlign w:val="superscript"/>
          <w:lang w:val="en-US" w:bidi="ar-SA"/>
        </w:rPr>
        <w:t>2</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绿光光源，波长：525 nm，最大强度100 W/m</w:t>
      </w:r>
      <w:r>
        <w:rPr>
          <w:rFonts w:hint="eastAsia" w:ascii="仿宋" w:hAnsi="仿宋" w:eastAsia="仿宋" w:cs="仿宋"/>
          <w:color w:val="auto"/>
          <w:sz w:val="24"/>
          <w:szCs w:val="24"/>
          <w:highlight w:val="none"/>
          <w:vertAlign w:val="superscript"/>
          <w:lang w:val="en-US" w:bidi="ar-SA"/>
        </w:rPr>
        <w:t>2</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红光光源，波长：627 nm，最大强度105 W/m</w:t>
      </w:r>
      <w:r>
        <w:rPr>
          <w:rFonts w:hint="eastAsia" w:ascii="仿宋" w:hAnsi="仿宋" w:eastAsia="仿宋" w:cs="仿宋"/>
          <w:color w:val="auto"/>
          <w:sz w:val="24"/>
          <w:szCs w:val="24"/>
          <w:highlight w:val="none"/>
          <w:vertAlign w:val="superscript"/>
          <w:lang w:val="en-US" w:bidi="ar-SA"/>
        </w:rPr>
        <w:t>2</w:t>
      </w:r>
    </w:p>
    <w:p>
      <w:pPr>
        <w:pStyle w:val="107"/>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含NIST校准数据，含电流过载保护程序</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.4 数据处理工作站</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I7十代处理器，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32G内存，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512G固态硬盘+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1T机械硬盘，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4G独立显卡，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27英寸显示器，正版Win10专业版或更高版本操作系统</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.5 报告打印机</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1）一般规格</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纸张容量：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1200张，复印速度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20页/分钟，变焦比率：25%-400%（以1%为单位)，纸张尺寸：A3-A6</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2）打印功能</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兼容操作系统：WIN7以上和苹果系统，打印速度：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22/分，扫描最大原稿尺寸A3，扫描速度：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55页/分钟，分辨率：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bidi="ar-SA"/>
        </w:rPr>
        <w:t>600dpix600dpi，扫描文件格式：JPG，TIFF，PDF</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3）支持无线连接：wifi/局域网</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 xml:space="preserve">.6 软件  </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含电化学常规测试软件包，可以测交流阻抗，循环伏安，极化曲线，计时电位，计时电流，开路电位，电池充放电循环，电容器充放电循环，电位阶跃，电流阶跃， 脉冲伏安等多种电化学实验方法。</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含太阳能电池测试软件包，可以测开路电压，短路电流，最大输出功率，填充因子，光电转换效率，电子收集时间，电子收集效率，电子扩散系数；</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含静态光电转输函数测试软件包，可以测静态光电压vs.光强曲线，静态光电流vs.光强曲线，恒定光强下静态光电流 vs.电池电压曲线；</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含动态光电转输函数测试软件包，可以测动态光电流效率，动态光电压效率。</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含时间域测试软件包，可以测恒定光强，光电压vs.时间曲线，以及恒定光强，光电流vs.时间曲线。</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含电荷抽取测试软件包，恒定光强关闭后，记录电荷衰减曲线，计算总电量；</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含斩光伏安测量包，恒定光强周期开闭，记录光强、电压、电流vs.时间曲线；</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含交流阻抗分析拟合软件包,能够快速准确得到等效电路图,离线分析软件能对交流阻抗图谱做ZHIT变换，以检验数据准确性和进行更好的等效电路拟合；</w:t>
      </w:r>
    </w:p>
    <w:p>
      <w:pPr>
        <w:pStyle w:val="107"/>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分析软件可以对交流阻抗测试结果进行一键批量等效电路拟合</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.7配置</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电化学工作站主机1台；</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电极引线1套；</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模拟电化学池1个；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外置恒电位仪1台；</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光具座 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光学导轨1个；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光强检测反馈系统 1套；</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LED白光光源1个，365nm，470nm，525nm，627nm波长光源各1个；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标准太阳能电池模块1个；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屏蔽箱1个；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数据处理电脑1台；</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光电化学软件1套；</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国产银氯化银参比电极5支，铂片对电极2支，石英电解池1个。</w:t>
      </w:r>
    </w:p>
    <w:p>
      <w:pPr>
        <w:pStyle w:val="107"/>
        <w:keepNext w:val="0"/>
        <w:keepLines w:val="0"/>
        <w:pageBreakBefore w:val="0"/>
        <w:widowControl w:val="0"/>
        <w:numPr>
          <w:ilvl w:val="0"/>
          <w:numId w:val="1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报告打印机1台；</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en-US"/>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bidi="ar-SA"/>
        </w:rPr>
        <w:t>.</w:t>
      </w:r>
      <w:r>
        <w:rPr>
          <w:rFonts w:hint="eastAsia" w:ascii="仿宋" w:hAnsi="仿宋" w:eastAsia="仿宋" w:cs="仿宋"/>
          <w:color w:val="auto"/>
          <w:sz w:val="24"/>
          <w:szCs w:val="24"/>
          <w:highlight w:val="none"/>
          <w:lang w:val="en-US" w:bidi="en-US"/>
        </w:rPr>
        <w:t>色谱泵系统</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bidi="ar-SA"/>
        </w:rPr>
        <w:t>.1微型高压色谱泵</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输液结构：双柱塞串联式；垫资压力脉动抑制</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流量精度：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0.1</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%（1mL/min，二次水，室温）</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流速重现性：0.03%（1mL/min，二次水，室温）</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压力范围：0～45 MPa（1mL/min，二次水，室温）</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压力脉动：≦0.1MPa（1mL/min，甲醇水，接柱，15MPa）</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控制：RS-232/485接口，可计算机反控</w:t>
      </w:r>
    </w:p>
    <w:p>
      <w:pPr>
        <w:pStyle w:val="107"/>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显示：LCD 显示</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bidi="ar-SA"/>
        </w:rPr>
        <w:t>.2管路系统</w:t>
      </w:r>
    </w:p>
    <w:p>
      <w:pPr>
        <w:pStyle w:val="107"/>
        <w:keepNext w:val="0"/>
        <w:keepLines w:val="0"/>
        <w:pageBreakBefore w:val="0"/>
        <w:widowControl w:val="0"/>
        <w:numPr>
          <w:ilvl w:val="0"/>
          <w:numId w:val="1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铁架台数量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w:t>
      </w:r>
    </w:p>
    <w:p>
      <w:pPr>
        <w:pStyle w:val="107"/>
        <w:keepNext w:val="0"/>
        <w:keepLines w:val="0"/>
        <w:pageBreakBefore w:val="0"/>
        <w:widowControl w:val="0"/>
        <w:numPr>
          <w:ilvl w:val="0"/>
          <w:numId w:val="1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液相1/16”不锈钢管两通（不锈钢），数量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w:t>
      </w:r>
    </w:p>
    <w:p>
      <w:pPr>
        <w:pStyle w:val="107"/>
        <w:keepNext w:val="0"/>
        <w:keepLines w:val="0"/>
        <w:pageBreakBefore w:val="0"/>
        <w:widowControl w:val="0"/>
        <w:numPr>
          <w:ilvl w:val="0"/>
          <w:numId w:val="1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液相不锈钢管（长度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2m），外径1/16”，内径0.02"（0.5mm）及不锈钢接头（数目</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4对），配备裁刀</w:t>
      </w:r>
    </w:p>
    <w:p>
      <w:pPr>
        <w:pStyle w:val="107"/>
        <w:keepNext w:val="0"/>
        <w:keepLines w:val="0"/>
        <w:pageBreakBefore w:val="0"/>
        <w:widowControl w:val="0"/>
        <w:numPr>
          <w:ilvl w:val="0"/>
          <w:numId w:val="1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制备型色谱柱，柱内径4.6mm，长度25cm，数量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w:t>
      </w:r>
    </w:p>
    <w:p>
      <w:pPr>
        <w:pStyle w:val="107"/>
        <w:keepNext w:val="0"/>
        <w:keepLines w:val="0"/>
        <w:pageBreakBefore w:val="0"/>
        <w:widowControl w:val="0"/>
        <w:numPr>
          <w:ilvl w:val="0"/>
          <w:numId w:val="1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保护柱：2mm镶入式柱套，2.0×10 mm 或2.1mm×10 mm内径的色谱柱，数量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4</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val="en-US" w:bidi="ar-SA"/>
        </w:rPr>
        <w:t xml:space="preserve">.蠕动泵 </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稳定精度：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0.25%</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复位精度：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0.05%</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注射器：可兼容塑料、玻璃、不锈钢注射器，配备10μL、1mL、20mL玻璃或不锈钢注射器各一支</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注射器规格：0.5μL（最小内径≦</w:t>
      </w:r>
      <w:r>
        <w:rPr>
          <w:rFonts w:hint="eastAsia" w:ascii="仿宋" w:hAnsi="仿宋" w:eastAsia="仿宋" w:cs="仿宋"/>
          <w:color w:val="auto"/>
          <w:sz w:val="24"/>
          <w:szCs w:val="24"/>
          <w:highlight w:val="none"/>
          <w:lang w:val="en-US" w:eastAsia="zh-CN" w:bidi="ar-SA"/>
        </w:rPr>
        <w:t>0.11mm</w:t>
      </w:r>
      <w:r>
        <w:rPr>
          <w:rFonts w:hint="eastAsia" w:ascii="仿宋" w:hAnsi="仿宋" w:eastAsia="仿宋" w:cs="仿宋"/>
          <w:color w:val="auto"/>
          <w:sz w:val="24"/>
          <w:szCs w:val="24"/>
          <w:highlight w:val="none"/>
          <w:lang w:val="en-US" w:bidi="ar-SA"/>
        </w:rPr>
        <w:t>）、60mL (最大外径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32.0mm</w:t>
      </w:r>
      <w:r>
        <w:rPr>
          <w:rFonts w:hint="eastAsia" w:ascii="仿宋" w:hAnsi="仿宋" w:eastAsia="仿宋" w:cs="仿宋"/>
          <w:color w:val="auto"/>
          <w:sz w:val="24"/>
          <w:szCs w:val="24"/>
          <w:highlight w:val="none"/>
          <w:lang w:val="en-US" w:bidi="ar-SA"/>
        </w:rPr>
        <w:t>）</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流速范围</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1.02pl/min（0.5μL注射器）-106ml/min（60ml注射器）</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I/O&amp;TTL</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具备两个15-pin D-Sub接口，每个通道一个</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脚踏开关</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具备两个音频输入接口，每个通道一个</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平均线性推力</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70lbs(31.75kg)在100%推力设置下流速为90ml/min。50lbs(22.6kg)在100%推力设置下，流速从90ml/min到106ml/min使用以上相同注射器</w:t>
      </w:r>
    </w:p>
    <w:p>
      <w:pPr>
        <w:pStyle w:val="107"/>
        <w:keepNext w:val="0"/>
        <w:keepLines w:val="0"/>
        <w:pageBreakBefore w:val="0"/>
        <w:widowControl w:val="0"/>
        <w:numPr>
          <w:ilvl w:val="0"/>
          <w:numId w:val="1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双通道独立注射泵</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.提供下述表单配件、耗材和试剂报价，不得高于市场销售价格。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电极引线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模拟电化学池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外置恒电位仪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光具座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光学导轨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光强检测反馈系统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LED白光光源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365nm 波长光源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470nm波长光源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525nm 波长光源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627nm波长光源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标准太阳能电池模块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屏蔽箱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光电化学软件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银氯化银参比电极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铂片对电极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石英电解池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56" w:type="dxa"/>
            <w:vAlign w:val="center"/>
          </w:tcPr>
          <w:p>
            <w:pPr>
              <w:pStyle w:val="107"/>
              <w:keepNext w:val="0"/>
              <w:keepLines w:val="0"/>
              <w:pageBreakBefore w:val="0"/>
              <w:widowControl w:val="0"/>
              <w:numPr>
                <w:ilvl w:val="0"/>
                <w:numId w:val="15"/>
              </w:numPr>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p>
        </w:tc>
        <w:tc>
          <w:tcPr>
            <w:tcW w:w="7283" w:type="dxa"/>
            <w:vAlign w:val="center"/>
          </w:tcPr>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电源适配器</w:t>
            </w:r>
          </w:p>
        </w:tc>
      </w:tr>
    </w:tbl>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 培训</w:t>
      </w:r>
    </w:p>
    <w:p>
      <w:pPr>
        <w:pStyle w:val="107"/>
        <w:keepNext w:val="0"/>
        <w:keepLines w:val="0"/>
        <w:pageBreakBefore w:val="0"/>
        <w:widowControl w:val="0"/>
        <w:numPr>
          <w:ilvl w:val="0"/>
          <w:numId w:val="16"/>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仪器安装调试时应进行不少于8 小时，至少2人次的现场培训，受培训人员应能掌握仪器的基本操作及简单的维护。</w:t>
      </w:r>
    </w:p>
    <w:p>
      <w:pPr>
        <w:pStyle w:val="107"/>
        <w:keepNext w:val="0"/>
        <w:keepLines w:val="0"/>
        <w:pageBreakBefore w:val="0"/>
        <w:widowControl w:val="0"/>
        <w:numPr>
          <w:ilvl w:val="0"/>
          <w:numId w:val="16"/>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rPr>
        <w:t>安装调试完毕后3 个月内至少提供2 个免费（免培训费、资料费、食宿费）培训名额，达到能独立操作仪器及处理简单故障、具一定维护技能的水平。</w:t>
      </w:r>
    </w:p>
    <w:p>
      <w:pPr>
        <w:pStyle w:val="107"/>
        <w:keepNext w:val="0"/>
        <w:keepLines w:val="0"/>
        <w:pageBreakBefore w:val="0"/>
        <w:widowControl w:val="0"/>
        <w:numPr>
          <w:ilvl w:val="0"/>
          <w:numId w:val="16"/>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仪器安装验收后用户享有终生的免费在线技术咨询服务，可终生免费参加厂家举行的线上和线下培训服务，名额不限，食宿自理。</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bidi="ar-SA"/>
        </w:rPr>
      </w:pPr>
      <w:r>
        <w:rPr>
          <w:rFonts w:hint="eastAsia" w:ascii="仿宋" w:hAnsi="仿宋" w:eastAsia="仿宋" w:cs="仿宋"/>
          <w:b/>
          <w:bCs/>
          <w:color w:val="auto"/>
          <w:sz w:val="24"/>
          <w:szCs w:val="24"/>
          <w:highlight w:val="none"/>
          <w:lang w:val="en-US" w:bidi="ar-SA"/>
        </w:rPr>
        <w:t>（二）生物芯片制备系统</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.提供“进”字号注册证。</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 xml:space="preserve">.马弗炉  </w:t>
      </w:r>
    </w:p>
    <w:p>
      <w:pPr>
        <w:pStyle w:val="107"/>
        <w:keepNext w:val="0"/>
        <w:keepLines w:val="0"/>
        <w:pageBreakBefore w:val="0"/>
        <w:widowControl w:val="0"/>
        <w:numPr>
          <w:ilvl w:val="0"/>
          <w:numId w:val="1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电源电压：AC220V，50HZ</w:t>
      </w:r>
    </w:p>
    <w:p>
      <w:pPr>
        <w:pStyle w:val="107"/>
        <w:keepNext w:val="0"/>
        <w:keepLines w:val="0"/>
        <w:pageBreakBefore w:val="0"/>
        <w:widowControl w:val="0"/>
        <w:numPr>
          <w:ilvl w:val="0"/>
          <w:numId w:val="1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消耗功率：2500W</w:t>
      </w:r>
    </w:p>
    <w:p>
      <w:pPr>
        <w:pStyle w:val="107"/>
        <w:keepNext w:val="0"/>
        <w:keepLines w:val="0"/>
        <w:pageBreakBefore w:val="0"/>
        <w:widowControl w:val="0"/>
        <w:numPr>
          <w:ilvl w:val="0"/>
          <w:numId w:val="1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控温范围：300~1000℃</w:t>
      </w:r>
    </w:p>
    <w:p>
      <w:pPr>
        <w:pStyle w:val="107"/>
        <w:keepNext w:val="0"/>
        <w:keepLines w:val="0"/>
        <w:pageBreakBefore w:val="0"/>
        <w:widowControl w:val="0"/>
        <w:numPr>
          <w:ilvl w:val="0"/>
          <w:numId w:val="17"/>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温度波动度：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0.3℃</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bidi="ar-SA"/>
        </w:rPr>
        <w:t xml:space="preserve">.台式真空冷冻干燥机 </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冻干面积（㎡）：</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0.12</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隔板层数（层）：</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4</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物料容量（ml）（料厚10mm）：</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1200</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干燥室尺寸（mm）：φ240×43</w:t>
      </w:r>
      <w:r>
        <w:rPr>
          <w:rFonts w:hint="eastAsia" w:ascii="仿宋" w:hAnsi="仿宋" w:eastAsia="仿宋" w:cs="仿宋"/>
          <w:color w:val="auto"/>
          <w:sz w:val="24"/>
          <w:szCs w:val="24"/>
          <w:highlight w:val="none"/>
          <w:lang w:val="en-US" w:eastAsia="zh-CN" w:bidi="ar-SA"/>
        </w:rPr>
        <w:t>0（±5mm）</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冷阱尺寸（mm）：φ250×140</w:t>
      </w:r>
      <w:r>
        <w:rPr>
          <w:rFonts w:hint="eastAsia" w:ascii="仿宋" w:hAnsi="仿宋" w:eastAsia="仿宋" w:cs="仿宋"/>
          <w:color w:val="auto"/>
          <w:sz w:val="24"/>
          <w:szCs w:val="24"/>
          <w:highlight w:val="none"/>
          <w:lang w:val="en-US" w:eastAsia="zh-CN" w:bidi="ar-SA"/>
        </w:rPr>
        <w:t>（±5mm）</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捕水容量(kg/24h)：</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3</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冷阱最低温度（℃）：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-50（空载）</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达到最低温度时间（min）：</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90</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极限真空度(Pa)：</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10pa（空载）</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达到极限真空时间（min）：</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30</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物料盘尺寸(mm)：φ180/φ200</w:t>
      </w:r>
      <w:r>
        <w:rPr>
          <w:rFonts w:hint="eastAsia" w:ascii="仿宋" w:hAnsi="仿宋" w:eastAsia="仿宋" w:cs="仿宋"/>
          <w:color w:val="auto"/>
          <w:sz w:val="24"/>
          <w:szCs w:val="24"/>
          <w:highlight w:val="none"/>
          <w:lang w:val="en-US" w:eastAsia="zh-CN" w:bidi="ar-SA"/>
        </w:rPr>
        <w:t>（±5mm）</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物料盘数量（个）：</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4</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预冻架：</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1 </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预冻保温盖板：</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真空泵：</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12L/min </w:t>
      </w:r>
    </w:p>
    <w:p>
      <w:pPr>
        <w:pStyle w:val="107"/>
        <w:keepNext w:val="0"/>
        <w:keepLines w:val="0"/>
        <w:pageBreakBefore w:val="0"/>
        <w:widowControl w:val="0"/>
        <w:numPr>
          <w:ilvl w:val="0"/>
          <w:numId w:val="18"/>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整机电功率（w）：71</w:t>
      </w:r>
      <w:r>
        <w:rPr>
          <w:rFonts w:hint="eastAsia" w:ascii="仿宋" w:hAnsi="仿宋" w:eastAsia="仿宋" w:cs="仿宋"/>
          <w:color w:val="auto"/>
          <w:sz w:val="24"/>
          <w:szCs w:val="24"/>
          <w:highlight w:val="none"/>
          <w:lang w:val="en-US" w:eastAsia="zh-CN" w:bidi="ar-SA"/>
        </w:rPr>
        <w:t>0w（±5w）</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val="en-US" w:bidi="ar-SA"/>
        </w:rPr>
        <w:t xml:space="preserve">.液氮罐 </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几何容积（L）：50.0</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口径（mm）：125</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外径（mm）：500</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高度（mm）：728</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静态蒸发率（L/d）</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0.45</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静态保存期：110</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方提桶数量：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6</w:t>
      </w:r>
      <w:r>
        <w:rPr>
          <w:rFonts w:hint="eastAsia" w:ascii="仿宋" w:hAnsi="仿宋" w:eastAsia="仿宋" w:cs="仿宋"/>
          <w:color w:val="auto"/>
          <w:sz w:val="24"/>
          <w:szCs w:val="24"/>
          <w:highlight w:val="none"/>
          <w:lang w:val="en-US" w:eastAsia="zh-CN" w:bidi="ar-SA"/>
        </w:rPr>
        <w:t>个</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盒子尺寸（mm）：7</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×7</w:t>
      </w:r>
      <w:r>
        <w:rPr>
          <w:rFonts w:hint="eastAsia" w:ascii="仿宋" w:hAnsi="仿宋" w:eastAsia="仿宋" w:cs="仿宋"/>
          <w:color w:val="auto"/>
          <w:sz w:val="24"/>
          <w:szCs w:val="24"/>
          <w:highlight w:val="none"/>
          <w:lang w:val="en-US" w:eastAsia="zh-CN" w:bidi="ar-SA"/>
        </w:rPr>
        <w:t>5（±2mm）</w:t>
      </w:r>
    </w:p>
    <w:p>
      <w:pPr>
        <w:pStyle w:val="107"/>
        <w:keepNext w:val="0"/>
        <w:keepLines w:val="0"/>
        <w:pageBreakBefore w:val="0"/>
        <w:widowControl w:val="0"/>
        <w:numPr>
          <w:ilvl w:val="0"/>
          <w:numId w:val="19"/>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可容纳2.0mL冻存管数量：</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87</w:t>
      </w:r>
      <w:r>
        <w:rPr>
          <w:rFonts w:hint="eastAsia" w:ascii="仿宋" w:hAnsi="仿宋" w:eastAsia="仿宋" w:cs="仿宋"/>
          <w:color w:val="auto"/>
          <w:sz w:val="24"/>
          <w:szCs w:val="24"/>
          <w:highlight w:val="none"/>
          <w:lang w:val="en-US" w:eastAsia="zh-CN" w:bidi="ar-SA"/>
        </w:rPr>
        <w:t>0</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 xml:space="preserve">.采血管离心机  </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液晶屏显示：设定的时间、剩余工作时间、设定的温度、实际工作的温度、设定的转速、实际工作的转速、设定的离心力、实际工作的离心力、转头编号、模式、加速档、减速档、制冷状态、门锁状态、运作状态。</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采用交流变频电机驱动</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9种升、降速率选择，</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10种自定义工作模式选择</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运行中可随时更改参数，无需停机</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自动平衡，无需配平、自动识别转子</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最高转速</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16500rpm，最大相对离心力</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200</w:t>
      </w:r>
      <w:r>
        <w:rPr>
          <w:rFonts w:hint="eastAsia" w:ascii="仿宋" w:hAnsi="仿宋" w:eastAsia="仿宋" w:cs="仿宋"/>
          <w:color w:val="auto"/>
          <w:sz w:val="24"/>
          <w:szCs w:val="24"/>
          <w:highlight w:val="none"/>
          <w:lang w:val="en-US" w:eastAsia="zh-CN" w:bidi="ar-SA"/>
        </w:rPr>
        <w:t>00x</w:t>
      </w:r>
      <w:r>
        <w:rPr>
          <w:rFonts w:hint="eastAsia" w:ascii="仿宋" w:hAnsi="仿宋" w:eastAsia="仿宋" w:cs="仿宋"/>
          <w:color w:val="auto"/>
          <w:sz w:val="24"/>
          <w:szCs w:val="24"/>
          <w:highlight w:val="none"/>
          <w:lang w:val="en-US" w:bidi="ar-SA"/>
        </w:rPr>
        <w:t>g 、转速精度：≦10rpm</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转子配置：10ml</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8(5000rpm ,3643</w:t>
      </w:r>
      <w:r>
        <w:rPr>
          <w:rFonts w:hint="eastAsia" w:ascii="仿宋" w:hAnsi="仿宋" w:eastAsia="仿宋" w:cs="仿宋"/>
          <w:color w:val="auto"/>
          <w:sz w:val="24"/>
          <w:szCs w:val="24"/>
          <w:highlight w:val="none"/>
          <w:lang w:val="en-US" w:eastAsia="zh-CN" w:bidi="ar-SA"/>
        </w:rPr>
        <w:t>x</w:t>
      </w:r>
      <w:r>
        <w:rPr>
          <w:rFonts w:hint="eastAsia" w:ascii="仿宋" w:hAnsi="仿宋" w:eastAsia="仿宋" w:cs="仿宋"/>
          <w:color w:val="auto"/>
          <w:sz w:val="24"/>
          <w:szCs w:val="24"/>
          <w:highlight w:val="none"/>
          <w:lang w:val="en-US" w:bidi="ar-SA"/>
        </w:rPr>
        <w:t>g)；并可选配1.5 mL、50 mL离心管对应转子</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定时范围： 1min～99h59min59s</w:t>
      </w:r>
    </w:p>
    <w:p>
      <w:pPr>
        <w:pStyle w:val="107"/>
        <w:keepNext w:val="0"/>
        <w:keepLines w:val="0"/>
        <w:pageBreakBefore w:val="0"/>
        <w:widowControl w:val="0"/>
        <w:numPr>
          <w:ilvl w:val="0"/>
          <w:numId w:val="2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温控范围： -20℃～40℃</w:t>
      </w:r>
    </w:p>
    <w:p>
      <w:pPr>
        <w:pStyle w:val="107"/>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color w:val="auto"/>
          <w:sz w:val="24"/>
          <w:szCs w:val="24"/>
          <w:highlight w:val="none"/>
          <w:lang w:val="en-US" w:bidi="ar-SA"/>
        </w:rPr>
        <w:t>电动安全门锁，双挂杆</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 xml:space="preserve">.高速冷冻离心机 </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液晶屏同时显示：设定时间、剩余工作时间、设定温度、实际工作温度、设定转速、实际工作转速、设定离心力、实际工作离心力、转头编号、模式、加速档、减速档、离心状态、制冷状态、门锁状态；</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采用交流变频电机驱动；</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9种升、降速率选择，</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10种自定义工作模式选择；</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转速/离心力互设；</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运行中可随时更改参数，无需停机；</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自动平衡，无需配平；</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最高转速</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23000rpm，最大相对离心力</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330</w:t>
      </w:r>
      <w:r>
        <w:rPr>
          <w:rFonts w:hint="eastAsia" w:ascii="仿宋" w:hAnsi="仿宋" w:eastAsia="仿宋" w:cs="仿宋"/>
          <w:color w:val="auto"/>
          <w:sz w:val="24"/>
          <w:szCs w:val="24"/>
          <w:highlight w:val="none"/>
          <w:lang w:val="en-US" w:eastAsia="zh-CN" w:bidi="ar-SA"/>
        </w:rPr>
        <w:t>00x</w:t>
      </w:r>
      <w:r>
        <w:rPr>
          <w:rFonts w:hint="eastAsia" w:ascii="仿宋" w:hAnsi="仿宋" w:eastAsia="仿宋" w:cs="仿宋"/>
          <w:color w:val="auto"/>
          <w:sz w:val="24"/>
          <w:szCs w:val="24"/>
          <w:highlight w:val="none"/>
          <w:lang w:val="en-US" w:bidi="ar-SA"/>
        </w:rPr>
        <w:t>g ，转速精度：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100rpm；门盖双挂杆</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配置：24×1.5mL/2.2m角转头一个、10mL×12角转头一个、15mL×8角转头一个、50mL×6角转头一个</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定时范围：1min～99h59min59s；</w:t>
      </w:r>
    </w:p>
    <w:p>
      <w:pPr>
        <w:pStyle w:val="107"/>
        <w:keepNext w:val="0"/>
        <w:keepLines w:val="0"/>
        <w:pageBreakBefore w:val="0"/>
        <w:widowControl w:val="0"/>
        <w:numPr>
          <w:ilvl w:val="0"/>
          <w:numId w:val="21"/>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温控范围：-20℃～40℃；</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bidi="ar-SA"/>
        </w:rPr>
      </w:pPr>
      <w:r>
        <w:rPr>
          <w:rFonts w:hint="eastAsia" w:ascii="仿宋" w:hAnsi="仿宋" w:eastAsia="仿宋" w:cs="仿宋"/>
          <w:b/>
          <w:bCs/>
          <w:color w:val="auto"/>
          <w:sz w:val="24"/>
          <w:szCs w:val="24"/>
          <w:highlight w:val="none"/>
          <w:lang w:val="en-US" w:bidi="ar-SA"/>
        </w:rPr>
        <w:t>（三）体外模拟药物释放分析系统</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.提供“进”字号注册证。</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.药物溶出仪</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液晶显示，USB，可选配打印机</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搅拌浆摆动幅度：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0.3mm</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转篮摆动幅度： </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0.8mm </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转杆与溶出杯轴偏差：</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1mm</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调速范围： 20-200 rpm</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转速分辨率：1转/分</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水浴调温范围：室温-45°C </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温度分辨率：0.1°C</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控温精度：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0.3°C</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取样周期个数：可预置12个不同的取样周期。</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取样周期时间：每周期1-999min任选，9个取样周期可分段倒计时。</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定时误差：</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0.5min</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机头可自动升降并附带翻转功能（操控特别方便的机型）。</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电子传感器可监控水浴箱各点的温度。</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置</w:t>
      </w:r>
      <w:r>
        <w:rPr>
          <w:rFonts w:hint="eastAsia" w:ascii="仿宋" w:hAnsi="仿宋" w:eastAsia="仿宋" w:cs="仿宋"/>
          <w:color w:val="auto"/>
          <w:sz w:val="24"/>
          <w:szCs w:val="24"/>
          <w:highlight w:val="none"/>
          <w:lang w:val="en-US" w:bidi="ar-SA"/>
        </w:rPr>
        <w:t>配：６浆６杯</w:t>
      </w:r>
    </w:p>
    <w:p>
      <w:pPr>
        <w:pStyle w:val="107"/>
        <w:keepNext w:val="0"/>
        <w:keepLines w:val="0"/>
        <w:pageBreakBefore w:val="0"/>
        <w:widowControl w:val="0"/>
        <w:numPr>
          <w:ilvl w:val="0"/>
          <w:numId w:val="22"/>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电加热功率：1100Ｗ</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bidi="ar-SA"/>
        </w:rPr>
        <w:t>.透皮扩散实验仪</w:t>
      </w:r>
    </w:p>
    <w:p>
      <w:pPr>
        <w:pStyle w:val="107"/>
        <w:keepNext w:val="0"/>
        <w:keepLines w:val="0"/>
        <w:pageBreakBefore w:val="0"/>
        <w:widowControl w:val="0"/>
        <w:numPr>
          <w:ilvl w:val="0"/>
          <w:numId w:val="2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透皮杯数：6 </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接受池容积：配备 5 mL (卧式)、</w:t>
      </w:r>
      <w:r>
        <w:rPr>
          <w:rFonts w:hint="eastAsia" w:ascii="仿宋" w:hAnsi="仿宋" w:eastAsia="仿宋" w:cs="仿宋"/>
          <w:b/>
          <w:bCs/>
          <w:color w:val="auto"/>
          <w:sz w:val="24"/>
          <w:szCs w:val="24"/>
          <w:highlight w:val="none"/>
          <w:lang w:val="en-US" w:eastAsia="zh-CN"/>
        </w:rPr>
        <w:t xml:space="preserve">10 </w:t>
      </w:r>
      <w:r>
        <w:rPr>
          <w:rFonts w:hint="eastAsia" w:ascii="仿宋" w:hAnsi="仿宋" w:eastAsia="仿宋" w:cs="仿宋"/>
          <w:color w:val="auto"/>
          <w:sz w:val="24"/>
          <w:szCs w:val="24"/>
          <w:highlight w:val="none"/>
          <w:lang w:val="en-US" w:bidi="ar-SA"/>
        </w:rPr>
        <w:t xml:space="preserve">mL（立式）、15 mL (立式)接受池 </w:t>
      </w:r>
    </w:p>
    <w:p>
      <w:pPr>
        <w:pStyle w:val="107"/>
        <w:keepNext w:val="0"/>
        <w:keepLines w:val="0"/>
        <w:pageBreakBefore w:val="0"/>
        <w:widowControl w:val="0"/>
        <w:numPr>
          <w:ilvl w:val="0"/>
          <w:numId w:val="2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控温范围：30—40℃ </w:t>
      </w:r>
    </w:p>
    <w:p>
      <w:pPr>
        <w:pStyle w:val="107"/>
        <w:keepNext w:val="0"/>
        <w:keepLines w:val="0"/>
        <w:pageBreakBefore w:val="0"/>
        <w:widowControl w:val="0"/>
        <w:numPr>
          <w:ilvl w:val="0"/>
          <w:numId w:val="2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控温精度：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0.1℃ </w:t>
      </w:r>
    </w:p>
    <w:p>
      <w:pPr>
        <w:pStyle w:val="107"/>
        <w:keepNext w:val="0"/>
        <w:keepLines w:val="0"/>
        <w:pageBreakBefore w:val="0"/>
        <w:widowControl w:val="0"/>
        <w:numPr>
          <w:ilvl w:val="0"/>
          <w:numId w:val="2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 xml:space="preserve">搅拌调速范围：100—800r/min </w:t>
      </w:r>
    </w:p>
    <w:p>
      <w:pPr>
        <w:pStyle w:val="107"/>
        <w:keepNext w:val="0"/>
        <w:keepLines w:val="0"/>
        <w:pageBreakBefore w:val="0"/>
        <w:widowControl w:val="0"/>
        <w:numPr>
          <w:ilvl w:val="0"/>
          <w:numId w:val="2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转速精度：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5% </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val="en-US" w:bidi="ar-SA"/>
        </w:rPr>
        <w:t>.恒温磁力搅拌器</w:t>
      </w:r>
    </w:p>
    <w:p>
      <w:pPr>
        <w:pStyle w:val="107"/>
        <w:keepNext w:val="0"/>
        <w:keepLines w:val="0"/>
        <w:pageBreakBefore w:val="0"/>
        <w:widowControl w:val="0"/>
        <w:numPr>
          <w:ilvl w:val="0"/>
          <w:numId w:val="2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加热功率（W）：150</w:t>
      </w:r>
    </w:p>
    <w:p>
      <w:pPr>
        <w:pStyle w:val="107"/>
        <w:keepNext w:val="0"/>
        <w:keepLines w:val="0"/>
        <w:pageBreakBefore w:val="0"/>
        <w:widowControl w:val="0"/>
        <w:numPr>
          <w:ilvl w:val="0"/>
          <w:numId w:val="2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工作面直径（mm）：φ130</w:t>
      </w:r>
    </w:p>
    <w:p>
      <w:pPr>
        <w:pStyle w:val="107"/>
        <w:keepNext w:val="0"/>
        <w:keepLines w:val="0"/>
        <w:pageBreakBefore w:val="0"/>
        <w:widowControl w:val="0"/>
        <w:numPr>
          <w:ilvl w:val="0"/>
          <w:numId w:val="2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搅拌速度：100-1400R/MIN</w:t>
      </w:r>
    </w:p>
    <w:p>
      <w:pPr>
        <w:pStyle w:val="107"/>
        <w:keepNext w:val="0"/>
        <w:keepLines w:val="0"/>
        <w:pageBreakBefore w:val="0"/>
        <w:widowControl w:val="0"/>
        <w:numPr>
          <w:ilvl w:val="0"/>
          <w:numId w:val="2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控温范围：室温-100°C，控温精度：</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1℃</w:t>
      </w:r>
    </w:p>
    <w:p>
      <w:pPr>
        <w:pStyle w:val="107"/>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.数据/图像显示设备要求</w:t>
      </w:r>
    </w:p>
    <w:p>
      <w:pPr>
        <w:pStyle w:val="107"/>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支持无线配置：要求WIFI支持双频2.4 GHz、5GHz；支持接口HDMI接口、USB接口、AV接口、模拟信号DTMB、音频输出S/PDIF；支持网线连接和WIFI连接.屏幕分辨率：</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3840×2160，屏幕尺寸：</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75英寸。</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四、服务要求</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1、发生质量（包括软件部分）问题，接到甲方通知后，应于当日派出专业的维修人员到现场进行检测维修。发生的全部费用由乙方承担，若需送回生产厂，乙方承担往返费用；</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2、每月派技术人员到现场走访，给予检查维护；</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3、排除故障的期限不得超过48小时。否则甲方有权指定第三方维修，维修费用由乙方承担。甲方可在货款和其他应付乙方款项中扣除。</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4、物品在质保期内，如果出现两次以上因质量问题引起的故障，乙方公司负责更换同类新的物品。</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5、如因乙方物品质量问题，导致甲方损失，乙方应予以赔偿。</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（二）保修期结束前，进行系统测试，全面保养维护，确保正常运行。</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（三）保修期结束后，厂家对设备终身维护，维修只能按市场最低价收取配件费，人工服务费全免，并提供技术支持。</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pPr>
        <w:pStyle w:val="78"/>
        <w:keepNext w:val="0"/>
        <w:keepLines w:val="0"/>
        <w:pageBreakBefore w:val="0"/>
        <w:widowControl w:val="0"/>
        <w:numPr>
          <w:ilvl w:val="0"/>
          <w:numId w:val="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交货时间：90个日历日以内</w:t>
      </w:r>
    </w:p>
    <w:p>
      <w:pPr>
        <w:pStyle w:val="78"/>
        <w:keepNext w:val="0"/>
        <w:keepLines w:val="0"/>
        <w:pageBreakBefore w:val="0"/>
        <w:widowControl w:val="0"/>
        <w:numPr>
          <w:ilvl w:val="0"/>
          <w:numId w:val="3"/>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款项结算：验收合格后，付合同总价款90%，质保期满付10%</w:t>
      </w:r>
    </w:p>
    <w:p>
      <w:pPr>
        <w:pStyle w:val="7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w:t>
      </w:r>
    </w:p>
    <w:p>
      <w:pPr>
        <w:pStyle w:val="78"/>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业绩的要求。</w:t>
      </w:r>
    </w:p>
    <w:p>
      <w:pPr>
        <w:pStyle w:val="78"/>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质量验收标准或规范</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符合国家和行业的相关技术要求和质量规范。</w:t>
      </w:r>
    </w:p>
    <w:p>
      <w:pPr>
        <w:pStyle w:val="78"/>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产品质保期</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不少于3年</w:t>
      </w:r>
    </w:p>
    <w:p>
      <w:pPr>
        <w:pStyle w:val="7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中的相关条款执行。</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2、未按合同要求提供货物或质量不能满足谈判技术要求，乙方必须无条件更换，提高技术，完善质量，否则，甲方会同鉴证方有权终止合同，并对乙方的违约行为报监管机构进行相应的处罚。</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3、交货期每超过一天，扣除乙方合同总价款的 1 ‰。在卖方违约的情况下，买方报告西安市政府采购管理处后，有权终止合同，并依法向卖方进行索赔。</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205" w:name="_Toc6605"/>
      <w:bookmarkStart w:id="206" w:name="_Toc16857"/>
      <w:r>
        <w:rPr>
          <w:rFonts w:hint="eastAsia" w:ascii="仿宋" w:hAnsi="仿宋" w:eastAsia="仿宋" w:cs="仿宋"/>
          <w:b/>
          <w:bCs/>
          <w:color w:val="auto"/>
          <w:kern w:val="2"/>
          <w:sz w:val="28"/>
          <w:szCs w:val="28"/>
          <w:highlight w:val="none"/>
          <w:u w:val="none"/>
          <w:lang w:val="en-US" w:eastAsia="zh-CN" w:bidi="ar-SA"/>
        </w:rPr>
        <w:t>包4：</w:t>
      </w:r>
      <w:r>
        <w:rPr>
          <w:rFonts w:hint="eastAsia" w:ascii="仿宋" w:hAnsi="仿宋" w:eastAsia="仿宋" w:cs="仿宋"/>
          <w:b/>
          <w:bCs/>
          <w:color w:val="auto"/>
          <w:kern w:val="2"/>
          <w:sz w:val="28"/>
          <w:szCs w:val="28"/>
          <w:highlight w:val="none"/>
          <w:u w:val="single"/>
          <w:lang w:val="en-US" w:eastAsia="zh-CN" w:bidi="ar-SA"/>
        </w:rPr>
        <w:t>生物亲和色谱系统1套</w:t>
      </w:r>
      <w:r>
        <w:rPr>
          <w:rFonts w:hint="eastAsia" w:ascii="仿宋" w:hAnsi="仿宋" w:eastAsia="仿宋" w:cs="仿宋"/>
          <w:b/>
          <w:bCs/>
          <w:color w:val="auto"/>
          <w:kern w:val="2"/>
          <w:sz w:val="28"/>
          <w:szCs w:val="28"/>
          <w:highlight w:val="none"/>
          <w:u w:val="none"/>
          <w:lang w:val="en-US" w:eastAsia="zh-CN" w:bidi="ar-SA"/>
        </w:rPr>
        <w:t>项目需求</w:t>
      </w:r>
      <w:bookmarkEnd w:id="205"/>
      <w:bookmarkEnd w:id="206"/>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项目概况</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现有常规各类药物血药浓度及内源性小分子（维生素、氨基酸）等检测业务量不断攀升，为满足临床业务增量的需求，申请购置生物亲和色谱系统1套，增强和加快检测和分析性能，保障患者临床用药的精准、安全、有效，及提高多种疾病的治疗及预后水平。</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bCs/>
          <w:color w:val="auto"/>
          <w:sz w:val="24"/>
          <w:szCs w:val="24"/>
          <w:highlight w:val="none"/>
        </w:rPr>
        <w:t>采购内容（系统组成）</w:t>
      </w:r>
    </w:p>
    <w:p>
      <w:pPr>
        <w:keepNext w:val="0"/>
        <w:keepLines w:val="0"/>
        <w:pageBreakBefore w:val="0"/>
        <w:numPr>
          <w:ilvl w:val="0"/>
          <w:numId w:val="2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全自动二维液相色谱系统 1套</w:t>
      </w:r>
    </w:p>
    <w:p>
      <w:pPr>
        <w:keepNext w:val="0"/>
        <w:keepLines w:val="0"/>
        <w:pageBreakBefore w:val="0"/>
        <w:numPr>
          <w:ilvl w:val="0"/>
          <w:numId w:val="2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全自动样品处理系统 1套</w:t>
      </w:r>
    </w:p>
    <w:p>
      <w:pPr>
        <w:keepNext w:val="0"/>
        <w:keepLines w:val="0"/>
        <w:pageBreakBefore w:val="0"/>
        <w:numPr>
          <w:ilvl w:val="0"/>
          <w:numId w:val="2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台式采血管离心机 1台</w:t>
      </w:r>
    </w:p>
    <w:p>
      <w:pPr>
        <w:keepNext w:val="0"/>
        <w:keepLines w:val="0"/>
        <w:pageBreakBefore w:val="0"/>
        <w:numPr>
          <w:ilvl w:val="0"/>
          <w:numId w:val="2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与仪器匹配的电脑 1台</w:t>
      </w:r>
    </w:p>
    <w:p>
      <w:pPr>
        <w:keepNext w:val="0"/>
        <w:keepLines w:val="0"/>
        <w:pageBreakBefore w:val="0"/>
        <w:numPr>
          <w:ilvl w:val="0"/>
          <w:numId w:val="26"/>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主要配置及性能参数</w:t>
      </w:r>
    </w:p>
    <w:p>
      <w:pPr>
        <w:keepNext w:val="0"/>
        <w:keepLines w:val="0"/>
        <w:pageBreakBefore w:val="0"/>
        <w:numPr>
          <w:ilvl w:val="0"/>
          <w:numId w:val="27"/>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全自动二维液相色谱系统性能参数</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液相色谱模块性能参数</w:t>
      </w:r>
    </w:p>
    <w:p>
      <w:pPr>
        <w:keepNext w:val="0"/>
        <w:keepLines w:val="0"/>
        <w:pageBreakBefore w:val="0"/>
        <w:numPr>
          <w:ilvl w:val="0"/>
          <w:numId w:val="28"/>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溶液输送单元</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流速范围：最大流速</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5mL/min；步进调节流速精密度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0.06%。</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流速精密度：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0.070%RSD。</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流量准确度：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1L/min。</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最大输液压力：40MPa。</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输液泵流速显示与设定的位数</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0.001。</w:t>
      </w:r>
    </w:p>
    <w:p>
      <w:pPr>
        <w:keepNext w:val="0"/>
        <w:keepLines w:val="0"/>
        <w:pageBreakBefore w:val="0"/>
        <w:numPr>
          <w:ilvl w:val="0"/>
          <w:numId w:val="2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溶剂数：≧四元。</w:t>
      </w:r>
    </w:p>
    <w:p>
      <w:pPr>
        <w:keepNext w:val="0"/>
        <w:keepLines w:val="0"/>
        <w:pageBreakBefore w:val="0"/>
        <w:numPr>
          <w:ilvl w:val="0"/>
          <w:numId w:val="28"/>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在线脱气单元</w:t>
      </w:r>
    </w:p>
    <w:p>
      <w:pPr>
        <w:keepNext w:val="0"/>
        <w:keepLines w:val="0"/>
        <w:pageBreakBefore w:val="0"/>
        <w:numPr>
          <w:ilvl w:val="0"/>
          <w:numId w:val="3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具备低压梯度混合单元系统。</w:t>
      </w:r>
    </w:p>
    <w:p>
      <w:pPr>
        <w:keepNext w:val="0"/>
        <w:keepLines w:val="0"/>
        <w:pageBreakBefore w:val="0"/>
        <w:numPr>
          <w:ilvl w:val="0"/>
          <w:numId w:val="3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梯度混合准确度：≥0.5%。</w:t>
      </w:r>
    </w:p>
    <w:p>
      <w:pPr>
        <w:keepNext w:val="0"/>
        <w:keepLines w:val="0"/>
        <w:pageBreakBefore w:val="0"/>
        <w:numPr>
          <w:ilvl w:val="0"/>
          <w:numId w:val="28"/>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自动进样器</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具备原装自动进样器。</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进样量准确度与精密度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1%；进样量精密度RSD</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0.2%。</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可以设定前置进样（在上一针分析时，开始吸取下一个样品）。</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可选备96孔板托架，可放置</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两个96孔板（选配件）。</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交叉污染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0.005%；快速进样，10ul 进样时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20s。</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温度控制方式：帕尔贴加热/冷却方式。</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样品室温度范围：1°C-45°C（最小单位为1 ℃）。</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进样针清洗方式：强洗弱洗两路清洗功能。</w:t>
      </w:r>
    </w:p>
    <w:p>
      <w:pPr>
        <w:keepNext w:val="0"/>
        <w:keepLines w:val="0"/>
        <w:pageBreakBefore w:val="0"/>
        <w:numPr>
          <w:ilvl w:val="0"/>
          <w:numId w:val="31"/>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法兰针头设计。</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质谱检测器性能参数</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质量范围：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40-1250 m/z。</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扫描速度： 15000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Da/</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质量稳定性：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0.1u/12hr。</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分辨率：R=2M。</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正负极转换时间：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15m</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通道：64通道。</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SIM模式灵敏度ESI+</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10pg S/N&gt;3500(RMS)。</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ESI流量范围：0.001-2.000 ml/min。</w:t>
      </w:r>
    </w:p>
    <w:p>
      <w:pPr>
        <w:keepNext w:val="0"/>
        <w:keepLines w:val="0"/>
        <w:pageBreakBefore w:val="0"/>
        <w:numPr>
          <w:ilvl w:val="0"/>
          <w:numId w:val="3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配备APCI及ESI离子源各1个，可拆卸式更换。</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在线抗基质效应模块</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同时安装相互关联的色谱柱A，色谱柱B。</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A/B色谱柱可以通过进样次数计数交替使用，计数数值可以分别在稳定系统的硬件上设定。</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A/B色谱柱可以通过计数交替在线清洗。</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A/B色谱柱可以独立锁定使用。</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具备可控温方式，温度设置范围：1-85℃（1℃步进）。</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柱温控制：（室温-15℃）－（室温+60℃）</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温度准确度：柱温箱温度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0.8℃（设置0~65℃）</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温度控制精度：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0.2℃</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色谱柱容量：50cm×2根</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程序控制目标物色谱峰进入质谱的窗口。</w:t>
      </w:r>
    </w:p>
    <w:p>
      <w:pPr>
        <w:keepNext w:val="0"/>
        <w:keepLines w:val="0"/>
        <w:pageBreakBefore w:val="0"/>
        <w:numPr>
          <w:ilvl w:val="0"/>
          <w:numId w:val="33"/>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具备免同位素自身校准硬件模块，提供技术方案，测定精密度、准确度等证明文件。</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色谱工作站软件</w:t>
      </w:r>
    </w:p>
    <w:p>
      <w:pPr>
        <w:keepNext w:val="0"/>
        <w:keepLines w:val="0"/>
        <w:pageBreakBefore w:val="0"/>
        <w:numPr>
          <w:ilvl w:val="0"/>
          <w:numId w:val="3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原装工作站。</w:t>
      </w:r>
    </w:p>
    <w:p>
      <w:pPr>
        <w:keepNext w:val="0"/>
        <w:keepLines w:val="0"/>
        <w:pageBreakBefore w:val="0"/>
        <w:numPr>
          <w:ilvl w:val="0"/>
          <w:numId w:val="3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配备可与LIS系统连接端口；实现报告互联网发送；要求提供LIS系统连接示范单位至少两家，</w:t>
      </w:r>
      <w:r>
        <w:rPr>
          <w:rFonts w:hint="eastAsia" w:ascii="仿宋" w:hAnsi="仿宋" w:eastAsia="仿宋" w:cs="仿宋"/>
          <w:b/>
          <w:color w:val="auto"/>
          <w:sz w:val="24"/>
          <w:szCs w:val="24"/>
          <w:highlight w:val="none"/>
        </w:rPr>
        <w:t>并承担可能与LIS对接口产生的相关费用。</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血药浓度测定技术参数</w:t>
      </w:r>
    </w:p>
    <w:p>
      <w:pPr>
        <w:keepNext w:val="0"/>
        <w:keepLines w:val="0"/>
        <w:pageBreakBefore w:val="0"/>
        <w:numPr>
          <w:ilvl w:val="0"/>
          <w:numId w:val="35"/>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血药浓度测定种类：可测定包括但不限于以下常见药物种类</w:t>
      </w:r>
    </w:p>
    <w:p>
      <w:pPr>
        <w:keepNext w:val="0"/>
        <w:keepLines w:val="0"/>
        <w:pageBreakBefore w:val="0"/>
        <w:numPr>
          <w:ilvl w:val="0"/>
          <w:numId w:val="3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精神药物种类：心境稳定剂类药 物（丙戊酸、卡马西平、苯妥英钠等）。</w:t>
      </w:r>
    </w:p>
    <w:p>
      <w:pPr>
        <w:keepNext w:val="0"/>
        <w:keepLines w:val="0"/>
        <w:pageBreakBefore w:val="0"/>
        <w:numPr>
          <w:ilvl w:val="0"/>
          <w:numId w:val="3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精神科常用药物（奥氮平、 氯氮平/去甲氯氮平、喹硫平/去乙基喹硫平等）。</w:t>
      </w:r>
    </w:p>
    <w:p>
      <w:pPr>
        <w:keepNext w:val="0"/>
        <w:keepLines w:val="0"/>
        <w:pageBreakBefore w:val="0"/>
        <w:numPr>
          <w:ilvl w:val="0"/>
          <w:numId w:val="3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新型精神科药物（鲁拉西酮、布南色林、阿戈美他汀等）。</w:t>
      </w:r>
    </w:p>
    <w:p>
      <w:pPr>
        <w:keepNext w:val="0"/>
        <w:keepLines w:val="0"/>
        <w:pageBreakBefore w:val="0"/>
        <w:numPr>
          <w:ilvl w:val="0"/>
          <w:numId w:val="3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抗感染药物种类：美罗培南、比阿培南、替加环素等。</w:t>
      </w:r>
    </w:p>
    <w:p>
      <w:pPr>
        <w:keepNext w:val="0"/>
        <w:keepLines w:val="0"/>
        <w:pageBreakBefore w:val="0"/>
        <w:numPr>
          <w:ilvl w:val="0"/>
          <w:numId w:val="35"/>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测定速度</w:t>
      </w:r>
    </w:p>
    <w:p>
      <w:pPr>
        <w:keepNext w:val="0"/>
        <w:keepLines w:val="0"/>
        <w:pageBreakBefore w:val="0"/>
        <w:numPr>
          <w:ilvl w:val="0"/>
          <w:numId w:val="37"/>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奥氮平、氯氮平、利培酮、美罗培南、伏立康唑等药物测定速度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3min，每日测定通量500例次。</w:t>
      </w:r>
    </w:p>
    <w:p>
      <w:pPr>
        <w:keepNext w:val="0"/>
        <w:keepLines w:val="0"/>
        <w:pageBreakBefore w:val="0"/>
        <w:numPr>
          <w:ilvl w:val="0"/>
          <w:numId w:val="37"/>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奥氮平、氯氮平、利培酮、美罗培南、伏立康唑等药物品种间方法更换时间小于10min。</w:t>
      </w:r>
    </w:p>
    <w:p>
      <w:pPr>
        <w:keepNext w:val="0"/>
        <w:keepLines w:val="0"/>
        <w:pageBreakBefore w:val="0"/>
        <w:numPr>
          <w:ilvl w:val="0"/>
          <w:numId w:val="37"/>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奥氮平、氯氮平、利培酮、美罗培南、伏立康唑等药物品种间方法更换后，首次测定偏差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w:t>
      </w:r>
    </w:p>
    <w:p>
      <w:pPr>
        <w:keepNext w:val="0"/>
        <w:keepLines w:val="0"/>
        <w:pageBreakBefore w:val="0"/>
        <w:numPr>
          <w:ilvl w:val="0"/>
          <w:numId w:val="35"/>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测定技术稳定性</w:t>
      </w:r>
    </w:p>
    <w:p>
      <w:pPr>
        <w:keepNext w:val="0"/>
        <w:keepLines w:val="0"/>
        <w:pageBreakBefore w:val="0"/>
        <w:numPr>
          <w:ilvl w:val="0"/>
          <w:numId w:val="38"/>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以奥氮平为例，一次工作曲线定标后，采用同一样品测定，连续15天，不得取舍测定数据，每天测定2次，测定偏差＜15%，即一次定标，保持15天以上稳定性。</w:t>
      </w:r>
    </w:p>
    <w:p>
      <w:pPr>
        <w:keepNext w:val="0"/>
        <w:keepLines w:val="0"/>
        <w:pageBreakBefore w:val="0"/>
        <w:numPr>
          <w:ilvl w:val="0"/>
          <w:numId w:val="38"/>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系统关机，30min以后重启，首次测定准确性在靶值的15%以内。</w:t>
      </w:r>
    </w:p>
    <w:p>
      <w:pPr>
        <w:keepNext w:val="0"/>
        <w:keepLines w:val="0"/>
        <w:pageBreakBefore w:val="0"/>
        <w:numPr>
          <w:ilvl w:val="0"/>
          <w:numId w:val="38"/>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系统离子源清洗后，首次测定在靶值的15%以内，提供技术证明文件。</w:t>
      </w:r>
    </w:p>
    <w:p>
      <w:pPr>
        <w:keepNext w:val="0"/>
        <w:keepLines w:val="0"/>
        <w:pageBreakBefore w:val="0"/>
        <w:numPr>
          <w:ilvl w:val="0"/>
          <w:numId w:val="38"/>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连续400次进样，不得取舍数据，极差值不超过平均值的25%。</w:t>
      </w:r>
    </w:p>
    <w:p>
      <w:pPr>
        <w:keepNext w:val="0"/>
        <w:keepLines w:val="0"/>
        <w:pageBreakBefore w:val="0"/>
        <w:numPr>
          <w:ilvl w:val="0"/>
          <w:numId w:val="35"/>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简易性特征</w:t>
      </w:r>
    </w:p>
    <w:p>
      <w:pPr>
        <w:keepNext w:val="0"/>
        <w:keepLines w:val="0"/>
        <w:pageBreakBefore w:val="0"/>
        <w:numPr>
          <w:ilvl w:val="0"/>
          <w:numId w:val="3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测定方法可以免同位素测定，测定日内不精密度、日间不精密度均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w:t>
      </w:r>
    </w:p>
    <w:p>
      <w:pPr>
        <w:keepNext w:val="0"/>
        <w:keepLines w:val="0"/>
        <w:pageBreakBefore w:val="0"/>
        <w:numPr>
          <w:ilvl w:val="0"/>
          <w:numId w:val="39"/>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配备测定药物预装冻干同位素，校准品，质控品。</w:t>
      </w:r>
    </w:p>
    <w:p>
      <w:pPr>
        <w:keepNext w:val="0"/>
        <w:keepLines w:val="0"/>
        <w:pageBreakBefore w:val="0"/>
        <w:numPr>
          <w:ilvl w:val="0"/>
          <w:numId w:val="35"/>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测定系统性参数</w:t>
      </w:r>
    </w:p>
    <w:p>
      <w:pPr>
        <w:keepNext w:val="0"/>
        <w:keepLines w:val="0"/>
        <w:pageBreakBefore w:val="0"/>
        <w:numPr>
          <w:ilvl w:val="0"/>
          <w:numId w:val="4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提供以上药物分析专用的色谱柱，具备完整包装、说明书、生产场地、技术标准。</w:t>
      </w:r>
    </w:p>
    <w:p>
      <w:pPr>
        <w:keepNext w:val="0"/>
        <w:keepLines w:val="0"/>
        <w:pageBreakBefore w:val="0"/>
        <w:numPr>
          <w:ilvl w:val="0"/>
          <w:numId w:val="4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提供以上药物的校准品，具备完整包装、说明书、生产场地、技术标准。</w:t>
      </w:r>
    </w:p>
    <w:p>
      <w:pPr>
        <w:keepNext w:val="0"/>
        <w:keepLines w:val="0"/>
        <w:pageBreakBefore w:val="0"/>
        <w:numPr>
          <w:ilvl w:val="0"/>
          <w:numId w:val="4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配套试剂具有严格的检验标准，可提供吸光度、颗粒度、无菌检测的检验报告。</w:t>
      </w:r>
    </w:p>
    <w:p>
      <w:pPr>
        <w:keepNext w:val="0"/>
        <w:keepLines w:val="0"/>
        <w:pageBreakBefore w:val="0"/>
        <w:numPr>
          <w:ilvl w:val="0"/>
          <w:numId w:val="4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质控品和校准品可提供溯源性文件，支持测定结果溯源。</w:t>
      </w:r>
    </w:p>
    <w:p>
      <w:pPr>
        <w:keepNext w:val="0"/>
        <w:keepLines w:val="0"/>
        <w:pageBreakBefore w:val="0"/>
        <w:numPr>
          <w:ilvl w:val="0"/>
          <w:numId w:val="40"/>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提供设备及对应的色谱柱、试剂、校准品、质控品，已取得医疗器械注册证，或提供在注册申请中申请受理药监局盖章的证明材料。</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培训</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仪器安装调试时应进行不少于4小时的现场培训，受培训人员应能掌握仪器的基本操作及简单的维护。</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安装调试完毕后6个月内至少提供4个免费（免培训费、资料费、食宿费、交通费）培训名额（分批次进行，每次2名，培训时间不低于2周），达到能独立操作仪器及处理简单故障、具一定维护技能的水平。</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7. </w:t>
      </w:r>
      <w:r>
        <w:rPr>
          <w:rFonts w:hint="eastAsia" w:ascii="仿宋" w:hAnsi="仿宋" w:eastAsia="仿宋" w:cs="仿宋"/>
          <w:b/>
          <w:bCs/>
          <w:color w:val="auto"/>
          <w:sz w:val="24"/>
          <w:szCs w:val="24"/>
          <w:highlight w:val="none"/>
        </w:rPr>
        <w:t>需配备装机安装包（必须包括列表明细内容），可根据设备安装要求加附“增项”清单，安装时一并配送。</w:t>
      </w:r>
    </w:p>
    <w:tbl>
      <w:tblPr>
        <w:tblStyle w:val="33"/>
        <w:tblW w:w="4865" w:type="pct"/>
        <w:jc w:val="center"/>
        <w:tblLayout w:type="fixed"/>
        <w:tblCellMar>
          <w:top w:w="0" w:type="dxa"/>
          <w:left w:w="108" w:type="dxa"/>
          <w:bottom w:w="0" w:type="dxa"/>
          <w:right w:w="108" w:type="dxa"/>
        </w:tblCellMar>
      </w:tblPr>
      <w:tblGrid>
        <w:gridCol w:w="830"/>
        <w:gridCol w:w="8207"/>
      </w:tblGrid>
      <w:tr>
        <w:tblPrEx>
          <w:tblCellMar>
            <w:top w:w="0" w:type="dxa"/>
            <w:left w:w="108" w:type="dxa"/>
            <w:bottom w:w="0" w:type="dxa"/>
            <w:right w:w="108" w:type="dxa"/>
          </w:tblCellMar>
        </w:tblPrEx>
        <w:trPr>
          <w:trHeight w:val="403" w:hRule="exact"/>
          <w:jc w:val="center"/>
        </w:trPr>
        <w:tc>
          <w:tcPr>
            <w:tcW w:w="45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54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蓝盖透明试剂瓶（500ml）</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8个</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1217"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预切口白色特氟龙/红色硅胶隔垫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500个</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9mm 蓝色短螺纹开口盖中心孔6mm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500个</w:t>
            </w:r>
          </w:p>
        </w:tc>
      </w:tr>
      <w:tr>
        <w:tblPrEx>
          <w:tblCellMar>
            <w:top w:w="0" w:type="dxa"/>
            <w:left w:w="108" w:type="dxa"/>
            <w:bottom w:w="0" w:type="dxa"/>
            <w:right w:w="108" w:type="dxa"/>
          </w:tblCellMar>
        </w:tblPrEx>
        <w:trPr>
          <w:trHeight w:val="967"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9mm 2ml 透明短螺纹广口样品瓶带刻度书写处</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32mm 一级水解玻璃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8个</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ACCHROM LOGO）</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两通（不锈钢）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kern w:val="0"/>
                <w:sz w:val="24"/>
                <w:szCs w:val="24"/>
                <w:highlight w:val="none"/>
              </w:rPr>
              <w:t>个/套</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Peek ftight fitting 通用色谱柱接头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20个</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PEEK管，0.01"，任意长度，每米</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蓝盖透明试剂瓶（1000ml）</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8个</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Pipe kit管路成套工具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1套</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喷雾针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5个</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脱溶剂管DL</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3个</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机械泵油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5桶4L</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性能参数中包含的4类测定药物色谱柱系统各1套，共4套</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性能参数中包含的4类测定药物免同位素冻干粉，校准品、质控品各3套</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APCI及ESI离子源各1个</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各测定药物调试液各1套，药物品种不得低于45种</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单向阀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2个（此配件需要更换时，</w:t>
            </w:r>
            <w:r>
              <w:rPr>
                <w:rFonts w:hint="eastAsia" w:ascii="仿宋" w:hAnsi="仿宋" w:eastAsia="仿宋" w:cs="仿宋"/>
                <w:b/>
                <w:color w:val="auto"/>
                <w:sz w:val="24"/>
                <w:szCs w:val="24"/>
                <w:highlight w:val="none"/>
              </w:rPr>
              <w:t>需厂家携带，并免费更换2次</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403"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密封垫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10个</w:t>
            </w:r>
          </w:p>
        </w:tc>
      </w:tr>
      <w:tr>
        <w:tblPrEx>
          <w:tblCellMar>
            <w:top w:w="0" w:type="dxa"/>
            <w:left w:w="108" w:type="dxa"/>
            <w:bottom w:w="0" w:type="dxa"/>
            <w:right w:w="108" w:type="dxa"/>
          </w:tblCellMar>
        </w:tblPrEx>
        <w:trPr>
          <w:trHeight w:val="452"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进样针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2个（此配件需要更换时，</w:t>
            </w:r>
            <w:r>
              <w:rPr>
                <w:rFonts w:hint="eastAsia" w:ascii="仿宋" w:hAnsi="仿宋" w:eastAsia="仿宋" w:cs="仿宋"/>
                <w:b/>
                <w:color w:val="auto"/>
                <w:sz w:val="24"/>
                <w:szCs w:val="24"/>
                <w:highlight w:val="none"/>
              </w:rPr>
              <w:t>需厂家携带，并免费更换2次</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jinyangzh</w:t>
            </w:r>
          </w:p>
        </w:tc>
      </w:tr>
    </w:tbl>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bookmarkStart w:id="207" w:name="_Hlk95902062"/>
      <w:r>
        <w:rPr>
          <w:rFonts w:hint="eastAsia" w:ascii="仿宋" w:hAnsi="仿宋" w:eastAsia="仿宋" w:cs="仿宋"/>
          <w:b/>
          <w:bCs/>
          <w:color w:val="auto"/>
          <w:sz w:val="24"/>
          <w:szCs w:val="24"/>
          <w:highlight w:val="none"/>
        </w:rPr>
        <w:t>8.试剂耗材</w:t>
      </w:r>
    </w:p>
    <w:bookmarkEnd w:id="207"/>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提供所需配件、试剂、耗材报价清单（包括但不限于后面列表内容），不得高于市场价格。</w:t>
      </w:r>
    </w:p>
    <w:tbl>
      <w:tblPr>
        <w:tblStyle w:val="33"/>
        <w:tblW w:w="4650" w:type="pct"/>
        <w:jc w:val="center"/>
        <w:tblLayout w:type="fixed"/>
        <w:tblCellMar>
          <w:top w:w="0" w:type="dxa"/>
          <w:left w:w="108" w:type="dxa"/>
          <w:bottom w:w="0" w:type="dxa"/>
          <w:right w:w="108" w:type="dxa"/>
        </w:tblCellMar>
      </w:tblPr>
      <w:tblGrid>
        <w:gridCol w:w="1003"/>
        <w:gridCol w:w="7635"/>
      </w:tblGrid>
      <w:tr>
        <w:tblPrEx>
          <w:tblCellMar>
            <w:top w:w="0" w:type="dxa"/>
            <w:left w:w="108" w:type="dxa"/>
            <w:bottom w:w="0" w:type="dxa"/>
            <w:right w:w="108" w:type="dxa"/>
          </w:tblCellMar>
        </w:tblPrEx>
        <w:trPr>
          <w:trHeight w:val="437" w:hRule="exact"/>
          <w:jc w:val="center"/>
        </w:trPr>
        <w:tc>
          <w:tcPr>
            <w:tcW w:w="5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41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蓝盖透明试剂瓶（500ml）</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两通（不锈钢）</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Peek ftight fitting 通用色谱柱接头</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PEEK管</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喷雾针</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脱溶剂管DL</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机械泵油</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各测定药物色谱柱</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各测定药物免同位素冻干粉，校准品、质控品、调试液</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各测定药物移动相</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各测定药物移动相</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单向阀</w:t>
            </w:r>
          </w:p>
        </w:tc>
      </w:tr>
      <w:tr>
        <w:tblPrEx>
          <w:tblCellMar>
            <w:top w:w="0" w:type="dxa"/>
            <w:left w:w="108" w:type="dxa"/>
            <w:bottom w:w="0" w:type="dxa"/>
            <w:right w:w="108" w:type="dxa"/>
          </w:tblCellMar>
        </w:tblPrEx>
        <w:trPr>
          <w:trHeight w:val="437"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密封垫</w:t>
            </w:r>
          </w:p>
        </w:tc>
      </w:tr>
      <w:tr>
        <w:tblPrEx>
          <w:tblCellMar>
            <w:top w:w="0" w:type="dxa"/>
            <w:left w:w="108" w:type="dxa"/>
            <w:bottom w:w="0" w:type="dxa"/>
            <w:right w:w="108" w:type="dxa"/>
          </w:tblCellMar>
        </w:tblPrEx>
        <w:trPr>
          <w:trHeight w:val="465" w:hRule="exact"/>
          <w:jc w:val="center"/>
        </w:trPr>
        <w:tc>
          <w:tcPr>
            <w:tcW w:w="58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441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进样针</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jinyangzh</w:t>
            </w:r>
          </w:p>
        </w:tc>
      </w:tr>
    </w:tbl>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（二）全自动样品批处理系统性能参数</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总体要求：</w:t>
      </w:r>
      <w:r>
        <w:rPr>
          <w:rFonts w:hint="eastAsia" w:ascii="仿宋" w:hAnsi="仿宋" w:eastAsia="仿宋" w:cs="仿宋"/>
          <w:color w:val="auto"/>
          <w:sz w:val="24"/>
          <w:szCs w:val="24"/>
          <w:highlight w:val="none"/>
        </w:rPr>
        <w:t>配备全自动完成各种实验的液体分配，包括自动稀释、加内外标、保护试剂、处理试剂、质控品等，且进行在线样品混匀。</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可分离加样通道：</w:t>
      </w:r>
      <w:r>
        <w:rPr>
          <w:rFonts w:hint="eastAsia" w:ascii="仿宋" w:hAnsi="仿宋" w:eastAsia="仿宋" w:cs="仿宋"/>
          <w:color w:val="auto"/>
          <w:sz w:val="24"/>
          <w:szCs w:val="24"/>
          <w:highlight w:val="none"/>
        </w:rPr>
        <w:t>≥4个独立加样通道，任意通道Y(内外)方向移动时不干扰其他通道，工作中任意两加样通道可分开距离最大≥300mm；使用白色透明的一次性加样针。</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样品有效性检测：</w:t>
      </w:r>
      <w:r>
        <w:rPr>
          <w:rFonts w:hint="eastAsia" w:ascii="仿宋" w:hAnsi="仿宋" w:eastAsia="仿宋" w:cs="仿宋"/>
          <w:color w:val="auto"/>
          <w:sz w:val="24"/>
          <w:szCs w:val="24"/>
          <w:highlight w:val="none"/>
        </w:rPr>
        <w:t>具有自动试管液位探测功能，自动检测血样中凝块。</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在线混匀功能：</w:t>
      </w:r>
      <w:r>
        <w:rPr>
          <w:rFonts w:hint="eastAsia" w:ascii="仿宋" w:hAnsi="仿宋" w:eastAsia="仿宋" w:cs="仿宋"/>
          <w:color w:val="auto"/>
          <w:sz w:val="24"/>
          <w:szCs w:val="24"/>
          <w:highlight w:val="none"/>
        </w:rPr>
        <w:t>可实现96孔板加样后的稀释、加标和试剂后在线混匀。</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加样精密度：</w:t>
      </w:r>
      <w:r>
        <w:rPr>
          <w:rFonts w:hint="eastAsia" w:ascii="仿宋" w:hAnsi="仿宋" w:eastAsia="仿宋" w:cs="仿宋"/>
          <w:color w:val="auto"/>
          <w:sz w:val="24"/>
          <w:szCs w:val="24"/>
          <w:highlight w:val="none"/>
        </w:rPr>
        <w:t>加样量为10uL时，精度（CV）</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3%，准确度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5%；加样量为100uL时，精度（CV）</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1%，准确度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2.5%。</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分配速度：</w:t>
      </w:r>
      <w:r>
        <w:rPr>
          <w:rFonts w:hint="eastAsia" w:ascii="仿宋" w:hAnsi="仿宋" w:eastAsia="仿宋" w:cs="仿宋"/>
          <w:color w:val="auto"/>
          <w:sz w:val="24"/>
          <w:szCs w:val="24"/>
          <w:highlight w:val="none"/>
        </w:rPr>
        <w:t>标本分配速度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10分钟/96孔板；试剂分配速度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1分30秒/96孔板。</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标本及微板位：</w:t>
      </w:r>
      <w:r>
        <w:rPr>
          <w:rFonts w:hint="eastAsia" w:ascii="仿宋" w:hAnsi="仿宋" w:eastAsia="仿宋" w:cs="仿宋"/>
          <w:color w:val="auto"/>
          <w:sz w:val="24"/>
          <w:szCs w:val="24"/>
          <w:highlight w:val="none"/>
        </w:rPr>
        <w:t>可一次性装载上机≥150个原始试管，一次性装载≥4块96孔深孔板。</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通用试剂位：</w:t>
      </w:r>
      <w:r>
        <w:rPr>
          <w:rFonts w:hint="eastAsia" w:ascii="仿宋" w:hAnsi="仿宋" w:eastAsia="仿宋" w:cs="仿宋"/>
          <w:color w:val="auto"/>
          <w:sz w:val="24"/>
          <w:szCs w:val="24"/>
          <w:highlight w:val="none"/>
        </w:rPr>
        <w:t>可同时装载≥10种试剂，试剂盒容量≥250mL/盒。</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专用试剂位：</w:t>
      </w:r>
      <w:r>
        <w:rPr>
          <w:rFonts w:hint="eastAsia" w:ascii="仿宋" w:hAnsi="仿宋" w:eastAsia="仿宋" w:cs="仿宋"/>
          <w:color w:val="auto"/>
          <w:sz w:val="24"/>
          <w:szCs w:val="24"/>
          <w:highlight w:val="none"/>
        </w:rPr>
        <w:t>具备用于放置阴、阳性对照品及质控品原始试剂瓶，可同时装载≥32种试剂。</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多药拼板检测：</w:t>
      </w:r>
      <w:r>
        <w:rPr>
          <w:rFonts w:hint="eastAsia" w:ascii="仿宋" w:hAnsi="仿宋" w:eastAsia="仿宋" w:cs="仿宋"/>
          <w:color w:val="auto"/>
          <w:sz w:val="24"/>
          <w:szCs w:val="24"/>
          <w:highlight w:val="none"/>
        </w:rPr>
        <w:t>配置针对不同的样品能在同一块微板上同时进行两个或多项目检测加样。</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控制界面和工作站：</w:t>
      </w:r>
      <w:r>
        <w:rPr>
          <w:rFonts w:hint="eastAsia" w:ascii="仿宋" w:hAnsi="仿宋" w:eastAsia="仿宋" w:cs="仿宋"/>
          <w:color w:val="auto"/>
          <w:sz w:val="24"/>
          <w:szCs w:val="24"/>
          <w:highlight w:val="none"/>
        </w:rPr>
        <w:t>全中文界面，能和实验室LIS/HIS系统连接，实双向通讯。可内置批处理方法；图形化形式编辑处理方法编辑(非脚本式或代码方式)；可进行方法仿真模拟运行。</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条码扫描：</w:t>
      </w:r>
      <w:r>
        <w:rPr>
          <w:rFonts w:hint="eastAsia" w:ascii="仿宋" w:hAnsi="仿宋" w:eastAsia="仿宋" w:cs="仿宋"/>
          <w:color w:val="auto"/>
          <w:sz w:val="24"/>
          <w:szCs w:val="24"/>
          <w:highlight w:val="none"/>
        </w:rPr>
        <w:t>具有标本条码扫描仪，在提交实验过程中自动扫描试管条码。</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处理信息输出：</w:t>
      </w:r>
      <w:r>
        <w:rPr>
          <w:rFonts w:hint="eastAsia" w:ascii="仿宋" w:hAnsi="仿宋" w:eastAsia="仿宋" w:cs="仿宋"/>
          <w:color w:val="auto"/>
          <w:sz w:val="24"/>
          <w:szCs w:val="24"/>
          <w:highlight w:val="none"/>
        </w:rPr>
        <w:t>具备样品处理完成后，以EXCEL或其它格式输出包括样本的位置信息、标本信息、ID号、方法文件、进样体积等信息，供色谱、质谱系统样品处理序列表直接引用。</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防挥发试剂盒：</w:t>
      </w:r>
      <w:r>
        <w:rPr>
          <w:rFonts w:hint="eastAsia" w:ascii="仿宋" w:hAnsi="仿宋" w:eastAsia="仿宋" w:cs="仿宋"/>
          <w:color w:val="auto"/>
          <w:sz w:val="24"/>
          <w:szCs w:val="24"/>
          <w:highlight w:val="none"/>
        </w:rPr>
        <w:t>具有试剂盒具有自动密封功能。</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报警：</w:t>
      </w:r>
      <w:r>
        <w:rPr>
          <w:rFonts w:hint="eastAsia" w:ascii="仿宋" w:hAnsi="仿宋" w:eastAsia="仿宋" w:cs="仿宋"/>
          <w:color w:val="auto"/>
          <w:sz w:val="24"/>
          <w:szCs w:val="24"/>
          <w:highlight w:val="none"/>
        </w:rPr>
        <w:t>具备声音、灯光报警的双重报警系统功能。灯光报警使用专用警示灯，非开关按钮指示灯或照明灯。</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配置可升降、可移动、可分离移动台。</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电脑：</w:t>
      </w:r>
      <w:r>
        <w:rPr>
          <w:rFonts w:hint="eastAsia" w:ascii="仿宋" w:hAnsi="仿宋" w:eastAsia="仿宋" w:cs="仿宋"/>
          <w:color w:val="auto"/>
          <w:sz w:val="24"/>
          <w:szCs w:val="24"/>
          <w:highlight w:val="none"/>
        </w:rPr>
        <w:t>微型化静音电脑。</w:t>
      </w:r>
    </w:p>
    <w:p>
      <w:pPr>
        <w:keepNext w:val="0"/>
        <w:keepLines w:val="0"/>
        <w:pageBreakBefore w:val="0"/>
        <w:numPr>
          <w:ilvl w:val="0"/>
          <w:numId w:val="41"/>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需配备装机安装包（必须包括列表明细内容），可根据设备安装要求加附“增项”清单，安装时一并配送。</w:t>
      </w:r>
    </w:p>
    <w:tbl>
      <w:tblPr>
        <w:tblStyle w:val="33"/>
        <w:tblW w:w="4736" w:type="pct"/>
        <w:jc w:val="center"/>
        <w:tblLayout w:type="fixed"/>
        <w:tblCellMar>
          <w:top w:w="0" w:type="dxa"/>
          <w:left w:w="108" w:type="dxa"/>
          <w:bottom w:w="0" w:type="dxa"/>
          <w:right w:w="108" w:type="dxa"/>
        </w:tblCellMar>
      </w:tblPr>
      <w:tblGrid>
        <w:gridCol w:w="809"/>
        <w:gridCol w:w="7989"/>
      </w:tblGrid>
      <w:tr>
        <w:tblPrEx>
          <w:tblCellMar>
            <w:top w:w="0" w:type="dxa"/>
            <w:left w:w="108" w:type="dxa"/>
            <w:bottom w:w="0" w:type="dxa"/>
            <w:right w:w="108" w:type="dxa"/>
          </w:tblCellMar>
        </w:tblPrEx>
        <w:trPr>
          <w:trHeight w:val="704" w:hRule="exact"/>
          <w:jc w:val="center"/>
        </w:trPr>
        <w:tc>
          <w:tcPr>
            <w:tcW w:w="45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54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r>
      <w:tr>
        <w:tblPrEx>
          <w:tblCellMar>
            <w:top w:w="0" w:type="dxa"/>
            <w:left w:w="108" w:type="dxa"/>
            <w:bottom w:w="0" w:type="dxa"/>
            <w:right w:w="108" w:type="dxa"/>
          </w:tblCellMar>
        </w:tblPrEx>
        <w:trPr>
          <w:trHeight w:val="704"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配备匹配全自动前处理96深孔1000个</w:t>
            </w:r>
          </w:p>
        </w:tc>
      </w:tr>
      <w:tr>
        <w:tblPrEx>
          <w:tblCellMar>
            <w:top w:w="0" w:type="dxa"/>
            <w:left w:w="108" w:type="dxa"/>
            <w:bottom w:w="0" w:type="dxa"/>
            <w:right w:w="108" w:type="dxa"/>
          </w:tblCellMar>
        </w:tblPrEx>
        <w:trPr>
          <w:trHeight w:val="728" w:hRule="exact"/>
          <w:jc w:val="center"/>
        </w:trPr>
        <w:tc>
          <w:tcPr>
            <w:tcW w:w="4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4540"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配备匹配全自动前处理1 mL吸液枪头10000个</w:t>
            </w:r>
          </w:p>
        </w:tc>
      </w:tr>
    </w:tbl>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试剂耗材</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提供所需配件、试剂、耗材报价清单（包括但不限于19.中列表内容），不得高于市场价格。</w:t>
      </w:r>
    </w:p>
    <w:p>
      <w:pPr>
        <w:keepNext w:val="0"/>
        <w:keepLines w:val="0"/>
        <w:pageBreakBefore w:val="0"/>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（三）台式采血管离心机性能参数</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配备水平转子：5 mL/7 mL×≧24支、10 mL×≧16支。</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微机变频控制系统，液晶显示，具有转速和离心力双显示功能。</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具有快速程序调用按键，0-9档加减档调速，停机无回荡功能。。</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具备运行中可随时更改参数，无需停机。</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具有故障自动诊断系统，针对超速、不平衡等多重保护。</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最高转速：≧5000rpm，最大相对离心力：≧3</w:t>
      </w:r>
      <w:r>
        <w:rPr>
          <w:rFonts w:hint="eastAsia" w:ascii="仿宋" w:hAnsi="仿宋" w:eastAsia="仿宋" w:cs="仿宋"/>
          <w:color w:val="auto"/>
          <w:sz w:val="24"/>
          <w:szCs w:val="24"/>
          <w:highlight w:val="none"/>
          <w:lang w:val="en-US" w:eastAsia="zh-CN"/>
        </w:rPr>
        <w:t>600x</w:t>
      </w:r>
      <w:r>
        <w:rPr>
          <w:rFonts w:hint="eastAsia" w:ascii="仿宋" w:hAnsi="仿宋" w:eastAsia="仿宋" w:cs="仿宋"/>
          <w:color w:val="auto"/>
          <w:sz w:val="24"/>
          <w:szCs w:val="24"/>
          <w:highlight w:val="none"/>
        </w:rPr>
        <w:t>g。</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转速精度：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10rpm。</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定时范围：1～99min/连续离心。</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65dB。</w:t>
      </w:r>
    </w:p>
    <w:p>
      <w:pPr>
        <w:keepNext w:val="0"/>
        <w:keepLines w:val="0"/>
        <w:pageBreakBefore w:val="0"/>
        <w:numPr>
          <w:ilvl w:val="0"/>
          <w:numId w:val="42"/>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kg。</w:t>
      </w:r>
    </w:p>
    <w:p>
      <w:pPr>
        <w:keepNext w:val="0"/>
        <w:keepLines w:val="0"/>
        <w:pageBreakBefore w:val="0"/>
        <w:numPr>
          <w:ilvl w:val="0"/>
          <w:numId w:val="43"/>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电脑配置要求：</w:t>
      </w:r>
      <w:r>
        <w:rPr>
          <w:rFonts w:hint="eastAsia" w:ascii="仿宋" w:hAnsi="仿宋" w:eastAsia="仿宋" w:cs="仿宋"/>
          <w:color w:val="auto"/>
          <w:sz w:val="24"/>
          <w:szCs w:val="24"/>
          <w:highlight w:val="none"/>
        </w:rPr>
        <w:t>≧21寸液晶专业显示器1台，Intel8核，≧16G内存，≧2G独立显卡，≧1T固态硬盘同时配置≧500G硬盘（1×80 GB 7200 RPM SATA 3.0 GB/s及8 MB数据高速缓存），双网卡，Win10专业版或更高版本操作系统。</w:t>
      </w:r>
    </w:p>
    <w:p>
      <w:pPr>
        <w:keepNext w:val="0"/>
        <w:keepLines w:val="0"/>
        <w:pageBreakBefore w:val="0"/>
        <w:numPr>
          <w:ilvl w:val="0"/>
          <w:numId w:val="26"/>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keepNext w:val="0"/>
        <w:keepLines w:val="0"/>
        <w:pageBreakBefore w:val="0"/>
        <w:numPr>
          <w:ilvl w:val="0"/>
          <w:numId w:val="4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发生质量（包括软件部分）问题，接到甲方通知后，应于当日派出专业的维修人员到现场进行检测维修。发生的全部费用由乙方承担，若需送回生产厂，乙方承担往返费用；</w:t>
      </w:r>
    </w:p>
    <w:p>
      <w:pPr>
        <w:keepNext w:val="0"/>
        <w:keepLines w:val="0"/>
        <w:pageBreakBefore w:val="0"/>
        <w:numPr>
          <w:ilvl w:val="0"/>
          <w:numId w:val="4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每月派技术人员到现场走访，给予检查维护；</w:t>
      </w:r>
    </w:p>
    <w:p>
      <w:pPr>
        <w:keepNext w:val="0"/>
        <w:keepLines w:val="0"/>
        <w:pageBreakBefore w:val="0"/>
        <w:numPr>
          <w:ilvl w:val="0"/>
          <w:numId w:val="4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排除故障的期限不得超过48小时。否则甲方有权指定第三方维修，维修费用由乙方承担。甲方可在货款和其他应付乙方款项中扣除。</w:t>
      </w:r>
    </w:p>
    <w:p>
      <w:pPr>
        <w:keepNext w:val="0"/>
        <w:keepLines w:val="0"/>
        <w:pageBreakBefore w:val="0"/>
        <w:numPr>
          <w:ilvl w:val="0"/>
          <w:numId w:val="4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物品在质保期内，如果出现两次以上因质量问题引起的故障，乙方公司负责更换同类新的物品。</w:t>
      </w:r>
    </w:p>
    <w:p>
      <w:pPr>
        <w:keepNext w:val="0"/>
        <w:keepLines w:val="0"/>
        <w:pageBreakBefore w:val="0"/>
        <w:numPr>
          <w:ilvl w:val="0"/>
          <w:numId w:val="44"/>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如因乙方物品质量问题，导致甲方损失，乙方应予以赔偿。</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（二）保修期结束前，进行系统测试，全面保养维护，确保正常运行。</w:t>
      </w:r>
    </w:p>
    <w:p>
      <w:pPr>
        <w:keepNext w:val="0"/>
        <w:keepLines w:val="0"/>
        <w:pageBreakBefore w:val="0"/>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（三）保修期结束后，厂家对设备终身维护，维修只能按市场最低价收取配件费，人工服务费全免，并提供技术支持。</w:t>
      </w:r>
    </w:p>
    <w:p>
      <w:pPr>
        <w:keepNext w:val="0"/>
        <w:keepLines w:val="0"/>
        <w:pageBreakBefore w:val="0"/>
        <w:numPr>
          <w:ilvl w:val="0"/>
          <w:numId w:val="26"/>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商务要求</w:t>
      </w:r>
    </w:p>
    <w:p>
      <w:pPr>
        <w:keepNext w:val="0"/>
        <w:keepLines w:val="0"/>
        <w:pageBreakBefore w:val="0"/>
        <w:numPr>
          <w:ilvl w:val="0"/>
          <w:numId w:val="4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个日历日以内。</w:t>
      </w:r>
    </w:p>
    <w:p>
      <w:pPr>
        <w:keepNext w:val="0"/>
        <w:keepLines w:val="0"/>
        <w:pageBreakBefore w:val="0"/>
        <w:numPr>
          <w:ilvl w:val="0"/>
          <w:numId w:val="45"/>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款项结算：验收合格后，付合同总价款90%，质保期满付10%。</w:t>
      </w:r>
    </w:p>
    <w:p>
      <w:pPr>
        <w:keepNext w:val="0"/>
        <w:keepLines w:val="0"/>
        <w:pageBreakBefore w:val="0"/>
        <w:numPr>
          <w:ilvl w:val="0"/>
          <w:numId w:val="26"/>
        </w:numPr>
        <w:kinsoku/>
        <w:wordWrap/>
        <w:overflowPunct/>
        <w:topLinePunct w:val="0"/>
        <w:autoSpaceDE/>
        <w:autoSpaceDN/>
        <w:bidi w:val="0"/>
        <w:adjustRightInd/>
        <w:spacing w:line="360" w:lineRule="auto"/>
        <w:ind w:lef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w:t>
      </w:r>
    </w:p>
    <w:p>
      <w:pPr>
        <w:keepNext w:val="0"/>
        <w:keepLines w:val="0"/>
        <w:pageBreakBefore w:val="0"/>
        <w:numPr>
          <w:ilvl w:val="0"/>
          <w:numId w:val="4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业绩的要求。</w:t>
      </w:r>
    </w:p>
    <w:p>
      <w:pPr>
        <w:keepNext w:val="0"/>
        <w:keepLines w:val="0"/>
        <w:pageBreakBefore w:val="0"/>
        <w:numPr>
          <w:ilvl w:val="0"/>
          <w:numId w:val="4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质量验收标准或规范，符合国家和行业的相关技术要求和质量规范。</w:t>
      </w:r>
    </w:p>
    <w:p>
      <w:pPr>
        <w:keepNext w:val="0"/>
        <w:keepLines w:val="0"/>
        <w:pageBreakBefore w:val="0"/>
        <w:numPr>
          <w:ilvl w:val="0"/>
          <w:numId w:val="4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产品质保期，不少于3年。</w:t>
      </w:r>
    </w:p>
    <w:p>
      <w:pPr>
        <w:keepNext w:val="0"/>
        <w:keepLines w:val="0"/>
        <w:pageBreakBefore w:val="0"/>
        <w:numPr>
          <w:ilvl w:val="0"/>
          <w:numId w:val="46"/>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违约责任</w:t>
      </w:r>
    </w:p>
    <w:p>
      <w:pPr>
        <w:keepNext w:val="0"/>
        <w:keepLines w:val="0"/>
        <w:pageBreakBefore w:val="0"/>
        <w:numPr>
          <w:ilvl w:val="0"/>
          <w:numId w:val="47"/>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中的相关条款执行。</w:t>
      </w:r>
    </w:p>
    <w:p>
      <w:pPr>
        <w:keepNext w:val="0"/>
        <w:keepLines w:val="0"/>
        <w:pageBreakBefore w:val="0"/>
        <w:numPr>
          <w:ilvl w:val="0"/>
          <w:numId w:val="47"/>
        </w:numPr>
        <w:kinsoku/>
        <w:wordWrap/>
        <w:overflowPunct/>
        <w:topLinePunct w:val="0"/>
        <w:autoSpaceDE/>
        <w:autoSpaceDN/>
        <w:bidi w:val="0"/>
        <w:adjustRightInd/>
        <w:spacing w:line="360" w:lineRule="auto"/>
        <w:ind w:lef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未按合同要求提供货物或质量不能满足谈判技术要求，乙方必须无条件更换，提高技术，完善质量，否则，甲方会同鉴证方有权终止合同，并对乙方的违约行为报监管机构进行相应的处罚。</w:t>
      </w:r>
    </w:p>
    <w:p>
      <w:pPr>
        <w:spacing w:line="560" w:lineRule="exact"/>
        <w:jc w:val="both"/>
        <w:rPr>
          <w:rFonts w:hint="eastAsia" w:ascii="仿宋" w:hAnsi="仿宋" w:eastAsia="仿宋" w:cs="仿宋"/>
          <w:color w:val="auto"/>
          <w:sz w:val="32"/>
          <w:szCs w:val="32"/>
        </w:rPr>
      </w:pPr>
      <w:r>
        <w:rPr>
          <w:rFonts w:hint="eastAsia" w:ascii="仿宋" w:hAnsi="仿宋" w:eastAsia="仿宋" w:cs="仿宋"/>
          <w:color w:val="auto"/>
          <w:sz w:val="24"/>
          <w:szCs w:val="24"/>
          <w:highlight w:val="none"/>
        </w:rPr>
        <w:t>交货期每超过一天，扣除乙方合同总价款的1 ‰。在卖方违约的情况下，买方报告西安市政府采购管理处后，有权终止合同，并依法向卖方进行索赔。</w:t>
      </w:r>
    </w:p>
    <w:p>
      <w:pPr>
        <w:rPr>
          <w:rFonts w:hint="eastAsia" w:ascii="仿宋" w:hAnsi="仿宋" w:eastAsia="仿宋" w:cs="仿宋"/>
          <w:color w:val="auto"/>
          <w:sz w:val="32"/>
          <w:szCs w:val="32"/>
        </w:rPr>
      </w:pPr>
      <w:bookmarkStart w:id="208" w:name="_Toc100219615"/>
      <w:r>
        <w:rPr>
          <w:rFonts w:hint="eastAsia" w:ascii="仿宋" w:hAnsi="仿宋" w:eastAsia="仿宋" w:cs="仿宋"/>
          <w:color w:val="auto"/>
          <w:sz w:val="32"/>
          <w:szCs w:val="32"/>
        </w:rPr>
        <w:br w:type="page"/>
      </w:r>
    </w:p>
    <w:p>
      <w:pPr>
        <w:pStyle w:val="3"/>
        <w:rPr>
          <w:rFonts w:hint="eastAsia" w:ascii="仿宋" w:hAnsi="仿宋" w:eastAsia="仿宋" w:cs="仿宋"/>
          <w:b/>
          <w:color w:val="auto"/>
          <w:kern w:val="2"/>
          <w:sz w:val="32"/>
          <w:szCs w:val="32"/>
          <w:highlight w:val="none"/>
          <w:lang w:val="zh-CN" w:eastAsia="zh-CN" w:bidi="ar-SA"/>
        </w:rPr>
      </w:pPr>
      <w:bookmarkStart w:id="209" w:name="_Toc24490"/>
      <w:r>
        <w:rPr>
          <w:rFonts w:hint="eastAsia" w:ascii="仿宋" w:hAnsi="仿宋" w:eastAsia="仿宋" w:cs="仿宋"/>
          <w:b/>
          <w:color w:val="auto"/>
          <w:kern w:val="2"/>
          <w:sz w:val="32"/>
          <w:szCs w:val="32"/>
          <w:highlight w:val="none"/>
          <w:lang w:val="zh-CN" w:eastAsia="zh-CN" w:bidi="ar-SA"/>
        </w:rPr>
        <w:t>第四</w:t>
      </w:r>
      <w:r>
        <w:rPr>
          <w:rFonts w:hint="eastAsia" w:ascii="仿宋" w:eastAsia="仿宋" w:cs="仿宋"/>
          <w:b/>
          <w:color w:val="auto"/>
          <w:kern w:val="2"/>
          <w:sz w:val="32"/>
          <w:szCs w:val="32"/>
          <w:highlight w:val="none"/>
          <w:lang w:val="en-US" w:eastAsia="zh-CN" w:bidi="ar-SA"/>
        </w:rPr>
        <w:t>部分</w:t>
      </w:r>
      <w:r>
        <w:rPr>
          <w:rFonts w:hint="eastAsia" w:ascii="仿宋" w:hAnsi="仿宋" w:eastAsia="仿宋" w:cs="仿宋"/>
          <w:b/>
          <w:color w:val="auto"/>
          <w:kern w:val="2"/>
          <w:sz w:val="32"/>
          <w:szCs w:val="32"/>
          <w:highlight w:val="none"/>
          <w:lang w:val="zh-CN" w:eastAsia="zh-CN" w:bidi="ar-SA"/>
        </w:rPr>
        <w:t xml:space="preserve">  合同文本</w:t>
      </w:r>
      <w:bookmarkEnd w:id="208"/>
      <w:bookmarkEnd w:id="209"/>
      <w:bookmarkStart w:id="210" w:name="_Toc100219616"/>
    </w:p>
    <w:p>
      <w:pPr>
        <w:autoSpaceDE w:val="0"/>
        <w:autoSpaceDN w:val="0"/>
        <w:adjustRightInd w:val="0"/>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甲方（采购人）： </w:t>
      </w:r>
    </w:p>
    <w:p>
      <w:pPr>
        <w:autoSpaceDE w:val="0"/>
        <w:autoSpaceDN w:val="0"/>
        <w:adjustRightInd w:val="0"/>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乙方（</w:t>
      </w:r>
      <w:r>
        <w:rPr>
          <w:rFonts w:hint="eastAsia" w:ascii="仿宋" w:hAnsi="仿宋" w:eastAsia="仿宋" w:cs="仿宋"/>
          <w:b/>
          <w:bCs w:val="0"/>
          <w:color w:val="auto"/>
          <w:sz w:val="24"/>
          <w:szCs w:val="24"/>
          <w:highlight w:val="none"/>
          <w:lang w:val="en-US" w:eastAsia="zh-CN"/>
        </w:rPr>
        <w:t>中标</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baseline"/>
        <w:rPr>
          <w:rStyle w:val="108"/>
          <w:rFonts w:hint="eastAsia" w:ascii="仿宋" w:hAnsi="仿宋" w:eastAsia="仿宋" w:cs="仿宋"/>
          <w:color w:val="auto"/>
          <w:sz w:val="24"/>
          <w:szCs w:val="24"/>
        </w:rPr>
      </w:pPr>
      <w:r>
        <w:rPr>
          <w:rFonts w:hint="eastAsia" w:ascii="仿宋" w:hAnsi="仿宋" w:eastAsia="仿宋" w:cs="仿宋"/>
          <w:b w:val="0"/>
          <w:bCs w:val="0"/>
          <w:color w:val="auto"/>
          <w:sz w:val="24"/>
          <w:szCs w:val="24"/>
          <w:u w:val="single"/>
          <w:lang w:eastAsia="zh-CN"/>
        </w:rPr>
        <w:t>西安市精神卫生中心医疗设备（一步法核酸检测仪、实时荧光PCR仪（含台式高速冷冻离心机）（进口）、生物小分子高灵敏识别检测系统（进口）、生物亲和色谱系统）采购项目（</w:t>
      </w:r>
      <w:r>
        <w:rPr>
          <w:rFonts w:hint="eastAsia" w:ascii="仿宋" w:hAnsi="仿宋" w:eastAsia="仿宋" w:cs="仿宋"/>
          <w:b w:val="0"/>
          <w:bCs w:val="0"/>
          <w:color w:val="auto"/>
          <w:sz w:val="24"/>
          <w:szCs w:val="24"/>
          <w:u w:val="single"/>
          <w:lang w:val="en-US" w:eastAsia="zh-CN"/>
        </w:rPr>
        <w:t>包  ）</w:t>
      </w:r>
      <w:r>
        <w:rPr>
          <w:rStyle w:val="108"/>
          <w:rFonts w:hint="eastAsia" w:ascii="仿宋" w:hAnsi="仿宋" w:eastAsia="仿宋" w:cs="仿宋"/>
          <w:color w:val="auto"/>
          <w:sz w:val="24"/>
          <w:szCs w:val="24"/>
          <w:highlight w:val="none"/>
        </w:rPr>
        <w:t>在</w:t>
      </w:r>
      <w:r>
        <w:rPr>
          <w:rStyle w:val="108"/>
          <w:rFonts w:hint="eastAsia" w:ascii="仿宋" w:hAnsi="仿宋" w:eastAsia="仿宋" w:cs="仿宋"/>
          <w:color w:val="auto"/>
          <w:sz w:val="24"/>
          <w:szCs w:val="24"/>
          <w:highlight w:val="none"/>
          <w:u w:val="single"/>
          <w:lang w:eastAsia="zh-CN"/>
        </w:rPr>
        <w:t>西安市财政局</w:t>
      </w:r>
      <w:r>
        <w:rPr>
          <w:rStyle w:val="108"/>
          <w:rFonts w:hint="eastAsia" w:ascii="仿宋" w:hAnsi="仿宋" w:eastAsia="仿宋" w:cs="仿宋"/>
          <w:color w:val="auto"/>
          <w:sz w:val="24"/>
          <w:szCs w:val="24"/>
          <w:highlight w:val="none"/>
        </w:rPr>
        <w:t>的监督管理下，由</w:t>
      </w:r>
      <w:r>
        <w:rPr>
          <w:rFonts w:hint="eastAsia" w:ascii="仿宋" w:hAnsi="仿宋" w:eastAsia="仿宋" w:cs="仿宋"/>
          <w:b w:val="0"/>
          <w:bCs w:val="0"/>
          <w:color w:val="auto"/>
          <w:spacing w:val="2"/>
          <w:sz w:val="24"/>
          <w:szCs w:val="24"/>
          <w:u w:val="single"/>
        </w:rPr>
        <w:t>陕西笃信招标有限公司</w:t>
      </w:r>
      <w:r>
        <w:rPr>
          <w:rStyle w:val="108"/>
          <w:rFonts w:hint="eastAsia" w:ascii="仿宋" w:hAnsi="仿宋" w:eastAsia="仿宋" w:cs="仿宋"/>
          <w:color w:val="auto"/>
          <w:sz w:val="24"/>
          <w:szCs w:val="24"/>
          <w:highlight w:val="none"/>
        </w:rPr>
        <w:t>组织采购，选定</w:t>
      </w:r>
      <w:r>
        <w:rPr>
          <w:rStyle w:val="108"/>
          <w:rFonts w:hint="eastAsia" w:ascii="仿宋" w:hAnsi="仿宋" w:eastAsia="仿宋" w:cs="仿宋"/>
          <w:b w:val="0"/>
          <w:bCs w:val="0"/>
          <w:color w:val="auto"/>
          <w:sz w:val="24"/>
          <w:szCs w:val="24"/>
          <w:highlight w:val="none"/>
          <w:u w:val="single"/>
          <w:lang w:val="en-US" w:eastAsia="zh-CN"/>
        </w:rPr>
        <w:t xml:space="preserve">       </w:t>
      </w:r>
      <w:r>
        <w:rPr>
          <w:rStyle w:val="108"/>
          <w:rFonts w:hint="eastAsia" w:ascii="仿宋" w:hAnsi="仿宋" w:eastAsia="仿宋" w:cs="仿宋"/>
          <w:color w:val="auto"/>
          <w:sz w:val="24"/>
          <w:szCs w:val="24"/>
          <w:highlight w:val="none"/>
        </w:rPr>
        <w:t>(以下简称乙方）为该项目</w:t>
      </w:r>
      <w:r>
        <w:rPr>
          <w:rStyle w:val="108"/>
          <w:rFonts w:hint="eastAsia" w:ascii="仿宋" w:hAnsi="仿宋" w:eastAsia="仿宋" w:cs="仿宋"/>
          <w:color w:val="auto"/>
          <w:sz w:val="24"/>
          <w:szCs w:val="24"/>
          <w:highlight w:val="none"/>
          <w:lang w:val="en-US" w:eastAsia="zh-CN"/>
        </w:rPr>
        <w:t>中标</w:t>
      </w:r>
      <w:r>
        <w:rPr>
          <w:rStyle w:val="108"/>
          <w:rFonts w:hint="eastAsia" w:ascii="仿宋" w:hAnsi="仿宋" w:eastAsia="仿宋" w:cs="仿宋"/>
          <w:color w:val="auto"/>
          <w:sz w:val="24"/>
          <w:szCs w:val="24"/>
          <w:highlight w:val="none"/>
          <w:lang w:eastAsia="zh-CN"/>
        </w:rPr>
        <w:t>投标人</w:t>
      </w:r>
      <w:r>
        <w:rPr>
          <w:rStyle w:val="108"/>
          <w:rFonts w:hint="eastAsia" w:ascii="仿宋" w:hAnsi="仿宋" w:eastAsia="仿宋" w:cs="仿宋"/>
          <w:color w:val="auto"/>
          <w:sz w:val="24"/>
          <w:szCs w:val="24"/>
          <w:highlight w:val="none"/>
        </w:rPr>
        <w:t>，设备全称：</w:t>
      </w:r>
      <w:r>
        <w:rPr>
          <w:rFonts w:hint="eastAsia" w:ascii="仿宋" w:hAnsi="仿宋" w:eastAsia="仿宋" w:cs="仿宋"/>
          <w:b w:val="0"/>
          <w:bCs/>
          <w:color w:val="auto"/>
          <w:sz w:val="24"/>
          <w:szCs w:val="24"/>
          <w:u w:val="single"/>
          <w:lang w:val="en-US" w:eastAsia="zh-CN"/>
        </w:rPr>
        <w:t xml:space="preserve">         </w:t>
      </w:r>
      <w:r>
        <w:rPr>
          <w:rStyle w:val="108"/>
          <w:rFonts w:hint="eastAsia" w:ascii="仿宋" w:hAnsi="仿宋" w:eastAsia="仿宋" w:cs="仿宋"/>
          <w:color w:val="auto"/>
          <w:sz w:val="24"/>
          <w:szCs w:val="24"/>
          <w:highlight w:val="none"/>
        </w:rPr>
        <w:t>。依据《中华人民共和国民法典》和《中华人民共和国政府采购法》，经甲、乙双方共同协商，按下述条款和条</w:t>
      </w:r>
      <w:r>
        <w:rPr>
          <w:rStyle w:val="108"/>
          <w:rFonts w:hint="eastAsia" w:ascii="仿宋" w:hAnsi="仿宋" w:eastAsia="仿宋" w:cs="仿宋"/>
          <w:color w:val="auto"/>
          <w:sz w:val="24"/>
          <w:szCs w:val="24"/>
        </w:rPr>
        <w:t>件签署本合同。</w:t>
      </w:r>
    </w:p>
    <w:p>
      <w:pPr>
        <w:keepNext w:val="0"/>
        <w:keepLines w:val="0"/>
        <w:pageBreakBefore w:val="0"/>
        <w:kinsoku/>
        <w:wordWrap/>
        <w:overflowPunct/>
        <w:topLinePunct w:val="0"/>
        <w:autoSpaceDE/>
        <w:autoSpaceDN/>
        <w:bidi w:val="0"/>
        <w:adjustRightInd/>
        <w:snapToGrid/>
        <w:spacing w:line="360" w:lineRule="auto"/>
        <w:ind w:left="0" w:leftChars="0"/>
        <w:textAlignment w:val="baseline"/>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一、合同内容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baseline"/>
        <w:rPr>
          <w:rFonts w:hint="eastAsia" w:ascii="仿宋" w:hAnsi="仿宋" w:eastAsia="仿宋" w:cs="仿宋"/>
          <w:color w:val="auto"/>
          <w:sz w:val="24"/>
          <w:szCs w:val="24"/>
        </w:rPr>
      </w:pPr>
      <w:r>
        <w:rPr>
          <w:rStyle w:val="108"/>
          <w:rFonts w:hint="eastAsia" w:ascii="仿宋" w:hAnsi="仿宋" w:eastAsia="仿宋" w:cs="仿宋"/>
          <w:color w:val="auto"/>
          <w:sz w:val="24"/>
          <w:szCs w:val="24"/>
        </w:rPr>
        <w:t>乙方负责按照合同确定的设备名称、规格型号、数量、产地、配置内容及技术标准组织供货（具体采购项目见</w:t>
      </w:r>
      <w:r>
        <w:rPr>
          <w:rStyle w:val="108"/>
          <w:rFonts w:hint="eastAsia" w:ascii="仿宋" w:hAnsi="仿宋" w:eastAsia="仿宋" w:cs="仿宋"/>
          <w:color w:val="auto"/>
          <w:sz w:val="24"/>
          <w:szCs w:val="24"/>
          <w:lang w:eastAsia="zh-CN"/>
        </w:rPr>
        <w:t>本合同</w:t>
      </w:r>
      <w:r>
        <w:rPr>
          <w:rStyle w:val="108"/>
          <w:rFonts w:hint="eastAsia" w:ascii="仿宋" w:hAnsi="仿宋" w:eastAsia="仿宋" w:cs="仿宋"/>
          <w:color w:val="auto"/>
          <w:sz w:val="24"/>
          <w:szCs w:val="24"/>
        </w:rPr>
        <w:t>），按时运到甲方指定的交货地点；负责设备到货后的安装及系统调试；确保系统所有设备各项指标达到要求；负责操作和管理人员的培训工作，保证甲方能够正常操作和维护，同时乙方根据设备的使用特性做好售后服务。</w:t>
      </w:r>
    </w:p>
    <w:p>
      <w:pPr>
        <w:keepNext w:val="0"/>
        <w:keepLines w:val="0"/>
        <w:pageBreakBefore w:val="0"/>
        <w:kinsoku/>
        <w:wordWrap/>
        <w:overflowPunct/>
        <w:topLinePunct w:val="0"/>
        <w:autoSpaceDE/>
        <w:autoSpaceDN/>
        <w:bidi w:val="0"/>
        <w:adjustRightInd/>
        <w:snapToGrid/>
        <w:spacing w:line="360" w:lineRule="auto"/>
        <w:ind w:left="0" w:leftChars="0"/>
        <w:jc w:val="left"/>
        <w:textAlignment w:val="baseline"/>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二、合同价格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rPr>
          <w:rStyle w:val="108"/>
          <w:rFonts w:hint="eastAsia" w:ascii="仿宋" w:hAnsi="仿宋" w:eastAsia="仿宋" w:cs="仿宋"/>
          <w:color w:val="auto"/>
          <w:sz w:val="24"/>
          <w:szCs w:val="24"/>
          <w:lang w:eastAsia="zh-CN"/>
        </w:rPr>
      </w:pPr>
      <w:r>
        <w:rPr>
          <w:rStyle w:val="108"/>
          <w:rFonts w:hint="eastAsia" w:ascii="仿宋" w:hAnsi="仿宋" w:eastAsia="仿宋" w:cs="仿宋"/>
          <w:color w:val="auto"/>
          <w:sz w:val="24"/>
          <w:szCs w:val="24"/>
        </w:rPr>
        <w:t>合同总价：</w:t>
      </w:r>
      <w:r>
        <w:rPr>
          <w:rStyle w:val="108"/>
          <w:rFonts w:hint="eastAsia" w:ascii="仿宋" w:hAnsi="仿宋" w:eastAsia="仿宋" w:cs="仿宋"/>
          <w:color w:val="auto"/>
          <w:sz w:val="24"/>
          <w:szCs w:val="24"/>
          <w:highlight w:val="none"/>
          <w:u w:val="single"/>
        </w:rPr>
        <w:t>人民币</w:t>
      </w:r>
      <w:r>
        <w:rPr>
          <w:rStyle w:val="108"/>
          <w:rFonts w:hint="eastAsia" w:ascii="仿宋" w:hAnsi="仿宋" w:eastAsia="仿宋" w:cs="仿宋"/>
          <w:color w:val="auto"/>
          <w:sz w:val="24"/>
          <w:szCs w:val="24"/>
          <w:highlight w:val="none"/>
          <w:u w:val="single"/>
          <w:lang w:eastAsia="zh-CN"/>
        </w:rPr>
        <w:t>：</w:t>
      </w:r>
      <w:r>
        <w:rPr>
          <w:rFonts w:hint="eastAsia" w:ascii="仿宋" w:hAnsi="仿宋" w:eastAsia="仿宋" w:cs="仿宋"/>
          <w:b w:val="0"/>
          <w:bCs/>
          <w:color w:val="auto"/>
          <w:sz w:val="24"/>
          <w:szCs w:val="24"/>
          <w:u w:val="single"/>
          <w:lang w:val="en-US" w:eastAsia="zh-CN"/>
        </w:rPr>
        <w:t>****</w:t>
      </w:r>
      <w:r>
        <w:rPr>
          <w:rFonts w:hint="eastAsia" w:ascii="仿宋" w:hAnsi="仿宋" w:eastAsia="仿宋" w:cs="仿宋"/>
          <w:b w:val="0"/>
          <w:bCs/>
          <w:color w:val="auto"/>
          <w:sz w:val="24"/>
          <w:szCs w:val="24"/>
          <w:u w:val="single"/>
        </w:rPr>
        <w:t>，小写：￥</w:t>
      </w:r>
      <w:r>
        <w:rPr>
          <w:rFonts w:hint="eastAsia" w:ascii="仿宋" w:hAnsi="仿宋" w:eastAsia="仿宋" w:cs="仿宋"/>
          <w:b w:val="0"/>
          <w:bCs/>
          <w:color w:val="auto"/>
          <w:sz w:val="24"/>
          <w:szCs w:val="24"/>
          <w:u w:val="single"/>
          <w:lang w:val="en-US" w:eastAsia="zh-CN"/>
        </w:rPr>
        <w:t>***</w:t>
      </w:r>
      <w:r>
        <w:rPr>
          <w:rFonts w:hint="eastAsia" w:ascii="仿宋" w:hAnsi="仿宋" w:eastAsia="仿宋" w:cs="仿宋"/>
          <w:b w:val="0"/>
          <w:bCs/>
          <w:color w:val="auto"/>
          <w:sz w:val="24"/>
          <w:szCs w:val="24"/>
          <w:u w:val="single"/>
        </w:rPr>
        <w:t>元</w:t>
      </w:r>
      <w:r>
        <w:rPr>
          <w:rFonts w:hint="eastAsia" w:ascii="仿宋" w:hAnsi="仿宋" w:eastAsia="仿宋" w:cs="仿宋"/>
          <w:b/>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说明：</w:t>
      </w:r>
    </w:p>
    <w:p>
      <w:pPr>
        <w:keepNext w:val="0"/>
        <w:keepLines w:val="0"/>
        <w:pageBreakBefore w:val="0"/>
        <w:widowControl w:val="0"/>
        <w:numPr>
          <w:ilvl w:val="0"/>
          <w:numId w:val="48"/>
        </w:numPr>
        <w:tabs>
          <w:tab w:val="left" w:pos="420"/>
        </w:tabs>
        <w:kinsoku/>
        <w:wordWrap/>
        <w:overflowPunct/>
        <w:topLinePunct w:val="0"/>
        <w:autoSpaceDE/>
        <w:autoSpaceDN/>
        <w:bidi w:val="0"/>
        <w:adjustRightInd/>
        <w:snapToGrid/>
        <w:spacing w:line="360" w:lineRule="auto"/>
        <w:ind w:left="0" w:leftChars="0" w:firstLine="480" w:firstLineChars="200"/>
        <w:jc w:val="both"/>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合同总价包含设备费、设备到达</w:t>
      </w:r>
      <w:r>
        <w:rPr>
          <w:rStyle w:val="108"/>
          <w:rFonts w:hint="eastAsia" w:ascii="仿宋" w:hAnsi="仿宋" w:eastAsia="仿宋" w:cs="仿宋"/>
          <w:color w:val="auto"/>
          <w:sz w:val="24"/>
          <w:szCs w:val="24"/>
          <w:u w:val="single"/>
        </w:rPr>
        <w:t xml:space="preserve">  甲方指定  </w:t>
      </w:r>
      <w:r>
        <w:rPr>
          <w:rStyle w:val="108"/>
          <w:rFonts w:hint="eastAsia" w:ascii="仿宋" w:hAnsi="仿宋" w:eastAsia="仿宋" w:cs="仿宋"/>
          <w:color w:val="auto"/>
          <w:sz w:val="24"/>
          <w:szCs w:val="24"/>
        </w:rPr>
        <w:t>交货地点的运杂费（含保险）、</w:t>
      </w:r>
      <w:r>
        <w:rPr>
          <w:rStyle w:val="108"/>
          <w:rFonts w:hint="eastAsia" w:ascii="仿宋" w:hAnsi="仿宋" w:eastAsia="仿宋" w:cs="仿宋"/>
          <w:color w:val="auto"/>
          <w:sz w:val="24"/>
          <w:szCs w:val="24"/>
          <w:lang w:eastAsia="zh-CN"/>
        </w:rPr>
        <w:t>备品备件、专用工具、</w:t>
      </w:r>
      <w:r>
        <w:rPr>
          <w:rStyle w:val="108"/>
          <w:rFonts w:hint="eastAsia" w:ascii="仿宋" w:hAnsi="仿宋" w:eastAsia="仿宋" w:cs="仿宋"/>
          <w:color w:val="auto"/>
          <w:sz w:val="24"/>
          <w:szCs w:val="24"/>
        </w:rPr>
        <w:t>安装调试</w:t>
      </w:r>
      <w:r>
        <w:rPr>
          <w:rStyle w:val="108"/>
          <w:rFonts w:hint="eastAsia" w:ascii="仿宋" w:hAnsi="仿宋" w:eastAsia="仿宋" w:cs="仿宋"/>
          <w:color w:val="auto"/>
          <w:sz w:val="24"/>
          <w:szCs w:val="24"/>
          <w:lang w:eastAsia="zh-CN"/>
        </w:rPr>
        <w:t>检验</w:t>
      </w:r>
      <w:r>
        <w:rPr>
          <w:rStyle w:val="108"/>
          <w:rFonts w:hint="eastAsia" w:ascii="仿宋" w:hAnsi="仿宋" w:eastAsia="仿宋" w:cs="仿宋"/>
          <w:color w:val="auto"/>
          <w:sz w:val="24"/>
          <w:szCs w:val="24"/>
        </w:rPr>
        <w:t>、</w:t>
      </w:r>
      <w:r>
        <w:rPr>
          <w:rStyle w:val="108"/>
          <w:rFonts w:hint="eastAsia" w:ascii="仿宋" w:hAnsi="仿宋" w:eastAsia="仿宋" w:cs="仿宋"/>
          <w:color w:val="auto"/>
          <w:sz w:val="24"/>
          <w:szCs w:val="24"/>
          <w:lang w:eastAsia="zh-CN"/>
        </w:rPr>
        <w:t>培训、技术服务</w:t>
      </w:r>
      <w:r>
        <w:rPr>
          <w:rStyle w:val="108"/>
          <w:rFonts w:hint="eastAsia" w:ascii="仿宋" w:hAnsi="仿宋" w:eastAsia="仿宋" w:cs="仿宋"/>
          <w:color w:val="auto"/>
          <w:sz w:val="24"/>
          <w:szCs w:val="24"/>
        </w:rPr>
        <w:t>及</w:t>
      </w:r>
      <w:r>
        <w:rPr>
          <w:rStyle w:val="108"/>
          <w:rFonts w:hint="eastAsia" w:ascii="仿宋" w:hAnsi="仿宋" w:eastAsia="仿宋" w:cs="仿宋"/>
          <w:color w:val="auto"/>
          <w:sz w:val="24"/>
          <w:szCs w:val="24"/>
          <w:lang w:eastAsia="zh-CN"/>
        </w:rPr>
        <w:t>其他</w:t>
      </w:r>
      <w:r>
        <w:rPr>
          <w:rStyle w:val="108"/>
          <w:rFonts w:hint="eastAsia" w:ascii="仿宋" w:hAnsi="仿宋" w:eastAsia="仿宋" w:cs="仿宋"/>
          <w:color w:val="auto"/>
          <w:sz w:val="24"/>
          <w:szCs w:val="24"/>
        </w:rPr>
        <w:t>。</w:t>
      </w:r>
    </w:p>
    <w:p>
      <w:pPr>
        <w:keepNext w:val="0"/>
        <w:keepLines w:val="0"/>
        <w:pageBreakBefore w:val="0"/>
        <w:widowControl w:val="0"/>
        <w:numPr>
          <w:ilvl w:val="0"/>
          <w:numId w:val="48"/>
        </w:numPr>
        <w:tabs>
          <w:tab w:val="left" w:pos="420"/>
        </w:tabs>
        <w:kinsoku/>
        <w:wordWrap/>
        <w:overflowPunct/>
        <w:topLinePunct w:val="0"/>
        <w:autoSpaceDE/>
        <w:autoSpaceDN/>
        <w:bidi w:val="0"/>
        <w:adjustRightInd/>
        <w:snapToGrid/>
        <w:spacing w:line="360" w:lineRule="auto"/>
        <w:ind w:left="0" w:leftChars="0" w:firstLine="480" w:firstLineChars="200"/>
        <w:jc w:val="both"/>
        <w:rPr>
          <w:rStyle w:val="108"/>
          <w:rFonts w:hint="eastAsia" w:ascii="仿宋" w:hAnsi="仿宋" w:eastAsia="仿宋" w:cs="仿宋"/>
          <w:b/>
          <w:color w:val="auto"/>
          <w:sz w:val="24"/>
          <w:szCs w:val="24"/>
        </w:rPr>
      </w:pPr>
      <w:r>
        <w:rPr>
          <w:rStyle w:val="108"/>
          <w:rFonts w:hint="eastAsia" w:ascii="仿宋" w:hAnsi="仿宋" w:eastAsia="仿宋" w:cs="仿宋"/>
          <w:color w:val="auto"/>
          <w:sz w:val="24"/>
          <w:szCs w:val="24"/>
        </w:rPr>
        <w:t>合同总价一次包死，不受市场价格变化的影响，并作为结算的唯一依据。</w:t>
      </w:r>
    </w:p>
    <w:p>
      <w:pPr>
        <w:keepNext w:val="0"/>
        <w:keepLines w:val="0"/>
        <w:pageBreakBefore w:val="0"/>
        <w:kinsoku/>
        <w:wordWrap/>
        <w:overflowPunct/>
        <w:topLinePunct w:val="0"/>
        <w:autoSpaceDE/>
        <w:autoSpaceDN/>
        <w:bidi w:val="0"/>
        <w:adjustRightInd/>
        <w:snapToGrid/>
        <w:spacing w:line="360" w:lineRule="auto"/>
        <w:jc w:val="left"/>
        <w:textAlignment w:val="baseline"/>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三、合同款项支付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rPr>
        <w:t>1、付款方式：</w:t>
      </w:r>
      <w:r>
        <w:rPr>
          <w:rStyle w:val="108"/>
          <w:rFonts w:hint="eastAsia" w:ascii="仿宋" w:hAnsi="仿宋" w:eastAsia="仿宋" w:cs="仿宋"/>
          <w:color w:val="auto"/>
          <w:sz w:val="24"/>
          <w:szCs w:val="24"/>
          <w:highlight w:val="none"/>
        </w:rPr>
        <w:t>合同签订后无预付款，乙方设备送达甲方指定地点，</w:t>
      </w:r>
      <w:r>
        <w:rPr>
          <w:rFonts w:hint="eastAsia" w:ascii="仿宋" w:hAnsi="仿宋" w:eastAsia="仿宋" w:cs="仿宋"/>
          <w:color w:val="auto"/>
          <w:sz w:val="24"/>
          <w:szCs w:val="24"/>
          <w:highlight w:val="none"/>
          <w:lang w:val="en-US"/>
        </w:rPr>
        <w:t>货到安装调试正常运行满30天后，甲方设备器械科组织验收，验收合格后由乙方开具全额发票给甲方；甲方收到乙方出具的全额发票后支付合同总金额的50%，</w:t>
      </w:r>
      <w:r>
        <w:rPr>
          <w:rFonts w:hint="eastAsia" w:ascii="仿宋" w:hAnsi="仿宋" w:eastAsia="仿宋" w:cs="仿宋"/>
          <w:color w:val="auto"/>
          <w:sz w:val="24"/>
          <w:szCs w:val="24"/>
          <w:highlight w:val="none"/>
          <w:lang w:val="en-US" w:eastAsia="zh-CN"/>
        </w:rPr>
        <w:t>合计：人民币****元整</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none"/>
        </w:rPr>
        <w:t>￥</w:t>
      </w:r>
      <w:r>
        <w:rPr>
          <w:rStyle w:val="108"/>
          <w:rFonts w:hint="eastAsia" w:ascii="仿宋" w:hAnsi="仿宋" w:eastAsia="仿宋" w:cs="仿宋"/>
          <w:color w:val="auto"/>
          <w:sz w:val="24"/>
          <w:szCs w:val="24"/>
          <w:highlight w:val="none"/>
          <w:lang w:val="en-US" w:eastAsia="zh-CN"/>
        </w:rPr>
        <w:t>****元</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质保期满一年后支付合同总金额的45%，</w:t>
      </w:r>
      <w:r>
        <w:rPr>
          <w:rFonts w:hint="eastAsia" w:ascii="仿宋" w:hAnsi="仿宋" w:eastAsia="仿宋" w:cs="仿宋"/>
          <w:color w:val="auto"/>
          <w:sz w:val="24"/>
          <w:szCs w:val="24"/>
          <w:highlight w:val="none"/>
          <w:lang w:val="en-US" w:eastAsia="zh-CN"/>
        </w:rPr>
        <w:t>合计：人民币****元整</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none"/>
        </w:rPr>
        <w:t>￥</w:t>
      </w:r>
      <w:r>
        <w:rPr>
          <w:rStyle w:val="108"/>
          <w:rFonts w:hint="eastAsia" w:ascii="仿宋" w:hAnsi="仿宋" w:eastAsia="仿宋" w:cs="仿宋"/>
          <w:color w:val="auto"/>
          <w:sz w:val="24"/>
          <w:szCs w:val="24"/>
          <w:highlight w:val="none"/>
          <w:lang w:val="en-US" w:eastAsia="zh-CN"/>
        </w:rPr>
        <w:t>****元</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rPr>
        <w:t>剩余合同总价的5%尾款</w:t>
      </w:r>
      <w:r>
        <w:rPr>
          <w:rFonts w:hint="eastAsia" w:ascii="仿宋" w:hAnsi="仿宋" w:eastAsia="仿宋" w:cs="仿宋"/>
          <w:color w:val="auto"/>
          <w:sz w:val="24"/>
          <w:szCs w:val="24"/>
          <w:highlight w:val="none"/>
          <w:lang w:val="en-US" w:eastAsia="zh-CN"/>
        </w:rPr>
        <w:t>，合计：人民币****元整</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none"/>
        </w:rPr>
        <w:t>￥</w:t>
      </w:r>
      <w:r>
        <w:rPr>
          <w:rStyle w:val="108"/>
          <w:rFonts w:hint="eastAsia" w:ascii="仿宋" w:hAnsi="仿宋" w:eastAsia="仿宋" w:cs="仿宋"/>
          <w:color w:val="auto"/>
          <w:sz w:val="24"/>
          <w:szCs w:val="24"/>
          <w:highlight w:val="none"/>
          <w:lang w:val="en-US" w:eastAsia="zh-CN"/>
        </w:rPr>
        <w:t>****元</w:t>
      </w:r>
      <w:r>
        <w:rPr>
          <w:rStyle w:val="108"/>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rPr>
        <w:t>在质保期满后设备无质量及其他问题后一次付清。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结算方式：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验收合格后甲方应填写采购项目验收单（一式伍份），乙方持《</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通知书》、采购合同、发票、项目验收单，资金支付申请表等材料与甲方结算。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2" w:firstLineChars="175"/>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3、支付方式：</w:t>
      </w:r>
      <w:r>
        <w:rPr>
          <w:rFonts w:hint="eastAsia" w:ascii="仿宋" w:hAnsi="仿宋" w:eastAsia="仿宋" w:cs="仿宋"/>
          <w:b/>
          <w:bCs/>
          <w:color w:val="auto"/>
          <w:sz w:val="24"/>
          <w:szCs w:val="24"/>
          <w:highlight w:val="none"/>
          <w:lang w:eastAsia="zh-CN"/>
        </w:rPr>
        <w:t>银行转账</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四、交货条件</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（一）交货地点：</w:t>
      </w:r>
      <w:r>
        <w:rPr>
          <w:rStyle w:val="108"/>
          <w:rFonts w:hint="eastAsia" w:ascii="仿宋" w:hAnsi="仿宋" w:eastAsia="仿宋" w:cs="仿宋"/>
          <w:color w:val="auto"/>
          <w:sz w:val="24"/>
          <w:szCs w:val="24"/>
          <w:lang w:val="en-US" w:eastAsia="zh-CN"/>
        </w:rPr>
        <w:t>西安市精神卫生中心</w:t>
      </w:r>
      <w:r>
        <w:rPr>
          <w:rStyle w:val="108"/>
          <w:rFonts w:hint="eastAsia" w:ascii="仿宋" w:hAnsi="仿宋" w:eastAsia="仿宋" w:cs="仿宋"/>
          <w:color w:val="auto"/>
          <w:sz w:val="24"/>
          <w:szCs w:val="24"/>
        </w:rPr>
        <w:t>指定地点。</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Style w:val="108"/>
          <w:rFonts w:hint="eastAsia" w:ascii="仿宋" w:hAnsi="仿宋" w:eastAsia="仿宋" w:cs="仿宋"/>
          <w:color w:val="auto"/>
          <w:sz w:val="24"/>
          <w:szCs w:val="24"/>
          <w:lang w:eastAsia="zh-CN"/>
        </w:rPr>
      </w:pPr>
      <w:r>
        <w:rPr>
          <w:rStyle w:val="108"/>
          <w:rFonts w:hint="eastAsia" w:ascii="仿宋" w:hAnsi="仿宋" w:eastAsia="仿宋" w:cs="仿宋"/>
          <w:color w:val="auto"/>
          <w:sz w:val="24"/>
          <w:szCs w:val="24"/>
        </w:rPr>
        <w:t>（二）</w:t>
      </w:r>
      <w:r>
        <w:rPr>
          <w:rStyle w:val="108"/>
          <w:rFonts w:hint="eastAsia" w:ascii="仿宋" w:hAnsi="仿宋" w:eastAsia="仿宋" w:cs="仿宋"/>
          <w:color w:val="auto"/>
          <w:sz w:val="24"/>
          <w:szCs w:val="24"/>
          <w:lang w:val="en-US" w:eastAsia="zh-CN"/>
        </w:rPr>
        <w:t>交货</w:t>
      </w:r>
      <w:r>
        <w:rPr>
          <w:rStyle w:val="108"/>
          <w:rFonts w:hint="eastAsia" w:ascii="仿宋" w:hAnsi="仿宋" w:eastAsia="仿宋" w:cs="仿宋"/>
          <w:color w:val="auto"/>
          <w:sz w:val="24"/>
          <w:szCs w:val="24"/>
        </w:rPr>
        <w:t>日期：</w:t>
      </w:r>
      <w:r>
        <w:rPr>
          <w:rFonts w:hint="eastAsia" w:ascii="仿宋" w:hAnsi="仿宋" w:eastAsia="仿宋" w:cs="仿宋"/>
          <w:color w:val="auto"/>
          <w:sz w:val="24"/>
          <w:szCs w:val="24"/>
          <w:highlight w:val="none"/>
          <w:lang w:val="en-US" w:eastAsia="zh-CN"/>
        </w:rPr>
        <w:t>签订合同后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个工作日内</w:t>
      </w:r>
      <w:r>
        <w:rPr>
          <w:rStyle w:val="108"/>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Style w:val="108"/>
          <w:rFonts w:hint="eastAsia" w:ascii="仿宋" w:hAnsi="仿宋" w:eastAsia="仿宋" w:cs="仿宋"/>
          <w:color w:val="auto"/>
          <w:sz w:val="24"/>
          <w:szCs w:val="24"/>
          <w:lang w:val="en-US" w:eastAsia="zh-CN"/>
        </w:rPr>
      </w:pPr>
      <w:r>
        <w:rPr>
          <w:rStyle w:val="108"/>
          <w:rFonts w:hint="eastAsia" w:ascii="仿宋" w:hAnsi="仿宋" w:eastAsia="仿宋" w:cs="仿宋"/>
          <w:color w:val="auto"/>
          <w:sz w:val="24"/>
          <w:szCs w:val="24"/>
        </w:rPr>
        <w:t>（三）</w:t>
      </w:r>
      <w:r>
        <w:rPr>
          <w:rStyle w:val="108"/>
          <w:rFonts w:hint="eastAsia" w:ascii="仿宋" w:hAnsi="仿宋" w:eastAsia="仿宋" w:cs="仿宋"/>
          <w:color w:val="auto"/>
          <w:sz w:val="24"/>
          <w:szCs w:val="24"/>
          <w:lang w:val="en-US"/>
        </w:rPr>
        <w:t>货到安装调试正常运行</w:t>
      </w:r>
      <w:r>
        <w:rPr>
          <w:rStyle w:val="108"/>
          <w:rFonts w:hint="eastAsia" w:ascii="仿宋" w:hAnsi="仿宋" w:eastAsia="仿宋" w:cs="仿宋"/>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jc w:val="both"/>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w:t>
      </w:r>
      <w:r>
        <w:rPr>
          <w:rStyle w:val="108"/>
          <w:rFonts w:hint="eastAsia" w:ascii="仿宋" w:hAnsi="仿宋" w:eastAsia="仿宋" w:cs="仿宋"/>
          <w:color w:val="auto"/>
          <w:sz w:val="24"/>
          <w:szCs w:val="24"/>
          <w:lang w:eastAsia="zh-CN"/>
        </w:rPr>
        <w:t>四</w:t>
      </w:r>
      <w:r>
        <w:rPr>
          <w:rStyle w:val="108"/>
          <w:rFonts w:hint="eastAsia" w:ascii="仿宋" w:hAnsi="仿宋" w:eastAsia="仿宋" w:cs="仿宋"/>
          <w:color w:val="auto"/>
          <w:sz w:val="24"/>
          <w:szCs w:val="24"/>
        </w:rPr>
        <w:t>）甲方验收日期：乙方在上述（</w:t>
      </w:r>
      <w:r>
        <w:rPr>
          <w:rStyle w:val="108"/>
          <w:rFonts w:hint="eastAsia" w:ascii="仿宋" w:hAnsi="仿宋" w:eastAsia="仿宋" w:cs="仿宋"/>
          <w:color w:val="auto"/>
          <w:sz w:val="24"/>
          <w:szCs w:val="24"/>
          <w:lang w:eastAsia="zh-CN"/>
        </w:rPr>
        <w:t>三</w:t>
      </w:r>
      <w:r>
        <w:rPr>
          <w:rStyle w:val="108"/>
          <w:rFonts w:hint="eastAsia" w:ascii="仿宋" w:hAnsi="仿宋" w:eastAsia="仿宋" w:cs="仿宋"/>
          <w:color w:val="auto"/>
          <w:sz w:val="24"/>
          <w:szCs w:val="24"/>
        </w:rPr>
        <w:t>）完成</w:t>
      </w:r>
      <w:r>
        <w:rPr>
          <w:rStyle w:val="108"/>
          <w:rFonts w:hint="eastAsia" w:ascii="仿宋" w:hAnsi="仿宋" w:eastAsia="仿宋" w:cs="仿宋"/>
          <w:color w:val="auto"/>
          <w:sz w:val="24"/>
          <w:szCs w:val="24"/>
          <w:u w:val="single"/>
        </w:rPr>
        <w:t xml:space="preserve"> </w:t>
      </w:r>
      <w:r>
        <w:rPr>
          <w:rStyle w:val="108"/>
          <w:rFonts w:hint="eastAsia" w:ascii="仿宋" w:hAnsi="仿宋" w:eastAsia="仿宋" w:cs="仿宋"/>
          <w:color w:val="auto"/>
          <w:sz w:val="24"/>
          <w:szCs w:val="24"/>
          <w:u w:val="single"/>
          <w:lang w:val="en-US" w:eastAsia="zh-CN"/>
        </w:rPr>
        <w:t xml:space="preserve">   </w:t>
      </w:r>
      <w:r>
        <w:rPr>
          <w:rStyle w:val="108"/>
          <w:rFonts w:hint="eastAsia" w:ascii="仿宋" w:hAnsi="仿宋" w:eastAsia="仿宋" w:cs="仿宋"/>
          <w:color w:val="auto"/>
          <w:sz w:val="24"/>
          <w:szCs w:val="24"/>
          <w:u w:val="none"/>
          <w:lang w:val="en-US" w:eastAsia="zh-CN"/>
        </w:rPr>
        <w:t>天后</w:t>
      </w:r>
      <w:r>
        <w:rPr>
          <w:rStyle w:val="108"/>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仿宋" w:hAnsi="仿宋" w:eastAsia="仿宋" w:cs="仿宋"/>
          <w:color w:val="auto"/>
          <w:sz w:val="24"/>
          <w:szCs w:val="24"/>
          <w:lang w:eastAsia="zh-CN"/>
        </w:rPr>
      </w:pPr>
      <w:r>
        <w:rPr>
          <w:rStyle w:val="108"/>
          <w:rFonts w:hint="eastAsia" w:ascii="仿宋" w:hAnsi="仿宋" w:eastAsia="仿宋" w:cs="仿宋"/>
          <w:color w:val="auto"/>
          <w:sz w:val="24"/>
          <w:szCs w:val="24"/>
        </w:rPr>
        <w:t>（五）甲方验收合格后视为交付。</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）到货检验</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1、货物到达现场后，</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应在甲方人员在场情况下当面开箱，共同清点、检查外观，作出开箱记录，双方签字确认。</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应保证货物到达甲方所在地完好无损，如有缺漏、损坏，由</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负责调换、补齐或赔偿。</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应提供完备的技术资料、装箱单和合格证等，并派遣专业技术人员进行现场安装调试。验收合格条件如下：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（1）进口产品，必须是原装进口，符合进口产品的相关要求，在装机验收时，需提供报关单。</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（2）设备技术参数与采购合同一致，性能指标达到规定的标准。</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（3）货物技术资料、装箱单、合格证等资料齐全。</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（4）在产品试运行期间所出现的问题得到解决，并运行正常。</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（5）在规定时间内完成交货并验收，并经甲方确认。</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4、产品在安装调试并试运行符合要求后，甲方出具</w:t>
      </w:r>
      <w:r>
        <w:rPr>
          <w:rFonts w:hint="eastAsia" w:ascii="仿宋" w:hAnsi="仿宋" w:eastAsia="仿宋" w:cs="仿宋"/>
          <w:color w:val="auto"/>
          <w:sz w:val="24"/>
          <w:szCs w:val="24"/>
          <w:highlight w:val="none"/>
        </w:rPr>
        <w:t>采购项目验收单，</w:t>
      </w:r>
      <w:r>
        <w:rPr>
          <w:rFonts w:hint="eastAsia" w:ascii="仿宋" w:hAnsi="仿宋" w:eastAsia="仿宋" w:cs="仿宋"/>
          <w:color w:val="auto"/>
          <w:kern w:val="0"/>
          <w:sz w:val="24"/>
          <w:szCs w:val="24"/>
          <w:highlight w:val="none"/>
        </w:rPr>
        <w:t>才视为验收合格。</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提供的货物未达到招标文件规定要求，甲方可以要求退货或者乙方另行调换合格货物。因退换货产生的所有费用由乙方负责，对甲方造成损失的，由</w:t>
      </w:r>
      <w:r>
        <w:rPr>
          <w:rFonts w:hint="eastAsia" w:ascii="仿宋" w:hAnsi="仿宋" w:eastAsia="仿宋" w:cs="仿宋"/>
          <w:color w:val="auto"/>
          <w:sz w:val="24"/>
          <w:szCs w:val="24"/>
          <w:highlight w:val="none"/>
        </w:rPr>
        <w:t>乙方</w:t>
      </w:r>
      <w:r>
        <w:rPr>
          <w:rFonts w:hint="eastAsia" w:ascii="仿宋" w:hAnsi="仿宋" w:eastAsia="仿宋" w:cs="仿宋"/>
          <w:color w:val="auto"/>
          <w:kern w:val="0"/>
          <w:sz w:val="24"/>
          <w:szCs w:val="24"/>
          <w:highlight w:val="none"/>
        </w:rPr>
        <w:t>承担一切责任，并赔偿所造成的损失。</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6、大型或者复杂的政府采购项目，甲方应当邀请国家认可的质量检测机构参加验收工作。</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7、甲方需要制造商对乙方交付的产品（包括质量、技术参数等）进行确认的，制造商应予以配合，并出具书面意见。</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Style w:val="108"/>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8、产品包装材料归甲方所有。</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五、包装运输</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（一）运杂费：一次包死，已包含在合同总价内，包括从产品供应地点到交货地点所包含的运输费、保险费、搬运费等一切费用。</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（二）运输方式：</w:t>
      </w:r>
      <w:r>
        <w:rPr>
          <w:rFonts w:hint="eastAsia" w:ascii="仿宋" w:hAnsi="仿宋" w:eastAsia="仿宋" w:cs="仿宋"/>
          <w:color w:val="auto"/>
          <w:sz w:val="24"/>
          <w:szCs w:val="24"/>
          <w:highlight w:val="none"/>
          <w:u w:val="single"/>
        </w:rPr>
        <w:t xml:space="preserve"> 陆运  </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Style w:val="108"/>
          <w:rFonts w:hint="eastAsia" w:ascii="仿宋" w:hAnsi="仿宋" w:eastAsia="仿宋" w:cs="仿宋"/>
          <w:b/>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包装箱使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的规定。</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Style w:val="108"/>
          <w:rFonts w:hint="eastAsia" w:ascii="仿宋" w:hAnsi="仿宋" w:eastAsia="仿宋" w:cs="仿宋"/>
          <w:b/>
          <w:color w:val="auto"/>
          <w:sz w:val="24"/>
          <w:szCs w:val="24"/>
        </w:rPr>
        <w:t>六、</w:t>
      </w:r>
      <w:r>
        <w:rPr>
          <w:rFonts w:hint="eastAsia" w:ascii="仿宋" w:hAnsi="仿宋" w:eastAsia="仿宋" w:cs="仿宋"/>
          <w:b/>
          <w:color w:val="auto"/>
          <w:sz w:val="24"/>
          <w:szCs w:val="24"/>
          <w:highlight w:val="none"/>
        </w:rPr>
        <w:t>质量保证</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（一）乙方提供给甲方的产品必须是设计科学、技术成熟、工艺优良，是用优质材料制造的、先进的、原厂生产的未曾使用过的、全新的合格产品。</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（二）设计技术专利、外形专利、应用软件专利等均应符合我国有关法律及行业标准，凡因以上问题与第三方发生的任何纠纷均与甲方无关。</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（三）安全可靠。在正常使用下不应对操作者造成任何人身伤害，如因产品质量或标示不明确而对操作者造成损失的，甲方将保留依法索赔的权利。</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（四）有强制性安全标准的产品，乙方应提供该产品的制造许可证证明。</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（五）属于国家计量检测强检的产品，供货时提供本省法定计量检测机构出具的检测证书。</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（六）产品性能必须与其标示的技术指标项符合，甲方有权在产品的有效保质期内依据技术指标对该产品进行技术验收，其主要的技术参数达不到标准时，甲方有权无条件退货或依据有关法律索赔。</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bCs/>
          <w:color w:val="auto"/>
          <w:sz w:val="24"/>
          <w:szCs w:val="24"/>
          <w:highlight w:val="none"/>
        </w:rPr>
        <w:t>乙方所提供设备质保期</w:t>
      </w:r>
      <w:r>
        <w:rPr>
          <w:rFonts w:hint="eastAsia" w:ascii="仿宋" w:hAnsi="仿宋" w:eastAsia="仿宋" w:cs="仿宋"/>
          <w:bCs/>
          <w:color w:val="auto"/>
          <w:sz w:val="24"/>
          <w:szCs w:val="24"/>
          <w:highlight w:val="none"/>
          <w:lang w:eastAsia="zh-CN"/>
        </w:rPr>
        <w:t>：</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Cs/>
          <w:color w:val="auto"/>
          <w:sz w:val="24"/>
          <w:szCs w:val="24"/>
          <w:highlight w:val="none"/>
        </w:rPr>
        <w:t>。设备质保期按设备安装验收合格办理入库之日算起。</w:t>
      </w:r>
      <w:r>
        <w:rPr>
          <w:rFonts w:hint="eastAsia" w:ascii="仿宋" w:hAnsi="仿宋" w:eastAsia="仿宋" w:cs="仿宋"/>
          <w:color w:val="auto"/>
          <w:sz w:val="24"/>
          <w:szCs w:val="24"/>
          <w:highlight w:val="none"/>
        </w:rPr>
        <w:t>质保期满后如需更换零部件，只收取零部件成本费，</w:t>
      </w:r>
      <w:r>
        <w:rPr>
          <w:rFonts w:hint="eastAsia" w:ascii="仿宋" w:hAnsi="仿宋" w:eastAsia="仿宋" w:cs="仿宋"/>
          <w:color w:val="auto"/>
          <w:sz w:val="24"/>
          <w:szCs w:val="24"/>
          <w:highlight w:val="none"/>
          <w:lang w:eastAsia="zh-CN"/>
        </w:rPr>
        <w:t>免人工服务费</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lang w:val="en-US"/>
        </w:rPr>
        <w:t>）质保期外服务要求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1、质保期外仅收取配件费用；免人工服务费用。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2、免费维修及服务保证承诺：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售后经理：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七、技术规格及标准</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八、配置清单</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九、技术服务</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175"/>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食品药品监督管理总局《医疗器械使用质量监督管理办法》要求，在设备安装调试完毕后，乙方向甲方须提供设备的维护手册、维修手册、软件备份、故障代码表、备件清单、零部件、维修密码等维护维修必需的材料和信息。资料提交完整无误后，甲方进行项目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rPr>
        <w:t>2、设备生产厂商须对甲方无任何条件的免费、及时、终身连续提供有效的所需登录信息和相关密码与口令（提供设备生产厂商中英文（进口产品提供英文）承诺书各一份，要求内容清晰明确、签章齐全）。</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（二）人员培训：</w:t>
      </w:r>
      <w:r>
        <w:rPr>
          <w:rFonts w:hint="eastAsia" w:ascii="仿宋" w:hAnsi="仿宋" w:eastAsia="仿宋" w:cs="仿宋"/>
          <w:color w:val="auto"/>
          <w:sz w:val="24"/>
          <w:szCs w:val="24"/>
          <w:highlight w:val="none"/>
        </w:rPr>
        <w:t>免费培训甲方操作人员直至能达到操作要求。</w:t>
      </w:r>
    </w:p>
    <w:p>
      <w:pPr>
        <w:keepNext w:val="0"/>
        <w:keepLines w:val="0"/>
        <w:pageBreakBefore w:val="0"/>
        <w:kinsoku/>
        <w:wordWrap/>
        <w:overflowPunct/>
        <w:topLinePunct w:val="0"/>
        <w:autoSpaceDE/>
        <w:autoSpaceDN/>
        <w:bidi w:val="0"/>
        <w:adjustRightInd/>
        <w:snapToGrid/>
        <w:spacing w:line="360" w:lineRule="auto"/>
        <w:ind w:firstLine="482" w:firstLineChars="200"/>
        <w:jc w:val="left"/>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（三）服务承诺：</w:t>
      </w:r>
    </w:p>
    <w:p>
      <w:pPr>
        <w:keepNext w:val="0"/>
        <w:keepLines w:val="0"/>
        <w:pageBreakBefore w:val="0"/>
        <w:numPr>
          <w:ilvl w:val="0"/>
          <w:numId w:val="49"/>
        </w:numPr>
        <w:kinsoku/>
        <w:wordWrap/>
        <w:overflowPunct/>
        <w:topLinePunct w:val="0"/>
        <w:autoSpaceDE/>
        <w:autoSpaceDN/>
        <w:bidi w:val="0"/>
        <w:adjustRightInd/>
        <w:snapToGrid/>
        <w:spacing w:line="360" w:lineRule="auto"/>
        <w:jc w:val="left"/>
        <w:rPr>
          <w:rStyle w:val="108"/>
          <w:rFonts w:hint="eastAsia" w:ascii="仿宋" w:hAnsi="仿宋" w:eastAsia="仿宋" w:cs="仿宋"/>
          <w:b/>
          <w:color w:val="auto"/>
          <w:sz w:val="24"/>
          <w:szCs w:val="24"/>
        </w:rPr>
      </w:pPr>
      <w:r>
        <w:rPr>
          <w:rStyle w:val="108"/>
          <w:rFonts w:hint="eastAsia" w:ascii="仿宋" w:hAnsi="仿宋" w:eastAsia="仿宋" w:cs="仿宋"/>
          <w:b/>
          <w:color w:val="auto"/>
          <w:sz w:val="24"/>
          <w:szCs w:val="24"/>
        </w:rPr>
        <w:t>违约责任</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80" w:firstLineChars="200"/>
        <w:jc w:val="both"/>
        <w:textAlignment w:val="auto"/>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甲方应按照本合同约定付款。如不按时付款，甲方承担违约责任。按照本应付价款的同期银行贷款利率向乙方支付违约金。</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由于乙方的原因未能按时供货的，每延迟一天（不足一天按一天计算）乙方按合同总额0.5%向甲方支付违约金；如超过供货期30天，</w:t>
      </w:r>
      <w:r>
        <w:rPr>
          <w:rFonts w:hint="eastAsia" w:ascii="仿宋" w:hAnsi="仿宋" w:eastAsia="仿宋" w:cs="仿宋"/>
          <w:color w:val="auto"/>
          <w:sz w:val="24"/>
          <w:szCs w:val="24"/>
          <w:highlight w:val="none"/>
          <w:lang w:val="en-US" w:eastAsia="zh-Hans"/>
        </w:rPr>
        <w:t>甲方可解除合同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因解除合同产生的违约责任由乙方承担</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乙方</w:t>
      </w:r>
      <w:r>
        <w:rPr>
          <w:rFonts w:hint="eastAsia" w:ascii="仿宋" w:hAnsi="仿宋" w:eastAsia="仿宋" w:cs="仿宋"/>
          <w:color w:val="auto"/>
          <w:sz w:val="24"/>
          <w:szCs w:val="24"/>
          <w:highlight w:val="none"/>
        </w:rPr>
        <w:t>应按合同总金额的10%向甲方支付</w:t>
      </w:r>
      <w:r>
        <w:rPr>
          <w:rFonts w:hint="eastAsia" w:ascii="仿宋" w:hAnsi="仿宋" w:eastAsia="仿宋" w:cs="仿宋"/>
          <w:color w:val="auto"/>
          <w:sz w:val="24"/>
          <w:szCs w:val="24"/>
          <w:highlight w:val="none"/>
          <w:lang w:val="en-US" w:eastAsia="zh-Hans"/>
        </w:rPr>
        <w:t>惩罚性</w:t>
      </w:r>
      <w:r>
        <w:rPr>
          <w:rFonts w:hint="eastAsia" w:ascii="仿宋" w:hAnsi="仿宋" w:eastAsia="仿宋" w:cs="仿宋"/>
          <w:color w:val="auto"/>
          <w:sz w:val="24"/>
          <w:szCs w:val="24"/>
          <w:highlight w:val="none"/>
        </w:rPr>
        <w:t>违约金，违约金金额不足以补偿甲方遭受的损失的，乙方应按照给甲方造成的实际损失承担赔偿责任。</w:t>
      </w:r>
    </w:p>
    <w:p>
      <w:pPr>
        <w:pStyle w:val="17"/>
        <w:keepNext w:val="0"/>
        <w:keepLines w:val="0"/>
        <w:pageBreakBefore w:val="0"/>
        <w:widowControl w:val="0"/>
        <w:numPr>
          <w:ilvl w:val="0"/>
          <w:numId w:val="5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由于乙方的原因，在货到一周内未进行安装调试，或安装调试时间超过7天，按每超过一天（不足一天按一天计算）乙方需支付甲方合同约定总额0.5%的违约金。</w:t>
      </w:r>
      <w:r>
        <w:rPr>
          <w:rFonts w:hint="eastAsia" w:ascii="仿宋" w:hAnsi="仿宋" w:eastAsia="仿宋" w:cs="仿宋"/>
          <w:color w:val="auto"/>
          <w:sz w:val="24"/>
          <w:szCs w:val="24"/>
          <w:highlight w:val="none"/>
          <w:lang w:val="en-US" w:eastAsia="zh-Hans"/>
        </w:rPr>
        <w:t>超过</w:t>
      </w:r>
      <w:r>
        <w:rPr>
          <w:rFonts w:hint="eastAsia" w:ascii="仿宋" w:hAnsi="仿宋" w:eastAsia="仿宋" w:cs="仿宋"/>
          <w:color w:val="auto"/>
          <w:sz w:val="24"/>
          <w:szCs w:val="24"/>
          <w:highlight w:val="none"/>
          <w:lang w:eastAsia="zh-Hans"/>
        </w:rPr>
        <w:t>10</w:t>
      </w:r>
      <w:r>
        <w:rPr>
          <w:rFonts w:hint="eastAsia" w:ascii="仿宋" w:hAnsi="仿宋" w:eastAsia="仿宋" w:cs="仿宋"/>
          <w:color w:val="auto"/>
          <w:sz w:val="24"/>
          <w:szCs w:val="24"/>
          <w:highlight w:val="none"/>
          <w:lang w:val="en-US" w:eastAsia="zh-Hans"/>
        </w:rPr>
        <w:t>天的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甲方可解除合同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因解除合同产生的违约责任由乙方承担</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乙方</w:t>
      </w:r>
      <w:r>
        <w:rPr>
          <w:rFonts w:hint="eastAsia" w:ascii="仿宋" w:hAnsi="仿宋" w:eastAsia="仿宋" w:cs="仿宋"/>
          <w:color w:val="auto"/>
          <w:sz w:val="24"/>
          <w:szCs w:val="24"/>
          <w:highlight w:val="none"/>
        </w:rPr>
        <w:t>应按合同总金额的30%向甲方支付</w:t>
      </w:r>
      <w:r>
        <w:rPr>
          <w:rFonts w:hint="eastAsia" w:ascii="仿宋" w:hAnsi="仿宋" w:eastAsia="仿宋" w:cs="仿宋"/>
          <w:color w:val="auto"/>
          <w:sz w:val="24"/>
          <w:szCs w:val="24"/>
          <w:highlight w:val="none"/>
          <w:lang w:val="en-US" w:eastAsia="zh-Hans"/>
        </w:rPr>
        <w:t>惩罚性</w:t>
      </w:r>
      <w:r>
        <w:rPr>
          <w:rFonts w:hint="eastAsia" w:ascii="仿宋" w:hAnsi="仿宋" w:eastAsia="仿宋" w:cs="仿宋"/>
          <w:color w:val="auto"/>
          <w:sz w:val="24"/>
          <w:szCs w:val="24"/>
          <w:highlight w:val="none"/>
        </w:rPr>
        <w:t>违约金，违约金金额不足以补偿甲方遭受的损失的，乙方应按照给甲方造成的实际损失承担赔偿责任。</w:t>
      </w:r>
    </w:p>
    <w:p>
      <w:pPr>
        <w:pStyle w:val="17"/>
        <w:keepNext w:val="0"/>
        <w:keepLines w:val="0"/>
        <w:pageBreakBefore w:val="0"/>
        <w:widowControl w:val="0"/>
        <w:numPr>
          <w:ilvl w:val="0"/>
          <w:numId w:val="5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仿宋" w:hAnsi="仿宋" w:eastAsia="仿宋" w:cs="仿宋"/>
          <w:color w:val="auto"/>
          <w:sz w:val="24"/>
          <w:szCs w:val="24"/>
          <w:highlight w:val="none"/>
        </w:rPr>
      </w:pPr>
      <w:r>
        <w:rPr>
          <w:rStyle w:val="108"/>
          <w:rFonts w:hint="eastAsia" w:ascii="仿宋" w:hAnsi="仿宋" w:eastAsia="仿宋" w:cs="仿宋"/>
          <w:color w:val="auto"/>
          <w:sz w:val="24"/>
          <w:szCs w:val="24"/>
        </w:rPr>
        <w:t>乙方提供产品存在质量问题或者技术缺陷，经过两次维修后仍无法正常使用的</w:t>
      </w:r>
      <w:r>
        <w:rPr>
          <w:rFonts w:hint="eastAsia" w:ascii="仿宋" w:hAnsi="仿宋" w:eastAsia="仿宋" w:cs="仿宋"/>
          <w:color w:val="auto"/>
          <w:sz w:val="24"/>
          <w:szCs w:val="24"/>
          <w:highlight w:val="none"/>
        </w:rPr>
        <w:t>，视为未能按时供货。乙方按照本条（</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）款承担违约责任。</w:t>
      </w:r>
    </w:p>
    <w:p>
      <w:pPr>
        <w:pStyle w:val="1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Style w:val="108"/>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五</w:t>
      </w:r>
      <w:r>
        <w:rPr>
          <w:rFonts w:hint="eastAsia" w:ascii="仿宋" w:hAnsi="仿宋" w:eastAsia="仿宋" w:cs="仿宋"/>
          <w:color w:val="auto"/>
          <w:sz w:val="24"/>
          <w:szCs w:val="24"/>
          <w:highlight w:val="none"/>
        </w:rPr>
        <w:t>）乙方未能按照本合同第九条约定提供技术服务和履行承诺的，应按合同总金额的30%向甲方支付违约金，违约金金额不足以补偿甲方遭受的损失的，乙方应按照给甲方造成的实际损失承担赔偿责任。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Style w:val="108"/>
          <w:rFonts w:hint="eastAsia" w:ascii="仿宋" w:hAnsi="仿宋" w:eastAsia="仿宋" w:cs="仿宋"/>
          <w:color w:val="auto"/>
          <w:sz w:val="24"/>
          <w:szCs w:val="24"/>
        </w:rPr>
      </w:pPr>
      <w:r>
        <w:rPr>
          <w:rStyle w:val="108"/>
          <w:rFonts w:hint="eastAsia" w:ascii="仿宋" w:hAnsi="仿宋" w:eastAsia="仿宋" w:cs="仿宋"/>
          <w:color w:val="auto"/>
          <w:sz w:val="24"/>
          <w:szCs w:val="24"/>
        </w:rPr>
        <w:t>（</w:t>
      </w:r>
      <w:r>
        <w:rPr>
          <w:rStyle w:val="108"/>
          <w:rFonts w:hint="eastAsia" w:ascii="仿宋" w:hAnsi="仿宋" w:eastAsia="仿宋" w:cs="仿宋"/>
          <w:color w:val="auto"/>
          <w:sz w:val="24"/>
          <w:szCs w:val="24"/>
          <w:lang w:val="en-US" w:eastAsia="zh-Hans"/>
        </w:rPr>
        <w:t>六</w:t>
      </w:r>
      <w:r>
        <w:rPr>
          <w:rStyle w:val="108"/>
          <w:rFonts w:hint="eastAsia" w:ascii="仿宋" w:hAnsi="仿宋" w:eastAsia="仿宋" w:cs="仿宋"/>
          <w:color w:val="auto"/>
          <w:sz w:val="24"/>
          <w:szCs w:val="24"/>
        </w:rPr>
        <w:t>）乙方未按照合同约定在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rPr>
        <w:t>小时上门服务，</w:t>
      </w:r>
      <w:r>
        <w:rPr>
          <w:rFonts w:hint="eastAsia" w:ascii="仿宋" w:hAnsi="仿宋" w:eastAsia="仿宋" w:cs="仿宋"/>
          <w:color w:val="auto"/>
          <w:sz w:val="24"/>
          <w:szCs w:val="24"/>
          <w:lang w:val="en-US" w:eastAsia="zh-CN"/>
        </w:rPr>
        <w:t>72</w:t>
      </w:r>
      <w:r>
        <w:rPr>
          <w:rStyle w:val="108"/>
          <w:rFonts w:hint="eastAsia" w:ascii="仿宋" w:hAnsi="仿宋" w:eastAsia="仿宋" w:cs="仿宋"/>
          <w:color w:val="auto"/>
          <w:sz w:val="24"/>
          <w:szCs w:val="24"/>
        </w:rPr>
        <w:t>小时内解决机器故障的，从机器发生故障满</w:t>
      </w:r>
      <w:r>
        <w:rPr>
          <w:rStyle w:val="108"/>
          <w:rFonts w:hint="eastAsia" w:ascii="仿宋" w:hAnsi="仿宋" w:eastAsia="仿宋" w:cs="仿宋"/>
          <w:color w:val="auto"/>
          <w:sz w:val="24"/>
          <w:szCs w:val="24"/>
          <w:lang w:val="en-US" w:eastAsia="zh-CN"/>
        </w:rPr>
        <w:t>72</w:t>
      </w:r>
      <w:r>
        <w:rPr>
          <w:rStyle w:val="108"/>
          <w:rFonts w:hint="eastAsia" w:ascii="仿宋" w:hAnsi="仿宋" w:eastAsia="仿宋" w:cs="仿宋"/>
          <w:color w:val="auto"/>
          <w:sz w:val="24"/>
          <w:szCs w:val="24"/>
        </w:rPr>
        <w:t>小时开始计算给甲方造成的损失。因机器无法正常使用造成的所有损失由乙方承担。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lang w:eastAsia="zh-CN"/>
        </w:rPr>
        <w:t>十一</w:t>
      </w:r>
      <w:r>
        <w:rPr>
          <w:rFonts w:hint="eastAsia" w:ascii="仿宋" w:hAnsi="仿宋" w:eastAsia="仿宋" w:cs="仿宋"/>
          <w:b/>
          <w:color w:val="auto"/>
          <w:sz w:val="24"/>
          <w:szCs w:val="24"/>
          <w:highlight w:val="none"/>
        </w:rPr>
        <w:t>、验收</w:t>
      </w: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1）应提供的伴随服务：包括本章及招标文件技术规格中规定提供的伴随服务等对所供货物的现场安装、调试和试运行进行技术指导；</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2）提供货物安装和/或维修所需的工具；</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3）为所供货物提供详细的操作和维护手册，并对安装、拆卸、维修、调整和安全注意事项做详细说明；</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4）在双方商定的一定期限内对所供货物实施运行或监督或维护或修理，但前提条件是该服务并不能免除卖方在合同保证期内所承担的义务；</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5）在项目现场就所供货物的安装、拆卸、操作、运行、维护和修理对买方人员进行培训。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6）每台设备到位后，工程师应立即进行安装、调试，同时在现场对操作人员进行严格的规范化培训。</w:t>
      </w:r>
    </w:p>
    <w:p>
      <w:pPr>
        <w:keepNext w:val="0"/>
        <w:keepLines w:val="0"/>
        <w:pageBreakBefore w:val="0"/>
        <w:kinsoku/>
        <w:wordWrap/>
        <w:overflowPunct/>
        <w:topLinePunct w:val="0"/>
        <w:autoSpaceDE/>
        <w:autoSpaceDN/>
        <w:bidi w:val="0"/>
        <w:adjustRightInd/>
        <w:snapToGrid/>
        <w:spacing w:line="360" w:lineRule="auto"/>
        <w:ind w:left="-240" w:leftChars="-100" w:firstLine="422" w:firstLineChars="17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、其他事项</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西安市财政局</w:t>
      </w:r>
      <w:r>
        <w:rPr>
          <w:rFonts w:hint="eastAsia" w:ascii="仿宋" w:hAnsi="仿宋" w:eastAsia="仿宋" w:cs="仿宋"/>
          <w:color w:val="auto"/>
          <w:sz w:val="24"/>
          <w:szCs w:val="24"/>
          <w:highlight w:val="none"/>
        </w:rPr>
        <w:t>在合同的履行期间以及履行期后，可以随时检查项目的执行情况，对采购标准、采购内容进行调查核实，并对发现的问题进行处理。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（二）如有纠纷，双方友好协商解决，协商不成时可诉讼到甲方所在地人民法院解决。</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份，采购代理机构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份，甲乙双方签字盖章后生效。</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baseline"/>
        <w:rPr>
          <w:rFonts w:hint="eastAsia" w:ascii="仿宋" w:hAnsi="仿宋" w:eastAsia="仿宋" w:cs="仿宋"/>
          <w:bCs/>
          <w:color w:val="auto"/>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招标文件、</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文件也是合同的组成部分，合同中未约定的以招标文件、</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文件为准。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（以下无正文）</w:t>
      </w:r>
    </w:p>
    <w:p>
      <w:pPr>
        <w:pStyle w:val="2"/>
        <w:rPr>
          <w:rFonts w:hint="eastAsia" w:ascii="仿宋" w:hAnsi="仿宋" w:eastAsia="仿宋" w:cs="仿宋"/>
          <w:color w:val="auto"/>
          <w:kern w:val="2"/>
          <w:sz w:val="24"/>
          <w:szCs w:val="24"/>
          <w:highlight w:val="none"/>
          <w:lang w:val="en-US" w:eastAsia="zh-CN" w:bidi="ar-S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p>
        </w:tc>
        <w:tc>
          <w:tcPr>
            <w:tcW w:w="3186"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w:t>
            </w:r>
          </w:p>
        </w:tc>
        <w:tc>
          <w:tcPr>
            <w:tcW w:w="2889"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186" w:type="dxa"/>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投标人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889" w:type="dxa"/>
            <w:noWrap w:val="0"/>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889" w:type="dxa"/>
            <w:noWrap w:val="0"/>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pPr>
        <w:rPr>
          <w:rFonts w:hint="eastAsia" w:ascii="仿宋" w:hAnsi="仿宋" w:eastAsia="仿宋" w:cs="仿宋"/>
          <w:color w:val="auto"/>
        </w:rPr>
        <w:sectPr>
          <w:headerReference r:id="rId7" w:type="even"/>
          <w:pgSz w:w="11906" w:h="16838"/>
          <w:pgMar w:top="1417" w:right="1417" w:bottom="1417" w:left="1417" w:header="851" w:footer="992" w:gutter="0"/>
          <w:pgNumType w:fmt="decimal"/>
          <w:cols w:space="0" w:num="1"/>
          <w:rtlGutter w:val="0"/>
          <w:docGrid w:linePitch="420" w:charSpace="0"/>
        </w:sectPr>
      </w:pPr>
    </w:p>
    <w:p>
      <w:pPr>
        <w:pStyle w:val="3"/>
        <w:rPr>
          <w:rFonts w:hint="eastAsia" w:ascii="仿宋" w:hAnsi="仿宋" w:eastAsia="仿宋" w:cs="仿宋"/>
          <w:b/>
          <w:color w:val="auto"/>
          <w:kern w:val="2"/>
          <w:sz w:val="32"/>
          <w:szCs w:val="32"/>
          <w:highlight w:val="none"/>
          <w:lang w:val="zh-CN" w:eastAsia="zh-CN" w:bidi="ar-SA"/>
        </w:rPr>
      </w:pPr>
      <w:bookmarkStart w:id="211" w:name="_Toc15143"/>
      <w:r>
        <w:rPr>
          <w:rFonts w:hint="eastAsia" w:ascii="仿宋" w:hAnsi="仿宋" w:eastAsia="仿宋" w:cs="仿宋"/>
          <w:b/>
          <w:color w:val="auto"/>
          <w:kern w:val="2"/>
          <w:sz w:val="32"/>
          <w:szCs w:val="32"/>
          <w:highlight w:val="none"/>
          <w:lang w:val="zh-CN" w:eastAsia="zh-CN" w:bidi="ar-SA"/>
        </w:rPr>
        <w:t>第五</w:t>
      </w:r>
      <w:r>
        <w:rPr>
          <w:rFonts w:hint="eastAsia" w:ascii="仿宋" w:eastAsia="仿宋" w:cs="仿宋"/>
          <w:b/>
          <w:color w:val="auto"/>
          <w:kern w:val="2"/>
          <w:sz w:val="32"/>
          <w:szCs w:val="32"/>
          <w:highlight w:val="none"/>
          <w:lang w:val="en-US" w:eastAsia="zh-CN" w:bidi="ar-SA"/>
        </w:rPr>
        <w:t>部分</w:t>
      </w:r>
      <w:r>
        <w:rPr>
          <w:rFonts w:hint="eastAsia" w:ascii="仿宋" w:hAnsi="仿宋" w:eastAsia="仿宋" w:cs="仿宋"/>
          <w:b/>
          <w:color w:val="auto"/>
          <w:kern w:val="2"/>
          <w:sz w:val="32"/>
          <w:szCs w:val="32"/>
          <w:highlight w:val="none"/>
          <w:lang w:val="zh-CN" w:eastAsia="zh-CN" w:bidi="ar-SA"/>
        </w:rPr>
        <w:t xml:space="preserve">  投标文件构成及格式</w:t>
      </w:r>
      <w:bookmarkEnd w:id="210"/>
      <w:bookmarkEnd w:id="211"/>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政府采购项目 </w:t>
      </w:r>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计划编号：ZCSP-西安市-2022-01377                        </w:t>
      </w:r>
    </w:p>
    <w:p>
      <w:pPr>
        <w:tabs>
          <w:tab w:val="left" w:pos="5670"/>
        </w:tabs>
        <w:autoSpaceDE w:val="0"/>
        <w:autoSpaceDN w:val="0"/>
        <w:adjustRightInd w:val="0"/>
        <w:spacing w:line="360" w:lineRule="auto"/>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zh-CN"/>
        </w:rPr>
        <w:t>项目编号：</w:t>
      </w:r>
      <w:r>
        <w:rPr>
          <w:rFonts w:hint="eastAsia" w:ascii="仿宋" w:hAnsi="仿宋" w:eastAsia="仿宋" w:cs="仿宋"/>
          <w:b/>
          <w:bCs/>
          <w:color w:val="auto"/>
          <w:sz w:val="32"/>
          <w:szCs w:val="32"/>
          <w:highlight w:val="none"/>
          <w:lang w:eastAsia="zh-CN"/>
        </w:rPr>
        <w:t>DX2022-122</w:t>
      </w:r>
    </w:p>
    <w:p>
      <w:pPr>
        <w:pStyle w:val="31"/>
        <w:ind w:firstLine="210"/>
        <w:rPr>
          <w:rFonts w:hint="eastAsia" w:ascii="仿宋" w:hAnsi="仿宋" w:eastAsia="仿宋" w:cs="仿宋"/>
          <w:color w:val="auto"/>
          <w:highlight w:val="none"/>
          <w:lang w:val="zh-CN"/>
        </w:rPr>
      </w:pPr>
    </w:p>
    <w:p>
      <w:pPr>
        <w:tabs>
          <w:tab w:val="left" w:pos="5670"/>
        </w:tabs>
        <w:autoSpaceDE w:val="0"/>
        <w:autoSpaceDN w:val="0"/>
        <w:adjustRightInd w:val="0"/>
        <w:spacing w:line="360" w:lineRule="auto"/>
        <w:jc w:val="center"/>
        <w:rPr>
          <w:rFonts w:hint="eastAsia" w:ascii="仿宋" w:hAnsi="仿宋" w:eastAsia="仿宋" w:cs="仿宋"/>
          <w:b/>
          <w:bCs/>
          <w:color w:val="auto"/>
          <w:sz w:val="44"/>
          <w:szCs w:val="44"/>
          <w:highlight w:val="none"/>
        </w:rPr>
      </w:pPr>
    </w:p>
    <w:p>
      <w:pPr>
        <w:tabs>
          <w:tab w:val="left" w:pos="5670"/>
        </w:tabs>
        <w:autoSpaceDE w:val="0"/>
        <w:autoSpaceDN w:val="0"/>
        <w:adjustRightInd w:val="0"/>
        <w:spacing w:line="360" w:lineRule="auto"/>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西安市精神卫生中心医疗设备（一步法核酸检测仪、实时荧光PCR仪（含台式高速冷冻离心机）（进口）、生物小分子高灵敏识别检测系统（进口）、生物亲和色谱系统）采购项目</w:t>
      </w:r>
    </w:p>
    <w:p>
      <w:pPr>
        <w:pStyle w:val="2"/>
        <w:rPr>
          <w:rFonts w:hint="eastAsia" w:ascii="仿宋" w:hAnsi="仿宋" w:eastAsia="仿宋" w:cs="仿宋"/>
          <w:color w:val="auto"/>
          <w:highlight w:val="none"/>
        </w:rPr>
      </w:pPr>
    </w:p>
    <w:p>
      <w:pPr>
        <w:pStyle w:val="31"/>
        <w:ind w:firstLine="210"/>
        <w:rPr>
          <w:rFonts w:hint="eastAsia" w:ascii="仿宋" w:hAnsi="仿宋" w:eastAsia="仿宋" w:cs="仿宋"/>
          <w:color w:val="auto"/>
          <w:highlight w:val="none"/>
        </w:rPr>
      </w:pPr>
    </w:p>
    <w:p>
      <w:pPr>
        <w:pStyle w:val="31"/>
        <w:ind w:firstLine="210"/>
        <w:rPr>
          <w:rFonts w:hint="eastAsia" w:ascii="仿宋" w:hAnsi="仿宋" w:eastAsia="仿宋" w:cs="仿宋"/>
          <w:color w:val="auto"/>
          <w:highlight w:val="none"/>
        </w:rPr>
      </w:pPr>
    </w:p>
    <w:p>
      <w:pPr>
        <w:tabs>
          <w:tab w:val="left" w:pos="5670"/>
        </w:tabs>
        <w:autoSpaceDE w:val="0"/>
        <w:autoSpaceDN w:val="0"/>
        <w:adjustRightIn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 标 文 件</w:t>
      </w:r>
    </w:p>
    <w:p>
      <w:pPr>
        <w:pStyle w:val="31"/>
        <w:ind w:firstLine="0" w:firstLineChars="0"/>
        <w:rPr>
          <w:rFonts w:hint="eastAsia" w:ascii="仿宋" w:hAnsi="仿宋" w:eastAsia="仿宋" w:cs="仿宋"/>
          <w:color w:val="auto"/>
          <w:sz w:val="42"/>
          <w:szCs w:val="42"/>
          <w:highlight w:val="none"/>
        </w:rPr>
      </w:pPr>
    </w:p>
    <w:p>
      <w:pPr>
        <w:spacing w:line="360" w:lineRule="auto"/>
        <w:ind w:left="480" w:leftChars="200" w:firstLine="851" w:firstLineChars="265"/>
        <w:rPr>
          <w:rFonts w:hint="eastAsia" w:ascii="仿宋" w:hAnsi="仿宋" w:eastAsia="仿宋" w:cs="仿宋"/>
          <w:b/>
          <w:bCs/>
          <w:color w:val="auto"/>
          <w:sz w:val="32"/>
          <w:szCs w:val="32"/>
          <w:highlight w:val="none"/>
        </w:rPr>
      </w:pPr>
    </w:p>
    <w:p>
      <w:pPr>
        <w:spacing w:line="360" w:lineRule="auto"/>
        <w:ind w:left="480" w:leftChars="200" w:firstLine="851" w:firstLineChars="265"/>
        <w:rPr>
          <w:rFonts w:hint="eastAsia" w:ascii="仿宋" w:hAnsi="仿宋" w:eastAsia="仿宋" w:cs="仿宋"/>
          <w:b/>
          <w:bCs/>
          <w:color w:val="auto"/>
          <w:sz w:val="32"/>
          <w:szCs w:val="32"/>
          <w:highlight w:val="none"/>
        </w:rPr>
      </w:pPr>
    </w:p>
    <w:p>
      <w:pPr>
        <w:spacing w:line="360" w:lineRule="auto"/>
        <w:ind w:left="480" w:leftChars="200" w:firstLine="851" w:firstLineChars="265"/>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  标 人：</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（盖章）</w:t>
      </w:r>
    </w:p>
    <w:p>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color w:val="auto"/>
          <w:sz w:val="32"/>
          <w:highlight w:val="none"/>
        </w:rPr>
        <w:t>法定代表人或授权代表：</w:t>
      </w:r>
      <w:r>
        <w:rPr>
          <w:rFonts w:hint="eastAsia" w:ascii="仿宋" w:hAnsi="仿宋" w:eastAsia="仿宋" w:cs="仿宋"/>
          <w:b/>
          <w:color w:val="auto"/>
          <w:sz w:val="32"/>
          <w:highlight w:val="none"/>
          <w:u w:val="single"/>
        </w:rPr>
        <w:t xml:space="preserve">             </w:t>
      </w:r>
      <w:r>
        <w:rPr>
          <w:rFonts w:hint="eastAsia" w:ascii="仿宋" w:hAnsi="仿宋" w:eastAsia="仿宋" w:cs="仿宋"/>
          <w:b/>
          <w:bCs/>
          <w:color w:val="auto"/>
          <w:sz w:val="32"/>
          <w:szCs w:val="32"/>
          <w:highlight w:val="none"/>
        </w:rPr>
        <w:t>（签字）</w:t>
      </w:r>
    </w:p>
    <w:p>
      <w:pPr>
        <w:spacing w:line="360" w:lineRule="auto"/>
        <w:ind w:firstLine="1285" w:firstLineChars="400"/>
        <w:rPr>
          <w:rFonts w:hint="eastAsia" w:ascii="仿宋" w:hAnsi="仿宋" w:eastAsia="仿宋" w:cs="仿宋"/>
          <w:color w:val="auto"/>
          <w:sz w:val="32"/>
          <w:szCs w:val="32"/>
        </w:rPr>
      </w:pPr>
      <w:r>
        <w:rPr>
          <w:rFonts w:hint="eastAsia" w:ascii="仿宋" w:hAnsi="仿宋" w:eastAsia="仿宋" w:cs="仿宋"/>
          <w:b/>
          <w:bCs/>
          <w:color w:val="auto"/>
          <w:sz w:val="32"/>
          <w:szCs w:val="32"/>
          <w:highlight w:val="none"/>
        </w:rPr>
        <w:t>日    期：</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日</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ageBreakBefore/>
        <w:spacing w:line="360" w:lineRule="auto"/>
        <w:jc w:val="center"/>
        <w:rPr>
          <w:rFonts w:hint="eastAsia" w:ascii="仿宋" w:hAnsi="仿宋" w:eastAsia="仿宋" w:cs="仿宋"/>
          <w:b/>
          <w:bCs/>
          <w:color w:val="auto"/>
          <w:sz w:val="32"/>
          <w:szCs w:val="15"/>
          <w:highlight w:val="none"/>
          <w:lang w:val="zh-CN"/>
        </w:rPr>
      </w:pPr>
      <w:r>
        <w:rPr>
          <w:rFonts w:hint="eastAsia" w:ascii="仿宋" w:hAnsi="仿宋" w:eastAsia="仿宋" w:cs="仿宋"/>
          <w:b/>
          <w:bCs/>
          <w:color w:val="auto"/>
          <w:sz w:val="32"/>
          <w:szCs w:val="15"/>
          <w:highlight w:val="none"/>
          <w:lang w:val="zh-CN"/>
        </w:rPr>
        <w:t>目</w:t>
      </w:r>
      <w:r>
        <w:rPr>
          <w:rFonts w:hint="eastAsia" w:ascii="仿宋" w:hAnsi="仿宋" w:eastAsia="仿宋" w:cs="仿宋"/>
          <w:b/>
          <w:bCs/>
          <w:color w:val="auto"/>
          <w:sz w:val="32"/>
          <w:szCs w:val="15"/>
          <w:highlight w:val="none"/>
        </w:rPr>
        <w:t xml:space="preserve">  </w:t>
      </w:r>
      <w:r>
        <w:rPr>
          <w:rFonts w:hint="eastAsia" w:ascii="仿宋" w:hAnsi="仿宋" w:eastAsia="仿宋" w:cs="仿宋"/>
          <w:b/>
          <w:bCs/>
          <w:color w:val="auto"/>
          <w:sz w:val="32"/>
          <w:szCs w:val="15"/>
          <w:highlight w:val="none"/>
          <w:lang w:val="zh-CN"/>
        </w:rPr>
        <w:t>录</w:t>
      </w:r>
    </w:p>
    <w:p>
      <w:pPr>
        <w:jc w:val="center"/>
        <w:rPr>
          <w:rFonts w:hint="eastAsia" w:ascii="仿宋" w:hAnsi="仿宋" w:eastAsia="仿宋" w:cs="仿宋"/>
          <w:color w:val="auto"/>
          <w:highlight w:val="none"/>
          <w:lang w:val="zh-CN"/>
        </w:rPr>
      </w:pPr>
      <w:r>
        <w:rPr>
          <w:rFonts w:hint="eastAsia" w:ascii="仿宋" w:hAnsi="仿宋" w:eastAsia="仿宋" w:cs="仿宋"/>
          <w:color w:val="auto"/>
          <w:sz w:val="24"/>
          <w:szCs w:val="16"/>
          <w:highlight w:val="none"/>
          <w:lang w:val="zh-CN"/>
        </w:rPr>
        <w:t>请根据投标文件内容自动生成目录</w:t>
      </w:r>
    </w:p>
    <w:p>
      <w:pPr>
        <w:rPr>
          <w:rFonts w:hint="eastAsia" w:ascii="仿宋" w:hAnsi="仿宋" w:eastAsia="仿宋" w:cs="仿宋"/>
          <w:color w:val="auto"/>
          <w:sz w:val="32"/>
          <w:szCs w:val="32"/>
        </w:rPr>
      </w:pPr>
      <w:r>
        <w:rPr>
          <w:rFonts w:hint="eastAsia" w:ascii="仿宋" w:hAnsi="仿宋" w:eastAsia="仿宋" w:cs="仿宋"/>
          <w:color w:val="auto"/>
        </w:rPr>
        <w:br w:type="page"/>
      </w:r>
    </w:p>
    <w:p>
      <w:pPr>
        <w:pageBreakBefore/>
        <w:spacing w:line="360" w:lineRule="auto"/>
        <w:jc w:val="center"/>
        <w:outlineLvl w:val="1"/>
        <w:rPr>
          <w:rFonts w:hint="eastAsia" w:ascii="仿宋" w:hAnsi="仿宋" w:eastAsia="仿宋" w:cs="仿宋"/>
          <w:color w:val="auto"/>
          <w:spacing w:val="0"/>
          <w:w w:val="100"/>
          <w:highlight w:val="none"/>
          <w:lang w:val="zh-CN"/>
        </w:rPr>
      </w:pPr>
      <w:bookmarkStart w:id="212" w:name="_Toc16997"/>
      <w:bookmarkStart w:id="213" w:name="_Toc26458"/>
      <w:bookmarkStart w:id="214" w:name="_Toc8181"/>
      <w:bookmarkStart w:id="215" w:name="_Toc25930"/>
      <w:bookmarkStart w:id="216" w:name="_Toc452"/>
      <w:bookmarkStart w:id="217" w:name="_Toc3821"/>
      <w:bookmarkStart w:id="218" w:name="_Toc14636"/>
      <w:bookmarkStart w:id="219" w:name="_Toc31172"/>
      <w:r>
        <w:rPr>
          <w:rFonts w:hint="eastAsia" w:ascii="仿宋" w:hAnsi="仿宋" w:eastAsia="仿宋" w:cs="仿宋"/>
          <w:b/>
          <w:bCs/>
          <w:color w:val="auto"/>
          <w:spacing w:val="0"/>
          <w:w w:val="100"/>
          <w:sz w:val="32"/>
          <w:szCs w:val="15"/>
          <w:highlight w:val="none"/>
          <w:lang w:val="zh-CN"/>
        </w:rPr>
        <w:t>一、投标函</w:t>
      </w:r>
      <w:bookmarkEnd w:id="212"/>
      <w:bookmarkEnd w:id="213"/>
      <w:bookmarkEnd w:id="214"/>
      <w:bookmarkEnd w:id="215"/>
      <w:bookmarkEnd w:id="216"/>
      <w:bookmarkEnd w:id="217"/>
      <w:bookmarkEnd w:id="218"/>
      <w:bookmarkEnd w:id="219"/>
    </w:p>
    <w:p>
      <w:pPr>
        <w:autoSpaceDE w:val="0"/>
        <w:autoSpaceDN w:val="0"/>
        <w:adjustRightInd w:val="0"/>
        <w:spacing w:line="360" w:lineRule="auto"/>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陕西笃信招标有限公司：</w:t>
      </w:r>
    </w:p>
    <w:p>
      <w:pPr>
        <w:keepLines w:val="0"/>
        <w:wordWrap/>
        <w:autoSpaceDE w:val="0"/>
        <w:autoSpaceDN w:val="0"/>
        <w:bidi w:val="0"/>
        <w:adjustRightInd w:val="0"/>
        <w:spacing w:line="360" w:lineRule="auto"/>
        <w:ind w:firstLine="480" w:firstLineChars="200"/>
        <w:jc w:val="both"/>
        <w:rPr>
          <w:rFonts w:hint="eastAsia" w:ascii="仿宋" w:hAnsi="仿宋" w:eastAsia="仿宋" w:cs="仿宋"/>
          <w:color w:val="auto"/>
          <w:spacing w:val="0"/>
          <w:w w:val="100"/>
          <w:sz w:val="24"/>
          <w:szCs w:val="24"/>
          <w:highlight w:val="none"/>
        </w:rPr>
      </w:pPr>
      <w:bookmarkStart w:id="220" w:name="_Toc10991"/>
      <w:bookmarkStart w:id="221" w:name="_Toc15696"/>
      <w:bookmarkStart w:id="222" w:name="_Toc6838"/>
      <w:bookmarkStart w:id="223" w:name="_Toc22952"/>
      <w:bookmarkStart w:id="224" w:name="_Toc7809"/>
      <w:bookmarkStart w:id="225" w:name="_Toc19367"/>
      <w:bookmarkStart w:id="226" w:name="_Toc12106"/>
      <w:bookmarkStart w:id="227" w:name="_Toc4521"/>
      <w:bookmarkStart w:id="228" w:name="_Toc7105"/>
      <w:bookmarkStart w:id="229" w:name="_Toc30144"/>
      <w:bookmarkStart w:id="230" w:name="_Toc475451554"/>
      <w:bookmarkStart w:id="231" w:name="_Toc473056004"/>
      <w:bookmarkStart w:id="232" w:name="_Toc475451801"/>
      <w:r>
        <w:rPr>
          <w:rFonts w:hint="eastAsia" w:ascii="仿宋" w:hAnsi="仿宋" w:eastAsia="仿宋" w:cs="仿宋"/>
          <w:color w:val="auto"/>
          <w:spacing w:val="0"/>
          <w:w w:val="100"/>
          <w:sz w:val="24"/>
          <w:szCs w:val="24"/>
          <w:highlight w:val="none"/>
        </w:rPr>
        <w:t>我单位收到贵公司关于</w:t>
      </w:r>
      <w:r>
        <w:rPr>
          <w:rFonts w:hint="eastAsia" w:ascii="仿宋" w:hAnsi="仿宋" w:eastAsia="仿宋" w:cs="仿宋"/>
          <w:color w:val="auto"/>
          <w:spacing w:val="0"/>
          <w:w w:val="100"/>
          <w:sz w:val="24"/>
          <w:szCs w:val="24"/>
          <w:highlight w:val="none"/>
          <w:u w:val="single"/>
          <w:lang w:eastAsia="zh-CN"/>
        </w:rPr>
        <w:t>西安市精神卫生中心医疗设备（一步法核酸检测仪、实时荧光PCR仪（含台式高速冷冻离心机）（进口）、生物小分子高灵敏识别检测系统（进口）、生物亲和色谱系统）采购项目</w:t>
      </w:r>
      <w:r>
        <w:rPr>
          <w:rFonts w:hint="eastAsia" w:ascii="仿宋" w:hAnsi="仿宋" w:eastAsia="仿宋" w:cs="仿宋"/>
          <w:color w:val="auto"/>
          <w:spacing w:val="0"/>
          <w:w w:val="100"/>
          <w:sz w:val="24"/>
          <w:szCs w:val="24"/>
          <w:highlight w:val="none"/>
        </w:rPr>
        <w:t>（项目编号：</w:t>
      </w:r>
      <w:r>
        <w:rPr>
          <w:rFonts w:hint="eastAsia" w:ascii="仿宋" w:hAnsi="仿宋" w:eastAsia="仿宋" w:cs="仿宋"/>
          <w:color w:val="auto"/>
          <w:spacing w:val="0"/>
          <w:w w:val="100"/>
          <w:sz w:val="24"/>
          <w:szCs w:val="24"/>
          <w:highlight w:val="none"/>
          <w:lang w:eastAsia="zh-CN"/>
        </w:rPr>
        <w:t>DX2022-122</w:t>
      </w:r>
      <w:r>
        <w:rPr>
          <w:rFonts w:hint="eastAsia" w:ascii="仿宋" w:hAnsi="仿宋" w:eastAsia="仿宋" w:cs="仿宋"/>
          <w:color w:val="auto"/>
          <w:spacing w:val="0"/>
          <w:w w:val="100"/>
          <w:sz w:val="24"/>
          <w:szCs w:val="24"/>
          <w:highlight w:val="none"/>
        </w:rPr>
        <w:t>）的招标文件，经详细研究，我们决定参加本次项目</w:t>
      </w:r>
      <w:r>
        <w:rPr>
          <w:rFonts w:hint="eastAsia" w:ascii="仿宋" w:hAnsi="仿宋" w:eastAsia="仿宋" w:cs="仿宋"/>
          <w:color w:val="auto"/>
          <w:spacing w:val="0"/>
          <w:w w:val="100"/>
          <w:sz w:val="24"/>
          <w:szCs w:val="24"/>
          <w:highlight w:val="none"/>
          <w:lang w:val="en-US" w:eastAsia="zh-CN"/>
        </w:rPr>
        <w:t>招标活动并投标</w:t>
      </w:r>
      <w:r>
        <w:rPr>
          <w:rFonts w:hint="eastAsia" w:ascii="仿宋" w:hAnsi="仿宋" w:eastAsia="仿宋" w:cs="仿宋"/>
          <w:color w:val="auto"/>
          <w:spacing w:val="0"/>
          <w:w w:val="100"/>
          <w:sz w:val="24"/>
          <w:szCs w:val="24"/>
          <w:highlight w:val="none"/>
        </w:rPr>
        <w:t>。为此，我方郑重声明以下诸点，并负法律责任。</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1．我方已详细阅读了招标文件，完全理解并同意招标文件的所有事项及内容。</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2．我方已悉知并及时关注了贵</w:t>
      </w:r>
      <w:r>
        <w:rPr>
          <w:rFonts w:hint="eastAsia" w:ascii="仿宋" w:hAnsi="仿宋" w:eastAsia="仿宋" w:cs="仿宋"/>
          <w:color w:val="auto"/>
          <w:spacing w:val="0"/>
          <w:w w:val="100"/>
          <w:sz w:val="24"/>
          <w:szCs w:val="24"/>
          <w:highlight w:val="none"/>
          <w:lang w:eastAsia="zh-CN"/>
        </w:rPr>
        <w:t>单位</w:t>
      </w:r>
      <w:r>
        <w:rPr>
          <w:rFonts w:hint="eastAsia" w:ascii="仿宋" w:hAnsi="仿宋" w:eastAsia="仿宋" w:cs="仿宋"/>
          <w:color w:val="auto"/>
          <w:spacing w:val="0"/>
          <w:w w:val="100"/>
          <w:sz w:val="24"/>
          <w:szCs w:val="24"/>
          <w:highlight w:val="none"/>
        </w:rPr>
        <w:t>在陕西省政府采购网、全国公共资源交易平台（陕西省·西安市）上发布的关于本项目的有关变更公告（包括但不限于对招标文件做出的修改或澄清、答疑纪要，以及项目暂停、重启、延期、终止等）。</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3．我方同意向贵</w:t>
      </w:r>
      <w:r>
        <w:rPr>
          <w:rFonts w:hint="eastAsia" w:ascii="仿宋" w:hAnsi="仿宋" w:eastAsia="仿宋" w:cs="仿宋"/>
          <w:color w:val="auto"/>
          <w:spacing w:val="0"/>
          <w:w w:val="100"/>
          <w:sz w:val="24"/>
          <w:szCs w:val="24"/>
          <w:highlight w:val="none"/>
          <w:lang w:eastAsia="zh-CN"/>
        </w:rPr>
        <w:t>单位</w:t>
      </w:r>
      <w:r>
        <w:rPr>
          <w:rFonts w:hint="eastAsia" w:ascii="仿宋" w:hAnsi="仿宋" w:eastAsia="仿宋" w:cs="仿宋"/>
          <w:color w:val="auto"/>
          <w:spacing w:val="0"/>
          <w:w w:val="100"/>
          <w:sz w:val="24"/>
          <w:szCs w:val="24"/>
          <w:highlight w:val="none"/>
        </w:rPr>
        <w:t>提供与本次招标有关的全部证明材料，并保证所提交的证明材料真实、合法、有效。</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4．我方理解最低价不是成交的唯一条件，并尊重评标委员会的评审结果。</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5．我方投标文件在开启之日起</w:t>
      </w:r>
      <w:r>
        <w:rPr>
          <w:rFonts w:hint="eastAsia" w:ascii="仿宋" w:hAnsi="仿宋" w:eastAsia="仿宋" w:cs="仿宋"/>
          <w:color w:val="auto"/>
          <w:spacing w:val="0"/>
          <w:w w:val="100"/>
          <w:sz w:val="24"/>
          <w:szCs w:val="24"/>
          <w:highlight w:val="none"/>
          <w:u w:val="single"/>
          <w:lang w:val="en-US" w:eastAsia="zh-CN"/>
        </w:rPr>
        <w:t>90</w:t>
      </w:r>
      <w:r>
        <w:rPr>
          <w:rFonts w:hint="eastAsia" w:ascii="仿宋" w:hAnsi="仿宋" w:eastAsia="仿宋" w:cs="仿宋"/>
          <w:color w:val="auto"/>
          <w:spacing w:val="0"/>
          <w:w w:val="100"/>
          <w:sz w:val="24"/>
          <w:szCs w:val="24"/>
          <w:highlight w:val="none"/>
        </w:rPr>
        <w:t>个日历日内有效。</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6．若我方成交，我方承诺：（1）将投标文件有效期延长至合同执行完毕；（2）收到成交通知书后提交纸质投标文件一正两副；（3）遵照招标文件中的要求，完成本项目的合同责任和义务。</w:t>
      </w:r>
    </w:p>
    <w:p>
      <w:pPr>
        <w:keepLines w:val="0"/>
        <w:wordWrap/>
        <w:bidi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7</w:t>
      </w:r>
      <w:r>
        <w:rPr>
          <w:rFonts w:hint="eastAsia" w:ascii="仿宋" w:hAnsi="仿宋" w:eastAsia="仿宋" w:cs="仿宋"/>
          <w:color w:val="auto"/>
          <w:spacing w:val="0"/>
          <w:w w:val="100"/>
          <w:sz w:val="24"/>
          <w:szCs w:val="24"/>
          <w:highlight w:val="none"/>
        </w:rPr>
        <w:t>．有关于本投标文件的函电，请按下列地址联系。</w:t>
      </w:r>
    </w:p>
    <w:p>
      <w:pPr>
        <w:keepLines w:val="0"/>
        <w:wordWrap/>
        <w:autoSpaceDE w:val="0"/>
        <w:autoSpaceDN w:val="0"/>
        <w:bidi w:val="0"/>
        <w:adjustRightInd w:val="0"/>
        <w:spacing w:line="360" w:lineRule="auto"/>
        <w:ind w:firstLine="480" w:firstLineChars="200"/>
        <w:rPr>
          <w:rFonts w:hint="eastAsia" w:ascii="仿宋" w:hAnsi="仿宋" w:eastAsia="仿宋" w:cs="仿宋"/>
          <w:b/>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全称（印章）：</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地    址：</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开户银行：</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账    号：</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电    话：</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传    真：</w:t>
      </w:r>
      <w:r>
        <w:rPr>
          <w:rFonts w:hint="eastAsia" w:ascii="仿宋" w:hAnsi="仿宋" w:eastAsia="仿宋" w:cs="仿宋"/>
          <w:b/>
          <w:color w:val="auto"/>
          <w:spacing w:val="0"/>
          <w:w w:val="100"/>
          <w:sz w:val="24"/>
          <w:szCs w:val="24"/>
          <w:highlight w:val="none"/>
          <w:u w:val="single"/>
        </w:rPr>
        <w:t xml:space="preserve">                                          </w:t>
      </w:r>
    </w:p>
    <w:p>
      <w:pPr>
        <w:keepLines w:val="0"/>
        <w:wordWrap/>
        <w:autoSpaceDE w:val="0"/>
        <w:autoSpaceDN w:val="0"/>
        <w:bidi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邮    编：</w:t>
      </w:r>
      <w:r>
        <w:rPr>
          <w:rFonts w:hint="eastAsia" w:ascii="仿宋" w:hAnsi="仿宋" w:eastAsia="仿宋" w:cs="仿宋"/>
          <w:b/>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 xml:space="preserve"> </w:t>
      </w:r>
    </w:p>
    <w:p>
      <w:pPr>
        <w:pStyle w:val="2"/>
        <w:jc w:val="right"/>
        <w:rPr>
          <w:rFonts w:hint="eastAsia" w:ascii="仿宋" w:hAnsi="仿宋" w:eastAsia="仿宋" w:cs="仿宋"/>
          <w:color w:val="auto"/>
          <w:spacing w:val="0"/>
          <w:w w:val="100"/>
          <w:sz w:val="24"/>
          <w:szCs w:val="24"/>
          <w:highlight w:val="none"/>
          <w:u w:val="single"/>
        </w:rPr>
      </w:pPr>
    </w:p>
    <w:p>
      <w:pPr>
        <w:pStyle w:val="2"/>
        <w:jc w:val="righ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年</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月</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日</w:t>
      </w:r>
    </w:p>
    <w:p>
      <w:pPr>
        <w:pStyle w:val="2"/>
        <w:rPr>
          <w:rFonts w:hint="eastAsia" w:ascii="仿宋" w:hAnsi="仿宋" w:eastAsia="仿宋" w:cs="仿宋"/>
          <w:color w:val="auto"/>
          <w:spacing w:val="0"/>
          <w:w w:val="100"/>
          <w:sz w:val="24"/>
          <w:szCs w:val="24"/>
          <w:highlight w:val="none"/>
        </w:rPr>
      </w:pPr>
    </w:p>
    <w:p>
      <w:pPr>
        <w:pageBreakBefore/>
        <w:spacing w:line="360" w:lineRule="auto"/>
        <w:jc w:val="center"/>
        <w:outlineLvl w:val="1"/>
        <w:rPr>
          <w:rFonts w:hint="eastAsia" w:ascii="仿宋" w:hAnsi="仿宋" w:eastAsia="仿宋" w:cs="仿宋"/>
          <w:b/>
          <w:bCs/>
          <w:color w:val="auto"/>
          <w:spacing w:val="0"/>
          <w:w w:val="100"/>
          <w:sz w:val="32"/>
          <w:szCs w:val="15"/>
          <w:highlight w:val="none"/>
          <w:lang w:val="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ageBreakBefore/>
        <w:spacing w:line="360" w:lineRule="auto"/>
        <w:jc w:val="center"/>
        <w:outlineLvl w:val="1"/>
        <w:rPr>
          <w:rFonts w:hint="eastAsia" w:ascii="仿宋" w:hAnsi="仿宋" w:eastAsia="仿宋" w:cs="仿宋"/>
          <w:b/>
          <w:bCs/>
          <w:color w:val="auto"/>
          <w:spacing w:val="0"/>
          <w:w w:val="100"/>
          <w:sz w:val="32"/>
          <w:szCs w:val="15"/>
          <w:highlight w:val="none"/>
          <w:lang w:val="zh-CN"/>
        </w:rPr>
      </w:pPr>
      <w:bookmarkStart w:id="233" w:name="_Toc15545"/>
      <w:r>
        <w:rPr>
          <w:rFonts w:hint="eastAsia" w:ascii="仿宋" w:hAnsi="仿宋" w:eastAsia="仿宋" w:cs="仿宋"/>
          <w:b/>
          <w:bCs/>
          <w:color w:val="auto"/>
          <w:spacing w:val="0"/>
          <w:w w:val="100"/>
          <w:sz w:val="32"/>
          <w:szCs w:val="15"/>
          <w:highlight w:val="none"/>
          <w:lang w:val="zh-CN"/>
        </w:rPr>
        <w:t>二、开标一览表（唱标报告）</w:t>
      </w:r>
      <w:bookmarkEnd w:id="220"/>
      <w:bookmarkEnd w:id="221"/>
      <w:bookmarkEnd w:id="222"/>
      <w:bookmarkEnd w:id="223"/>
      <w:bookmarkEnd w:id="224"/>
      <w:bookmarkEnd w:id="225"/>
      <w:bookmarkEnd w:id="226"/>
      <w:bookmarkEnd w:id="227"/>
      <w:bookmarkEnd w:id="228"/>
      <w:bookmarkEnd w:id="229"/>
      <w:bookmarkEnd w:id="23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095" w:type="dxa"/>
            <w:noWrap w:val="0"/>
            <w:vAlign w:val="center"/>
          </w:tcPr>
          <w:p>
            <w:pPr>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项目名称</w:t>
            </w:r>
          </w:p>
        </w:tc>
        <w:tc>
          <w:tcPr>
            <w:tcW w:w="7080" w:type="dxa"/>
            <w:noWrap w:val="0"/>
            <w:vAlign w:val="center"/>
          </w:tcPr>
          <w:p>
            <w:pPr>
              <w:spacing w:line="360" w:lineRule="auto"/>
              <w:jc w:val="center"/>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西安市精神卫生中心医疗设备（一步法核酸检测仪、实时荧光PCR仪（含台式高速冷冻离心机）（进口）、生物小分子高灵敏识别检测系统（进口）、生物亲和色谱系统）采购项目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95" w:type="dxa"/>
            <w:noWrap w:val="0"/>
            <w:vAlign w:val="center"/>
          </w:tcPr>
          <w:p>
            <w:pPr>
              <w:spacing w:line="360" w:lineRule="auto"/>
              <w:jc w:val="center"/>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标段</w:t>
            </w:r>
          </w:p>
        </w:tc>
        <w:tc>
          <w:tcPr>
            <w:tcW w:w="7080" w:type="dxa"/>
            <w:noWrap w:val="0"/>
            <w:vAlign w:val="center"/>
          </w:tcPr>
          <w:p>
            <w:pPr>
              <w:spacing w:line="360" w:lineRule="auto"/>
              <w:jc w:val="center"/>
              <w:rPr>
                <w:rFonts w:hint="eastAsia" w:ascii="仿宋" w:hAnsi="仿宋" w:eastAsia="仿宋" w:cs="仿宋"/>
                <w:b/>
                <w:bCs/>
                <w:color w:val="auto"/>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95" w:type="dxa"/>
            <w:noWrap w:val="0"/>
            <w:vAlign w:val="center"/>
          </w:tcPr>
          <w:p>
            <w:pPr>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项目编号</w:t>
            </w:r>
          </w:p>
        </w:tc>
        <w:tc>
          <w:tcPr>
            <w:tcW w:w="7080" w:type="dxa"/>
            <w:noWrap w:val="0"/>
            <w:vAlign w:val="center"/>
          </w:tcPr>
          <w:p>
            <w:pPr>
              <w:spacing w:line="360" w:lineRule="auto"/>
              <w:jc w:val="center"/>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DX2022-122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095" w:type="dxa"/>
            <w:noWrap w:val="0"/>
            <w:vAlign w:val="center"/>
          </w:tcPr>
          <w:p>
            <w:pPr>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投标报价</w:t>
            </w:r>
          </w:p>
        </w:tc>
        <w:tc>
          <w:tcPr>
            <w:tcW w:w="7080" w:type="dxa"/>
            <w:noWrap w:val="0"/>
            <w:vAlign w:val="center"/>
          </w:tcPr>
          <w:p>
            <w:pPr>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 xml:space="preserve">大写：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 xml:space="preserve">小写：         </w:t>
            </w:r>
          </w:p>
          <w:p>
            <w:pPr>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95" w:type="dxa"/>
            <w:noWrap w:val="0"/>
            <w:vAlign w:val="center"/>
          </w:tcPr>
          <w:p>
            <w:pPr>
              <w:spacing w:line="360" w:lineRule="auto"/>
              <w:jc w:val="center"/>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交货期</w:t>
            </w:r>
          </w:p>
        </w:tc>
        <w:tc>
          <w:tcPr>
            <w:tcW w:w="7080" w:type="dxa"/>
            <w:noWrap w:val="0"/>
            <w:vAlign w:val="center"/>
          </w:tcPr>
          <w:p>
            <w:pPr>
              <w:spacing w:line="360" w:lineRule="auto"/>
              <w:jc w:val="center"/>
              <w:rPr>
                <w:rFonts w:hint="eastAsia" w:ascii="仿宋" w:hAnsi="仿宋" w:eastAsia="仿宋" w:cs="仿宋"/>
                <w:b/>
                <w:bCs/>
                <w:color w:val="auto"/>
                <w:spacing w:val="0"/>
                <w:w w:val="100"/>
                <w:sz w:val="24"/>
                <w:szCs w:val="24"/>
                <w:highlight w:val="none"/>
              </w:rPr>
            </w:pPr>
          </w:p>
        </w:tc>
      </w:tr>
    </w:tbl>
    <w:p>
      <w:pPr>
        <w:spacing w:line="360" w:lineRule="auto"/>
        <w:jc w:val="left"/>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说明：</w:t>
      </w:r>
    </w:p>
    <w:p>
      <w:pPr>
        <w:spacing w:line="360" w:lineRule="auto"/>
        <w:jc w:val="left"/>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1.本表所列各项数据与招标文件其它地方表述不一致时，以本表为准。</w:t>
      </w:r>
    </w:p>
    <w:p>
      <w:pPr>
        <w:spacing w:line="360" w:lineRule="auto"/>
        <w:jc w:val="left"/>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2.投标总报价以元为单位，四舍五入精确到小数点后两位。</w:t>
      </w:r>
    </w:p>
    <w:p>
      <w:pPr>
        <w:widowControl/>
        <w:spacing w:line="360" w:lineRule="auto"/>
        <w:ind w:firstLine="482" w:firstLineChars="200"/>
        <w:rPr>
          <w:rFonts w:hint="eastAsia" w:ascii="仿宋" w:hAnsi="仿宋" w:eastAsia="仿宋" w:cs="仿宋"/>
          <w:b/>
          <w:bCs/>
          <w:color w:val="auto"/>
          <w:spacing w:val="0"/>
          <w:w w:val="100"/>
          <w:kern w:val="0"/>
          <w:sz w:val="24"/>
          <w:szCs w:val="24"/>
          <w:highlight w:val="none"/>
        </w:rPr>
      </w:pPr>
    </w:p>
    <w:p>
      <w:pPr>
        <w:widowControl/>
        <w:spacing w:line="360" w:lineRule="auto"/>
        <w:rPr>
          <w:rFonts w:hint="eastAsia" w:ascii="仿宋" w:hAnsi="仿宋" w:eastAsia="仿宋" w:cs="仿宋"/>
          <w:bCs/>
          <w:color w:val="auto"/>
          <w:spacing w:val="0"/>
          <w:w w:val="100"/>
          <w:kern w:val="0"/>
          <w:sz w:val="24"/>
          <w:szCs w:val="24"/>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djustRightInd w:val="0"/>
        <w:snapToGrid w:val="0"/>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p>
    <w:p>
      <w:pPr>
        <w:pageBreakBefore/>
        <w:spacing w:line="360" w:lineRule="auto"/>
        <w:jc w:val="center"/>
        <w:outlineLvl w:val="1"/>
        <w:rPr>
          <w:rFonts w:hint="eastAsia" w:ascii="仿宋" w:hAnsi="仿宋" w:eastAsia="仿宋" w:cs="仿宋"/>
          <w:b/>
          <w:bCs/>
          <w:color w:val="auto"/>
          <w:spacing w:val="0"/>
          <w:w w:val="100"/>
          <w:sz w:val="32"/>
          <w:szCs w:val="15"/>
          <w:highlight w:val="none"/>
          <w:lang w:val="zh-CN"/>
        </w:rPr>
      </w:pPr>
      <w:bookmarkStart w:id="234" w:name="_Toc17921"/>
      <w:bookmarkStart w:id="235" w:name="_Toc8284"/>
      <w:bookmarkStart w:id="236" w:name="_Toc23870"/>
      <w:bookmarkStart w:id="237" w:name="_Toc27541"/>
      <w:bookmarkStart w:id="238" w:name="_Toc16973"/>
      <w:bookmarkStart w:id="239" w:name="_Toc27212"/>
      <w:bookmarkStart w:id="240" w:name="_Toc28835"/>
      <w:bookmarkStart w:id="241" w:name="_Toc17040"/>
      <w:bookmarkStart w:id="242" w:name="_Toc5122"/>
      <w:bookmarkStart w:id="243" w:name="_Toc32414"/>
      <w:bookmarkStart w:id="244" w:name="_Toc5579"/>
      <w:r>
        <w:rPr>
          <w:rFonts w:hint="eastAsia" w:ascii="仿宋" w:hAnsi="仿宋" w:eastAsia="仿宋" w:cs="仿宋"/>
          <w:b/>
          <w:bCs/>
          <w:color w:val="auto"/>
          <w:spacing w:val="0"/>
          <w:w w:val="100"/>
          <w:sz w:val="32"/>
          <w:szCs w:val="15"/>
          <w:highlight w:val="none"/>
          <w:lang w:val="zh-CN"/>
        </w:rPr>
        <w:t>三、分项报价表</w:t>
      </w:r>
      <w:bookmarkEnd w:id="234"/>
      <w:bookmarkEnd w:id="235"/>
    </w:p>
    <w:p>
      <w:pPr>
        <w:spacing w:line="360" w:lineRule="auto"/>
        <w:jc w:val="left"/>
        <w:rPr>
          <w:rFonts w:hint="eastAsia" w:ascii="仿宋" w:hAnsi="仿宋" w:eastAsia="仿宋" w:cs="仿宋"/>
          <w:color w:val="auto"/>
          <w:spacing w:val="0"/>
          <w:w w:val="100"/>
          <w:sz w:val="24"/>
          <w:szCs w:val="24"/>
          <w:highlight w:val="none"/>
          <w:lang w:val="en-US" w:eastAsia="zh-CN"/>
        </w:rPr>
      </w:pPr>
      <w:r>
        <w:rPr>
          <w:rFonts w:hint="eastAsia" w:ascii="仿宋" w:hAnsi="仿宋" w:eastAsia="仿宋" w:cs="仿宋"/>
          <w:color w:val="auto"/>
          <w:spacing w:val="0"/>
          <w:w w:val="100"/>
          <w:sz w:val="24"/>
          <w:szCs w:val="24"/>
          <w:highlight w:val="none"/>
          <w:lang w:val="zh-CN"/>
        </w:rPr>
        <w:t>项目编号：</w:t>
      </w:r>
      <w:r>
        <w:rPr>
          <w:rFonts w:hint="eastAsia" w:ascii="仿宋" w:hAnsi="仿宋" w:eastAsia="仿宋" w:cs="仿宋"/>
          <w:color w:val="auto"/>
          <w:spacing w:val="0"/>
          <w:w w:val="100"/>
          <w:highlight w:val="none"/>
          <w:lang w:val="en-US" w:eastAsia="zh-CN"/>
        </w:rPr>
        <w:t xml:space="preserve">                                    </w:t>
      </w:r>
      <w:r>
        <w:rPr>
          <w:rFonts w:hint="eastAsia" w:ascii="仿宋" w:hAnsi="仿宋" w:eastAsia="仿宋" w:cs="仿宋"/>
          <w:color w:val="auto"/>
          <w:spacing w:val="0"/>
          <w:w w:val="100"/>
          <w:sz w:val="24"/>
          <w:szCs w:val="24"/>
          <w:highlight w:val="none"/>
          <w:lang w:val="en-US" w:eastAsia="zh-CN"/>
        </w:rPr>
        <w:t xml:space="preserve"> </w:t>
      </w:r>
      <w:r>
        <w:rPr>
          <w:rFonts w:hint="eastAsia" w:ascii="仿宋" w:hAnsi="仿宋" w:eastAsia="仿宋" w:cs="仿宋"/>
          <w:color w:val="auto"/>
          <w:spacing w:val="0"/>
          <w:w w:val="100"/>
          <w:sz w:val="24"/>
          <w:szCs w:val="24"/>
          <w:highlight w:val="none"/>
          <w:lang w:val="zh-CN" w:eastAsia="zh-CN"/>
        </w:rPr>
        <w:t>标段：</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602"/>
        <w:gridCol w:w="2080"/>
        <w:gridCol w:w="23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rPr>
            </w:pPr>
          </w:p>
        </w:tc>
        <w:tc>
          <w:tcPr>
            <w:tcW w:w="13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rPr>
            </w:pPr>
          </w:p>
        </w:tc>
        <w:tc>
          <w:tcPr>
            <w:tcW w:w="260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rPr>
            </w:pPr>
            <w:r>
              <w:rPr>
                <w:rFonts w:hint="eastAsia" w:ascii="仿宋" w:hAnsi="仿宋" w:eastAsia="仿宋" w:cs="仿宋"/>
                <w:bCs/>
                <w:color w:val="auto"/>
                <w:spacing w:val="0"/>
                <w:w w:val="100"/>
                <w:sz w:val="24"/>
                <w:szCs w:val="24"/>
                <w:highlight w:val="none"/>
              </w:rPr>
              <w:t>（各</w:t>
            </w:r>
            <w:r>
              <w:rPr>
                <w:rFonts w:hint="eastAsia" w:ascii="仿宋" w:hAnsi="仿宋" w:eastAsia="仿宋" w:cs="仿宋"/>
                <w:bCs/>
                <w:color w:val="auto"/>
                <w:spacing w:val="0"/>
                <w:w w:val="100"/>
                <w:sz w:val="24"/>
                <w:szCs w:val="24"/>
                <w:highlight w:val="none"/>
                <w:lang w:eastAsia="zh-CN"/>
              </w:rPr>
              <w:t>投标人</w:t>
            </w:r>
            <w:r>
              <w:rPr>
                <w:rFonts w:hint="eastAsia" w:ascii="仿宋" w:hAnsi="仿宋" w:eastAsia="仿宋" w:cs="仿宋"/>
                <w:bCs/>
                <w:color w:val="auto"/>
                <w:spacing w:val="0"/>
                <w:w w:val="100"/>
                <w:sz w:val="24"/>
                <w:szCs w:val="24"/>
                <w:highlight w:val="none"/>
              </w:rPr>
              <w:t>自行编制）</w:t>
            </w:r>
          </w:p>
        </w:tc>
        <w:tc>
          <w:tcPr>
            <w:tcW w:w="20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rPr>
            </w:pPr>
          </w:p>
        </w:tc>
        <w:tc>
          <w:tcPr>
            <w:tcW w:w="2341"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13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60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0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341"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13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60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0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341"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13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60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0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341"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138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jc w:val="center"/>
              <w:textAlignment w:val="auto"/>
              <w:rPr>
                <w:rFonts w:hint="eastAsia" w:ascii="仿宋" w:hAnsi="仿宋" w:eastAsia="仿宋" w:cs="仿宋"/>
                <w:bCs/>
                <w:color w:val="auto"/>
                <w:spacing w:val="0"/>
                <w:w w:val="100"/>
                <w:sz w:val="24"/>
                <w:szCs w:val="24"/>
                <w:highlight w:val="none"/>
                <w:lang w:eastAsia="zh-CN"/>
              </w:rPr>
            </w:pPr>
            <w:r>
              <w:rPr>
                <w:rFonts w:hint="eastAsia" w:ascii="仿宋" w:hAnsi="仿宋" w:eastAsia="仿宋" w:cs="仿宋"/>
                <w:bCs/>
                <w:color w:val="auto"/>
                <w:spacing w:val="0"/>
                <w:w w:val="100"/>
                <w:sz w:val="24"/>
                <w:szCs w:val="24"/>
                <w:highlight w:val="none"/>
                <w:lang w:eastAsia="zh-CN"/>
              </w:rPr>
              <w:t>合计</w:t>
            </w:r>
          </w:p>
        </w:tc>
        <w:tc>
          <w:tcPr>
            <w:tcW w:w="2602"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080"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c>
          <w:tcPr>
            <w:tcW w:w="2341" w:type="dxa"/>
            <w:noWrap w:val="0"/>
            <w:vAlign w:val="center"/>
          </w:tcPr>
          <w:p>
            <w:pPr>
              <w:adjustRightInd w:val="0"/>
              <w:snapToGrid w:val="0"/>
              <w:spacing w:line="360" w:lineRule="auto"/>
              <w:ind w:right="24"/>
              <w:jc w:val="center"/>
              <w:rPr>
                <w:rFonts w:hint="eastAsia" w:ascii="仿宋" w:hAnsi="仿宋" w:eastAsia="仿宋" w:cs="仿宋"/>
                <w:bCs/>
                <w:color w:val="auto"/>
                <w:spacing w:val="0"/>
                <w:w w:val="100"/>
                <w:sz w:val="24"/>
                <w:szCs w:val="24"/>
                <w:highlight w:val="none"/>
                <w:lang w:eastAsia="zh-CN"/>
              </w:rPr>
            </w:pPr>
          </w:p>
        </w:tc>
      </w:tr>
    </w:tbl>
    <w:p>
      <w:pPr>
        <w:spacing w:line="360" w:lineRule="auto"/>
        <w:ind w:left="723" w:hanging="723" w:hangingChars="300"/>
        <w:jc w:val="left"/>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说明：</w:t>
      </w:r>
      <w:r>
        <w:rPr>
          <w:rFonts w:hint="eastAsia" w:ascii="仿宋" w:hAnsi="仿宋" w:eastAsia="仿宋" w:cs="仿宋"/>
          <w:b/>
          <w:bCs/>
          <w:color w:val="auto"/>
          <w:spacing w:val="0"/>
          <w:w w:val="100"/>
          <w:sz w:val="24"/>
          <w:szCs w:val="24"/>
          <w:highlight w:val="none"/>
          <w:lang w:val="en-US" w:eastAsia="zh-CN"/>
        </w:rPr>
        <w:t>1.</w:t>
      </w:r>
      <w:r>
        <w:rPr>
          <w:rFonts w:hint="eastAsia" w:ascii="仿宋" w:hAnsi="仿宋" w:eastAsia="仿宋" w:cs="仿宋"/>
          <w:b/>
          <w:bCs/>
          <w:color w:val="auto"/>
          <w:spacing w:val="0"/>
          <w:w w:val="100"/>
          <w:sz w:val="24"/>
          <w:szCs w:val="24"/>
          <w:highlight w:val="none"/>
          <w:lang w:eastAsia="zh-CN"/>
        </w:rPr>
        <w:t>各投标人须详细列明投标总报价的组成，且分项报价表之和与总价保持一致。</w:t>
      </w:r>
      <w:r>
        <w:rPr>
          <w:rFonts w:hint="eastAsia" w:ascii="仿宋" w:hAnsi="仿宋" w:eastAsia="仿宋" w:cs="仿宋"/>
          <w:b/>
          <w:bCs/>
          <w:color w:val="auto"/>
          <w:spacing w:val="0"/>
          <w:w w:val="100"/>
          <w:sz w:val="24"/>
          <w:szCs w:val="24"/>
          <w:highlight w:val="none"/>
          <w:lang w:val="en-US" w:eastAsia="zh-CN"/>
        </w:rPr>
        <w:t>2.</w:t>
      </w:r>
      <w:r>
        <w:rPr>
          <w:rFonts w:hint="eastAsia" w:ascii="仿宋" w:hAnsi="仿宋" w:eastAsia="仿宋" w:cs="仿宋"/>
          <w:b/>
          <w:bCs/>
          <w:color w:val="auto"/>
          <w:spacing w:val="0"/>
          <w:w w:val="100"/>
          <w:sz w:val="24"/>
          <w:szCs w:val="24"/>
          <w:highlight w:val="none"/>
          <w:lang w:eastAsia="zh-CN"/>
        </w:rPr>
        <w:t>报价以元为单位，四舍五入精确到小数点后两位。</w:t>
      </w:r>
    </w:p>
    <w:p>
      <w:pPr>
        <w:pStyle w:val="2"/>
        <w:rPr>
          <w:rFonts w:hint="eastAsia" w:ascii="仿宋" w:hAnsi="仿宋" w:eastAsia="仿宋" w:cs="仿宋"/>
          <w:color w:val="auto"/>
          <w:spacing w:val="0"/>
          <w:w w:val="100"/>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lang w:eastAsia="zh-CN"/>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b/>
          <w:bCs/>
          <w:color w:val="auto"/>
          <w:spacing w:val="0"/>
          <w:w w:val="100"/>
          <w:sz w:val="32"/>
          <w:szCs w:val="15"/>
          <w:highlight w:val="none"/>
          <w:lang w:val="zh-CN"/>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pageBreakBefore/>
        <w:spacing w:line="360" w:lineRule="auto"/>
        <w:jc w:val="center"/>
        <w:outlineLvl w:val="1"/>
        <w:rPr>
          <w:rFonts w:hint="eastAsia" w:ascii="仿宋" w:hAnsi="仿宋" w:eastAsia="仿宋" w:cs="仿宋"/>
          <w:b/>
          <w:bCs/>
          <w:color w:val="auto"/>
          <w:spacing w:val="0"/>
          <w:w w:val="100"/>
          <w:sz w:val="32"/>
          <w:szCs w:val="15"/>
          <w:highlight w:val="none"/>
          <w:lang w:val="zh-CN"/>
        </w:rPr>
      </w:pPr>
      <w:bookmarkStart w:id="245" w:name="_Toc23762"/>
      <w:bookmarkStart w:id="246" w:name="_Toc2068"/>
      <w:r>
        <w:rPr>
          <w:rFonts w:hint="eastAsia" w:ascii="仿宋" w:hAnsi="仿宋" w:eastAsia="仿宋" w:cs="仿宋"/>
          <w:b/>
          <w:bCs/>
          <w:color w:val="auto"/>
          <w:spacing w:val="0"/>
          <w:w w:val="100"/>
          <w:sz w:val="32"/>
          <w:szCs w:val="15"/>
          <w:highlight w:val="none"/>
          <w:lang w:val="zh-CN"/>
        </w:rPr>
        <w:t>四、</w:t>
      </w:r>
      <w:r>
        <w:rPr>
          <w:rFonts w:hint="eastAsia" w:ascii="仿宋" w:hAnsi="仿宋" w:eastAsia="仿宋" w:cs="仿宋"/>
          <w:b/>
          <w:bCs/>
          <w:color w:val="auto"/>
          <w:spacing w:val="0"/>
          <w:w w:val="100"/>
          <w:sz w:val="32"/>
          <w:szCs w:val="15"/>
          <w:highlight w:val="none"/>
          <w:lang w:val="zh-CN" w:eastAsia="zh-CN"/>
        </w:rPr>
        <w:t>投标人资格证明文件</w:t>
      </w:r>
      <w:bookmarkEnd w:id="245"/>
      <w:bookmarkEnd w:id="246"/>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（1）基本资格条件：符合《中华人民共和国政府采购法》第二十二条的规定；</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说明：</w:t>
      </w:r>
      <w:r>
        <w:rPr>
          <w:rFonts w:hint="eastAsia" w:ascii="仿宋" w:hAnsi="仿宋" w:eastAsia="仿宋" w:cs="仿宋"/>
          <w:b/>
          <w:bCs/>
          <w:color w:val="auto"/>
          <w:spacing w:val="0"/>
          <w:w w:val="100"/>
          <w:sz w:val="24"/>
          <w:szCs w:val="24"/>
          <w:highlight w:val="none"/>
          <w:lang w:val="en-US" w:eastAsia="zh-CN"/>
        </w:rPr>
        <w:t>包</w:t>
      </w:r>
      <w:r>
        <w:rPr>
          <w:rFonts w:hint="eastAsia" w:ascii="仿宋" w:hAnsi="仿宋" w:eastAsia="仿宋" w:cs="仿宋"/>
          <w:b/>
          <w:bCs/>
          <w:color w:val="auto"/>
          <w:spacing w:val="0"/>
          <w:w w:val="100"/>
          <w:sz w:val="24"/>
          <w:szCs w:val="24"/>
          <w:highlight w:val="none"/>
        </w:rPr>
        <w:t>1-</w:t>
      </w:r>
      <w:r>
        <w:rPr>
          <w:rFonts w:hint="eastAsia" w:ascii="仿宋" w:hAnsi="仿宋" w:eastAsia="仿宋" w:cs="仿宋"/>
          <w:b/>
          <w:bCs/>
          <w:color w:val="auto"/>
          <w:spacing w:val="0"/>
          <w:w w:val="100"/>
          <w:sz w:val="24"/>
          <w:szCs w:val="24"/>
          <w:highlight w:val="none"/>
          <w:lang w:val="en-US" w:eastAsia="zh-CN"/>
        </w:rPr>
        <w:t>包</w:t>
      </w:r>
      <w:r>
        <w:rPr>
          <w:rFonts w:hint="eastAsia" w:ascii="仿宋" w:hAnsi="仿宋" w:eastAsia="仿宋" w:cs="仿宋"/>
          <w:b/>
          <w:bCs/>
          <w:color w:val="auto"/>
          <w:spacing w:val="0"/>
          <w:w w:val="100"/>
          <w:sz w:val="24"/>
          <w:szCs w:val="24"/>
          <w:highlight w:val="none"/>
        </w:rPr>
        <w:t>4标段基本资格条件要求一致</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提供统一社会信用代码的营业执照或其他组织经营的合法凭证或自然人的提供身份证明文件；</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left="0" w:leftChars="0"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税收缴纳证明：提供已缴纳的 2022年1月1日以来至少一个月的纳税证明或完税证明（提供增值税、企业所得税至少一种），纳税证明或完税证明上应有代收机构或税务机关的公章或业务专用章。依法免税的投标人应提供相关文件证明；</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left="0" w:leftChars="0"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社会保障资金缴纳证明：提供已缴存的 2022年1月1日以来至少一个月的社会保障资金缴存单据或社保机构开具的社会保险参保缴费情况证明。成立时间至提交响应文件截止时间不足一个月或依法不需要缴纳社会保障资金的投标人应提供相关文件证明；</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left="0" w:leftChars="0"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出具履行合同所必需的设备和专业技术能力的书面声明；</w:t>
      </w:r>
    </w:p>
    <w:p>
      <w:pPr>
        <w:keepNext w:val="0"/>
        <w:keepLines w:val="0"/>
        <w:pageBreakBefore w:val="0"/>
        <w:widowControl w:val="0"/>
        <w:numPr>
          <w:ilvl w:val="0"/>
          <w:numId w:val="51"/>
        </w:numPr>
        <w:kinsoku/>
        <w:wordWrap/>
        <w:overflowPunct/>
        <w:topLinePunct w:val="0"/>
        <w:autoSpaceDE/>
        <w:autoSpaceDN/>
        <w:bidi w:val="0"/>
        <w:adjustRightInd/>
        <w:snapToGrid/>
        <w:spacing w:line="450" w:lineRule="exact"/>
        <w:ind w:left="0" w:leftChars="0" w:firstLine="480" w:firstLineChars="200"/>
        <w:textAlignment w:val="auto"/>
        <w:rPr>
          <w:rFonts w:hint="eastAsia" w:ascii="仿宋" w:hAnsi="仿宋" w:eastAsia="仿宋" w:cs="仿宋"/>
          <w:color w:val="auto"/>
          <w:spacing w:val="0"/>
          <w:w w:val="100"/>
          <w:sz w:val="24"/>
          <w:szCs w:val="24"/>
          <w:highlight w:val="none"/>
          <w:lang w:eastAsia="zh-CN"/>
        </w:rPr>
      </w:pPr>
      <w:r>
        <w:rPr>
          <w:rFonts w:hint="eastAsia" w:ascii="仿宋" w:hAnsi="仿宋" w:eastAsia="仿宋" w:cs="仿宋"/>
          <w:color w:val="auto"/>
          <w:spacing w:val="0"/>
          <w:w w:val="100"/>
          <w:sz w:val="24"/>
          <w:szCs w:val="24"/>
          <w:highlight w:val="none"/>
          <w:lang w:eastAsia="zh-CN"/>
        </w:rPr>
        <w:t>出具参加本次政府采购活动的书面声明；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val="zh-CN" w:eastAsia="zh-CN"/>
        </w:rPr>
      </w:pPr>
      <w:r>
        <w:rPr>
          <w:rFonts w:hint="eastAsia" w:ascii="仿宋" w:hAnsi="仿宋" w:eastAsia="仿宋" w:cs="仿宋"/>
          <w:b/>
          <w:bCs/>
          <w:color w:val="auto"/>
          <w:spacing w:val="0"/>
          <w:w w:val="100"/>
          <w:sz w:val="24"/>
          <w:szCs w:val="24"/>
          <w:highlight w:val="none"/>
          <w:lang w:val="zh-CN" w:eastAsia="zh-CN"/>
        </w:rPr>
        <w:t>（</w:t>
      </w:r>
      <w:r>
        <w:rPr>
          <w:rFonts w:hint="eastAsia" w:ascii="仿宋" w:hAnsi="仿宋" w:eastAsia="仿宋" w:cs="仿宋"/>
          <w:b/>
          <w:bCs/>
          <w:color w:val="auto"/>
          <w:spacing w:val="0"/>
          <w:w w:val="100"/>
          <w:sz w:val="24"/>
          <w:szCs w:val="24"/>
          <w:highlight w:val="none"/>
          <w:lang w:val="en-US" w:eastAsia="zh-CN"/>
        </w:rPr>
        <w:t>2</w:t>
      </w:r>
      <w:r>
        <w:rPr>
          <w:rFonts w:hint="eastAsia" w:ascii="仿宋" w:hAnsi="仿宋" w:eastAsia="仿宋" w:cs="仿宋"/>
          <w:b/>
          <w:bCs/>
          <w:color w:val="auto"/>
          <w:spacing w:val="0"/>
          <w:w w:val="100"/>
          <w:sz w:val="24"/>
          <w:szCs w:val="24"/>
          <w:highlight w:val="none"/>
          <w:lang w:val="zh-CN" w:eastAsia="zh-CN"/>
        </w:rPr>
        <w:t>）特定资格条件：</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val="zh-CN" w:eastAsia="zh-CN"/>
        </w:rPr>
      </w:pPr>
      <w:r>
        <w:rPr>
          <w:rFonts w:hint="eastAsia" w:ascii="仿宋" w:hAnsi="仿宋" w:eastAsia="仿宋" w:cs="仿宋"/>
          <w:b/>
          <w:bCs/>
          <w:color w:val="auto"/>
          <w:spacing w:val="0"/>
          <w:w w:val="100"/>
          <w:sz w:val="24"/>
          <w:szCs w:val="24"/>
          <w:highlight w:val="none"/>
          <w:lang w:val="zh-CN" w:eastAsia="zh-CN"/>
        </w:rPr>
        <w:t>包1(一步法核酸检测仪)特定资格要求如下：</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val="zh-CN" w:eastAsia="zh-CN"/>
        </w:rPr>
      </w:pPr>
      <w:r>
        <w:rPr>
          <w:rFonts w:hint="eastAsia" w:ascii="仿宋" w:hAnsi="仿宋" w:eastAsia="仿宋" w:cs="仿宋"/>
          <w:b/>
          <w:bCs/>
          <w:color w:val="auto"/>
          <w:spacing w:val="0"/>
          <w:w w:val="100"/>
          <w:sz w:val="24"/>
          <w:szCs w:val="24"/>
          <w:highlight w:val="none"/>
          <w:lang w:val="zh-CN" w:eastAsia="zh-CN"/>
        </w:rPr>
        <w:t>包2(实时荧光PCR仪（含台式高速冷冻离心机）（进口）)特定资格要求如下：</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4、所投产品为进口产品的，投标人为代理商须提供完整授权链的产品代理授权书，且授权范围需包含本次采购项目内容；进口产品不需要提供《医疗器械生产许可证》。</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val="zh-CN" w:eastAsia="zh-CN"/>
        </w:rPr>
      </w:pPr>
      <w:r>
        <w:rPr>
          <w:rFonts w:hint="eastAsia" w:ascii="仿宋" w:hAnsi="仿宋" w:eastAsia="仿宋" w:cs="仿宋"/>
          <w:b/>
          <w:bCs/>
          <w:color w:val="auto"/>
          <w:spacing w:val="0"/>
          <w:w w:val="100"/>
          <w:sz w:val="24"/>
          <w:szCs w:val="24"/>
          <w:highlight w:val="none"/>
          <w:lang w:val="zh-CN" w:eastAsia="zh-CN"/>
        </w:rPr>
        <w:t>包3(生物小分子高灵敏识别检测系统（进口）)特定资格要求如下：</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3、厂家参与投标的，须提供《医疗器械生产许可证》和《医疗器械产品注册证》；代理商参加投标的，须提供《医疗器械经营许可证》或《医疗器械经营备案凭证》，提供所投产品的生产厂家《医疗器械生产许可证》和《医疗器械产品注册证》；（如为进口产品，提供“进”字号医疗器械注册证）</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4、所投产品为进口产品的，投标人为代理商须提供完整授权链的产品代理授权书，且授权范围需包含本次采购项目内容；进口产品不需要提供《医疗器械生产许可证》。</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val="zh-CN" w:eastAsia="zh-CN"/>
        </w:rPr>
      </w:pPr>
      <w:r>
        <w:rPr>
          <w:rFonts w:hint="eastAsia" w:ascii="仿宋" w:hAnsi="仿宋" w:eastAsia="仿宋" w:cs="仿宋"/>
          <w:b/>
          <w:bCs/>
          <w:color w:val="auto"/>
          <w:spacing w:val="0"/>
          <w:w w:val="100"/>
          <w:sz w:val="24"/>
          <w:szCs w:val="24"/>
          <w:highlight w:val="none"/>
          <w:lang w:val="zh-CN" w:eastAsia="zh-CN"/>
        </w:rPr>
        <w:t>包4(生物亲和色谱系统)特定资格要求如下：</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1、法定代表人授权书及被授权人身份证，并且提供有效的劳动合同或开标截止前六个月内任意一个月养老保险缴纳证明（法人参加只需提供法定代表人身份证明）；</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2、符合《财政部关于在政府采购活动中查询及使用信用记录有关问题的通知》（财库【2016】125号）文件中信用查询的要求；</w:t>
      </w:r>
      <w:bookmarkStart w:id="412" w:name="_GoBack"/>
      <w:bookmarkEnd w:id="412"/>
      <w:r>
        <w:rPr>
          <w:rFonts w:hint="eastAsia" w:ascii="仿宋" w:hAnsi="仿宋" w:eastAsia="仿宋" w:cs="仿宋"/>
          <w:color w:val="auto"/>
          <w:spacing w:val="0"/>
          <w:w w:val="100"/>
          <w:sz w:val="24"/>
          <w:szCs w:val="24"/>
          <w:highlight w:val="none"/>
          <w:lang w:val="zh-CN" w:eastAsia="zh-CN"/>
        </w:rPr>
        <w:t>（此项由采购人与采购代理单位在开标时查询，以现场查询为准）；</w:t>
      </w:r>
    </w:p>
    <w:p>
      <w:pPr>
        <w:keepNext w:val="0"/>
        <w:keepLines w:val="0"/>
        <w:pageBreakBefore w:val="0"/>
        <w:widowControl w:val="0"/>
        <w:kinsoku/>
        <w:wordWrap/>
        <w:overflowPunct/>
        <w:topLinePunct w:val="0"/>
        <w:bidi w:val="0"/>
        <w:spacing w:line="450" w:lineRule="exact"/>
        <w:ind w:firstLine="480" w:firstLineChars="200"/>
        <w:textAlignment w:val="auto"/>
        <w:rPr>
          <w:rFonts w:hint="eastAsia" w:ascii="仿宋" w:hAnsi="仿宋" w:eastAsia="仿宋" w:cs="仿宋"/>
          <w:color w:val="auto"/>
          <w:spacing w:val="0"/>
          <w:w w:val="100"/>
          <w:sz w:val="24"/>
          <w:szCs w:val="24"/>
          <w:highlight w:val="none"/>
          <w:lang w:val="zh-CN" w:eastAsia="zh-CN"/>
        </w:rPr>
      </w:pPr>
      <w:r>
        <w:rPr>
          <w:rFonts w:hint="eastAsia" w:ascii="仿宋" w:hAnsi="仿宋" w:eastAsia="仿宋" w:cs="仿宋"/>
          <w:color w:val="auto"/>
          <w:spacing w:val="0"/>
          <w:w w:val="100"/>
          <w:sz w:val="24"/>
          <w:szCs w:val="24"/>
          <w:highlight w:val="none"/>
          <w:lang w:val="zh-CN" w:eastAsia="zh-CN"/>
        </w:rPr>
        <w:t>3、</w:t>
      </w:r>
      <w:r>
        <w:rPr>
          <w:rFonts w:hint="eastAsia" w:ascii="仿宋" w:hAnsi="仿宋" w:eastAsia="仿宋" w:cs="仿宋"/>
          <w:sz w:val="24"/>
          <w:szCs w:val="24"/>
          <w:highlight w:val="none"/>
          <w:lang w:val="zh-CN" w:eastAsia="zh-CN"/>
        </w:rPr>
        <w:t>厂家参与投标的，须提供《医疗器械生产许可证》；代理商参加投标的，须提供《医疗器械经营许可证》或《医疗器械经营备案凭证》，提供所投产品的生产厂家《医疗器械生产许可证》</w:t>
      </w:r>
      <w:r>
        <w:rPr>
          <w:rFonts w:hint="eastAsia" w:ascii="仿宋" w:hAnsi="仿宋" w:eastAsia="仿宋" w:cs="仿宋"/>
          <w:color w:val="auto"/>
          <w:spacing w:val="0"/>
          <w:w w:val="100"/>
          <w:sz w:val="24"/>
          <w:szCs w:val="24"/>
          <w:highlight w:val="none"/>
          <w:lang w:val="zh-CN" w:eastAsia="zh-CN"/>
        </w:rPr>
        <w:t>；</w:t>
      </w:r>
    </w:p>
    <w:p>
      <w:pPr>
        <w:keepNext w:val="0"/>
        <w:keepLines w:val="0"/>
        <w:pageBreakBefore w:val="0"/>
        <w:widowControl w:val="0"/>
        <w:kinsoku/>
        <w:wordWrap/>
        <w:overflowPunct/>
        <w:topLinePunct w:val="0"/>
        <w:bidi w:val="0"/>
        <w:spacing w:line="450" w:lineRule="exact"/>
        <w:ind w:firstLine="482" w:firstLineChars="200"/>
        <w:textAlignment w:val="auto"/>
        <w:rPr>
          <w:rFonts w:hint="eastAsia" w:ascii="仿宋" w:hAnsi="仿宋" w:eastAsia="仿宋" w:cs="仿宋"/>
          <w:b/>
          <w:bCs/>
          <w:color w:val="auto"/>
          <w:spacing w:val="0"/>
          <w:w w:val="100"/>
          <w:sz w:val="24"/>
          <w:szCs w:val="24"/>
          <w:highlight w:val="none"/>
          <w:lang w:eastAsia="zh-CN"/>
        </w:rPr>
      </w:pPr>
    </w:p>
    <w:p>
      <w:pPr>
        <w:pageBreakBefore/>
        <w:spacing w:line="360" w:lineRule="auto"/>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32"/>
          <w:szCs w:val="32"/>
          <w:highlight w:val="none"/>
          <w:lang w:eastAsia="zh-CN"/>
        </w:rPr>
        <w:t>投标人</w:t>
      </w:r>
      <w:r>
        <w:rPr>
          <w:rFonts w:hint="eastAsia" w:ascii="仿宋" w:hAnsi="仿宋" w:eastAsia="仿宋" w:cs="仿宋"/>
          <w:b/>
          <w:bCs/>
          <w:color w:val="auto"/>
          <w:spacing w:val="0"/>
          <w:w w:val="100"/>
          <w:sz w:val="32"/>
          <w:szCs w:val="32"/>
          <w:highlight w:val="none"/>
        </w:rPr>
        <w:t>基本情况表</w:t>
      </w:r>
    </w:p>
    <w:tbl>
      <w:tblPr>
        <w:tblStyle w:val="3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名称</w:t>
            </w:r>
          </w:p>
        </w:tc>
        <w:tc>
          <w:tcPr>
            <w:tcW w:w="363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620"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法定代表人</w:t>
            </w:r>
          </w:p>
        </w:tc>
        <w:tc>
          <w:tcPr>
            <w:tcW w:w="165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统一</w:t>
            </w:r>
          </w:p>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社会信用代码</w:t>
            </w:r>
          </w:p>
        </w:tc>
        <w:tc>
          <w:tcPr>
            <w:tcW w:w="363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620"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邮政编码</w:t>
            </w:r>
          </w:p>
        </w:tc>
        <w:tc>
          <w:tcPr>
            <w:tcW w:w="165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上年营业收入</w:t>
            </w:r>
          </w:p>
        </w:tc>
        <w:tc>
          <w:tcPr>
            <w:tcW w:w="363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620"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员工总人数</w:t>
            </w:r>
          </w:p>
        </w:tc>
        <w:tc>
          <w:tcPr>
            <w:tcW w:w="165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营业执照</w:t>
            </w:r>
          </w:p>
        </w:tc>
        <w:tc>
          <w:tcPr>
            <w:tcW w:w="1592"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注册号码</w:t>
            </w:r>
          </w:p>
        </w:tc>
        <w:tc>
          <w:tcPr>
            <w:tcW w:w="2205"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425" w:type="dxa"/>
            <w:gridSpan w:val="2"/>
            <w:noWrap w:val="0"/>
            <w:vAlign w:val="center"/>
          </w:tcPr>
          <w:p>
            <w:pPr>
              <w:topLinePunct/>
              <w:spacing w:line="360" w:lineRule="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注册地址</w:t>
            </w:r>
          </w:p>
        </w:tc>
        <w:tc>
          <w:tcPr>
            <w:tcW w:w="3277" w:type="dxa"/>
            <w:gridSpan w:val="2"/>
            <w:noWrap w:val="0"/>
            <w:vAlign w:val="center"/>
          </w:tcPr>
          <w:p>
            <w:pPr>
              <w:topLinePunct/>
              <w:spacing w:line="360" w:lineRule="auto"/>
              <w:ind w:firstLine="120" w:firstLineChars="50"/>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592"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发证机关</w:t>
            </w:r>
          </w:p>
        </w:tc>
        <w:tc>
          <w:tcPr>
            <w:tcW w:w="2205"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425" w:type="dxa"/>
            <w:gridSpan w:val="2"/>
            <w:noWrap w:val="0"/>
            <w:vAlign w:val="center"/>
          </w:tcPr>
          <w:p>
            <w:pPr>
              <w:topLinePunct/>
              <w:spacing w:line="360" w:lineRule="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发证日期</w:t>
            </w:r>
          </w:p>
        </w:tc>
        <w:tc>
          <w:tcPr>
            <w:tcW w:w="3277" w:type="dxa"/>
            <w:gridSpan w:val="2"/>
            <w:noWrap w:val="0"/>
            <w:vAlign w:val="center"/>
          </w:tcPr>
          <w:p>
            <w:pPr>
              <w:topLinePunct/>
              <w:spacing w:line="360" w:lineRule="auto"/>
              <w:ind w:firstLine="120" w:firstLineChars="50"/>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592"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营业范围</w:t>
            </w:r>
          </w:p>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（主营）</w:t>
            </w:r>
          </w:p>
        </w:tc>
        <w:tc>
          <w:tcPr>
            <w:tcW w:w="6907" w:type="dxa"/>
            <w:gridSpan w:val="5"/>
            <w:noWrap w:val="0"/>
            <w:vAlign w:val="center"/>
          </w:tcPr>
          <w:p>
            <w:pPr>
              <w:topLinePunct/>
              <w:spacing w:line="360" w:lineRule="auto"/>
              <w:ind w:firstLine="120" w:firstLineChars="50"/>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592"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营业范围</w:t>
            </w:r>
          </w:p>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（兼营）</w:t>
            </w:r>
          </w:p>
        </w:tc>
        <w:tc>
          <w:tcPr>
            <w:tcW w:w="6907" w:type="dxa"/>
            <w:gridSpan w:val="5"/>
            <w:noWrap w:val="0"/>
            <w:vAlign w:val="center"/>
          </w:tcPr>
          <w:p>
            <w:pPr>
              <w:topLinePunct/>
              <w:spacing w:line="360" w:lineRule="auto"/>
              <w:ind w:firstLine="120" w:firstLineChars="50"/>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基本账户开户行及账号</w:t>
            </w:r>
          </w:p>
        </w:tc>
        <w:tc>
          <w:tcPr>
            <w:tcW w:w="6907" w:type="dxa"/>
            <w:gridSpan w:val="5"/>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资产总额（万元）</w:t>
            </w:r>
          </w:p>
        </w:tc>
        <w:tc>
          <w:tcPr>
            <w:tcW w:w="6907" w:type="dxa"/>
            <w:gridSpan w:val="5"/>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资质名称</w:t>
            </w:r>
          </w:p>
        </w:tc>
        <w:tc>
          <w:tcPr>
            <w:tcW w:w="2403"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等级</w:t>
            </w:r>
          </w:p>
        </w:tc>
        <w:tc>
          <w:tcPr>
            <w:tcW w:w="122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发证机关</w:t>
            </w:r>
          </w:p>
        </w:tc>
        <w:tc>
          <w:tcPr>
            <w:tcW w:w="3277"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2403"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22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3277"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2403"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1227" w:type="dxa"/>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c>
          <w:tcPr>
            <w:tcW w:w="3277"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noWrap w:val="0"/>
            <w:vAlign w:val="center"/>
          </w:tcPr>
          <w:p>
            <w:pPr>
              <w:topLinePunct/>
              <w:spacing w:line="360" w:lineRule="auto"/>
              <w:jc w:val="center"/>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备注</w:t>
            </w:r>
          </w:p>
        </w:tc>
        <w:tc>
          <w:tcPr>
            <w:tcW w:w="7960" w:type="dxa"/>
            <w:gridSpan w:val="6"/>
            <w:noWrap w:val="0"/>
            <w:vAlign w:val="center"/>
          </w:tcPr>
          <w:p>
            <w:pPr>
              <w:topLinePunct/>
              <w:spacing w:line="360" w:lineRule="auto"/>
              <w:rPr>
                <w:rFonts w:hint="eastAsia" w:ascii="仿宋" w:hAnsi="仿宋" w:eastAsia="仿宋" w:cs="仿宋"/>
                <w:color w:val="auto"/>
                <w:spacing w:val="0"/>
                <w:w w:val="100"/>
                <w:sz w:val="24"/>
                <w:szCs w:val="24"/>
                <w:highlight w:val="none"/>
              </w:rPr>
            </w:pPr>
          </w:p>
        </w:tc>
      </w:tr>
    </w:tbl>
    <w:p>
      <w:pPr>
        <w:autoSpaceDE w:val="0"/>
        <w:autoSpaceDN w:val="0"/>
        <w:adjustRightInd w:val="0"/>
        <w:snapToGrid w:val="0"/>
        <w:spacing w:before="120" w:beforeLines="50"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说明：企业类型指大型、中型、小型、微型；上年营业收入、资产总额要与财务报表中的数据一致；资质指特定条件要求提供的资质。</w:t>
      </w:r>
    </w:p>
    <w:p>
      <w:pPr>
        <w:spacing w:line="360" w:lineRule="auto"/>
        <w:ind w:firstLine="3840" w:firstLineChars="1600"/>
        <w:rPr>
          <w:rFonts w:hint="eastAsia" w:ascii="仿宋" w:hAnsi="仿宋" w:eastAsia="仿宋" w:cs="仿宋"/>
          <w:color w:val="auto"/>
          <w:spacing w:val="0"/>
          <w:w w:val="100"/>
          <w:sz w:val="24"/>
          <w:szCs w:val="24"/>
          <w:highlight w:val="none"/>
        </w:rPr>
      </w:pPr>
    </w:p>
    <w:p>
      <w:pPr>
        <w:spacing w:line="360" w:lineRule="auto"/>
        <w:ind w:firstLine="3840" w:firstLineChars="16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840" w:firstLineChars="16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djustRightInd w:val="0"/>
        <w:snapToGrid w:val="0"/>
        <w:spacing w:line="360" w:lineRule="auto"/>
        <w:ind w:firstLine="3840" w:firstLineChars="16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napToGrid w:val="0"/>
        <w:spacing w:before="120" w:line="360" w:lineRule="auto"/>
        <w:jc w:val="left"/>
        <w:outlineLvl w:val="2"/>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br w:type="page"/>
      </w:r>
      <w:bookmarkStart w:id="247" w:name="_Toc30017"/>
      <w:bookmarkStart w:id="248" w:name="_Toc8313"/>
      <w:bookmarkStart w:id="249" w:name="_Toc10169"/>
      <w:bookmarkStart w:id="250" w:name="_Toc5131"/>
      <w:bookmarkStart w:id="251" w:name="_Toc495681405"/>
      <w:bookmarkStart w:id="252" w:name="_Toc495681251"/>
      <w:bookmarkStart w:id="253" w:name="_Toc27035"/>
      <w:bookmarkStart w:id="254" w:name="_Toc495908047"/>
      <w:bookmarkStart w:id="255" w:name="_Toc31488"/>
      <w:bookmarkStart w:id="256" w:name="_Toc495671262"/>
      <w:bookmarkStart w:id="257" w:name="_Toc495681532"/>
      <w:r>
        <w:rPr>
          <w:rFonts w:hint="eastAsia" w:ascii="仿宋" w:hAnsi="仿宋" w:eastAsia="仿宋" w:cs="仿宋"/>
          <w:b/>
          <w:bCs/>
          <w:color w:val="auto"/>
          <w:spacing w:val="0"/>
          <w:w w:val="100"/>
          <w:sz w:val="28"/>
          <w:szCs w:val="28"/>
          <w:highlight w:val="none"/>
          <w:lang w:eastAsia="zh-CN"/>
        </w:rPr>
        <w:t>（一）</w:t>
      </w:r>
      <w:r>
        <w:rPr>
          <w:rFonts w:hint="eastAsia" w:ascii="仿宋" w:hAnsi="仿宋" w:eastAsia="仿宋" w:cs="仿宋"/>
          <w:b/>
          <w:bCs/>
          <w:color w:val="auto"/>
          <w:spacing w:val="0"/>
          <w:w w:val="100"/>
          <w:sz w:val="28"/>
          <w:szCs w:val="28"/>
          <w:highlight w:val="none"/>
        </w:rPr>
        <w:t>提供统一社会信用代码的营业执照或其他组织经营的合法凭证或自然人的提供身份证明文件</w:t>
      </w:r>
      <w:bookmarkEnd w:id="247"/>
      <w:bookmarkEnd w:id="248"/>
      <w:bookmarkEnd w:id="249"/>
      <w:bookmarkEnd w:id="250"/>
    </w:p>
    <w:bookmarkEnd w:id="251"/>
    <w:bookmarkEnd w:id="252"/>
    <w:bookmarkEnd w:id="253"/>
    <w:bookmarkEnd w:id="254"/>
    <w:bookmarkEnd w:id="255"/>
    <w:bookmarkEnd w:id="256"/>
    <w:bookmarkEnd w:id="257"/>
    <w:p>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p>
    <w:p>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autoSpaceDE w:val="0"/>
        <w:autoSpaceDN w:val="0"/>
        <w:adjustRightInd w:val="0"/>
        <w:snapToGrid w:val="0"/>
        <w:spacing w:before="120" w:beforeLines="50" w:line="360" w:lineRule="auto"/>
        <w:ind w:firstLine="480" w:firstLineChars="200"/>
        <w:jc w:val="left"/>
        <w:rPr>
          <w:rFonts w:hint="eastAsia" w:ascii="仿宋" w:hAnsi="仿宋" w:eastAsia="仿宋" w:cs="仿宋"/>
          <w:color w:val="auto"/>
          <w:spacing w:val="0"/>
          <w:w w:val="100"/>
          <w:sz w:val="24"/>
          <w:szCs w:val="24"/>
          <w:highlight w:val="none"/>
        </w:rPr>
      </w:pPr>
    </w:p>
    <w:p>
      <w:pPr>
        <w:pageBreakBefore/>
        <w:spacing w:line="360" w:lineRule="auto"/>
        <w:ind w:left="0" w:leftChars="0" w:firstLine="0" w:firstLineChars="0"/>
        <w:jc w:val="center"/>
        <w:outlineLvl w:val="2"/>
        <w:rPr>
          <w:rFonts w:hint="eastAsia" w:ascii="仿宋" w:hAnsi="仿宋" w:eastAsia="仿宋" w:cs="仿宋"/>
          <w:b/>
          <w:bCs/>
          <w:color w:val="auto"/>
          <w:spacing w:val="0"/>
          <w:w w:val="100"/>
          <w:sz w:val="28"/>
          <w:szCs w:val="28"/>
          <w:highlight w:val="none"/>
        </w:rPr>
      </w:pPr>
      <w:bookmarkStart w:id="258" w:name="_Toc25217"/>
      <w:bookmarkStart w:id="259" w:name="_Toc4584"/>
      <w:bookmarkStart w:id="260" w:name="_Toc30146"/>
      <w:bookmarkStart w:id="261" w:name="_Toc21316"/>
      <w:bookmarkStart w:id="262" w:name="_Toc894"/>
      <w:bookmarkStart w:id="263" w:name="_Toc495671270"/>
      <w:bookmarkStart w:id="264" w:name="_Toc20217"/>
      <w:bookmarkStart w:id="265" w:name="_Toc32165"/>
      <w:bookmarkStart w:id="266" w:name="_Toc16911"/>
      <w:bookmarkStart w:id="267" w:name="_Toc19057"/>
      <w:r>
        <w:rPr>
          <w:rFonts w:hint="eastAsia" w:ascii="仿宋" w:hAnsi="仿宋" w:eastAsia="仿宋" w:cs="仿宋"/>
          <w:b/>
          <w:bCs/>
          <w:color w:val="auto"/>
          <w:spacing w:val="0"/>
          <w:w w:val="100"/>
          <w:sz w:val="28"/>
          <w:szCs w:val="28"/>
          <w:highlight w:val="none"/>
          <w:lang w:eastAsia="zh-CN"/>
        </w:rPr>
        <w:t>（二）</w:t>
      </w:r>
      <w:r>
        <w:rPr>
          <w:rFonts w:hint="eastAsia" w:ascii="仿宋" w:hAnsi="仿宋" w:eastAsia="仿宋" w:cs="仿宋"/>
          <w:b/>
          <w:bCs/>
          <w:color w:val="auto"/>
          <w:spacing w:val="0"/>
          <w:w w:val="100"/>
          <w:sz w:val="28"/>
          <w:szCs w:val="28"/>
          <w:highlight w:val="none"/>
        </w:rPr>
        <w:t>财务状况报告</w:t>
      </w:r>
      <w:bookmarkEnd w:id="258"/>
      <w:bookmarkEnd w:id="259"/>
      <w:bookmarkEnd w:id="260"/>
      <w:bookmarkEnd w:id="261"/>
    </w:p>
    <w:p>
      <w:pPr>
        <w:pStyle w:val="21"/>
        <w:adjustRightInd w:val="0"/>
        <w:snapToGrid w:val="0"/>
        <w:spacing w:line="360" w:lineRule="auto"/>
        <w:jc w:val="left"/>
        <w:rPr>
          <w:rFonts w:hint="eastAsia" w:ascii="仿宋" w:hAnsi="仿宋" w:eastAsia="仿宋" w:cs="仿宋"/>
          <w:b/>
          <w:color w:val="auto"/>
          <w:spacing w:val="0"/>
          <w:w w:val="100"/>
          <w:sz w:val="24"/>
          <w:szCs w:val="24"/>
          <w:highlight w:val="none"/>
        </w:rPr>
      </w:pPr>
    </w:p>
    <w:p>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spacing w:line="360" w:lineRule="auto"/>
        <w:rPr>
          <w:rFonts w:hint="eastAsia" w:ascii="仿宋" w:hAnsi="仿宋" w:eastAsia="仿宋" w:cs="仿宋"/>
          <w:color w:val="auto"/>
          <w:spacing w:val="0"/>
          <w:w w:val="100"/>
          <w:kern w:val="0"/>
          <w:sz w:val="24"/>
          <w:szCs w:val="24"/>
          <w:highlight w:val="none"/>
        </w:rPr>
      </w:pPr>
    </w:p>
    <w:p>
      <w:pPr>
        <w:spacing w:line="360" w:lineRule="auto"/>
        <w:rPr>
          <w:rFonts w:hint="eastAsia" w:ascii="仿宋" w:hAnsi="仿宋" w:eastAsia="仿宋" w:cs="仿宋"/>
          <w:b/>
          <w:bCs/>
          <w:color w:val="auto"/>
          <w:spacing w:val="0"/>
          <w:w w:val="100"/>
          <w:sz w:val="24"/>
          <w:szCs w:val="24"/>
          <w:highlight w:val="none"/>
        </w:rPr>
      </w:pPr>
    </w:p>
    <w:p>
      <w:pPr>
        <w:spacing w:line="360" w:lineRule="auto"/>
        <w:jc w:val="center"/>
        <w:outlineLvl w:val="2"/>
        <w:rPr>
          <w:rFonts w:hint="eastAsia" w:ascii="仿宋" w:hAnsi="仿宋" w:eastAsia="仿宋" w:cs="仿宋"/>
          <w:b/>
          <w:color w:val="auto"/>
          <w:spacing w:val="0"/>
          <w:w w:val="100"/>
          <w:sz w:val="28"/>
          <w:szCs w:val="28"/>
          <w:highlight w:val="none"/>
        </w:rPr>
      </w:pPr>
      <w:r>
        <w:rPr>
          <w:rFonts w:hint="eastAsia" w:ascii="仿宋" w:hAnsi="仿宋" w:eastAsia="仿宋" w:cs="仿宋"/>
          <w:b/>
          <w:bCs/>
          <w:color w:val="auto"/>
          <w:spacing w:val="0"/>
          <w:w w:val="100"/>
          <w:sz w:val="24"/>
          <w:szCs w:val="24"/>
          <w:highlight w:val="none"/>
        </w:rPr>
        <w:br w:type="page"/>
      </w:r>
      <w:bookmarkStart w:id="268" w:name="_Toc5342"/>
      <w:bookmarkStart w:id="269" w:name="_Toc19234"/>
      <w:bookmarkStart w:id="270" w:name="_Toc27653"/>
      <w:bookmarkStart w:id="271" w:name="_Toc2873"/>
      <w:r>
        <w:rPr>
          <w:rFonts w:hint="eastAsia" w:ascii="仿宋" w:hAnsi="仿宋" w:eastAsia="仿宋" w:cs="仿宋"/>
          <w:b/>
          <w:bCs/>
          <w:color w:val="auto"/>
          <w:spacing w:val="0"/>
          <w:w w:val="100"/>
          <w:sz w:val="28"/>
          <w:szCs w:val="28"/>
          <w:highlight w:val="none"/>
          <w:lang w:eastAsia="zh-CN"/>
        </w:rPr>
        <w:t>（三）</w:t>
      </w:r>
      <w:r>
        <w:rPr>
          <w:rFonts w:hint="eastAsia" w:ascii="仿宋" w:hAnsi="仿宋" w:eastAsia="仿宋" w:cs="仿宋"/>
          <w:b/>
          <w:color w:val="auto"/>
          <w:spacing w:val="0"/>
          <w:w w:val="100"/>
          <w:sz w:val="28"/>
          <w:szCs w:val="28"/>
          <w:highlight w:val="none"/>
        </w:rPr>
        <w:t>税收缴纳证明</w:t>
      </w:r>
      <w:bookmarkEnd w:id="268"/>
      <w:bookmarkEnd w:id="269"/>
      <w:bookmarkEnd w:id="270"/>
      <w:bookmarkEnd w:id="271"/>
    </w:p>
    <w:p>
      <w:pPr>
        <w:pStyle w:val="2"/>
        <w:spacing w:line="360" w:lineRule="auto"/>
        <w:rPr>
          <w:rFonts w:hint="eastAsia" w:ascii="仿宋" w:hAnsi="仿宋" w:eastAsia="仿宋" w:cs="仿宋"/>
          <w:color w:val="auto"/>
          <w:spacing w:val="0"/>
          <w:w w:val="100"/>
          <w:highlight w:val="none"/>
        </w:rPr>
      </w:pPr>
    </w:p>
    <w:p>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spacing w:line="360" w:lineRule="auto"/>
        <w:ind w:firstLine="480"/>
        <w:rPr>
          <w:rFonts w:hint="eastAsia" w:ascii="仿宋" w:hAnsi="仿宋" w:eastAsia="仿宋" w:cs="仿宋"/>
          <w:color w:val="auto"/>
          <w:spacing w:val="0"/>
          <w:w w:val="100"/>
          <w:kern w:val="0"/>
          <w:sz w:val="24"/>
          <w:highlight w:val="none"/>
        </w:rPr>
      </w:pPr>
    </w:p>
    <w:p>
      <w:pPr>
        <w:spacing w:line="360" w:lineRule="auto"/>
        <w:ind w:firstLine="480"/>
        <w:rPr>
          <w:rFonts w:hint="eastAsia" w:ascii="仿宋" w:hAnsi="仿宋" w:eastAsia="仿宋" w:cs="仿宋"/>
          <w:color w:val="auto"/>
          <w:spacing w:val="0"/>
          <w:w w:val="100"/>
          <w:kern w:val="0"/>
          <w:sz w:val="24"/>
          <w:szCs w:val="22"/>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2"/>
        <w:rPr>
          <w:rFonts w:hint="eastAsia" w:ascii="仿宋" w:hAnsi="仿宋" w:eastAsia="仿宋" w:cs="仿宋"/>
          <w:b/>
          <w:color w:val="auto"/>
          <w:spacing w:val="0"/>
          <w:w w:val="100"/>
          <w:sz w:val="28"/>
          <w:szCs w:val="28"/>
          <w:highlight w:val="none"/>
        </w:rPr>
      </w:pPr>
      <w:bookmarkStart w:id="272" w:name="_Toc17953"/>
      <w:bookmarkStart w:id="273" w:name="_Toc7176"/>
      <w:bookmarkStart w:id="274" w:name="_Toc30896"/>
      <w:bookmarkStart w:id="275" w:name="_Toc23064"/>
      <w:r>
        <w:rPr>
          <w:rFonts w:hint="eastAsia" w:ascii="仿宋" w:hAnsi="仿宋" w:eastAsia="仿宋" w:cs="仿宋"/>
          <w:b/>
          <w:color w:val="auto"/>
          <w:spacing w:val="0"/>
          <w:w w:val="100"/>
          <w:sz w:val="28"/>
          <w:szCs w:val="28"/>
          <w:highlight w:val="none"/>
          <w:lang w:eastAsia="zh-CN"/>
        </w:rPr>
        <w:t>（四）</w:t>
      </w:r>
      <w:r>
        <w:rPr>
          <w:rFonts w:hint="eastAsia" w:ascii="仿宋" w:hAnsi="仿宋" w:eastAsia="仿宋" w:cs="仿宋"/>
          <w:b/>
          <w:color w:val="auto"/>
          <w:spacing w:val="0"/>
          <w:w w:val="100"/>
          <w:sz w:val="28"/>
          <w:szCs w:val="28"/>
          <w:highlight w:val="none"/>
        </w:rPr>
        <w:t>社会保障资金缴纳证明</w:t>
      </w:r>
      <w:bookmarkEnd w:id="272"/>
      <w:bookmarkEnd w:id="273"/>
      <w:bookmarkEnd w:id="274"/>
      <w:bookmarkEnd w:id="275"/>
    </w:p>
    <w:p>
      <w:pPr>
        <w:spacing w:line="360" w:lineRule="auto"/>
        <w:ind w:firstLine="480"/>
        <w:rPr>
          <w:rFonts w:hint="eastAsia" w:ascii="仿宋" w:hAnsi="仿宋" w:eastAsia="仿宋" w:cs="仿宋"/>
          <w:color w:val="auto"/>
          <w:spacing w:val="0"/>
          <w:w w:val="100"/>
          <w:kern w:val="0"/>
          <w:sz w:val="24"/>
          <w:szCs w:val="22"/>
          <w:highlight w:val="none"/>
        </w:rPr>
      </w:pPr>
    </w:p>
    <w:p>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spacing w:line="360" w:lineRule="auto"/>
        <w:ind w:firstLine="480" w:firstLineChars="200"/>
        <w:rPr>
          <w:rFonts w:hint="eastAsia" w:ascii="仿宋" w:hAnsi="仿宋" w:eastAsia="仿宋" w:cs="仿宋"/>
          <w:color w:val="auto"/>
          <w:spacing w:val="0"/>
          <w:w w:val="100"/>
          <w:kern w:val="0"/>
          <w:sz w:val="24"/>
          <w:szCs w:val="22"/>
          <w:highlight w:val="none"/>
        </w:rPr>
      </w:pPr>
    </w:p>
    <w:p>
      <w:pPr>
        <w:spacing w:line="360" w:lineRule="auto"/>
        <w:rPr>
          <w:rFonts w:hint="eastAsia" w:ascii="仿宋" w:hAnsi="仿宋" w:eastAsia="仿宋" w:cs="仿宋"/>
          <w:b/>
          <w:bCs/>
          <w:color w:val="auto"/>
          <w:spacing w:val="0"/>
          <w:w w:val="100"/>
          <w:sz w:val="24"/>
          <w:szCs w:val="24"/>
          <w:highlight w:val="none"/>
        </w:rPr>
      </w:pPr>
    </w:p>
    <w:p>
      <w:pPr>
        <w:pageBreakBefore/>
        <w:spacing w:line="360" w:lineRule="auto"/>
        <w:jc w:val="center"/>
        <w:outlineLvl w:val="2"/>
        <w:rPr>
          <w:rFonts w:hint="eastAsia" w:ascii="仿宋" w:hAnsi="仿宋" w:eastAsia="仿宋" w:cs="仿宋"/>
          <w:b/>
          <w:color w:val="auto"/>
          <w:spacing w:val="0"/>
          <w:w w:val="100"/>
          <w:sz w:val="28"/>
          <w:szCs w:val="28"/>
          <w:highlight w:val="none"/>
        </w:rPr>
      </w:pPr>
      <w:bookmarkStart w:id="276" w:name="_Toc19877"/>
      <w:r>
        <w:rPr>
          <w:rFonts w:hint="eastAsia" w:ascii="仿宋" w:hAnsi="仿宋" w:eastAsia="仿宋" w:cs="仿宋"/>
          <w:b/>
          <w:bCs/>
          <w:color w:val="auto"/>
          <w:spacing w:val="0"/>
          <w:w w:val="100"/>
          <w:sz w:val="28"/>
          <w:szCs w:val="28"/>
          <w:highlight w:val="none"/>
          <w:lang w:eastAsia="zh-CN"/>
        </w:rPr>
        <w:t>（五）</w:t>
      </w:r>
      <w:r>
        <w:rPr>
          <w:rFonts w:hint="eastAsia" w:ascii="仿宋" w:hAnsi="仿宋" w:eastAsia="仿宋" w:cs="仿宋"/>
          <w:b/>
          <w:bCs/>
          <w:color w:val="auto"/>
          <w:spacing w:val="0"/>
          <w:w w:val="100"/>
          <w:sz w:val="28"/>
          <w:szCs w:val="28"/>
          <w:highlight w:val="none"/>
        </w:rPr>
        <w:t>出具履行合同所必需的设备和专业技术能力的书面声明</w:t>
      </w:r>
      <w:bookmarkEnd w:id="276"/>
    </w:p>
    <w:p>
      <w:pPr>
        <w:spacing w:line="360" w:lineRule="auto"/>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致：</w:t>
      </w:r>
      <w:r>
        <w:rPr>
          <w:rFonts w:hint="eastAsia" w:ascii="仿宋" w:hAnsi="仿宋" w:eastAsia="仿宋" w:cs="仿宋"/>
          <w:color w:val="auto"/>
          <w:spacing w:val="0"/>
          <w:w w:val="100"/>
          <w:sz w:val="24"/>
          <w:szCs w:val="24"/>
          <w:highlight w:val="none"/>
          <w:u w:val="single"/>
        </w:rPr>
        <w:t xml:space="preserve">     （采购人名称）   </w:t>
      </w:r>
      <w:r>
        <w:rPr>
          <w:rFonts w:hint="eastAsia" w:ascii="仿宋" w:hAnsi="仿宋" w:eastAsia="仿宋" w:cs="仿宋"/>
          <w:color w:val="auto"/>
          <w:spacing w:val="0"/>
          <w:w w:val="100"/>
          <w:sz w:val="24"/>
          <w:szCs w:val="24"/>
          <w:highlight w:val="none"/>
          <w:u w:val="none"/>
        </w:rPr>
        <w:t>：</w:t>
      </w:r>
    </w:p>
    <w:p>
      <w:pPr>
        <w:spacing w:line="360" w:lineRule="auto"/>
        <w:ind w:firstLine="480" w:firstLineChars="2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kern w:val="0"/>
          <w:sz w:val="24"/>
          <w:szCs w:val="24"/>
          <w:highlight w:val="none"/>
          <w:lang w:bidi="ar"/>
        </w:rPr>
        <w:t>我方作为</w:t>
      </w:r>
      <w:r>
        <w:rPr>
          <w:rFonts w:hint="eastAsia" w:ascii="仿宋" w:hAnsi="仿宋" w:eastAsia="仿宋" w:cs="仿宋"/>
          <w:color w:val="auto"/>
          <w:spacing w:val="0"/>
          <w:w w:val="100"/>
          <w:kern w:val="0"/>
          <w:sz w:val="24"/>
          <w:szCs w:val="24"/>
          <w:highlight w:val="none"/>
          <w:u w:val="single"/>
          <w:lang w:bidi="ar"/>
        </w:rPr>
        <w:t xml:space="preserve">         （项目名称）         </w:t>
      </w:r>
      <w:r>
        <w:rPr>
          <w:rFonts w:hint="eastAsia" w:ascii="仿宋" w:hAnsi="仿宋" w:eastAsia="仿宋" w:cs="仿宋"/>
          <w:color w:val="auto"/>
          <w:spacing w:val="0"/>
          <w:w w:val="100"/>
          <w:kern w:val="0"/>
          <w:sz w:val="24"/>
          <w:szCs w:val="24"/>
          <w:highlight w:val="none"/>
          <w:lang w:bidi="ar"/>
        </w:rPr>
        <w:t>（项目编号：</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）的</w:t>
      </w:r>
      <w:r>
        <w:rPr>
          <w:rFonts w:hint="eastAsia" w:ascii="仿宋" w:hAnsi="仿宋" w:eastAsia="仿宋" w:cs="仿宋"/>
          <w:color w:val="auto"/>
          <w:spacing w:val="0"/>
          <w:w w:val="100"/>
          <w:kern w:val="0"/>
          <w:sz w:val="24"/>
          <w:szCs w:val="24"/>
          <w:highlight w:val="none"/>
          <w:lang w:eastAsia="zh-CN" w:bidi="ar"/>
        </w:rPr>
        <w:t>投标人</w:t>
      </w:r>
      <w:r>
        <w:rPr>
          <w:rFonts w:hint="eastAsia" w:ascii="仿宋" w:hAnsi="仿宋" w:eastAsia="仿宋" w:cs="仿宋"/>
          <w:color w:val="auto"/>
          <w:spacing w:val="0"/>
          <w:w w:val="100"/>
          <w:kern w:val="0"/>
          <w:sz w:val="24"/>
          <w:szCs w:val="24"/>
          <w:highlight w:val="none"/>
          <w:lang w:bidi="ar"/>
        </w:rPr>
        <w:t>，在此郑重声明：</w:t>
      </w:r>
    </w:p>
    <w:p>
      <w:pPr>
        <w:widowControl/>
        <w:spacing w:line="360" w:lineRule="auto"/>
        <w:ind w:firstLine="480" w:firstLineChars="200"/>
        <w:jc w:val="left"/>
        <w:rPr>
          <w:rFonts w:hint="eastAsia" w:ascii="仿宋" w:hAnsi="仿宋" w:eastAsia="仿宋" w:cs="仿宋"/>
          <w:color w:val="auto"/>
          <w:spacing w:val="0"/>
          <w:w w:val="100"/>
          <w:kern w:val="0"/>
          <w:sz w:val="24"/>
          <w:szCs w:val="24"/>
          <w:highlight w:val="none"/>
          <w:lang w:bidi="ar"/>
        </w:rPr>
      </w:pPr>
      <w:r>
        <w:rPr>
          <w:rFonts w:hint="eastAsia" w:ascii="仿宋" w:hAnsi="仿宋" w:eastAsia="仿宋" w:cs="仿宋"/>
          <w:color w:val="auto"/>
          <w:spacing w:val="0"/>
          <w:w w:val="100"/>
          <w:kern w:val="0"/>
          <w:sz w:val="24"/>
          <w:szCs w:val="24"/>
          <w:highlight w:val="none"/>
          <w:lang w:bidi="ar"/>
        </w:rPr>
        <w:t>1、我方具备履行合同所必须的设备和专业技术能力。</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特此声明。</w:t>
      </w:r>
    </w:p>
    <w:p>
      <w:pPr>
        <w:spacing w:before="240" w:beforeLines="100" w:after="120" w:afterLines="50" w:line="360" w:lineRule="auto"/>
        <w:ind w:firstLine="600" w:firstLineChars="250"/>
        <w:rPr>
          <w:rFonts w:hint="eastAsia" w:ascii="仿宋" w:hAnsi="仿宋" w:eastAsia="仿宋" w:cs="仿宋"/>
          <w:color w:val="auto"/>
          <w:spacing w:val="0"/>
          <w:w w:val="100"/>
          <w:sz w:val="24"/>
          <w:szCs w:val="24"/>
          <w:highlight w:val="none"/>
        </w:rPr>
      </w:pPr>
    </w:p>
    <w:p>
      <w:pPr>
        <w:spacing w:before="240" w:beforeLines="100" w:after="120" w:afterLines="50" w:line="360" w:lineRule="auto"/>
        <w:ind w:firstLine="170"/>
        <w:rPr>
          <w:rFonts w:hint="eastAsia" w:ascii="仿宋" w:hAnsi="仿宋" w:eastAsia="仿宋" w:cs="仿宋"/>
          <w:color w:val="auto"/>
          <w:spacing w:val="0"/>
          <w:w w:val="100"/>
          <w:sz w:val="24"/>
          <w:szCs w:val="24"/>
          <w:highlight w:val="none"/>
        </w:rPr>
      </w:pPr>
    </w:p>
    <w:p>
      <w:pPr>
        <w:spacing w:before="240" w:beforeLines="100" w:after="120" w:afterLines="50" w:line="360" w:lineRule="auto"/>
        <w:ind w:firstLine="170"/>
        <w:rPr>
          <w:rFonts w:hint="eastAsia" w:ascii="仿宋" w:hAnsi="仿宋" w:eastAsia="仿宋" w:cs="仿宋"/>
          <w:color w:val="auto"/>
          <w:spacing w:val="0"/>
          <w:w w:val="100"/>
          <w:sz w:val="24"/>
          <w:szCs w:val="24"/>
          <w:highlight w:val="none"/>
        </w:rPr>
      </w:pPr>
    </w:p>
    <w:p>
      <w:pPr>
        <w:spacing w:line="360" w:lineRule="auto"/>
        <w:ind w:firstLine="3578" w:firstLineChars="1491"/>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578" w:firstLineChars="1491"/>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578" w:firstLineChars="1491"/>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p>
    <w:p>
      <w:pPr>
        <w:spacing w:line="360" w:lineRule="auto"/>
        <w:rPr>
          <w:rFonts w:hint="eastAsia" w:ascii="仿宋" w:hAnsi="仿宋" w:eastAsia="仿宋" w:cs="仿宋"/>
          <w:bCs/>
          <w:color w:val="auto"/>
          <w:spacing w:val="0"/>
          <w:w w:val="100"/>
          <w:sz w:val="24"/>
          <w:szCs w:val="24"/>
          <w:highlight w:val="none"/>
        </w:rPr>
      </w:pPr>
    </w:p>
    <w:p>
      <w:pPr>
        <w:spacing w:line="360" w:lineRule="auto"/>
        <w:rPr>
          <w:rFonts w:hint="eastAsia" w:ascii="仿宋" w:hAnsi="仿宋" w:eastAsia="仿宋" w:cs="仿宋"/>
          <w:bCs/>
          <w:color w:val="auto"/>
          <w:spacing w:val="0"/>
          <w:w w:val="100"/>
          <w:sz w:val="24"/>
          <w:szCs w:val="24"/>
          <w:highlight w:val="none"/>
        </w:rPr>
      </w:pPr>
    </w:p>
    <w:p>
      <w:pPr>
        <w:spacing w:line="360" w:lineRule="auto"/>
        <w:jc w:val="center"/>
        <w:outlineLvl w:val="2"/>
        <w:rPr>
          <w:rFonts w:hint="eastAsia" w:ascii="仿宋" w:hAnsi="仿宋" w:eastAsia="仿宋" w:cs="仿宋"/>
          <w:b/>
          <w:color w:val="auto"/>
          <w:spacing w:val="0"/>
          <w:w w:val="100"/>
          <w:sz w:val="28"/>
          <w:szCs w:val="28"/>
          <w:highlight w:val="none"/>
        </w:rPr>
      </w:pPr>
      <w:r>
        <w:rPr>
          <w:rFonts w:hint="eastAsia" w:ascii="仿宋" w:hAnsi="仿宋" w:eastAsia="仿宋" w:cs="仿宋"/>
          <w:bCs/>
          <w:color w:val="auto"/>
          <w:spacing w:val="0"/>
          <w:w w:val="100"/>
          <w:sz w:val="24"/>
          <w:szCs w:val="24"/>
          <w:highlight w:val="none"/>
        </w:rPr>
        <w:br w:type="page"/>
      </w:r>
      <w:bookmarkStart w:id="277" w:name="_Toc31742"/>
      <w:bookmarkStart w:id="278" w:name="_Toc25944"/>
      <w:bookmarkStart w:id="279" w:name="_Toc10898"/>
      <w:bookmarkStart w:id="280" w:name="_Toc1093"/>
      <w:bookmarkStart w:id="281" w:name="_Toc16874"/>
      <w:bookmarkStart w:id="282" w:name="_Toc28901"/>
      <w:r>
        <w:rPr>
          <w:rFonts w:hint="eastAsia" w:ascii="仿宋" w:hAnsi="仿宋" w:eastAsia="仿宋" w:cs="仿宋"/>
          <w:b/>
          <w:color w:val="auto"/>
          <w:spacing w:val="0"/>
          <w:w w:val="100"/>
          <w:sz w:val="28"/>
          <w:szCs w:val="28"/>
          <w:highlight w:val="none"/>
          <w:lang w:eastAsia="zh-CN"/>
        </w:rPr>
        <w:t>（六）</w:t>
      </w:r>
      <w:r>
        <w:rPr>
          <w:rFonts w:hint="eastAsia" w:ascii="仿宋" w:hAnsi="仿宋" w:eastAsia="仿宋" w:cs="仿宋"/>
          <w:b/>
          <w:color w:val="auto"/>
          <w:spacing w:val="0"/>
          <w:w w:val="100"/>
          <w:sz w:val="28"/>
          <w:szCs w:val="28"/>
          <w:highlight w:val="none"/>
        </w:rPr>
        <w:t>参加政府采购活动的书面声明</w:t>
      </w:r>
      <w:bookmarkEnd w:id="277"/>
      <w:bookmarkEnd w:id="278"/>
      <w:bookmarkEnd w:id="279"/>
      <w:bookmarkEnd w:id="280"/>
      <w:bookmarkEnd w:id="281"/>
    </w:p>
    <w:p>
      <w:pPr>
        <w:spacing w:line="360" w:lineRule="auto"/>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致：</w:t>
      </w:r>
      <w:r>
        <w:rPr>
          <w:rFonts w:hint="eastAsia" w:ascii="仿宋" w:hAnsi="仿宋" w:eastAsia="仿宋" w:cs="仿宋"/>
          <w:color w:val="auto"/>
          <w:spacing w:val="0"/>
          <w:w w:val="100"/>
          <w:sz w:val="24"/>
          <w:szCs w:val="24"/>
          <w:highlight w:val="none"/>
          <w:u w:val="single"/>
        </w:rPr>
        <w:t xml:space="preserve">     （采购人名称）    ：</w:t>
      </w:r>
    </w:p>
    <w:p>
      <w:pPr>
        <w:widowControl/>
        <w:spacing w:line="360" w:lineRule="auto"/>
        <w:ind w:firstLine="480" w:firstLineChars="200"/>
        <w:jc w:val="left"/>
        <w:rPr>
          <w:rFonts w:hint="eastAsia" w:ascii="仿宋" w:hAnsi="仿宋" w:eastAsia="仿宋" w:cs="仿宋"/>
          <w:color w:val="auto"/>
          <w:spacing w:val="0"/>
          <w:w w:val="100"/>
          <w:kern w:val="0"/>
          <w:sz w:val="24"/>
          <w:szCs w:val="24"/>
          <w:highlight w:val="none"/>
          <w:lang w:bidi="ar"/>
        </w:rPr>
      </w:pPr>
      <w:r>
        <w:rPr>
          <w:rFonts w:hint="eastAsia" w:ascii="仿宋" w:hAnsi="仿宋" w:eastAsia="仿宋" w:cs="仿宋"/>
          <w:color w:val="auto"/>
          <w:spacing w:val="0"/>
          <w:w w:val="100"/>
          <w:kern w:val="0"/>
          <w:sz w:val="24"/>
          <w:szCs w:val="24"/>
          <w:highlight w:val="none"/>
          <w:lang w:bidi="ar"/>
        </w:rPr>
        <w:t>我方作为</w:t>
      </w:r>
      <w:r>
        <w:rPr>
          <w:rFonts w:hint="eastAsia" w:ascii="仿宋" w:hAnsi="仿宋" w:eastAsia="仿宋" w:cs="仿宋"/>
          <w:color w:val="auto"/>
          <w:spacing w:val="0"/>
          <w:w w:val="100"/>
          <w:kern w:val="0"/>
          <w:sz w:val="24"/>
          <w:szCs w:val="24"/>
          <w:highlight w:val="none"/>
          <w:u w:val="single"/>
          <w:lang w:bidi="ar"/>
        </w:rPr>
        <w:t xml:space="preserve">         （项目名称）         </w:t>
      </w:r>
      <w:r>
        <w:rPr>
          <w:rFonts w:hint="eastAsia" w:ascii="仿宋" w:hAnsi="仿宋" w:eastAsia="仿宋" w:cs="仿宋"/>
          <w:color w:val="auto"/>
          <w:spacing w:val="0"/>
          <w:w w:val="100"/>
          <w:kern w:val="0"/>
          <w:sz w:val="24"/>
          <w:szCs w:val="24"/>
          <w:highlight w:val="none"/>
          <w:lang w:bidi="ar"/>
        </w:rPr>
        <w:t>（项目编号：</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）的</w:t>
      </w:r>
      <w:r>
        <w:rPr>
          <w:rFonts w:hint="eastAsia" w:ascii="仿宋" w:hAnsi="仿宋" w:eastAsia="仿宋" w:cs="仿宋"/>
          <w:color w:val="auto"/>
          <w:spacing w:val="0"/>
          <w:w w:val="100"/>
          <w:kern w:val="0"/>
          <w:sz w:val="24"/>
          <w:szCs w:val="24"/>
          <w:highlight w:val="none"/>
          <w:lang w:eastAsia="zh-CN" w:bidi="ar"/>
        </w:rPr>
        <w:t>投标人</w:t>
      </w:r>
      <w:r>
        <w:rPr>
          <w:rFonts w:hint="eastAsia" w:ascii="仿宋" w:hAnsi="仿宋" w:eastAsia="仿宋" w:cs="仿宋"/>
          <w:color w:val="auto"/>
          <w:spacing w:val="0"/>
          <w:w w:val="100"/>
          <w:kern w:val="0"/>
          <w:sz w:val="24"/>
          <w:szCs w:val="24"/>
          <w:highlight w:val="none"/>
          <w:lang w:bidi="ar"/>
        </w:rPr>
        <w:t>，在此郑重声明：</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1、在参加本次政府采购活动前 3 年内的经营活动中</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（填“没有”或“有”）重大违法记录。</w:t>
      </w:r>
      <w:r>
        <w:rPr>
          <w:rFonts w:hint="eastAsia" w:ascii="仿宋" w:hAnsi="仿宋" w:eastAsia="仿宋" w:cs="仿宋"/>
          <w:color w:val="auto"/>
          <w:spacing w:val="0"/>
          <w:w w:val="100"/>
          <w:kern w:val="0"/>
          <w:sz w:val="24"/>
          <w:szCs w:val="24"/>
          <w:highlight w:val="none"/>
          <w:lang w:eastAsia="zh-CN" w:bidi="ar"/>
        </w:rPr>
        <w:t>投标人</w:t>
      </w:r>
      <w:r>
        <w:rPr>
          <w:rFonts w:hint="eastAsia" w:ascii="仿宋" w:hAnsi="仿宋" w:eastAsia="仿宋" w:cs="仿宋"/>
          <w:b/>
          <w:bCs/>
          <w:color w:val="auto"/>
          <w:spacing w:val="0"/>
          <w:w w:val="100"/>
          <w:kern w:val="0"/>
          <w:sz w:val="24"/>
          <w:szCs w:val="24"/>
          <w:highlight w:val="none"/>
          <w:lang w:bidi="ar"/>
        </w:rPr>
        <w:t xml:space="preserve">在参加政府采购活动前 3 年内因违法经营被禁止在一定期限内参加政府采购活动，期限届满的，可以参加政府采购活动，但应提供期限届满的证明材料。 </w:t>
      </w:r>
    </w:p>
    <w:p>
      <w:pPr>
        <w:widowControl/>
        <w:spacing w:line="360" w:lineRule="auto"/>
        <w:ind w:firstLine="480" w:firstLineChars="200"/>
        <w:jc w:val="left"/>
        <w:rPr>
          <w:rFonts w:hint="eastAsia" w:ascii="仿宋" w:hAnsi="仿宋" w:eastAsia="仿宋" w:cs="仿宋"/>
          <w:color w:val="auto"/>
          <w:spacing w:val="0"/>
          <w:w w:val="100"/>
          <w:kern w:val="0"/>
          <w:sz w:val="24"/>
          <w:szCs w:val="24"/>
          <w:highlight w:val="none"/>
          <w:lang w:bidi="ar"/>
        </w:rPr>
      </w:pPr>
      <w:r>
        <w:rPr>
          <w:rFonts w:hint="eastAsia" w:ascii="仿宋" w:hAnsi="仿宋" w:eastAsia="仿宋" w:cs="仿宋"/>
          <w:color w:val="auto"/>
          <w:spacing w:val="0"/>
          <w:w w:val="100"/>
          <w:kern w:val="0"/>
          <w:sz w:val="24"/>
          <w:szCs w:val="24"/>
          <w:highlight w:val="none"/>
          <w:lang w:bidi="ar"/>
        </w:rPr>
        <w:t>2、我方</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（填“未被列入”或“被列入”）失信被执行人名单。</w:t>
      </w:r>
    </w:p>
    <w:p>
      <w:pPr>
        <w:widowControl/>
        <w:spacing w:line="360" w:lineRule="auto"/>
        <w:ind w:firstLine="480" w:firstLineChars="200"/>
        <w:jc w:val="left"/>
        <w:rPr>
          <w:rFonts w:hint="eastAsia" w:ascii="仿宋" w:hAnsi="仿宋" w:eastAsia="仿宋" w:cs="仿宋"/>
          <w:color w:val="auto"/>
          <w:spacing w:val="0"/>
          <w:w w:val="100"/>
          <w:kern w:val="0"/>
          <w:sz w:val="24"/>
          <w:szCs w:val="24"/>
          <w:highlight w:val="none"/>
          <w:lang w:bidi="ar"/>
        </w:rPr>
      </w:pPr>
      <w:r>
        <w:rPr>
          <w:rFonts w:hint="eastAsia" w:ascii="仿宋" w:hAnsi="仿宋" w:eastAsia="仿宋" w:cs="仿宋"/>
          <w:color w:val="auto"/>
          <w:spacing w:val="0"/>
          <w:w w:val="100"/>
          <w:kern w:val="0"/>
          <w:sz w:val="24"/>
          <w:szCs w:val="24"/>
          <w:highlight w:val="none"/>
          <w:lang w:bidi="ar"/>
        </w:rPr>
        <w:t>3、我方</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（填“未被列入”或“被列入”）重大税收违法案件当事人名单。</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4、我方</w:t>
      </w:r>
      <w:r>
        <w:rPr>
          <w:rFonts w:hint="eastAsia" w:ascii="仿宋" w:hAnsi="仿宋" w:eastAsia="仿宋" w:cs="仿宋"/>
          <w:color w:val="auto"/>
          <w:spacing w:val="0"/>
          <w:w w:val="100"/>
          <w:kern w:val="0"/>
          <w:sz w:val="24"/>
          <w:szCs w:val="24"/>
          <w:highlight w:val="none"/>
          <w:u w:val="single"/>
          <w:lang w:bidi="ar"/>
        </w:rPr>
        <w:t xml:space="preserve">        </w:t>
      </w:r>
      <w:r>
        <w:rPr>
          <w:rFonts w:hint="eastAsia" w:ascii="仿宋" w:hAnsi="仿宋" w:eastAsia="仿宋" w:cs="仿宋"/>
          <w:color w:val="auto"/>
          <w:spacing w:val="0"/>
          <w:w w:val="100"/>
          <w:kern w:val="0"/>
          <w:sz w:val="24"/>
          <w:szCs w:val="24"/>
          <w:highlight w:val="none"/>
          <w:lang w:bidi="ar"/>
        </w:rPr>
        <w:t xml:space="preserve">（填“未被列入”或“被列入”）政府采购严重违法失信行为记录名单。 </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kern w:val="0"/>
          <w:sz w:val="24"/>
          <w:szCs w:val="24"/>
          <w:highlight w:val="none"/>
          <w:lang w:bidi="ar"/>
        </w:rPr>
        <w:t>特此声明。</w:t>
      </w:r>
    </w:p>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highlight w:val="none"/>
        </w:rPr>
      </w:pPr>
    </w:p>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highlight w:val="none"/>
        </w:rPr>
      </w:pPr>
    </w:p>
    <w:p>
      <w:pPr>
        <w:spacing w:line="360" w:lineRule="auto"/>
        <w:ind w:firstLine="3840" w:firstLineChars="16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840" w:firstLineChars="16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pacing w:line="360" w:lineRule="auto"/>
        <w:ind w:firstLine="3840" w:firstLineChars="16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bookmarkEnd w:id="262"/>
      <w:bookmarkEnd w:id="282"/>
    </w:p>
    <w:bookmarkEnd w:id="263"/>
    <w:bookmarkEnd w:id="264"/>
    <w:bookmarkEnd w:id="265"/>
    <w:bookmarkEnd w:id="266"/>
    <w:bookmarkEnd w:id="267"/>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highlight w:val="none"/>
        </w:rPr>
      </w:pPr>
    </w:p>
    <w:p>
      <w:pPr>
        <w:pageBreakBefore/>
        <w:spacing w:line="360" w:lineRule="auto"/>
        <w:jc w:val="center"/>
        <w:outlineLvl w:val="2"/>
        <w:rPr>
          <w:rFonts w:hint="eastAsia" w:ascii="仿宋" w:hAnsi="仿宋" w:eastAsia="仿宋" w:cs="仿宋"/>
          <w:b/>
          <w:color w:val="auto"/>
          <w:spacing w:val="0"/>
          <w:w w:val="100"/>
          <w:sz w:val="28"/>
          <w:szCs w:val="28"/>
          <w:highlight w:val="none"/>
          <w:lang w:val="zh-CN"/>
        </w:rPr>
      </w:pPr>
      <w:bookmarkStart w:id="283" w:name="_Toc17057"/>
      <w:bookmarkStart w:id="284" w:name="_Toc1010"/>
      <w:bookmarkStart w:id="285" w:name="_Toc3871"/>
      <w:bookmarkStart w:id="286" w:name="_Toc27165"/>
      <w:r>
        <w:rPr>
          <w:rFonts w:hint="eastAsia" w:ascii="仿宋" w:hAnsi="仿宋" w:eastAsia="仿宋" w:cs="仿宋"/>
          <w:b/>
          <w:color w:val="auto"/>
          <w:spacing w:val="0"/>
          <w:w w:val="100"/>
          <w:sz w:val="28"/>
          <w:szCs w:val="28"/>
          <w:highlight w:val="none"/>
          <w:lang w:val="zh-CN"/>
        </w:rPr>
        <w:t>（七）特定资格要求</w:t>
      </w:r>
      <w:bookmarkEnd w:id="283"/>
      <w:bookmarkEnd w:id="284"/>
      <w:bookmarkEnd w:id="285"/>
      <w:bookmarkEnd w:id="286"/>
    </w:p>
    <w:p>
      <w:pPr>
        <w:adjustRightInd w:val="0"/>
        <w:snapToGrid w:val="0"/>
        <w:spacing w:line="360" w:lineRule="auto"/>
        <w:jc w:val="center"/>
        <w:outlineLvl w:val="3"/>
        <w:rPr>
          <w:rFonts w:hint="eastAsia" w:ascii="仿宋" w:hAnsi="仿宋" w:eastAsia="仿宋" w:cs="仿宋"/>
          <w:b/>
          <w:color w:val="auto"/>
          <w:spacing w:val="0"/>
          <w:w w:val="100"/>
          <w:sz w:val="24"/>
          <w:szCs w:val="24"/>
          <w:highlight w:val="none"/>
        </w:rPr>
      </w:pPr>
      <w:bookmarkStart w:id="287" w:name="_Toc18742"/>
      <w:bookmarkStart w:id="288" w:name="_Toc32662"/>
      <w:bookmarkStart w:id="289" w:name="_Toc495908048"/>
      <w:bookmarkStart w:id="290" w:name="_Toc1610"/>
      <w:bookmarkStart w:id="291" w:name="_Toc495681252"/>
      <w:bookmarkStart w:id="292" w:name="_Toc495671263"/>
      <w:bookmarkStart w:id="293" w:name="_Toc495681406"/>
      <w:bookmarkStart w:id="294" w:name="_Toc495681533"/>
      <w:r>
        <w:rPr>
          <w:rFonts w:hint="eastAsia" w:ascii="仿宋" w:hAnsi="仿宋" w:eastAsia="仿宋" w:cs="仿宋"/>
          <w:b/>
          <w:color w:val="auto"/>
          <w:spacing w:val="0"/>
          <w:w w:val="100"/>
          <w:sz w:val="24"/>
          <w:szCs w:val="24"/>
          <w:highlight w:val="none"/>
          <w:lang w:val="en-US" w:eastAsia="zh-CN"/>
        </w:rPr>
        <w:t>1、</w:t>
      </w:r>
      <w:r>
        <w:rPr>
          <w:rFonts w:hint="eastAsia" w:ascii="仿宋" w:hAnsi="仿宋" w:eastAsia="仿宋" w:cs="仿宋"/>
          <w:b/>
          <w:color w:val="auto"/>
          <w:spacing w:val="0"/>
          <w:w w:val="100"/>
          <w:sz w:val="24"/>
          <w:szCs w:val="24"/>
          <w:highlight w:val="none"/>
        </w:rPr>
        <w:t>法定代表人身份证明</w:t>
      </w:r>
      <w:bookmarkEnd w:id="287"/>
      <w:bookmarkEnd w:id="288"/>
      <w:bookmarkEnd w:id="289"/>
      <w:bookmarkEnd w:id="290"/>
      <w:bookmarkEnd w:id="291"/>
      <w:bookmarkEnd w:id="292"/>
      <w:bookmarkEnd w:id="293"/>
      <w:bookmarkEnd w:id="294"/>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kern w:val="0"/>
          <w:sz w:val="24"/>
          <w:szCs w:val="24"/>
          <w:highlight w:val="none"/>
        </w:rPr>
        <w:t>名称：</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rPr>
      </w:pPr>
      <w:r>
        <w:rPr>
          <w:rFonts w:hint="eastAsia" w:ascii="仿宋" w:hAnsi="仿宋" w:eastAsia="仿宋" w:cs="仿宋"/>
          <w:color w:val="auto"/>
          <w:spacing w:val="0"/>
          <w:w w:val="100"/>
          <w:kern w:val="0"/>
          <w:sz w:val="24"/>
          <w:szCs w:val="24"/>
          <w:highlight w:val="none"/>
        </w:rPr>
        <w:t>统一社会信用代码：</w:t>
      </w:r>
      <w:r>
        <w:rPr>
          <w:rFonts w:hint="eastAsia" w:ascii="仿宋" w:hAnsi="仿宋" w:eastAsia="仿宋" w:cs="仿宋"/>
          <w:color w:val="auto"/>
          <w:spacing w:val="0"/>
          <w:w w:val="100"/>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u w:val="single"/>
        </w:rPr>
      </w:pPr>
      <w:r>
        <w:rPr>
          <w:rFonts w:hint="eastAsia" w:ascii="仿宋" w:hAnsi="仿宋" w:eastAsia="仿宋" w:cs="仿宋"/>
          <w:color w:val="auto"/>
          <w:spacing w:val="0"/>
          <w:w w:val="100"/>
          <w:kern w:val="0"/>
          <w:sz w:val="24"/>
          <w:szCs w:val="24"/>
          <w:highlight w:val="none"/>
        </w:rPr>
        <w:t>注册地址：</w:t>
      </w:r>
      <w:r>
        <w:rPr>
          <w:rFonts w:hint="eastAsia" w:ascii="仿宋" w:hAnsi="仿宋" w:eastAsia="仿宋" w:cs="仿宋"/>
          <w:color w:val="auto"/>
          <w:spacing w:val="0"/>
          <w:w w:val="100"/>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rPr>
      </w:pPr>
      <w:r>
        <w:rPr>
          <w:rFonts w:hint="eastAsia" w:ascii="仿宋" w:hAnsi="仿宋" w:eastAsia="仿宋" w:cs="仿宋"/>
          <w:color w:val="auto"/>
          <w:spacing w:val="0"/>
          <w:w w:val="100"/>
          <w:kern w:val="0"/>
          <w:sz w:val="24"/>
          <w:szCs w:val="24"/>
          <w:highlight w:val="none"/>
        </w:rPr>
        <w:t>成立时间：</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年 </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月</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日；经营期限：</w:t>
      </w:r>
      <w:r>
        <w:rPr>
          <w:rFonts w:hint="eastAsia" w:ascii="仿宋" w:hAnsi="仿宋" w:eastAsia="仿宋" w:cs="仿宋"/>
          <w:color w:val="auto"/>
          <w:spacing w:val="0"/>
          <w:w w:val="100"/>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u w:val="single"/>
        </w:rPr>
      </w:pPr>
      <w:r>
        <w:rPr>
          <w:rFonts w:hint="eastAsia" w:ascii="仿宋" w:hAnsi="仿宋" w:eastAsia="仿宋" w:cs="仿宋"/>
          <w:color w:val="auto"/>
          <w:spacing w:val="0"/>
          <w:w w:val="100"/>
          <w:kern w:val="0"/>
          <w:sz w:val="24"/>
          <w:szCs w:val="24"/>
          <w:highlight w:val="none"/>
        </w:rPr>
        <w:t>经营范围：主营：</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 ；兼营：</w:t>
      </w:r>
      <w:r>
        <w:rPr>
          <w:rFonts w:hint="eastAsia" w:ascii="仿宋" w:hAnsi="仿宋" w:eastAsia="仿宋" w:cs="仿宋"/>
          <w:color w:val="auto"/>
          <w:spacing w:val="0"/>
          <w:w w:val="100"/>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rPr>
      </w:pPr>
      <w:r>
        <w:rPr>
          <w:rFonts w:hint="eastAsia" w:ascii="仿宋" w:hAnsi="仿宋" w:eastAsia="仿宋" w:cs="仿宋"/>
          <w:color w:val="auto"/>
          <w:spacing w:val="0"/>
          <w:w w:val="100"/>
          <w:kern w:val="0"/>
          <w:sz w:val="24"/>
          <w:szCs w:val="24"/>
          <w:highlight w:val="none"/>
        </w:rPr>
        <w:t>姓名：</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 性别：</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 年龄：</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 xml:space="preserve"> 系</w:t>
      </w:r>
      <w:r>
        <w:rPr>
          <w:rFonts w:hint="eastAsia" w:ascii="仿宋" w:hAnsi="仿宋" w:eastAsia="仿宋" w:cs="仿宋"/>
          <w:color w:val="auto"/>
          <w:spacing w:val="0"/>
          <w:w w:val="100"/>
          <w:kern w:val="0"/>
          <w:sz w:val="24"/>
          <w:szCs w:val="24"/>
          <w:highlight w:val="none"/>
          <w:u w:val="single"/>
        </w:rPr>
        <w:t xml:space="preserve">            </w:t>
      </w:r>
      <w:r>
        <w:rPr>
          <w:rFonts w:hint="eastAsia" w:ascii="仿宋" w:hAnsi="仿宋" w:eastAsia="仿宋" w:cs="仿宋"/>
          <w:color w:val="auto"/>
          <w:spacing w:val="0"/>
          <w:w w:val="100"/>
          <w:kern w:val="0"/>
          <w:sz w:val="24"/>
          <w:szCs w:val="24"/>
          <w:highlight w:val="none"/>
        </w:rPr>
        <w:t>（</w:t>
      </w: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kern w:val="0"/>
          <w:sz w:val="24"/>
          <w:szCs w:val="24"/>
          <w:highlight w:val="none"/>
        </w:rPr>
        <w:t>名称）的法定代表人。</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kern w:val="0"/>
          <w:sz w:val="24"/>
          <w:szCs w:val="24"/>
          <w:highlight w:val="none"/>
        </w:rPr>
      </w:pPr>
      <w:r>
        <w:rPr>
          <w:rFonts w:hint="eastAsia" w:ascii="仿宋" w:hAnsi="仿宋" w:eastAsia="仿宋" w:cs="仿宋"/>
          <w:color w:val="auto"/>
          <w:spacing w:val="0"/>
          <w:w w:val="100"/>
          <w:kern w:val="0"/>
          <w:sz w:val="24"/>
          <w:szCs w:val="24"/>
          <w:highlight w:val="none"/>
        </w:rPr>
        <w:t>特此证明。</w:t>
      </w:r>
    </w:p>
    <w:p>
      <w:pPr>
        <w:autoSpaceDE w:val="0"/>
        <w:autoSpaceDN w:val="0"/>
        <w:adjustRightInd w:val="0"/>
        <w:snapToGrid w:val="0"/>
        <w:spacing w:before="120" w:line="360" w:lineRule="auto"/>
        <w:ind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附：法定代表人身份证复印件</w:t>
      </w:r>
    </w:p>
    <w:tbl>
      <w:tblPr>
        <w:tblStyle w:val="33"/>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法定代表人身份证</w:t>
            </w:r>
          </w:p>
          <w:p>
            <w:pPr>
              <w:spacing w:line="360" w:lineRule="auto"/>
              <w:jc w:val="center"/>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lang w:val="zh-CN"/>
              </w:rPr>
              <w:t>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法定代表人身份证</w:t>
            </w:r>
          </w:p>
          <w:p>
            <w:pPr>
              <w:spacing w:line="360" w:lineRule="auto"/>
              <w:jc w:val="center"/>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lang w:val="zh-CN"/>
              </w:rPr>
              <w:t>复印件</w:t>
            </w:r>
          </w:p>
        </w:tc>
      </w:tr>
    </w:tbl>
    <w:p>
      <w:pPr>
        <w:spacing w:line="360" w:lineRule="auto"/>
        <w:ind w:firstLine="1920" w:firstLineChars="800"/>
        <w:rPr>
          <w:rFonts w:hint="eastAsia" w:ascii="仿宋" w:hAnsi="仿宋" w:eastAsia="仿宋" w:cs="仿宋"/>
          <w:color w:val="auto"/>
          <w:spacing w:val="0"/>
          <w:w w:val="100"/>
          <w:sz w:val="24"/>
          <w:szCs w:val="24"/>
          <w:highlight w:val="none"/>
        </w:rPr>
      </w:pPr>
    </w:p>
    <w:p>
      <w:pPr>
        <w:spacing w:line="360" w:lineRule="auto"/>
        <w:ind w:firstLine="3578" w:firstLineChars="1491"/>
        <w:rPr>
          <w:rFonts w:hint="eastAsia" w:ascii="仿宋" w:hAnsi="仿宋" w:eastAsia="仿宋" w:cs="仿宋"/>
          <w:color w:val="auto"/>
          <w:spacing w:val="0"/>
          <w:w w:val="100"/>
          <w:sz w:val="24"/>
          <w:szCs w:val="24"/>
          <w:highlight w:val="none"/>
        </w:rPr>
      </w:pPr>
      <w:bookmarkStart w:id="295" w:name="_Toc495681253"/>
      <w:bookmarkStart w:id="296" w:name="_Toc495671264"/>
      <w:bookmarkStart w:id="297" w:name="_Toc495681407"/>
      <w:bookmarkStart w:id="298" w:name="_Toc495681534"/>
      <w:bookmarkStart w:id="299" w:name="_Toc18921"/>
      <w:bookmarkStart w:id="300" w:name="_Toc495908049"/>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578" w:firstLineChars="1491"/>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3578" w:firstLineChars="1491"/>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p>
    <w:p>
      <w:pPr>
        <w:pageBreakBefore/>
        <w:adjustRightInd w:val="0"/>
        <w:snapToGrid w:val="0"/>
        <w:spacing w:line="360" w:lineRule="auto"/>
        <w:jc w:val="center"/>
        <w:outlineLvl w:val="3"/>
        <w:rPr>
          <w:rFonts w:hint="eastAsia" w:ascii="仿宋" w:hAnsi="仿宋" w:eastAsia="仿宋" w:cs="仿宋"/>
          <w:b/>
          <w:color w:val="auto"/>
          <w:spacing w:val="0"/>
          <w:w w:val="100"/>
          <w:sz w:val="24"/>
          <w:szCs w:val="24"/>
          <w:highlight w:val="none"/>
        </w:rPr>
      </w:pPr>
      <w:bookmarkStart w:id="301" w:name="_Toc32169"/>
      <w:bookmarkStart w:id="302" w:name="_Toc29369"/>
      <w:r>
        <w:rPr>
          <w:rFonts w:hint="eastAsia" w:ascii="仿宋" w:hAnsi="仿宋" w:eastAsia="仿宋" w:cs="仿宋"/>
          <w:b/>
          <w:color w:val="auto"/>
          <w:spacing w:val="0"/>
          <w:w w:val="100"/>
          <w:sz w:val="24"/>
          <w:szCs w:val="24"/>
          <w:highlight w:val="none"/>
          <w:lang w:val="en-US" w:eastAsia="zh-CN"/>
        </w:rPr>
        <w:t>2、</w:t>
      </w:r>
      <w:r>
        <w:rPr>
          <w:rFonts w:hint="eastAsia" w:ascii="仿宋" w:hAnsi="仿宋" w:eastAsia="仿宋" w:cs="仿宋"/>
          <w:b/>
          <w:color w:val="auto"/>
          <w:spacing w:val="0"/>
          <w:w w:val="100"/>
          <w:sz w:val="24"/>
          <w:szCs w:val="24"/>
          <w:highlight w:val="none"/>
        </w:rPr>
        <w:t>法定代表人授权书</w:t>
      </w:r>
      <w:bookmarkEnd w:id="295"/>
      <w:bookmarkEnd w:id="296"/>
      <w:bookmarkEnd w:id="297"/>
      <w:bookmarkEnd w:id="298"/>
      <w:bookmarkEnd w:id="299"/>
      <w:bookmarkEnd w:id="300"/>
      <w:bookmarkEnd w:id="301"/>
      <w:bookmarkEnd w:id="302"/>
    </w:p>
    <w:p>
      <w:pPr>
        <w:autoSpaceDE w:val="0"/>
        <w:autoSpaceDN w:val="0"/>
        <w:adjustRightInd w:val="0"/>
        <w:spacing w:line="360" w:lineRule="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zh-CN"/>
        </w:rPr>
        <w:t>陕西笃信招标有限公司：</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zh-CN"/>
        </w:rPr>
        <w:t>注册于</w:t>
      </w:r>
      <w:r>
        <w:rPr>
          <w:rFonts w:hint="eastAsia" w:ascii="仿宋" w:hAnsi="仿宋" w:eastAsia="仿宋" w:cs="仿宋"/>
          <w:color w:val="auto"/>
          <w:spacing w:val="0"/>
          <w:w w:val="100"/>
          <w:sz w:val="24"/>
          <w:szCs w:val="24"/>
          <w:highlight w:val="none"/>
          <w:u w:val="single"/>
          <w:lang w:val="zh-CN"/>
        </w:rPr>
        <w:t xml:space="preserve">  （工商行政管理局名称）  </w:t>
      </w:r>
      <w:r>
        <w:rPr>
          <w:rFonts w:hint="eastAsia" w:ascii="仿宋" w:hAnsi="仿宋" w:eastAsia="仿宋" w:cs="仿宋"/>
          <w:color w:val="auto"/>
          <w:spacing w:val="0"/>
          <w:w w:val="100"/>
          <w:sz w:val="24"/>
          <w:szCs w:val="24"/>
          <w:highlight w:val="none"/>
          <w:lang w:val="zh-CN"/>
        </w:rPr>
        <w:t>之</w:t>
      </w:r>
      <w:r>
        <w:rPr>
          <w:rFonts w:hint="eastAsia" w:ascii="仿宋" w:hAnsi="仿宋" w:eastAsia="仿宋" w:cs="仿宋"/>
          <w:color w:val="auto"/>
          <w:spacing w:val="0"/>
          <w:w w:val="100"/>
          <w:sz w:val="24"/>
          <w:szCs w:val="24"/>
          <w:highlight w:val="none"/>
          <w:u w:val="single"/>
          <w:lang w:val="zh-CN"/>
        </w:rPr>
        <w:t xml:space="preserve">   （投标人全称）  </w:t>
      </w:r>
      <w:r>
        <w:rPr>
          <w:rFonts w:hint="eastAsia" w:ascii="仿宋" w:hAnsi="仿宋" w:eastAsia="仿宋" w:cs="仿宋"/>
          <w:color w:val="auto"/>
          <w:spacing w:val="0"/>
          <w:w w:val="100"/>
          <w:sz w:val="24"/>
          <w:szCs w:val="24"/>
          <w:highlight w:val="none"/>
          <w:lang w:val="zh-CN"/>
        </w:rPr>
        <w:t>的法定代表人</w:t>
      </w:r>
      <w:r>
        <w:rPr>
          <w:rFonts w:hint="eastAsia" w:ascii="仿宋" w:hAnsi="仿宋" w:eastAsia="仿宋" w:cs="仿宋"/>
          <w:color w:val="auto"/>
          <w:spacing w:val="0"/>
          <w:w w:val="100"/>
          <w:sz w:val="24"/>
          <w:szCs w:val="24"/>
          <w:highlight w:val="none"/>
          <w:u w:val="single"/>
          <w:lang w:val="zh-CN"/>
        </w:rPr>
        <w:t xml:space="preserve"> （姓名）</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lang w:val="zh-CN"/>
        </w:rPr>
        <w:t>授权</w:t>
      </w:r>
      <w:r>
        <w:rPr>
          <w:rFonts w:hint="eastAsia" w:ascii="仿宋" w:hAnsi="仿宋" w:eastAsia="仿宋" w:cs="仿宋"/>
          <w:color w:val="auto"/>
          <w:spacing w:val="0"/>
          <w:w w:val="100"/>
          <w:sz w:val="24"/>
          <w:szCs w:val="24"/>
          <w:highlight w:val="none"/>
          <w:u w:val="single"/>
          <w:lang w:val="zh-CN"/>
        </w:rPr>
        <w:t xml:space="preserve"> （被授权人姓名）</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为我方合法委托代理人。代理人根据授权，以我方名义签署、澄清、说明、递交、撤回、修改</w:t>
      </w:r>
      <w:r>
        <w:rPr>
          <w:rFonts w:hint="eastAsia" w:ascii="仿宋" w:hAnsi="仿宋" w:eastAsia="仿宋" w:cs="仿宋"/>
          <w:color w:val="auto"/>
          <w:spacing w:val="0"/>
          <w:w w:val="100"/>
          <w:sz w:val="24"/>
          <w:szCs w:val="24"/>
          <w:highlight w:val="none"/>
          <w:u w:val="single"/>
        </w:rPr>
        <w:t xml:space="preserve">     （项目名称）     </w:t>
      </w:r>
      <w:r>
        <w:rPr>
          <w:rFonts w:hint="eastAsia" w:ascii="仿宋" w:hAnsi="仿宋" w:eastAsia="仿宋" w:cs="仿宋"/>
          <w:color w:val="auto"/>
          <w:spacing w:val="0"/>
          <w:w w:val="100"/>
          <w:sz w:val="24"/>
          <w:szCs w:val="24"/>
          <w:highlight w:val="none"/>
        </w:rPr>
        <w:t>投标文件、签订合同和处理有关事宜，其法律后果由我方承担。</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代理人无转委托权。</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（盖单位公章）</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法定代表人：</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（签字或盖章）</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身份证号码：</w:t>
      </w:r>
      <w:r>
        <w:rPr>
          <w:rFonts w:hint="eastAsia" w:ascii="仿宋" w:hAnsi="仿宋" w:eastAsia="仿宋" w:cs="仿宋"/>
          <w:color w:val="auto"/>
          <w:spacing w:val="0"/>
          <w:w w:val="100"/>
          <w:sz w:val="24"/>
          <w:szCs w:val="24"/>
          <w:highlight w:val="none"/>
          <w:u w:val="single"/>
        </w:rPr>
        <w:t xml:space="preserve">                   </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委托代理人：</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（签字或盖章）</w:t>
      </w:r>
    </w:p>
    <w:p>
      <w:pPr>
        <w:spacing w:line="360" w:lineRule="auto"/>
        <w:ind w:firstLine="480" w:firstLineChars="2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身份证号码：</w:t>
      </w:r>
      <w:r>
        <w:rPr>
          <w:rFonts w:hint="eastAsia" w:ascii="仿宋" w:hAnsi="仿宋" w:eastAsia="仿宋" w:cs="仿宋"/>
          <w:color w:val="auto"/>
          <w:spacing w:val="0"/>
          <w:w w:val="100"/>
          <w:sz w:val="24"/>
          <w:szCs w:val="24"/>
          <w:highlight w:val="none"/>
          <w:u w:val="single"/>
        </w:rPr>
        <w:t xml:space="preserve">                   </w:t>
      </w:r>
    </w:p>
    <w:p>
      <w:pPr>
        <w:spacing w:line="360" w:lineRule="auto"/>
        <w:ind w:firstLine="5520" w:firstLineChars="23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年</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月</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日</w:t>
      </w:r>
    </w:p>
    <w:p>
      <w:pPr>
        <w:spacing w:line="360" w:lineRule="auto"/>
        <w:ind w:firstLine="480" w:firstLineChars="200"/>
        <w:rPr>
          <w:rFonts w:hint="eastAsia" w:ascii="仿宋" w:hAnsi="仿宋" w:eastAsia="仿宋" w:cs="仿宋"/>
          <w:color w:val="auto"/>
          <w:spacing w:val="0"/>
          <w:w w:val="100"/>
          <w:sz w:val="24"/>
          <w:szCs w:val="24"/>
          <w:highlight w:val="none"/>
        </w:rPr>
      </w:pP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本授权有效期：自开标之日起90日历日。</w:t>
      </w:r>
    </w:p>
    <w:p>
      <w:pPr>
        <w:spacing w:line="360" w:lineRule="auto"/>
        <w:ind w:firstLine="420"/>
        <w:rPr>
          <w:rFonts w:hint="eastAsia" w:ascii="仿宋" w:hAnsi="仿宋" w:eastAsia="仿宋" w:cs="仿宋"/>
          <w:bCs/>
          <w:color w:val="auto"/>
          <w:spacing w:val="0"/>
          <w:w w:val="100"/>
          <w:sz w:val="24"/>
          <w:szCs w:val="24"/>
          <w:highlight w:val="none"/>
        </w:rPr>
      </w:pPr>
    </w:p>
    <w:p>
      <w:pPr>
        <w:spacing w:line="360" w:lineRule="auto"/>
        <w:ind w:firstLine="420"/>
        <w:rPr>
          <w:rFonts w:hint="eastAsia" w:ascii="仿宋" w:hAnsi="仿宋" w:eastAsia="仿宋" w:cs="仿宋"/>
          <w:bCs/>
          <w:color w:val="auto"/>
          <w:spacing w:val="0"/>
          <w:w w:val="100"/>
          <w:sz w:val="24"/>
          <w:szCs w:val="24"/>
          <w:highlight w:val="none"/>
        </w:rPr>
      </w:pPr>
    </w:p>
    <w:p>
      <w:pPr>
        <w:spacing w:line="360" w:lineRule="auto"/>
        <w:ind w:firstLine="480" w:firstLineChars="200"/>
        <w:rPr>
          <w:rFonts w:hint="eastAsia" w:ascii="仿宋" w:hAnsi="仿宋" w:eastAsia="仿宋" w:cs="仿宋"/>
          <w:bCs/>
          <w:color w:val="auto"/>
          <w:spacing w:val="0"/>
          <w:w w:val="100"/>
          <w:sz w:val="24"/>
          <w:szCs w:val="24"/>
          <w:highlight w:val="none"/>
        </w:rPr>
      </w:pPr>
    </w:p>
    <w:p>
      <w:pPr>
        <w:spacing w:line="360" w:lineRule="auto"/>
        <w:ind w:firstLine="480" w:firstLineChars="200"/>
        <w:rPr>
          <w:rFonts w:hint="eastAsia" w:ascii="仿宋" w:hAnsi="仿宋" w:eastAsia="仿宋" w:cs="仿宋"/>
          <w:bCs/>
          <w:color w:val="auto"/>
          <w:spacing w:val="0"/>
          <w:w w:val="100"/>
          <w:sz w:val="24"/>
          <w:szCs w:val="24"/>
          <w:highlight w:val="none"/>
        </w:rPr>
      </w:pPr>
    </w:p>
    <w:p>
      <w:pPr>
        <w:spacing w:line="360" w:lineRule="auto"/>
        <w:ind w:firstLine="480" w:firstLineChars="200"/>
        <w:rPr>
          <w:rFonts w:hint="eastAsia" w:ascii="仿宋" w:hAnsi="仿宋" w:eastAsia="仿宋" w:cs="仿宋"/>
          <w:color w:val="auto"/>
          <w:spacing w:val="0"/>
          <w:w w:val="100"/>
          <w:sz w:val="24"/>
          <w:szCs w:val="24"/>
          <w:highlight w:val="none"/>
          <w:lang w:val="zh-CN"/>
        </w:rPr>
      </w:pPr>
    </w:p>
    <w:p>
      <w:pPr>
        <w:spacing w:line="360" w:lineRule="auto"/>
        <w:ind w:firstLine="480" w:firstLineChars="200"/>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说明：</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1.后附被授权代表本单位证明：有效的劳动合同或开标截止前六个月内任意一个月养老保险缴纳证明。</w:t>
      </w:r>
    </w:p>
    <w:p>
      <w:pPr>
        <w:spacing w:line="360" w:lineRule="auto"/>
        <w:ind w:firstLine="480" w:firstLineChars="200"/>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rPr>
        <w:t>2.后附法定代表人和被授权委托代理人身份证复印件并加盖红色鲜章。</w:t>
      </w:r>
    </w:p>
    <w:p>
      <w:pPr>
        <w:spacing w:line="360" w:lineRule="auto"/>
        <w:ind w:firstLine="480" w:firstLineChars="200"/>
        <w:rPr>
          <w:rFonts w:hint="eastAsia" w:ascii="仿宋" w:hAnsi="仿宋" w:eastAsia="仿宋" w:cs="仿宋"/>
          <w:color w:val="auto"/>
          <w:spacing w:val="0"/>
          <w:w w:val="100"/>
          <w:sz w:val="24"/>
          <w:szCs w:val="24"/>
          <w:highlight w:val="none"/>
          <w:lang w:val="zh-CN"/>
        </w:rPr>
        <w:sectPr>
          <w:footerReference r:id="rId8"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sz w:val="24"/>
          <w:szCs w:val="24"/>
          <w:highlight w:val="none"/>
        </w:rPr>
        <w:t>3.</w:t>
      </w:r>
      <w:r>
        <w:rPr>
          <w:rFonts w:hint="eastAsia" w:ascii="仿宋" w:hAnsi="仿宋" w:eastAsia="仿宋" w:cs="仿宋"/>
          <w:color w:val="auto"/>
          <w:spacing w:val="0"/>
          <w:w w:val="100"/>
          <w:sz w:val="24"/>
          <w:szCs w:val="24"/>
          <w:highlight w:val="none"/>
          <w:lang w:val="zh-CN"/>
        </w:rPr>
        <w:t>本授权有效期为开标之日起不少于90天，仅限授权代表参加开标时提供。</w:t>
      </w:r>
      <w:bookmarkStart w:id="303" w:name="_Toc15002"/>
    </w:p>
    <w:p>
      <w:pPr>
        <w:pStyle w:val="2"/>
        <w:jc w:val="center"/>
        <w:outlineLvl w:val="3"/>
        <w:rPr>
          <w:rFonts w:hint="eastAsia" w:ascii="仿宋" w:hAnsi="仿宋" w:eastAsia="仿宋" w:cs="仿宋"/>
          <w:b/>
          <w:color w:val="auto"/>
          <w:spacing w:val="0"/>
          <w:w w:val="100"/>
          <w:sz w:val="24"/>
          <w:szCs w:val="24"/>
          <w:lang w:val="en-US" w:eastAsia="zh-CN"/>
        </w:rPr>
      </w:pPr>
      <w:r>
        <w:rPr>
          <w:rFonts w:hint="eastAsia" w:ascii="仿宋" w:hAnsi="仿宋" w:eastAsia="仿宋" w:cs="仿宋"/>
          <w:b/>
          <w:color w:val="auto"/>
          <w:spacing w:val="0"/>
          <w:w w:val="100"/>
          <w:sz w:val="24"/>
          <w:szCs w:val="24"/>
          <w:lang w:val="en-US" w:eastAsia="zh-CN"/>
        </w:rPr>
        <w:t>3、资格要求中的其他证明材料</w:t>
      </w:r>
    </w:p>
    <w:p>
      <w:pPr>
        <w:spacing w:line="360" w:lineRule="auto"/>
        <w:ind w:firstLine="480"/>
        <w:rPr>
          <w:rFonts w:hint="eastAsia" w:ascii="仿宋" w:hAnsi="仿宋" w:eastAsia="仿宋" w:cs="仿宋"/>
          <w:color w:val="auto"/>
          <w:spacing w:val="0"/>
          <w:w w:val="100"/>
          <w:kern w:val="0"/>
          <w:sz w:val="24"/>
          <w:szCs w:val="22"/>
          <w:highlight w:val="none"/>
        </w:rPr>
      </w:pPr>
    </w:p>
    <w:p>
      <w:pPr>
        <w:keepLines w:val="0"/>
        <w:wordWrap/>
        <w:bidi w:val="0"/>
        <w:spacing w:line="360" w:lineRule="auto"/>
        <w:ind w:left="0" w:leftChars="0" w:firstLine="0" w:firstLineChars="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pStyle w:val="2"/>
        <w:rPr>
          <w:rFonts w:hint="eastAsia" w:ascii="仿宋" w:hAnsi="仿宋" w:eastAsia="仿宋" w:cs="仿宋"/>
          <w:b/>
          <w:color w:val="auto"/>
          <w:spacing w:val="0"/>
          <w:w w:val="100"/>
          <w:sz w:val="24"/>
          <w:szCs w:val="24"/>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rPr>
          <w:rFonts w:hint="eastAsia" w:ascii="仿宋" w:hAnsi="仿宋" w:eastAsia="仿宋" w:cs="仿宋"/>
          <w:color w:val="auto"/>
          <w:spacing w:val="0"/>
          <w:w w:val="100"/>
        </w:rPr>
      </w:pPr>
    </w:p>
    <w:bookmarkEnd w:id="303"/>
    <w:p>
      <w:pPr>
        <w:adjustRightInd w:val="0"/>
        <w:snapToGrid w:val="0"/>
        <w:spacing w:line="360" w:lineRule="auto"/>
        <w:jc w:val="center"/>
        <w:outlineLvl w:val="2"/>
        <w:rPr>
          <w:rFonts w:hint="eastAsia" w:ascii="仿宋" w:hAnsi="仿宋" w:eastAsia="仿宋" w:cs="仿宋"/>
          <w:b/>
          <w:color w:val="auto"/>
          <w:spacing w:val="0"/>
          <w:w w:val="100"/>
          <w:sz w:val="28"/>
          <w:szCs w:val="28"/>
          <w:highlight w:val="none"/>
          <w:lang w:val="zh-CN"/>
        </w:rPr>
      </w:pPr>
      <w:bookmarkStart w:id="304" w:name="_Toc25082"/>
      <w:bookmarkStart w:id="305" w:name="_Toc10845"/>
      <w:bookmarkStart w:id="306" w:name="_Toc10643"/>
      <w:bookmarkStart w:id="307" w:name="_Toc1838"/>
      <w:r>
        <w:rPr>
          <w:rFonts w:hint="eastAsia" w:ascii="仿宋" w:hAnsi="仿宋" w:eastAsia="仿宋" w:cs="仿宋"/>
          <w:b/>
          <w:color w:val="auto"/>
          <w:spacing w:val="0"/>
          <w:w w:val="100"/>
          <w:sz w:val="28"/>
          <w:szCs w:val="28"/>
          <w:highlight w:val="none"/>
          <w:lang w:val="zh-CN"/>
        </w:rPr>
        <w:t>（八）提供政府采购政策等证明材料</w:t>
      </w:r>
      <w:bookmarkEnd w:id="304"/>
      <w:bookmarkEnd w:id="305"/>
      <w:bookmarkEnd w:id="306"/>
      <w:bookmarkEnd w:id="307"/>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（1）中小企业声明函（如适用，请提供，格式见附件1，注：本项目属于</w:t>
      </w:r>
      <w:r>
        <w:rPr>
          <w:rFonts w:hint="eastAsia" w:ascii="仿宋" w:hAnsi="仿宋" w:eastAsia="仿宋" w:cs="仿宋"/>
          <w:b/>
          <w:bCs/>
          <w:color w:val="auto"/>
          <w:spacing w:val="0"/>
          <w:w w:val="100"/>
          <w:sz w:val="24"/>
          <w:szCs w:val="24"/>
          <w:highlight w:val="none"/>
          <w:lang w:val="en-US" w:eastAsia="zh-CN"/>
        </w:rPr>
        <w:t>批发业</w:t>
      </w:r>
      <w:r>
        <w:rPr>
          <w:rFonts w:hint="eastAsia" w:ascii="仿宋" w:hAnsi="仿宋" w:eastAsia="仿宋" w:cs="仿宋"/>
          <w:color w:val="auto"/>
          <w:spacing w:val="0"/>
          <w:w w:val="100"/>
          <w:sz w:val="24"/>
          <w:szCs w:val="24"/>
          <w:highlight w:val="none"/>
        </w:rPr>
        <w:t>）；</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（2）残疾人福利性单位声明函（如适用，请提供，格式见附件2）；</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 xml:space="preserve">（3）监狱企业、福利企业证明材料（如适用，请提供）；  </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（4）节能环保产品、环境标志产品明细表（如适用，请按招标文件中采购项目需要落实的政府采购政策第2条相关规定提供相关证明材料）；</w:t>
      </w:r>
    </w:p>
    <w:p>
      <w:pPr>
        <w:pageBreakBefore/>
        <w:adjustRightInd w:val="0"/>
        <w:snapToGrid w:val="0"/>
        <w:spacing w:line="360" w:lineRule="auto"/>
        <w:jc w:val="left"/>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rPr>
        <w:t>附件1</w:t>
      </w:r>
      <w:r>
        <w:rPr>
          <w:rFonts w:hint="eastAsia" w:ascii="仿宋" w:hAnsi="仿宋" w:eastAsia="仿宋" w:cs="仿宋"/>
          <w:b/>
          <w:bCs/>
          <w:color w:val="auto"/>
          <w:spacing w:val="0"/>
          <w:w w:val="100"/>
          <w:sz w:val="24"/>
          <w:szCs w:val="24"/>
          <w:highlight w:val="none"/>
          <w:lang w:eastAsia="zh-CN"/>
        </w:rPr>
        <w:t>：</w:t>
      </w:r>
    </w:p>
    <w:p>
      <w:pPr>
        <w:bidi w:val="0"/>
        <w:spacing w:line="360" w:lineRule="auto"/>
        <w:jc w:val="center"/>
        <w:rPr>
          <w:rFonts w:hint="eastAsia" w:ascii="仿宋" w:hAnsi="仿宋" w:eastAsia="仿宋" w:cs="仿宋"/>
          <w:b/>
          <w:bCs/>
          <w:color w:val="auto"/>
          <w:spacing w:val="0"/>
          <w:w w:val="100"/>
          <w:sz w:val="28"/>
          <w:szCs w:val="24"/>
        </w:rPr>
      </w:pPr>
      <w:r>
        <w:rPr>
          <w:rFonts w:hint="eastAsia" w:ascii="仿宋" w:hAnsi="仿宋" w:eastAsia="仿宋" w:cs="仿宋"/>
          <w:b/>
          <w:bCs/>
          <w:color w:val="auto"/>
          <w:spacing w:val="0"/>
          <w:w w:val="100"/>
          <w:sz w:val="28"/>
          <w:szCs w:val="24"/>
        </w:rPr>
        <w:t>中小企业声明函（货物）</w:t>
      </w:r>
    </w:p>
    <w:p>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color w:val="auto"/>
          <w:spacing w:val="0"/>
          <w:w w:val="100"/>
          <w:kern w:val="2"/>
          <w:sz w:val="24"/>
          <w:szCs w:val="24"/>
          <w:u w:val="single"/>
          <w:lang w:val="en-US" w:eastAsia="zh-CN" w:bidi="ar-SA"/>
        </w:rPr>
        <w:t>（单位名称）</w:t>
      </w:r>
      <w:r>
        <w:rPr>
          <w:rFonts w:hint="eastAsia" w:ascii="仿宋" w:hAnsi="仿宋" w:eastAsia="仿宋" w:cs="仿宋"/>
          <w:color w:val="auto"/>
          <w:spacing w:val="0"/>
          <w:w w:val="100"/>
          <w:kern w:val="2"/>
          <w:sz w:val="24"/>
          <w:szCs w:val="24"/>
          <w:lang w:val="en-US" w:eastAsia="zh-CN" w:bidi="ar-SA"/>
        </w:rPr>
        <w:t>的</w:t>
      </w:r>
      <w:r>
        <w:rPr>
          <w:rFonts w:hint="eastAsia" w:ascii="仿宋" w:hAnsi="仿宋" w:eastAsia="仿宋" w:cs="仿宋"/>
          <w:color w:val="auto"/>
          <w:spacing w:val="0"/>
          <w:w w:val="100"/>
          <w:kern w:val="2"/>
          <w:sz w:val="24"/>
          <w:szCs w:val="24"/>
          <w:u w:val="single"/>
          <w:lang w:val="en-US" w:eastAsia="zh-CN" w:bidi="ar-SA"/>
        </w:rPr>
        <w:t>（项目名称）</w:t>
      </w:r>
      <w:r>
        <w:rPr>
          <w:rFonts w:hint="eastAsia" w:ascii="仿宋" w:hAnsi="仿宋" w:eastAsia="仿宋" w:cs="仿宋"/>
          <w:color w:val="auto"/>
          <w:spacing w:val="0"/>
          <w:w w:val="100"/>
          <w:kern w:val="2"/>
          <w:sz w:val="24"/>
          <w:szCs w:val="24"/>
          <w:lang w:val="en-US" w:eastAsia="zh-CN" w:bidi="ar-SA"/>
        </w:rPr>
        <w:t>采购活动，提供的货物全部由符合政策要求的中小企业制造。相关企业（含联合体中的中小企业、签订分包意向协议的中小企业）的具体情况如下：</w:t>
      </w:r>
    </w:p>
    <w:p>
      <w:pPr>
        <w:widowControl w:val="0"/>
        <w:tabs>
          <w:tab w:val="left" w:pos="1384"/>
          <w:tab w:val="left" w:pos="4562"/>
          <w:tab w:val="left" w:pos="6803"/>
        </w:tabs>
        <w:kinsoku w:val="0"/>
        <w:overflowPunct w:val="0"/>
        <w:spacing w:before="13"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1.</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i/>
          <w:color w:val="auto"/>
          <w:spacing w:val="0"/>
          <w:w w:val="100"/>
          <w:kern w:val="2"/>
          <w:sz w:val="24"/>
          <w:szCs w:val="24"/>
          <w:lang w:val="en-US" w:eastAsia="zh-CN" w:bidi="ar-SA"/>
        </w:rPr>
        <w:t xml:space="preserve"> </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u w:val="single"/>
          <w:lang w:val="en-US" w:eastAsia="zh-CN" w:bidi="ar-SA"/>
        </w:rPr>
        <w:t>零售业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 入为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 型企业、微型企业）；</w:t>
      </w:r>
    </w:p>
    <w:p>
      <w:pPr>
        <w:widowControl w:val="0"/>
        <w:tabs>
          <w:tab w:val="left" w:pos="1065"/>
          <w:tab w:val="left" w:pos="4262"/>
          <w:tab w:val="left" w:pos="6477"/>
        </w:tabs>
        <w:kinsoku w:val="0"/>
        <w:overflowPunct w:val="0"/>
        <w:spacing w:before="20"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2.</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u w:val="single"/>
          <w:lang w:val="en-US" w:eastAsia="zh-CN" w:bidi="ar-SA"/>
        </w:rPr>
        <w:t>（采购文件中明确的所属行业）行业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人，营业收入 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（中型企业、小型 企业、微型企业）；</w:t>
      </w:r>
    </w:p>
    <w:p>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 xml:space="preserve">…… </w:t>
      </w:r>
    </w:p>
    <w:p>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以上企业，不属于大企业的分支机构，不存在控股股东为大企业的情形，也不存在与大企业的负责人为同一人的情形。</w:t>
      </w:r>
    </w:p>
    <w:p>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本企业对上述声明内容的真实性负责。如有虚假，将依法承担相应责任。</w:t>
      </w:r>
    </w:p>
    <w:p>
      <w:pPr>
        <w:keepLines w:val="0"/>
        <w:kinsoku/>
        <w:wordWrap/>
        <w:overflowPunct/>
        <w:bidi w:val="0"/>
        <w:spacing w:line="360" w:lineRule="auto"/>
        <w:ind w:firstLine="2880" w:firstLineChars="1200"/>
        <w:rPr>
          <w:rFonts w:hint="eastAsia" w:ascii="仿宋" w:hAnsi="仿宋" w:eastAsia="仿宋" w:cs="仿宋"/>
          <w:color w:val="auto"/>
          <w:spacing w:val="0"/>
          <w:w w:val="100"/>
          <w:sz w:val="24"/>
          <w:szCs w:val="24"/>
        </w:rPr>
      </w:pPr>
    </w:p>
    <w:p>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企业名称（盖章）：</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 xml:space="preserve"> </w:t>
      </w:r>
    </w:p>
    <w:p>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u w:val="single"/>
        </w:rPr>
      </w:pPr>
      <w:r>
        <w:rPr>
          <w:rFonts w:hint="eastAsia" w:ascii="仿宋" w:hAnsi="仿宋" w:eastAsia="仿宋" w:cs="仿宋"/>
          <w:color w:val="auto"/>
          <w:spacing w:val="0"/>
          <w:w w:val="100"/>
          <w:sz w:val="24"/>
          <w:szCs w:val="24"/>
        </w:rPr>
        <w:t xml:space="preserve">日 </w:t>
      </w:r>
      <w:r>
        <w:rPr>
          <w:rFonts w:hint="eastAsia" w:ascii="仿宋" w:hAnsi="仿宋" w:eastAsia="仿宋" w:cs="仿宋"/>
          <w:color w:val="auto"/>
          <w:spacing w:val="0"/>
          <w:w w:val="100"/>
          <w:sz w:val="24"/>
          <w:szCs w:val="24"/>
          <w:lang w:val="en-US" w:eastAsia="zh-CN"/>
        </w:rPr>
        <w:t xml:space="preserve">   </w:t>
      </w:r>
      <w:r>
        <w:rPr>
          <w:rFonts w:hint="eastAsia" w:ascii="仿宋" w:hAnsi="仿宋" w:eastAsia="仿宋" w:cs="仿宋"/>
          <w:color w:val="auto"/>
          <w:spacing w:val="0"/>
          <w:w w:val="100"/>
          <w:sz w:val="24"/>
          <w:szCs w:val="24"/>
        </w:rPr>
        <w:t>期：</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rPr>
      </w:pPr>
    </w:p>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rPr>
        <w:t>从业人员、营业收入、资产总额填报上一年度数据，无上一年度数据的新成立企业可不填报。</w:t>
      </w:r>
    </w:p>
    <w:p>
      <w:pPr>
        <w:pageBreakBefore/>
        <w:spacing w:line="360" w:lineRule="auto"/>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附件2：</w:t>
      </w:r>
    </w:p>
    <w:p>
      <w:pPr>
        <w:spacing w:line="360" w:lineRule="auto"/>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残疾人福利性单位声明函</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单位的</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pacing w:val="0"/>
          <w:w w:val="100"/>
          <w:sz w:val="24"/>
          <w:szCs w:val="24"/>
          <w:highlight w:val="none"/>
        </w:rPr>
      </w:pPr>
    </w:p>
    <w:p>
      <w:pPr>
        <w:spacing w:line="360" w:lineRule="auto"/>
        <w:ind w:firstLine="3360" w:firstLineChars="14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3360" w:firstLineChars="14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adjustRightInd w:val="0"/>
        <w:snapToGrid w:val="0"/>
        <w:spacing w:line="360" w:lineRule="auto"/>
        <w:rPr>
          <w:rFonts w:hint="eastAsia" w:ascii="仿宋" w:hAnsi="仿宋" w:eastAsia="仿宋" w:cs="仿宋"/>
          <w:color w:val="auto"/>
          <w:spacing w:val="0"/>
          <w:w w:val="100"/>
          <w:sz w:val="24"/>
          <w:szCs w:val="24"/>
          <w:highlight w:val="none"/>
        </w:rPr>
      </w:pPr>
    </w:p>
    <w:p>
      <w:pPr>
        <w:autoSpaceDE w:val="0"/>
        <w:autoSpaceDN w:val="0"/>
        <w:adjustRightInd w:val="0"/>
        <w:snapToGrid w:val="0"/>
        <w:spacing w:line="360" w:lineRule="auto"/>
        <w:rPr>
          <w:rFonts w:hint="eastAsia" w:ascii="仿宋" w:hAnsi="仿宋" w:eastAsia="仿宋" w:cs="仿宋"/>
          <w:bCs/>
          <w:color w:val="auto"/>
          <w:spacing w:val="0"/>
          <w:w w:val="100"/>
          <w:sz w:val="24"/>
          <w:szCs w:val="24"/>
          <w:highlight w:val="none"/>
        </w:rPr>
      </w:pPr>
      <w:r>
        <w:rPr>
          <w:rFonts w:hint="eastAsia" w:ascii="仿宋" w:hAnsi="仿宋" w:eastAsia="仿宋" w:cs="仿宋"/>
          <w:color w:val="auto"/>
          <w:spacing w:val="0"/>
          <w:w w:val="100"/>
          <w:sz w:val="24"/>
          <w:szCs w:val="24"/>
          <w:highlight w:val="none"/>
        </w:rPr>
        <w:t>说明：</w:t>
      </w:r>
      <w:r>
        <w:rPr>
          <w:rFonts w:hint="eastAsia" w:ascii="仿宋" w:hAnsi="仿宋" w:eastAsia="仿宋" w:cs="仿宋"/>
          <w:bCs/>
          <w:color w:val="auto"/>
          <w:spacing w:val="0"/>
          <w:w w:val="100"/>
          <w:sz w:val="24"/>
          <w:szCs w:val="24"/>
          <w:highlight w:val="none"/>
        </w:rPr>
        <w:t>未按上述要求提供、</w:t>
      </w:r>
      <w:r>
        <w:rPr>
          <w:rFonts w:hint="eastAsia" w:ascii="仿宋" w:hAnsi="仿宋" w:eastAsia="仿宋" w:cs="仿宋"/>
          <w:color w:val="auto"/>
          <w:spacing w:val="0"/>
          <w:w w:val="100"/>
          <w:sz w:val="24"/>
          <w:szCs w:val="24"/>
          <w:highlight w:val="none"/>
        </w:rPr>
        <w:t>填写</w:t>
      </w:r>
      <w:r>
        <w:rPr>
          <w:rFonts w:hint="eastAsia" w:ascii="仿宋" w:hAnsi="仿宋" w:eastAsia="仿宋" w:cs="仿宋"/>
          <w:bCs/>
          <w:color w:val="auto"/>
          <w:spacing w:val="0"/>
          <w:w w:val="100"/>
          <w:sz w:val="24"/>
          <w:szCs w:val="24"/>
          <w:highlight w:val="none"/>
        </w:rPr>
        <w:t>的，评审时不予以考虑。</w:t>
      </w:r>
    </w:p>
    <w:p>
      <w:pPr>
        <w:pageBreakBefore/>
        <w:spacing w:line="360" w:lineRule="auto"/>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附件3：</w:t>
      </w:r>
    </w:p>
    <w:p>
      <w:pPr>
        <w:spacing w:line="360" w:lineRule="auto"/>
        <w:ind w:firstLine="482" w:firstLineChars="200"/>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监狱企业证明函</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监狱企业参加政府采购活动时，应当提供由省级以上监狱管理局、戒毒管理局（含新疆生产建设兵团）出具的属于监狱企业的证明文件。</w:t>
      </w:r>
    </w:p>
    <w:p>
      <w:pPr>
        <w:spacing w:line="588" w:lineRule="exact"/>
        <w:ind w:firstLine="480" w:firstLineChars="200"/>
        <w:rPr>
          <w:rFonts w:hint="eastAsia" w:ascii="仿宋" w:hAnsi="仿宋" w:eastAsia="仿宋" w:cs="仿宋"/>
          <w:color w:val="auto"/>
          <w:spacing w:val="0"/>
          <w:w w:val="100"/>
          <w:szCs w:val="21"/>
          <w:highlight w:val="none"/>
        </w:rPr>
      </w:pPr>
    </w:p>
    <w:p>
      <w:pPr>
        <w:spacing w:before="120" w:beforeLines="50" w:after="120" w:afterLines="50" w:line="480" w:lineRule="auto"/>
        <w:jc w:val="right"/>
        <w:rPr>
          <w:rFonts w:hint="eastAsia" w:ascii="仿宋" w:hAnsi="仿宋" w:eastAsia="仿宋" w:cs="仿宋"/>
          <w:color w:val="auto"/>
          <w:spacing w:val="0"/>
          <w:w w:val="100"/>
          <w:szCs w:val="21"/>
          <w:highlight w:val="none"/>
        </w:rPr>
      </w:pPr>
    </w:p>
    <w:p>
      <w:pPr>
        <w:spacing w:line="360" w:lineRule="auto"/>
        <w:ind w:firstLine="3360" w:firstLineChars="14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3360" w:firstLineChars="14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adjustRightInd w:val="0"/>
        <w:snapToGrid w:val="0"/>
        <w:spacing w:line="360" w:lineRule="auto"/>
        <w:ind w:firstLine="240" w:firstLineChars="100"/>
        <w:rPr>
          <w:rFonts w:hint="eastAsia" w:ascii="仿宋" w:hAnsi="仿宋" w:eastAsia="仿宋" w:cs="仿宋"/>
          <w:color w:val="auto"/>
          <w:spacing w:val="0"/>
          <w:w w:val="100"/>
          <w:sz w:val="24"/>
          <w:szCs w:val="24"/>
          <w:highlight w:val="none"/>
        </w:rPr>
      </w:pPr>
    </w:p>
    <w:p>
      <w:pPr>
        <w:adjustRightInd w:val="0"/>
        <w:snapToGrid w:val="0"/>
        <w:spacing w:line="360" w:lineRule="auto"/>
        <w:ind w:firstLine="240" w:firstLineChars="100"/>
        <w:rPr>
          <w:rFonts w:hint="eastAsia" w:ascii="仿宋" w:hAnsi="仿宋" w:eastAsia="仿宋" w:cs="仿宋"/>
          <w:bCs/>
          <w:color w:val="auto"/>
          <w:spacing w:val="0"/>
          <w:w w:val="100"/>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sz w:val="24"/>
          <w:szCs w:val="24"/>
          <w:highlight w:val="none"/>
        </w:rPr>
        <w:t>说明：</w:t>
      </w:r>
      <w:r>
        <w:rPr>
          <w:rFonts w:hint="eastAsia" w:ascii="仿宋" w:hAnsi="仿宋" w:eastAsia="仿宋" w:cs="仿宋"/>
          <w:bCs/>
          <w:color w:val="auto"/>
          <w:spacing w:val="0"/>
          <w:w w:val="100"/>
          <w:sz w:val="24"/>
          <w:szCs w:val="24"/>
          <w:highlight w:val="none"/>
        </w:rPr>
        <w:t>未按上述要求提供、</w:t>
      </w:r>
      <w:r>
        <w:rPr>
          <w:rFonts w:hint="eastAsia" w:ascii="仿宋" w:hAnsi="仿宋" w:eastAsia="仿宋" w:cs="仿宋"/>
          <w:color w:val="auto"/>
          <w:spacing w:val="0"/>
          <w:w w:val="100"/>
          <w:sz w:val="24"/>
          <w:szCs w:val="24"/>
          <w:highlight w:val="none"/>
        </w:rPr>
        <w:t>填写</w:t>
      </w:r>
      <w:r>
        <w:rPr>
          <w:rFonts w:hint="eastAsia" w:ascii="仿宋" w:hAnsi="仿宋" w:eastAsia="仿宋" w:cs="仿宋"/>
          <w:bCs/>
          <w:color w:val="auto"/>
          <w:spacing w:val="0"/>
          <w:w w:val="100"/>
          <w:sz w:val="24"/>
          <w:szCs w:val="24"/>
          <w:highlight w:val="none"/>
        </w:rPr>
        <w:t>的，评审时不予以考虑。</w:t>
      </w:r>
    </w:p>
    <w:p>
      <w:pPr>
        <w:pageBreakBefore/>
        <w:spacing w:line="360" w:lineRule="auto"/>
        <w:jc w:val="center"/>
        <w:outlineLvl w:val="1"/>
        <w:rPr>
          <w:rFonts w:hint="eastAsia" w:ascii="仿宋" w:hAnsi="仿宋" w:eastAsia="仿宋" w:cs="仿宋"/>
          <w:b/>
          <w:bCs/>
          <w:color w:val="auto"/>
          <w:spacing w:val="0"/>
          <w:w w:val="100"/>
          <w:sz w:val="32"/>
          <w:szCs w:val="15"/>
          <w:highlight w:val="none"/>
          <w:lang w:val="zh-CN"/>
        </w:rPr>
      </w:pPr>
      <w:bookmarkStart w:id="308" w:name="_Toc16852"/>
      <w:bookmarkStart w:id="309" w:name="_Toc16617"/>
      <w:r>
        <w:rPr>
          <w:rFonts w:hint="eastAsia" w:ascii="仿宋" w:hAnsi="仿宋" w:eastAsia="仿宋" w:cs="仿宋"/>
          <w:b/>
          <w:bCs/>
          <w:color w:val="auto"/>
          <w:spacing w:val="0"/>
          <w:w w:val="100"/>
          <w:sz w:val="32"/>
          <w:szCs w:val="15"/>
          <w:highlight w:val="none"/>
          <w:lang w:val="zh-CN"/>
        </w:rPr>
        <w:t>五、合同主要条款偏离表</w:t>
      </w:r>
      <w:bookmarkEnd w:id="230"/>
      <w:bookmarkEnd w:id="231"/>
      <w:bookmarkEnd w:id="232"/>
      <w:bookmarkEnd w:id="236"/>
      <w:bookmarkEnd w:id="237"/>
      <w:bookmarkEnd w:id="238"/>
      <w:bookmarkEnd w:id="239"/>
      <w:bookmarkEnd w:id="240"/>
      <w:bookmarkEnd w:id="241"/>
      <w:bookmarkEnd w:id="242"/>
      <w:bookmarkEnd w:id="243"/>
      <w:bookmarkEnd w:id="244"/>
      <w:bookmarkEnd w:id="308"/>
      <w:bookmarkEnd w:id="309"/>
    </w:p>
    <w:p>
      <w:pPr>
        <w:spacing w:line="360" w:lineRule="auto"/>
        <w:jc w:val="left"/>
        <w:rPr>
          <w:rFonts w:hint="eastAsia" w:ascii="仿宋" w:hAnsi="仿宋" w:eastAsia="仿宋" w:cs="仿宋"/>
          <w:bCs/>
          <w:color w:val="auto"/>
          <w:spacing w:val="0"/>
          <w:w w:val="100"/>
          <w:kern w:val="0"/>
          <w:sz w:val="24"/>
          <w:szCs w:val="24"/>
          <w:highlight w:val="none"/>
        </w:rPr>
      </w:pPr>
      <w:r>
        <w:rPr>
          <w:rFonts w:hint="eastAsia" w:ascii="仿宋" w:hAnsi="仿宋" w:eastAsia="仿宋" w:cs="仿宋"/>
          <w:bCs/>
          <w:color w:val="auto"/>
          <w:spacing w:val="0"/>
          <w:w w:val="100"/>
          <w:kern w:val="0"/>
          <w:sz w:val="24"/>
          <w:szCs w:val="24"/>
          <w:highlight w:val="none"/>
        </w:rPr>
        <w:t>项目编号：                              标段：</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序号</w:t>
            </w:r>
          </w:p>
        </w:tc>
        <w:tc>
          <w:tcPr>
            <w:tcW w:w="1380"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文件</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条目号</w:t>
            </w:r>
          </w:p>
        </w:tc>
        <w:tc>
          <w:tcPr>
            <w:tcW w:w="2341"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招标文件</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合同主要条款</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要求</w:t>
            </w:r>
          </w:p>
        </w:tc>
        <w:tc>
          <w:tcPr>
            <w:tcW w:w="2678"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投标文件</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合同主要条款</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响应</w:t>
            </w:r>
          </w:p>
        </w:tc>
        <w:tc>
          <w:tcPr>
            <w:tcW w:w="840"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偏离</w:t>
            </w:r>
          </w:p>
        </w:tc>
        <w:tc>
          <w:tcPr>
            <w:tcW w:w="1731" w:type="dxa"/>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偏离</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pacing w:val="0"/>
                <w:w w:val="100"/>
                <w:sz w:val="24"/>
                <w:szCs w:val="24"/>
                <w:highlight w:val="none"/>
              </w:rPr>
            </w:pPr>
          </w:p>
        </w:tc>
      </w:tr>
    </w:tbl>
    <w:p>
      <w:p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说明：</w:t>
      </w:r>
    </w:p>
    <w:p>
      <w:pPr>
        <w:numPr>
          <w:ilvl w:val="0"/>
          <w:numId w:val="52"/>
        </w:num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本表只填写投标文件中与招标文件有偏离（包括负偏离和正偏离）的内容，在投标文件中须一一列出，无偏离时须提供空白表。</w:t>
      </w:r>
    </w:p>
    <w:p>
      <w:pPr>
        <w:numPr>
          <w:ilvl w:val="0"/>
          <w:numId w:val="52"/>
        </w:num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必须据实填写，不得虚假响应，否则将取消其投标或中标资格，并按有关规定进处罚。</w:t>
      </w:r>
    </w:p>
    <w:p>
      <w:pPr>
        <w:spacing w:line="360" w:lineRule="auto"/>
        <w:ind w:firstLine="480" w:firstLineChars="200"/>
        <w:rPr>
          <w:rFonts w:hint="eastAsia" w:ascii="仿宋" w:hAnsi="仿宋" w:eastAsia="仿宋" w:cs="仿宋"/>
          <w:color w:val="auto"/>
          <w:spacing w:val="0"/>
          <w:w w:val="100"/>
          <w:sz w:val="24"/>
          <w:szCs w:val="24"/>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bookmarkStart w:id="310" w:name="_Toc475451803"/>
      <w:bookmarkStart w:id="311" w:name="_Toc475451556"/>
      <w:bookmarkStart w:id="312" w:name="_Toc473056006"/>
    </w:p>
    <w:p>
      <w:pPr>
        <w:pStyle w:val="4"/>
        <w:keepNext w:val="0"/>
        <w:pageBreakBefore/>
        <w:adjustRightInd w:val="0"/>
        <w:spacing w:line="416" w:lineRule="atLeast"/>
        <w:textAlignment w:val="baseline"/>
        <w:rPr>
          <w:rFonts w:hint="eastAsia" w:ascii="仿宋" w:hAnsi="仿宋" w:eastAsia="仿宋" w:cs="仿宋"/>
          <w:color w:val="auto"/>
          <w:spacing w:val="0"/>
          <w:w w:val="100"/>
          <w:sz w:val="24"/>
          <w:szCs w:val="24"/>
          <w:highlight w:val="none"/>
          <w:lang w:val="zh-CN"/>
        </w:rPr>
        <w:sectPr>
          <w:footerReference r:id="rId10" w:type="default"/>
          <w:headerReference r:id="rId9"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313" w:name="_Toc11930"/>
    </w:p>
    <w:bookmarkEnd w:id="310"/>
    <w:bookmarkEnd w:id="311"/>
    <w:bookmarkEnd w:id="312"/>
    <w:bookmarkEnd w:id="313"/>
    <w:p>
      <w:pPr>
        <w:pageBreakBefore/>
        <w:adjustRightInd w:val="0"/>
        <w:snapToGrid w:val="0"/>
        <w:spacing w:line="360" w:lineRule="auto"/>
        <w:jc w:val="center"/>
        <w:outlineLvl w:val="1"/>
        <w:rPr>
          <w:rStyle w:val="42"/>
          <w:rFonts w:hint="eastAsia" w:ascii="仿宋" w:hAnsi="仿宋" w:eastAsia="仿宋" w:cs="仿宋"/>
          <w:color w:val="auto"/>
          <w:spacing w:val="0"/>
          <w:w w:val="100"/>
          <w:sz w:val="32"/>
          <w:szCs w:val="21"/>
          <w:highlight w:val="none"/>
          <w:lang w:eastAsia="zh-CN"/>
        </w:rPr>
      </w:pPr>
      <w:bookmarkStart w:id="314" w:name="_Toc11729"/>
      <w:bookmarkStart w:id="315" w:name="_Toc18259"/>
      <w:bookmarkStart w:id="316" w:name="_Toc24781"/>
      <w:bookmarkStart w:id="317" w:name="_Toc3525"/>
      <w:bookmarkStart w:id="318" w:name="_Toc11043"/>
      <w:bookmarkStart w:id="319" w:name="_Toc8719"/>
      <w:bookmarkStart w:id="320" w:name="_Toc20878"/>
      <w:bookmarkStart w:id="321" w:name="_Toc12016"/>
      <w:bookmarkStart w:id="322" w:name="_Toc31736"/>
      <w:bookmarkStart w:id="323" w:name="_Toc26424"/>
      <w:bookmarkStart w:id="324" w:name="_Toc17397"/>
      <w:bookmarkStart w:id="325" w:name="_Toc2566"/>
      <w:bookmarkStart w:id="326" w:name="_Toc15409"/>
      <w:bookmarkStart w:id="327" w:name="_Toc32190"/>
      <w:bookmarkStart w:id="328" w:name="_Toc27892"/>
      <w:bookmarkStart w:id="329" w:name="_Toc26846"/>
      <w:bookmarkStart w:id="330" w:name="_Toc2298"/>
      <w:bookmarkStart w:id="331" w:name="_Toc18203"/>
      <w:bookmarkStart w:id="332" w:name="_Toc15517"/>
      <w:bookmarkStart w:id="333" w:name="_Toc16548"/>
      <w:bookmarkStart w:id="334" w:name="_Toc3524"/>
      <w:bookmarkStart w:id="335" w:name="_Toc21290"/>
      <w:bookmarkStart w:id="336" w:name="_Toc25362"/>
      <w:bookmarkStart w:id="337" w:name="_Toc30778"/>
      <w:bookmarkStart w:id="338" w:name="_Toc1307"/>
      <w:bookmarkStart w:id="339" w:name="_Toc8757"/>
      <w:r>
        <w:rPr>
          <w:rStyle w:val="42"/>
          <w:rFonts w:hint="eastAsia" w:ascii="仿宋" w:hAnsi="仿宋" w:eastAsia="仿宋" w:cs="仿宋"/>
          <w:color w:val="auto"/>
          <w:spacing w:val="0"/>
          <w:w w:val="100"/>
          <w:sz w:val="32"/>
          <w:szCs w:val="21"/>
          <w:highlight w:val="none"/>
          <w:lang w:eastAsia="zh-CN"/>
        </w:rPr>
        <w:t>六</w:t>
      </w:r>
      <w:r>
        <w:rPr>
          <w:rStyle w:val="42"/>
          <w:rFonts w:hint="eastAsia" w:ascii="仿宋" w:hAnsi="仿宋" w:eastAsia="仿宋" w:cs="仿宋"/>
          <w:color w:val="auto"/>
          <w:spacing w:val="0"/>
          <w:w w:val="100"/>
          <w:sz w:val="32"/>
          <w:szCs w:val="21"/>
          <w:highlight w:val="none"/>
        </w:rPr>
        <w:t>、节能环保、环境标志产品明细表</w:t>
      </w:r>
      <w:bookmarkEnd w:id="314"/>
      <w:bookmarkEnd w:id="315"/>
      <w:bookmarkEnd w:id="316"/>
      <w:r>
        <w:rPr>
          <w:rStyle w:val="42"/>
          <w:rFonts w:hint="eastAsia" w:ascii="仿宋" w:hAnsi="仿宋" w:eastAsia="仿宋" w:cs="仿宋"/>
          <w:color w:val="auto"/>
          <w:spacing w:val="0"/>
          <w:w w:val="100"/>
          <w:sz w:val="32"/>
          <w:szCs w:val="21"/>
          <w:highlight w:val="none"/>
          <w:lang w:eastAsia="zh-CN"/>
        </w:rPr>
        <w:t>（若有）</w:t>
      </w:r>
      <w:bookmarkEnd w:id="317"/>
      <w:bookmarkEnd w:id="318"/>
      <w:bookmarkEnd w:id="319"/>
    </w:p>
    <w:p>
      <w:pPr>
        <w:spacing w:line="360" w:lineRule="auto"/>
        <w:ind w:right="-226" w:rightChars="-94"/>
        <w:rPr>
          <w:rFonts w:hint="eastAsia" w:ascii="仿宋" w:hAnsi="仿宋" w:eastAsia="仿宋" w:cs="仿宋"/>
          <w:b/>
          <w:bCs/>
          <w:color w:val="auto"/>
          <w:spacing w:val="0"/>
          <w:w w:val="100"/>
          <w:sz w:val="24"/>
          <w:szCs w:val="24"/>
          <w:highlight w:val="none"/>
          <w:lang w:val="en-US" w:eastAsia="zh-CN"/>
        </w:rPr>
      </w:pPr>
      <w:r>
        <w:rPr>
          <w:rFonts w:hint="eastAsia" w:ascii="仿宋" w:hAnsi="仿宋" w:eastAsia="仿宋" w:cs="仿宋"/>
          <w:bCs/>
          <w:color w:val="auto"/>
          <w:spacing w:val="0"/>
          <w:w w:val="100"/>
          <w:kern w:val="0"/>
          <w:sz w:val="24"/>
          <w:szCs w:val="24"/>
          <w:highlight w:val="none"/>
        </w:rPr>
        <w:t xml:space="preserve">项目编号：                                      </w:t>
      </w:r>
      <w:r>
        <w:rPr>
          <w:rFonts w:hint="eastAsia" w:ascii="仿宋" w:hAnsi="仿宋" w:eastAsia="仿宋" w:cs="仿宋"/>
          <w:bCs/>
          <w:color w:val="auto"/>
          <w:spacing w:val="0"/>
          <w:w w:val="100"/>
          <w:kern w:val="0"/>
          <w:sz w:val="24"/>
          <w:szCs w:val="24"/>
          <w:highlight w:val="none"/>
          <w:lang w:val="en-US" w:eastAsia="zh-CN"/>
        </w:rPr>
        <w:t xml:space="preserve">       标段：</w:t>
      </w:r>
      <w:r>
        <w:rPr>
          <w:rFonts w:hint="eastAsia" w:ascii="仿宋" w:hAnsi="仿宋" w:eastAsia="仿宋" w:cs="仿宋"/>
          <w:bCs/>
          <w:color w:val="auto"/>
          <w:spacing w:val="0"/>
          <w:w w:val="100"/>
          <w:kern w:val="0"/>
          <w:sz w:val="24"/>
          <w:szCs w:val="24"/>
          <w:highlight w:val="none"/>
        </w:rPr>
        <w:t xml:space="preserve">      </w:t>
      </w:r>
    </w:p>
    <w:tbl>
      <w:tblPr>
        <w:tblStyle w:val="33"/>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885"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序</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产品</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制造</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规格</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类</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认证证书</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数</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单</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lang w:val="zh-CN"/>
              </w:rPr>
            </w:pPr>
            <w:r>
              <w:rPr>
                <w:rFonts w:hint="eastAsia" w:ascii="仿宋" w:hAnsi="仿宋" w:eastAsia="仿宋" w:cs="仿宋"/>
                <w:b/>
                <w:bCs/>
                <w:color w:val="auto"/>
                <w:spacing w:val="0"/>
                <w:w w:val="100"/>
                <w:sz w:val="24"/>
                <w:szCs w:val="24"/>
                <w:highlight w:val="none"/>
                <w:lang w:val="zh-CN"/>
              </w:rPr>
              <w:t>总</w:t>
            </w:r>
          </w:p>
          <w:p>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zh-CN"/>
              </w:rPr>
              <w:t>价</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合计（万元人民币）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pacing w:val="0"/>
                <w:w w:val="100"/>
                <w:sz w:val="21"/>
                <w:szCs w:val="21"/>
                <w:highlight w:val="none"/>
              </w:rPr>
            </w:pPr>
          </w:p>
        </w:tc>
      </w:tr>
      <w:tr>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pacing w:val="0"/>
                <w:w w:val="100"/>
                <w:sz w:val="21"/>
                <w:szCs w:val="21"/>
                <w:highlight w:val="none"/>
              </w:rPr>
            </w:pPr>
          </w:p>
        </w:tc>
      </w:tr>
    </w:tbl>
    <w:p>
      <w:pPr>
        <w:spacing w:line="360" w:lineRule="auto"/>
        <w:ind w:firstLine="480" w:firstLineChars="200"/>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注：</w:t>
      </w:r>
      <w:r>
        <w:rPr>
          <w:rFonts w:hint="eastAsia" w:ascii="仿宋" w:hAnsi="仿宋" w:eastAsia="仿宋" w:cs="仿宋"/>
          <w:color w:val="auto"/>
          <w:spacing w:val="0"/>
          <w:w w:val="100"/>
          <w:sz w:val="24"/>
          <w:szCs w:val="24"/>
          <w:highlight w:val="none"/>
        </w:rPr>
        <w:t>1.</w:t>
      </w:r>
      <w:r>
        <w:rPr>
          <w:rFonts w:hint="eastAsia" w:ascii="仿宋" w:hAnsi="仿宋" w:eastAsia="仿宋" w:cs="仿宋"/>
          <w:color w:val="auto"/>
          <w:spacing w:val="0"/>
          <w:w w:val="100"/>
          <w:sz w:val="24"/>
          <w:szCs w:val="24"/>
          <w:highlight w:val="none"/>
          <w:lang w:val="zh-CN"/>
        </w:rPr>
        <w:t>如投标产品为节能环保、环境标志产品，须按格式逐项填写，并附相关证明，否则评审时不予计分。</w:t>
      </w:r>
    </w:p>
    <w:p>
      <w:pPr>
        <w:spacing w:line="360" w:lineRule="auto"/>
        <w:ind w:firstLine="480" w:firstLineChars="200"/>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rPr>
        <w:t>2.</w:t>
      </w:r>
      <w:r>
        <w:rPr>
          <w:rFonts w:hint="eastAsia" w:ascii="仿宋" w:hAnsi="仿宋" w:eastAsia="仿宋" w:cs="仿宋"/>
          <w:color w:val="auto"/>
          <w:spacing w:val="0"/>
          <w:w w:val="100"/>
          <w:sz w:val="24"/>
          <w:szCs w:val="24"/>
          <w:highlight w:val="none"/>
          <w:lang w:val="zh-CN"/>
        </w:rPr>
        <w:t>类别填写：节能环保产品或环境标志产品。</w:t>
      </w:r>
    </w:p>
    <w:p>
      <w:pPr>
        <w:spacing w:line="360" w:lineRule="auto"/>
        <w:ind w:firstLine="480" w:firstLineChars="200"/>
        <w:rPr>
          <w:rFonts w:hint="eastAsia" w:ascii="仿宋" w:hAnsi="仿宋" w:eastAsia="仿宋" w:cs="仿宋"/>
          <w:color w:val="auto"/>
          <w:spacing w:val="0"/>
          <w:w w:val="100"/>
          <w:sz w:val="24"/>
          <w:szCs w:val="24"/>
          <w:highlight w:val="none"/>
        </w:rPr>
      </w:pPr>
    </w:p>
    <w:p>
      <w:pPr>
        <w:spacing w:line="360" w:lineRule="auto"/>
        <w:ind w:firstLine="560" w:firstLineChars="200"/>
        <w:rPr>
          <w:rFonts w:hint="eastAsia" w:ascii="仿宋" w:hAnsi="仿宋" w:eastAsia="仿宋" w:cs="仿宋"/>
          <w:color w:val="auto"/>
          <w:spacing w:val="0"/>
          <w:w w:val="100"/>
          <w:sz w:val="28"/>
          <w:szCs w:val="28"/>
          <w:highlight w:val="none"/>
        </w:rPr>
      </w:pPr>
    </w:p>
    <w:p>
      <w:pPr>
        <w:spacing w:line="360" w:lineRule="auto"/>
        <w:ind w:firstLine="560" w:firstLineChars="200"/>
        <w:rPr>
          <w:rFonts w:hint="eastAsia" w:ascii="仿宋" w:hAnsi="仿宋" w:eastAsia="仿宋" w:cs="仿宋"/>
          <w:color w:val="auto"/>
          <w:spacing w:val="0"/>
          <w:w w:val="100"/>
          <w:sz w:val="28"/>
          <w:szCs w:val="28"/>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autoSpaceDE w:val="0"/>
        <w:autoSpaceDN w:val="0"/>
        <w:adjustRightInd w:val="0"/>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p>
    <w:p>
      <w:pPr>
        <w:pStyle w:val="4"/>
        <w:keepNext w:val="0"/>
        <w:pageBreakBefore/>
        <w:adjustRightInd w:val="0"/>
        <w:spacing w:line="416" w:lineRule="atLeast"/>
        <w:textAlignment w:val="baseline"/>
        <w:rPr>
          <w:rFonts w:hint="eastAsia" w:ascii="仿宋" w:hAnsi="仿宋" w:eastAsia="仿宋" w:cs="仿宋"/>
          <w:color w:val="auto"/>
          <w:spacing w:val="0"/>
          <w:w w:val="100"/>
          <w:sz w:val="24"/>
          <w:szCs w:val="24"/>
          <w:highlight w:val="none"/>
          <w:lang w:val="zh-CN"/>
        </w:rPr>
        <w:sectPr>
          <w:footerReference r:id="rId12" w:type="default"/>
          <w:headerReference r:id="rId11" w:type="even"/>
          <w:pgSz w:w="11906" w:h="16838"/>
          <w:pgMar w:top="1417" w:right="1417" w:bottom="1417" w:left="1417" w:header="851" w:footer="992" w:gutter="0"/>
          <w:pgNumType w:fmt="decimal"/>
          <w:cols w:space="0" w:num="1"/>
          <w:rtlGutter w:val="0"/>
          <w:docGrid w:linePitch="312" w:charSpace="0"/>
        </w:sectPr>
      </w:pP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340" w:name="_Toc14308"/>
      <w:bookmarkStart w:id="341" w:name="_Toc26791"/>
      <w:bookmarkStart w:id="342" w:name="_Toc13042"/>
      <w:bookmarkStart w:id="343" w:name="_Toc8297"/>
      <w:bookmarkStart w:id="344" w:name="_Toc30794"/>
      <w:bookmarkStart w:id="345" w:name="_Toc1958"/>
      <w:bookmarkStart w:id="346" w:name="_Toc19205"/>
      <w:bookmarkStart w:id="347" w:name="_Toc8261"/>
      <w:bookmarkStart w:id="348" w:name="_Toc31212"/>
      <w:bookmarkStart w:id="349" w:name="_Toc4764"/>
      <w:bookmarkStart w:id="350" w:name="_Toc4501"/>
      <w:bookmarkStart w:id="351" w:name="_Toc518"/>
      <w:bookmarkStart w:id="352" w:name="_Toc370"/>
      <w:bookmarkStart w:id="353" w:name="_Toc22966"/>
      <w:bookmarkStart w:id="354" w:name="_Toc4404"/>
      <w:r>
        <w:rPr>
          <w:rFonts w:hint="eastAsia" w:ascii="仿宋" w:hAnsi="仿宋" w:eastAsia="仿宋" w:cs="仿宋"/>
          <w:b/>
          <w:bCs/>
          <w:color w:val="auto"/>
          <w:spacing w:val="0"/>
          <w:w w:val="100"/>
          <w:sz w:val="32"/>
          <w:szCs w:val="15"/>
          <w:highlight w:val="none"/>
          <w:lang w:val="zh-CN" w:eastAsia="zh-CN" w:bidi="ar-SA"/>
        </w:rPr>
        <w:t>七、</w:t>
      </w:r>
      <w:bookmarkEnd w:id="340"/>
      <w:bookmarkEnd w:id="341"/>
      <w:bookmarkEnd w:id="342"/>
      <w:bookmarkEnd w:id="343"/>
      <w:bookmarkStart w:id="355" w:name="_Toc3056"/>
      <w:bookmarkStart w:id="356" w:name="_Toc31326"/>
      <w:bookmarkStart w:id="357" w:name="_Toc300"/>
      <w:bookmarkStart w:id="358" w:name="_Toc18224"/>
      <w:bookmarkStart w:id="359" w:name="_Toc21194"/>
      <w:bookmarkStart w:id="360" w:name="_Toc31471"/>
      <w:bookmarkStart w:id="361" w:name="_Toc26734"/>
      <w:bookmarkStart w:id="362" w:name="_Toc13495"/>
      <w:bookmarkStart w:id="363" w:name="_Toc3451"/>
      <w:r>
        <w:rPr>
          <w:rFonts w:hint="eastAsia" w:ascii="仿宋" w:hAnsi="仿宋" w:eastAsia="仿宋" w:cs="仿宋"/>
          <w:b/>
          <w:bCs/>
          <w:color w:val="auto"/>
          <w:spacing w:val="0"/>
          <w:w w:val="100"/>
          <w:sz w:val="32"/>
          <w:szCs w:val="15"/>
          <w:highlight w:val="none"/>
          <w:lang w:val="zh-CN" w:eastAsia="zh-CN" w:bidi="ar-SA"/>
        </w:rPr>
        <w:t>技术规格偏离表</w:t>
      </w:r>
      <w:bookmarkEnd w:id="344"/>
      <w:bookmarkEnd w:id="345"/>
      <w:bookmarkEnd w:id="346"/>
    </w:p>
    <w:p>
      <w:pPr>
        <w:spacing w:line="360" w:lineRule="auto"/>
        <w:rPr>
          <w:rFonts w:hint="eastAsia" w:ascii="仿宋" w:hAnsi="仿宋" w:eastAsia="仿宋" w:cs="仿宋"/>
          <w:color w:val="auto"/>
          <w:spacing w:val="0"/>
          <w:w w:val="100"/>
          <w:sz w:val="28"/>
          <w:szCs w:val="28"/>
          <w:lang w:val="en-US" w:eastAsia="zh-CN"/>
        </w:rPr>
      </w:pPr>
      <w:r>
        <w:rPr>
          <w:rFonts w:hint="eastAsia" w:ascii="仿宋" w:hAnsi="仿宋" w:eastAsia="仿宋" w:cs="仿宋"/>
          <w:color w:val="auto"/>
          <w:spacing w:val="0"/>
          <w:w w:val="100"/>
          <w:sz w:val="24"/>
          <w:szCs w:val="24"/>
        </w:rPr>
        <w:t>项目编号：</w:t>
      </w:r>
      <w:r>
        <w:rPr>
          <w:rFonts w:hint="eastAsia" w:ascii="仿宋" w:hAnsi="仿宋" w:eastAsia="仿宋" w:cs="仿宋"/>
          <w:color w:val="auto"/>
          <w:spacing w:val="0"/>
          <w:w w:val="100"/>
          <w:sz w:val="24"/>
          <w:szCs w:val="24"/>
          <w:lang w:val="en-US" w:eastAsia="zh-CN"/>
        </w:rPr>
        <w:t xml:space="preserve">                                     标段：</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2520"/>
        <w:gridCol w:w="2625"/>
        <w:gridCol w:w="840"/>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2" w:hRule="atLeast"/>
          <w:jc w:val="center"/>
        </w:trPr>
        <w:tc>
          <w:tcPr>
            <w:tcW w:w="705" w:type="dxa"/>
            <w:noWrap w:val="0"/>
            <w:vAlign w:val="center"/>
          </w:tcPr>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序号</w:t>
            </w:r>
          </w:p>
        </w:tc>
        <w:tc>
          <w:tcPr>
            <w:tcW w:w="1365" w:type="dxa"/>
            <w:noWrap w:val="0"/>
            <w:vAlign w:val="center"/>
          </w:tcPr>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文件</w:t>
            </w:r>
          </w:p>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条目号</w:t>
            </w:r>
          </w:p>
        </w:tc>
        <w:tc>
          <w:tcPr>
            <w:tcW w:w="2520" w:type="dxa"/>
            <w:noWrap w:val="0"/>
            <w:vAlign w:val="center"/>
          </w:tcPr>
          <w:p>
            <w:pPr>
              <w:adjustRightInd w:val="0"/>
              <w:snapToGrid w:val="0"/>
              <w:ind w:right="23"/>
              <w:jc w:val="center"/>
              <w:rPr>
                <w:rFonts w:hint="eastAsia" w:ascii="仿宋" w:hAnsi="仿宋" w:eastAsia="仿宋" w:cs="仿宋"/>
                <w:b/>
                <w:color w:val="auto"/>
                <w:spacing w:val="0"/>
                <w:w w:val="100"/>
                <w:sz w:val="21"/>
                <w:szCs w:val="21"/>
              </w:rPr>
            </w:pPr>
            <w:r>
              <w:rPr>
                <w:rFonts w:hint="eastAsia" w:ascii="仿宋" w:hAnsi="仿宋" w:eastAsia="仿宋" w:cs="仿宋"/>
                <w:b/>
                <w:color w:val="auto"/>
                <w:spacing w:val="0"/>
                <w:w w:val="100"/>
                <w:sz w:val="21"/>
                <w:szCs w:val="21"/>
              </w:rPr>
              <w:t>招标文件</w:t>
            </w:r>
          </w:p>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color w:val="auto"/>
                <w:spacing w:val="0"/>
                <w:w w:val="100"/>
                <w:sz w:val="21"/>
                <w:szCs w:val="21"/>
              </w:rPr>
              <w:t>规格及技术需求</w:t>
            </w:r>
          </w:p>
        </w:tc>
        <w:tc>
          <w:tcPr>
            <w:tcW w:w="2625" w:type="dxa"/>
            <w:noWrap w:val="0"/>
            <w:vAlign w:val="center"/>
          </w:tcPr>
          <w:p>
            <w:pPr>
              <w:adjustRightInd w:val="0"/>
              <w:snapToGrid w:val="0"/>
              <w:ind w:right="23"/>
              <w:jc w:val="center"/>
              <w:rPr>
                <w:rFonts w:hint="eastAsia" w:ascii="仿宋" w:hAnsi="仿宋" w:eastAsia="仿宋" w:cs="仿宋"/>
                <w:b/>
                <w:color w:val="auto"/>
                <w:spacing w:val="0"/>
                <w:w w:val="100"/>
                <w:sz w:val="21"/>
                <w:szCs w:val="21"/>
              </w:rPr>
            </w:pPr>
            <w:r>
              <w:rPr>
                <w:rFonts w:hint="eastAsia" w:ascii="仿宋" w:hAnsi="仿宋" w:eastAsia="仿宋" w:cs="仿宋"/>
                <w:b/>
                <w:color w:val="auto"/>
                <w:spacing w:val="0"/>
                <w:w w:val="100"/>
                <w:sz w:val="21"/>
                <w:szCs w:val="21"/>
              </w:rPr>
              <w:t>投标文件</w:t>
            </w:r>
          </w:p>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color w:val="auto"/>
                <w:spacing w:val="0"/>
                <w:w w:val="100"/>
                <w:sz w:val="21"/>
                <w:szCs w:val="21"/>
              </w:rPr>
              <w:t>规格及技术参数</w:t>
            </w:r>
          </w:p>
        </w:tc>
        <w:tc>
          <w:tcPr>
            <w:tcW w:w="840" w:type="dxa"/>
            <w:noWrap w:val="0"/>
            <w:vAlign w:val="center"/>
          </w:tcPr>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偏离</w:t>
            </w:r>
          </w:p>
        </w:tc>
        <w:tc>
          <w:tcPr>
            <w:tcW w:w="1680" w:type="dxa"/>
            <w:noWrap w:val="0"/>
            <w:vAlign w:val="center"/>
          </w:tcPr>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偏离</w:t>
            </w:r>
          </w:p>
          <w:p>
            <w:pPr>
              <w:adjustRightInd w:val="0"/>
              <w:snapToGrid w:val="0"/>
              <w:ind w:right="23"/>
              <w:jc w:val="center"/>
              <w:rPr>
                <w:rFonts w:hint="eastAsia" w:ascii="仿宋" w:hAnsi="仿宋" w:eastAsia="仿宋" w:cs="仿宋"/>
                <w:b/>
                <w:bCs/>
                <w:color w:val="auto"/>
                <w:spacing w:val="0"/>
                <w:w w:val="100"/>
                <w:sz w:val="21"/>
                <w:szCs w:val="21"/>
              </w:rPr>
            </w:pPr>
            <w:r>
              <w:rPr>
                <w:rFonts w:hint="eastAsia" w:ascii="仿宋" w:hAnsi="仿宋" w:eastAsia="仿宋" w:cs="仿宋"/>
                <w:b/>
                <w:bCs/>
                <w:color w:val="auto"/>
                <w:spacing w:val="0"/>
                <w:w w:val="100"/>
                <w:sz w:val="21"/>
                <w:szCs w:val="21"/>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36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52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2625"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84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c>
          <w:tcPr>
            <w:tcW w:w="1680" w:type="dxa"/>
            <w:noWrap w:val="0"/>
            <w:vAlign w:val="center"/>
          </w:tcPr>
          <w:p>
            <w:pPr>
              <w:adjustRightInd w:val="0"/>
              <w:snapToGrid w:val="0"/>
              <w:spacing w:line="360" w:lineRule="auto"/>
              <w:ind w:right="24"/>
              <w:rPr>
                <w:rFonts w:hint="eastAsia" w:ascii="仿宋" w:hAnsi="仿宋" w:eastAsia="仿宋" w:cs="仿宋"/>
                <w:bCs/>
                <w:color w:val="auto"/>
                <w:spacing w:val="0"/>
                <w:w w:val="100"/>
                <w:sz w:val="21"/>
                <w:szCs w:val="21"/>
              </w:rPr>
            </w:pPr>
          </w:p>
        </w:tc>
      </w:tr>
    </w:tbl>
    <w:p>
      <w:pPr>
        <w:spacing w:line="540" w:lineRule="exact"/>
        <w:ind w:right="-226" w:rightChars="-94" w:firstLine="480" w:firstLineChars="200"/>
        <w:jc w:val="left"/>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注：</w:t>
      </w:r>
    </w:p>
    <w:p>
      <w:pPr>
        <w:spacing w:line="360" w:lineRule="auto"/>
        <w:ind w:firstLine="480" w:firstLineChars="200"/>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1.本表只填写投标文件中与招标文件有偏离（包括负偏离</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lang w:val="en-US" w:eastAsia="zh-CN"/>
        </w:rPr>
        <w:t>无偏离及</w:t>
      </w:r>
      <w:r>
        <w:rPr>
          <w:rFonts w:hint="eastAsia" w:ascii="仿宋" w:hAnsi="仿宋" w:eastAsia="仿宋" w:cs="仿宋"/>
          <w:color w:val="auto"/>
          <w:spacing w:val="0"/>
          <w:w w:val="100"/>
          <w:sz w:val="24"/>
          <w:szCs w:val="24"/>
        </w:rPr>
        <w:t>正偏离）的内容，在投标文件中须一一列出。</w:t>
      </w:r>
    </w:p>
    <w:p>
      <w:pPr>
        <w:spacing w:line="360" w:lineRule="auto"/>
        <w:ind w:firstLine="480" w:firstLineChars="200"/>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r>
        <w:rPr>
          <w:rFonts w:hint="eastAsia" w:ascii="仿宋" w:hAnsi="仿宋" w:eastAsia="仿宋" w:cs="仿宋"/>
          <w:color w:val="auto"/>
          <w:spacing w:val="0"/>
          <w:w w:val="100"/>
          <w:sz w:val="24"/>
          <w:szCs w:val="24"/>
          <w:lang w:eastAsia="zh-CN"/>
        </w:rPr>
        <w:t>投标人</w:t>
      </w:r>
      <w:r>
        <w:rPr>
          <w:rFonts w:hint="eastAsia" w:ascii="仿宋" w:hAnsi="仿宋" w:eastAsia="仿宋" w:cs="仿宋"/>
          <w:color w:val="auto"/>
          <w:spacing w:val="0"/>
          <w:w w:val="100"/>
          <w:sz w:val="24"/>
          <w:szCs w:val="24"/>
        </w:rPr>
        <w:t>必须据实填写，不得虚假响应，否则将取消其投标或中标资格，并按有关规定进处罚。</w:t>
      </w:r>
    </w:p>
    <w:p>
      <w:pPr>
        <w:rPr>
          <w:rFonts w:hint="eastAsia" w:ascii="仿宋" w:hAnsi="仿宋" w:eastAsia="仿宋" w:cs="仿宋"/>
          <w:color w:val="auto"/>
          <w:spacing w:val="0"/>
          <w:w w:val="100"/>
        </w:rPr>
      </w:pPr>
    </w:p>
    <w:p>
      <w:pPr>
        <w:spacing w:line="360" w:lineRule="auto"/>
        <w:rPr>
          <w:rFonts w:hint="eastAsia" w:ascii="仿宋" w:hAnsi="仿宋" w:eastAsia="仿宋" w:cs="仿宋"/>
          <w:color w:val="auto"/>
          <w:spacing w:val="0"/>
          <w:w w:val="100"/>
          <w:sz w:val="24"/>
          <w:szCs w:val="24"/>
        </w:rPr>
      </w:pPr>
    </w:p>
    <w:p>
      <w:pPr>
        <w:spacing w:line="360" w:lineRule="auto"/>
        <w:ind w:firstLine="560" w:firstLineChars="200"/>
        <w:rPr>
          <w:rFonts w:hint="eastAsia" w:ascii="仿宋" w:hAnsi="仿宋" w:eastAsia="仿宋" w:cs="仿宋"/>
          <w:color w:val="auto"/>
          <w:spacing w:val="0"/>
          <w:w w:val="100"/>
          <w:sz w:val="28"/>
          <w:szCs w:val="28"/>
        </w:rPr>
      </w:pPr>
    </w:p>
    <w:p>
      <w:pPr>
        <w:spacing w:line="360" w:lineRule="auto"/>
        <w:ind w:firstLine="4080" w:firstLineChars="1700"/>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投标人</w:t>
      </w:r>
      <w:r>
        <w:rPr>
          <w:rFonts w:hint="eastAsia" w:ascii="仿宋" w:hAnsi="仿宋" w:eastAsia="仿宋" w:cs="仿宋"/>
          <w:color w:val="auto"/>
          <w:spacing w:val="0"/>
          <w:w w:val="100"/>
          <w:sz w:val="24"/>
          <w:szCs w:val="24"/>
        </w:rPr>
        <w:t>（公章）：</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p>
    <w:p>
      <w:pPr>
        <w:spacing w:line="360" w:lineRule="auto"/>
        <w:ind w:firstLine="4080" w:firstLineChars="1700"/>
        <w:rPr>
          <w:rFonts w:hint="eastAsia" w:ascii="仿宋" w:hAnsi="仿宋" w:eastAsia="仿宋" w:cs="仿宋"/>
          <w:color w:val="auto"/>
          <w:spacing w:val="0"/>
          <w:w w:val="100"/>
          <w:sz w:val="24"/>
          <w:szCs w:val="24"/>
          <w:u w:val="single"/>
        </w:rPr>
      </w:pPr>
      <w:r>
        <w:rPr>
          <w:rFonts w:hint="eastAsia" w:ascii="仿宋" w:hAnsi="仿宋" w:eastAsia="仿宋" w:cs="仿宋"/>
          <w:color w:val="auto"/>
          <w:spacing w:val="0"/>
          <w:w w:val="100"/>
          <w:sz w:val="24"/>
          <w:szCs w:val="24"/>
        </w:rPr>
        <w:t>法定代表人或授权代表（签字或盖章）：</w:t>
      </w:r>
      <w:r>
        <w:rPr>
          <w:rFonts w:hint="eastAsia" w:ascii="仿宋" w:hAnsi="仿宋" w:eastAsia="仿宋" w:cs="仿宋"/>
          <w:color w:val="auto"/>
          <w:spacing w:val="0"/>
          <w:w w:val="100"/>
          <w:sz w:val="24"/>
          <w:szCs w:val="24"/>
          <w:u w:val="single"/>
        </w:rPr>
        <w:t xml:space="preserve">    </w:t>
      </w:r>
    </w:p>
    <w:p>
      <w:pPr>
        <w:ind w:firstLine="4080" w:firstLineChars="1700"/>
        <w:rPr>
          <w:rFonts w:hint="eastAsia" w:ascii="仿宋" w:hAnsi="仿宋" w:eastAsia="仿宋" w:cs="仿宋"/>
          <w:color w:val="auto"/>
          <w:spacing w:val="0"/>
          <w:w w:val="100"/>
          <w:sz w:val="32"/>
          <w:szCs w:val="21"/>
        </w:rPr>
      </w:pPr>
      <w:r>
        <w:rPr>
          <w:rFonts w:hint="eastAsia" w:ascii="仿宋" w:hAnsi="仿宋" w:eastAsia="仿宋" w:cs="仿宋"/>
          <w:color w:val="auto"/>
          <w:spacing w:val="0"/>
          <w:w w:val="100"/>
          <w:sz w:val="24"/>
          <w:szCs w:val="24"/>
        </w:rPr>
        <w:t>日    期：</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p>
    <w:p>
      <w:pPr>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u w:val="single"/>
        </w:rPr>
        <w:br w:type="page"/>
      </w:r>
    </w:p>
    <w:p>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364" w:name="_Toc15414"/>
      <w:bookmarkStart w:id="365" w:name="_Toc5071"/>
      <w:bookmarkStart w:id="366" w:name="_Toc25286"/>
      <w:r>
        <w:rPr>
          <w:rFonts w:hint="eastAsia" w:ascii="仿宋" w:hAnsi="仿宋" w:eastAsia="仿宋" w:cs="仿宋"/>
          <w:b/>
          <w:bCs/>
          <w:color w:val="auto"/>
          <w:spacing w:val="0"/>
          <w:w w:val="100"/>
          <w:sz w:val="32"/>
          <w:szCs w:val="15"/>
          <w:highlight w:val="none"/>
          <w:lang w:val="zh-CN" w:eastAsia="zh-CN" w:bidi="ar-SA"/>
        </w:rPr>
        <w:t>八、</w:t>
      </w:r>
      <w:bookmarkEnd w:id="355"/>
      <w:bookmarkEnd w:id="356"/>
      <w:bookmarkEnd w:id="357"/>
      <w:bookmarkEnd w:id="358"/>
      <w:bookmarkEnd w:id="359"/>
      <w:bookmarkEnd w:id="360"/>
      <w:bookmarkEnd w:id="361"/>
      <w:bookmarkEnd w:id="362"/>
      <w:bookmarkEnd w:id="363"/>
      <w:r>
        <w:rPr>
          <w:rFonts w:hint="eastAsia" w:ascii="仿宋" w:hAnsi="仿宋" w:eastAsia="仿宋" w:cs="仿宋"/>
          <w:b/>
          <w:bCs/>
          <w:color w:val="auto"/>
          <w:spacing w:val="0"/>
          <w:w w:val="100"/>
          <w:sz w:val="32"/>
          <w:szCs w:val="15"/>
          <w:highlight w:val="none"/>
          <w:lang w:val="zh-CN" w:eastAsia="zh-CN" w:bidi="ar-SA"/>
        </w:rPr>
        <w:t>技术方案</w:t>
      </w:r>
      <w:bookmarkEnd w:id="364"/>
      <w:bookmarkEnd w:id="365"/>
      <w:bookmarkEnd w:id="366"/>
    </w:p>
    <w:p>
      <w:pPr>
        <w:keepNext w:val="0"/>
        <w:keepLines w:val="0"/>
        <w:pageBreakBefore w:val="0"/>
        <w:widowControl w:val="0"/>
        <w:tabs>
          <w:tab w:val="left" w:pos="9030"/>
        </w:tabs>
        <w:kinsoku/>
        <w:wordWrap/>
        <w:overflowPunct/>
        <w:topLinePunct w:val="0"/>
        <w:autoSpaceDE/>
        <w:autoSpaceDN/>
        <w:bidi w:val="0"/>
        <w:snapToGrid w:val="0"/>
        <w:spacing w:line="360" w:lineRule="auto"/>
        <w:ind w:right="0" w:firstLine="480" w:firstLineChars="200"/>
        <w:jc w:val="both"/>
        <w:rPr>
          <w:rFonts w:hint="eastAsia" w:ascii="仿宋" w:hAnsi="仿宋" w:eastAsia="仿宋" w:cs="仿宋"/>
          <w:color w:val="auto"/>
          <w:spacing w:val="0"/>
          <w:w w:val="100"/>
          <w:kern w:val="2"/>
          <w:sz w:val="24"/>
          <w:szCs w:val="24"/>
          <w:highlight w:val="none"/>
          <w:lang w:val="en-US" w:eastAsia="zh-CN" w:bidi="ar-SA"/>
        </w:rPr>
      </w:pPr>
    </w:p>
    <w:p>
      <w:pPr>
        <w:pStyle w:val="110"/>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pPr>
        <w:pStyle w:val="111"/>
        <w:keepNext/>
        <w:keepLines w:val="0"/>
        <w:pageBreakBefore/>
        <w:widowControl w:val="0"/>
        <w:kinsoku/>
        <w:wordWrap/>
        <w:overflowPunct/>
        <w:topLinePunct w:val="0"/>
        <w:autoSpaceDE/>
        <w:autoSpaceDN/>
        <w:bidi w:val="0"/>
        <w:adjustRightInd/>
        <w:snapToGrid/>
        <w:spacing w:line="360" w:lineRule="auto"/>
        <w:jc w:val="center"/>
        <w:textAlignment w:val="baseline"/>
        <w:outlineLvl w:val="1"/>
        <w:rPr>
          <w:rFonts w:hint="eastAsia" w:ascii="仿宋" w:hAnsi="仿宋" w:eastAsia="仿宋" w:cs="仿宋"/>
          <w:b/>
          <w:bCs w:val="0"/>
          <w:color w:val="auto"/>
          <w:spacing w:val="0"/>
          <w:w w:val="100"/>
          <w:sz w:val="32"/>
          <w:szCs w:val="32"/>
          <w:lang w:val="zh-CN"/>
        </w:rPr>
        <w:sectPr>
          <w:pgSz w:w="11906" w:h="16838"/>
          <w:pgMar w:top="1417" w:right="1417" w:bottom="1417" w:left="1417" w:header="851" w:footer="992" w:gutter="0"/>
          <w:pgNumType w:fmt="decimal"/>
          <w:cols w:space="0" w:num="1"/>
          <w:rtlGutter w:val="0"/>
          <w:docGrid w:linePitch="312" w:charSpace="0"/>
        </w:sectPr>
      </w:pPr>
    </w:p>
    <w:bookmarkEnd w:id="347"/>
    <w:bookmarkEnd w:id="348"/>
    <w:bookmarkEnd w:id="349"/>
    <w:bookmarkEnd w:id="350"/>
    <w:bookmarkEnd w:id="351"/>
    <w:bookmarkEnd w:id="352"/>
    <w:bookmarkEnd w:id="353"/>
    <w:bookmarkEnd w:id="354"/>
    <w:p>
      <w:pPr>
        <w:pageBreakBefore/>
        <w:spacing w:line="360" w:lineRule="auto"/>
        <w:jc w:val="center"/>
        <w:outlineLvl w:val="1"/>
        <w:rPr>
          <w:rFonts w:hint="eastAsia" w:ascii="仿宋" w:hAnsi="仿宋" w:eastAsia="仿宋" w:cs="仿宋"/>
          <w:b/>
          <w:color w:val="auto"/>
          <w:spacing w:val="0"/>
          <w:w w:val="100"/>
          <w:sz w:val="32"/>
          <w:szCs w:val="32"/>
        </w:rPr>
      </w:pPr>
      <w:bookmarkStart w:id="367" w:name="_Toc9723"/>
      <w:bookmarkStart w:id="368" w:name="_Toc11571"/>
      <w:bookmarkStart w:id="369" w:name="_Toc6448"/>
      <w:bookmarkStart w:id="370" w:name="_Toc17895"/>
      <w:bookmarkStart w:id="371" w:name="_Toc15935"/>
      <w:bookmarkStart w:id="372" w:name="_Toc30152"/>
      <w:r>
        <w:rPr>
          <w:rFonts w:hint="eastAsia" w:ascii="仿宋" w:hAnsi="仿宋" w:eastAsia="仿宋" w:cs="仿宋"/>
          <w:b/>
          <w:color w:val="auto"/>
          <w:spacing w:val="0"/>
          <w:w w:val="100"/>
          <w:sz w:val="32"/>
          <w:szCs w:val="32"/>
          <w:lang w:val="en-US" w:eastAsia="zh-CN"/>
        </w:rPr>
        <w:t>九、</w:t>
      </w:r>
      <w:r>
        <w:rPr>
          <w:rFonts w:hint="eastAsia" w:ascii="仿宋" w:hAnsi="仿宋" w:eastAsia="仿宋" w:cs="仿宋"/>
          <w:b/>
          <w:color w:val="auto"/>
          <w:spacing w:val="0"/>
          <w:w w:val="100"/>
          <w:sz w:val="32"/>
          <w:szCs w:val="32"/>
        </w:rPr>
        <w:t>售后服务方案</w:t>
      </w:r>
      <w:bookmarkEnd w:id="367"/>
      <w:bookmarkEnd w:id="368"/>
      <w:bookmarkEnd w:id="369"/>
    </w:p>
    <w:p>
      <w:pPr>
        <w:pStyle w:val="17"/>
        <w:jc w:val="center"/>
        <w:rPr>
          <w:rFonts w:hint="eastAsia" w:ascii="仿宋" w:hAnsi="仿宋" w:eastAsia="仿宋" w:cs="仿宋"/>
          <w:color w:val="auto"/>
          <w:spacing w:val="0"/>
          <w:w w:val="100"/>
          <w:sz w:val="24"/>
          <w:szCs w:val="24"/>
        </w:rPr>
      </w:pPr>
    </w:p>
    <w:bookmarkEnd w:id="370"/>
    <w:bookmarkEnd w:id="371"/>
    <w:bookmarkEnd w:id="372"/>
    <w:p>
      <w:pPr>
        <w:pStyle w:val="110"/>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bookmarkStart w:id="373" w:name="_Toc6638"/>
      <w:bookmarkStart w:id="374" w:name="_Toc19696"/>
      <w:bookmarkStart w:id="375" w:name="_Toc475451557"/>
      <w:bookmarkStart w:id="376" w:name="_Toc475451804"/>
      <w:bookmarkStart w:id="377" w:name="_Toc8020"/>
      <w:bookmarkStart w:id="378" w:name="_Toc23271"/>
      <w:bookmarkStart w:id="379" w:name="_Toc27139"/>
      <w:bookmarkStart w:id="380" w:name="_Toc8031"/>
      <w:bookmarkStart w:id="381" w:name="_Toc18031"/>
      <w:bookmarkStart w:id="382" w:name="_Toc18055"/>
      <w:bookmarkStart w:id="383" w:name="_Toc10131"/>
      <w:bookmarkStart w:id="384" w:name="_Toc473056008"/>
      <w:r>
        <w:rPr>
          <w:rFonts w:hint="eastAsia" w:ascii="仿宋" w:hAnsi="仿宋" w:eastAsia="仿宋" w:cs="仿宋"/>
          <w:color w:val="auto"/>
          <w:spacing w:val="0"/>
          <w:w w:val="100"/>
          <w:kern w:val="2"/>
          <w:sz w:val="24"/>
          <w:szCs w:val="24"/>
          <w:highlight w:val="none"/>
          <w:lang w:val="en-US" w:eastAsia="zh-CN" w:bidi="ar-SA"/>
        </w:rPr>
        <w:t>根据评分因素自行编制</w:t>
      </w:r>
    </w:p>
    <w:p>
      <w:pPr>
        <w:pStyle w:val="111"/>
        <w:keepNext/>
        <w:keepLines w:val="0"/>
        <w:pageBreakBefore/>
        <w:widowControl w:val="0"/>
        <w:kinsoku/>
        <w:wordWrap/>
        <w:overflowPunct/>
        <w:topLinePunct w:val="0"/>
        <w:autoSpaceDE/>
        <w:autoSpaceDN/>
        <w:bidi w:val="0"/>
        <w:adjustRightInd/>
        <w:snapToGrid/>
        <w:spacing w:line="360" w:lineRule="auto"/>
        <w:jc w:val="center"/>
        <w:textAlignment w:val="baseline"/>
        <w:outlineLvl w:val="1"/>
        <w:rPr>
          <w:rFonts w:hint="eastAsia" w:ascii="仿宋" w:hAnsi="仿宋" w:eastAsia="仿宋" w:cs="仿宋"/>
          <w:b/>
          <w:bCs w:val="0"/>
          <w:color w:val="auto"/>
          <w:spacing w:val="0"/>
          <w:w w:val="100"/>
          <w:sz w:val="32"/>
          <w:szCs w:val="32"/>
          <w:lang w:val="zh-CN"/>
        </w:rPr>
        <w:sectPr>
          <w:pgSz w:w="11906" w:h="16838"/>
          <w:pgMar w:top="1417" w:right="1417" w:bottom="1417" w:left="1417" w:header="851" w:footer="992" w:gutter="0"/>
          <w:pgNumType w:fmt="decimal"/>
          <w:cols w:space="0" w:num="1"/>
          <w:rtlGutter w:val="0"/>
          <w:docGrid w:linePitch="312" w:charSpace="0"/>
        </w:sectPr>
      </w:pPr>
    </w:p>
    <w:p>
      <w:pPr>
        <w:pageBreakBefore/>
        <w:spacing w:line="360" w:lineRule="auto"/>
        <w:jc w:val="center"/>
        <w:outlineLvl w:val="1"/>
        <w:rPr>
          <w:rFonts w:hint="eastAsia" w:ascii="仿宋" w:hAnsi="仿宋" w:eastAsia="仿宋" w:cs="仿宋"/>
          <w:b/>
          <w:color w:val="auto"/>
          <w:spacing w:val="0"/>
          <w:w w:val="100"/>
          <w:sz w:val="44"/>
          <w:szCs w:val="44"/>
          <w:highlight w:val="none"/>
        </w:rPr>
      </w:pPr>
      <w:bookmarkStart w:id="385" w:name="_Toc13774"/>
      <w:bookmarkStart w:id="386" w:name="_Toc10086"/>
      <w:r>
        <w:rPr>
          <w:rFonts w:hint="eastAsia" w:ascii="仿宋" w:hAnsi="仿宋" w:eastAsia="仿宋" w:cs="仿宋"/>
          <w:b/>
          <w:color w:val="auto"/>
          <w:spacing w:val="0"/>
          <w:w w:val="100"/>
          <w:sz w:val="32"/>
          <w:szCs w:val="32"/>
          <w:highlight w:val="none"/>
          <w:lang w:val="en-US" w:eastAsia="zh-CN"/>
        </w:rPr>
        <w:t>十</w:t>
      </w:r>
      <w:r>
        <w:rPr>
          <w:rFonts w:hint="eastAsia" w:ascii="仿宋" w:hAnsi="仿宋" w:eastAsia="仿宋" w:cs="仿宋"/>
          <w:b/>
          <w:color w:val="auto"/>
          <w:spacing w:val="0"/>
          <w:w w:val="100"/>
          <w:sz w:val="32"/>
          <w:szCs w:val="32"/>
          <w:highlight w:val="none"/>
        </w:rPr>
        <w:t>、近年业绩的有关证明材料</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Style w:val="33"/>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序号</w:t>
            </w:r>
          </w:p>
        </w:tc>
        <w:tc>
          <w:tcPr>
            <w:tcW w:w="1620"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用户名称</w:t>
            </w:r>
          </w:p>
        </w:tc>
        <w:tc>
          <w:tcPr>
            <w:tcW w:w="2520"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项目名称</w:t>
            </w:r>
          </w:p>
        </w:tc>
        <w:tc>
          <w:tcPr>
            <w:tcW w:w="1470"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合同金额</w:t>
            </w:r>
          </w:p>
        </w:tc>
        <w:tc>
          <w:tcPr>
            <w:tcW w:w="1470"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签订时间</w:t>
            </w:r>
          </w:p>
        </w:tc>
        <w:tc>
          <w:tcPr>
            <w:tcW w:w="1365" w:type="dxa"/>
            <w:noWrap w:val="0"/>
            <w:vAlign w:val="center"/>
          </w:tcPr>
          <w:p>
            <w:pPr>
              <w:jc w:val="center"/>
              <w:rPr>
                <w:rFonts w:hint="eastAsia" w:ascii="仿宋" w:hAnsi="仿宋" w:eastAsia="仿宋" w:cs="仿宋"/>
                <w:b/>
                <w:color w:val="auto"/>
                <w:spacing w:val="0"/>
                <w:w w:val="100"/>
                <w:sz w:val="24"/>
                <w:szCs w:val="24"/>
                <w:highlight w:val="none"/>
              </w:rPr>
            </w:pPr>
            <w:r>
              <w:rPr>
                <w:rFonts w:hint="eastAsia" w:ascii="仿宋" w:hAnsi="仿宋" w:eastAsia="仿宋" w:cs="仿宋"/>
                <w:b/>
                <w:color w:val="auto"/>
                <w:spacing w:val="0"/>
                <w:w w:val="100"/>
                <w:sz w:val="24"/>
                <w:szCs w:val="24"/>
                <w:highlight w:val="none"/>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6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252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470" w:type="dxa"/>
            <w:noWrap w:val="0"/>
            <w:vAlign w:val="top"/>
          </w:tcPr>
          <w:p>
            <w:pPr>
              <w:spacing w:line="360" w:lineRule="auto"/>
              <w:rPr>
                <w:rFonts w:hint="eastAsia" w:ascii="仿宋" w:hAnsi="仿宋" w:eastAsia="仿宋" w:cs="仿宋"/>
                <w:color w:val="auto"/>
                <w:spacing w:val="0"/>
                <w:w w:val="100"/>
                <w:sz w:val="24"/>
                <w:szCs w:val="24"/>
                <w:highlight w:val="none"/>
              </w:rPr>
            </w:pPr>
          </w:p>
        </w:tc>
        <w:tc>
          <w:tcPr>
            <w:tcW w:w="1365" w:type="dxa"/>
            <w:noWrap w:val="0"/>
            <w:vAlign w:val="top"/>
          </w:tcPr>
          <w:p>
            <w:pPr>
              <w:spacing w:line="360" w:lineRule="auto"/>
              <w:rPr>
                <w:rFonts w:hint="eastAsia" w:ascii="仿宋" w:hAnsi="仿宋" w:eastAsia="仿宋" w:cs="仿宋"/>
                <w:color w:val="auto"/>
                <w:spacing w:val="0"/>
                <w:w w:val="100"/>
                <w:sz w:val="24"/>
                <w:szCs w:val="24"/>
                <w:highlight w:val="none"/>
              </w:rPr>
            </w:pPr>
          </w:p>
        </w:tc>
      </w:tr>
    </w:tbl>
    <w:p>
      <w:pPr>
        <w:autoSpaceDE w:val="0"/>
        <w:autoSpaceDN w:val="0"/>
        <w:adjustRightInd w:val="0"/>
        <w:spacing w:line="360" w:lineRule="auto"/>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说明：</w:t>
      </w:r>
    </w:p>
    <w:p>
      <w:pPr>
        <w:autoSpaceDE w:val="0"/>
        <w:autoSpaceDN w:val="0"/>
        <w:adjustRightInd w:val="0"/>
        <w:spacing w:line="360" w:lineRule="auto"/>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1.相关业绩需提供合同复印件</w:t>
      </w:r>
      <w:r>
        <w:rPr>
          <w:rFonts w:hint="eastAsia" w:ascii="仿宋" w:hAnsi="仿宋" w:eastAsia="仿宋" w:cs="仿宋"/>
          <w:color w:val="auto"/>
          <w:spacing w:val="0"/>
          <w:w w:val="100"/>
          <w:sz w:val="24"/>
          <w:szCs w:val="24"/>
          <w:highlight w:val="none"/>
          <w:lang w:val="en-US" w:eastAsia="zh-CN"/>
        </w:rPr>
        <w:t>加盖单位公章</w:t>
      </w:r>
      <w:r>
        <w:rPr>
          <w:rFonts w:hint="eastAsia" w:ascii="仿宋" w:hAnsi="仿宋" w:eastAsia="仿宋" w:cs="仿宋"/>
          <w:color w:val="auto"/>
          <w:spacing w:val="0"/>
          <w:w w:val="100"/>
          <w:sz w:val="24"/>
          <w:szCs w:val="24"/>
          <w:highlight w:val="none"/>
          <w:lang w:val="zh-CN"/>
        </w:rPr>
        <w:t>。</w:t>
      </w:r>
    </w:p>
    <w:p>
      <w:pPr>
        <w:autoSpaceDE w:val="0"/>
        <w:autoSpaceDN w:val="0"/>
        <w:adjustRightInd w:val="0"/>
        <w:spacing w:line="360" w:lineRule="auto"/>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2.投标人应如实列出以上情况，如有隐瞒，一经查实将导致其投标文件被拒绝。</w:t>
      </w:r>
    </w:p>
    <w:p>
      <w:pPr>
        <w:autoSpaceDE w:val="0"/>
        <w:autoSpaceDN w:val="0"/>
        <w:adjustRightInd w:val="0"/>
        <w:spacing w:line="360" w:lineRule="auto"/>
        <w:rPr>
          <w:rFonts w:hint="eastAsia" w:ascii="仿宋" w:hAnsi="仿宋" w:eastAsia="仿宋" w:cs="仿宋"/>
          <w:color w:val="auto"/>
          <w:spacing w:val="0"/>
          <w:w w:val="100"/>
          <w:sz w:val="24"/>
          <w:szCs w:val="24"/>
          <w:highlight w:val="none"/>
          <w:lang w:val="zh-CN"/>
        </w:rPr>
      </w:pPr>
      <w:r>
        <w:rPr>
          <w:rFonts w:hint="eastAsia" w:ascii="仿宋" w:hAnsi="仿宋" w:eastAsia="仿宋" w:cs="仿宋"/>
          <w:color w:val="auto"/>
          <w:spacing w:val="0"/>
          <w:w w:val="100"/>
          <w:sz w:val="24"/>
          <w:szCs w:val="24"/>
          <w:highlight w:val="none"/>
          <w:lang w:val="zh-CN"/>
        </w:rPr>
        <w:t>3.未按上述要求提供、填写的，评审时不予以考虑。</w:t>
      </w:r>
    </w:p>
    <w:p>
      <w:pPr>
        <w:spacing w:line="360" w:lineRule="auto"/>
        <w:ind w:right="-226" w:rightChars="-94" w:firstLine="480" w:firstLineChars="200"/>
        <w:jc w:val="left"/>
        <w:rPr>
          <w:rFonts w:hint="eastAsia" w:ascii="仿宋" w:hAnsi="仿宋" w:eastAsia="仿宋" w:cs="仿宋"/>
          <w:color w:val="auto"/>
          <w:spacing w:val="0"/>
          <w:w w:val="100"/>
          <w:sz w:val="24"/>
          <w:szCs w:val="24"/>
          <w:highlight w:val="none"/>
        </w:rPr>
      </w:pPr>
    </w:p>
    <w:p>
      <w:pPr>
        <w:spacing w:line="360" w:lineRule="auto"/>
        <w:ind w:right="-226" w:rightChars="-94" w:firstLine="480" w:firstLineChars="200"/>
        <w:jc w:val="left"/>
        <w:rPr>
          <w:rFonts w:hint="eastAsia" w:ascii="仿宋" w:hAnsi="仿宋" w:eastAsia="仿宋" w:cs="仿宋"/>
          <w:color w:val="auto"/>
          <w:spacing w:val="0"/>
          <w:w w:val="100"/>
          <w:sz w:val="24"/>
          <w:szCs w:val="24"/>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sectPr>
          <w:footerReference r:id="rId1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387" w:name="_Toc9662"/>
      <w:bookmarkStart w:id="388" w:name="_Toc5549"/>
      <w:bookmarkStart w:id="389" w:name="_Toc18141"/>
      <w:r>
        <w:rPr>
          <w:rFonts w:hint="eastAsia" w:ascii="仿宋" w:hAnsi="仿宋" w:eastAsia="仿宋" w:cs="仿宋"/>
          <w:b/>
          <w:bCs/>
          <w:color w:val="auto"/>
          <w:spacing w:val="0"/>
          <w:w w:val="100"/>
          <w:sz w:val="32"/>
          <w:szCs w:val="15"/>
          <w:highlight w:val="none"/>
          <w:lang w:val="en-US" w:eastAsia="zh-CN" w:bidi="ar-SA"/>
        </w:rPr>
        <w:t>十一</w:t>
      </w:r>
      <w:r>
        <w:rPr>
          <w:rFonts w:hint="eastAsia" w:ascii="仿宋" w:hAnsi="仿宋" w:eastAsia="仿宋" w:cs="仿宋"/>
          <w:b/>
          <w:bCs/>
          <w:color w:val="auto"/>
          <w:spacing w:val="0"/>
          <w:w w:val="100"/>
          <w:sz w:val="32"/>
          <w:szCs w:val="15"/>
          <w:highlight w:val="none"/>
          <w:lang w:val="zh-CN" w:eastAsia="zh-CN" w:bidi="ar-SA"/>
        </w:rPr>
        <w:t>、投标人企业关系关联承诺书</w:t>
      </w:r>
      <w:bookmarkEnd w:id="387"/>
      <w:bookmarkEnd w:id="388"/>
      <w:bookmarkEnd w:id="389"/>
    </w:p>
    <w:p>
      <w:pPr>
        <w:spacing w:line="360" w:lineRule="auto"/>
        <w:rPr>
          <w:rFonts w:hint="eastAsia" w:ascii="仿宋" w:hAnsi="仿宋" w:eastAsia="仿宋" w:cs="仿宋"/>
          <w:color w:val="auto"/>
          <w:spacing w:val="0"/>
          <w:w w:val="100"/>
          <w:sz w:val="24"/>
          <w:szCs w:val="24"/>
        </w:rPr>
      </w:pP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pacing w:val="0"/>
          <w:w w:val="100"/>
          <w:sz w:val="24"/>
          <w:szCs w:val="24"/>
          <w:u w:val="single"/>
        </w:rPr>
      </w:pPr>
      <w:r>
        <w:rPr>
          <w:rFonts w:hint="eastAsia" w:ascii="仿宋" w:hAnsi="仿宋" w:eastAsia="仿宋" w:cs="仿宋"/>
          <w:color w:val="auto"/>
          <w:spacing w:val="0"/>
          <w:w w:val="100"/>
          <w:sz w:val="24"/>
          <w:szCs w:val="24"/>
        </w:rPr>
        <w:t>致：</w:t>
      </w:r>
      <w:r>
        <w:rPr>
          <w:rFonts w:hint="eastAsia" w:ascii="仿宋" w:hAnsi="仿宋" w:eastAsia="仿宋" w:cs="仿宋"/>
          <w:color w:val="auto"/>
          <w:spacing w:val="0"/>
          <w:w w:val="100"/>
          <w:sz w:val="24"/>
          <w:szCs w:val="24"/>
          <w:u w:val="single"/>
        </w:rPr>
        <w:t xml:space="preserve">     （采购人名称）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pacing w:val="0"/>
          <w:w w:val="100"/>
          <w:kern w:val="0"/>
          <w:sz w:val="24"/>
          <w:szCs w:val="24"/>
        </w:rPr>
      </w:pPr>
      <w:r>
        <w:rPr>
          <w:rFonts w:hint="eastAsia" w:ascii="仿宋" w:hAnsi="仿宋" w:eastAsia="仿宋" w:cs="仿宋"/>
          <w:color w:val="auto"/>
          <w:spacing w:val="0"/>
          <w:w w:val="100"/>
          <w:kern w:val="0"/>
          <w:sz w:val="24"/>
          <w:szCs w:val="24"/>
        </w:rPr>
        <w:t>我方作为</w:t>
      </w:r>
      <w:r>
        <w:rPr>
          <w:rFonts w:hint="eastAsia" w:ascii="仿宋" w:hAnsi="仿宋" w:eastAsia="仿宋" w:cs="仿宋"/>
          <w:color w:val="auto"/>
          <w:spacing w:val="0"/>
          <w:w w:val="100"/>
          <w:kern w:val="0"/>
          <w:sz w:val="24"/>
          <w:szCs w:val="24"/>
          <w:u w:val="single"/>
        </w:rPr>
        <w:t xml:space="preserve">    （项目名称）    </w:t>
      </w:r>
      <w:r>
        <w:rPr>
          <w:rFonts w:hint="eastAsia" w:ascii="仿宋" w:hAnsi="仿宋" w:eastAsia="仿宋" w:cs="仿宋"/>
          <w:color w:val="auto"/>
          <w:spacing w:val="0"/>
          <w:w w:val="100"/>
          <w:kern w:val="0"/>
          <w:sz w:val="24"/>
          <w:szCs w:val="24"/>
        </w:rPr>
        <w:t>（项目编号：</w:t>
      </w:r>
      <w:r>
        <w:rPr>
          <w:rFonts w:hint="eastAsia" w:ascii="仿宋" w:hAnsi="仿宋" w:eastAsia="仿宋" w:cs="仿宋"/>
          <w:color w:val="auto"/>
          <w:spacing w:val="0"/>
          <w:w w:val="100"/>
          <w:kern w:val="0"/>
          <w:sz w:val="24"/>
          <w:szCs w:val="24"/>
          <w:u w:val="single"/>
          <w:lang w:val="en-US" w:eastAsia="zh-CN"/>
        </w:rPr>
        <w:t xml:space="preserve">     </w:t>
      </w:r>
      <w:r>
        <w:rPr>
          <w:rFonts w:hint="eastAsia" w:ascii="仿宋" w:hAnsi="仿宋" w:eastAsia="仿宋" w:cs="仿宋"/>
          <w:color w:val="auto"/>
          <w:spacing w:val="0"/>
          <w:w w:val="100"/>
          <w:kern w:val="0"/>
          <w:sz w:val="24"/>
          <w:szCs w:val="24"/>
        </w:rPr>
        <w:t>）的</w:t>
      </w:r>
      <w:r>
        <w:rPr>
          <w:rFonts w:hint="eastAsia" w:ascii="仿宋" w:hAnsi="仿宋" w:eastAsia="仿宋" w:cs="仿宋"/>
          <w:color w:val="auto"/>
          <w:spacing w:val="0"/>
          <w:w w:val="100"/>
          <w:kern w:val="0"/>
          <w:sz w:val="24"/>
          <w:szCs w:val="24"/>
          <w:lang w:val="en-US" w:eastAsia="zh-CN"/>
        </w:rPr>
        <w:t>投标人</w:t>
      </w:r>
      <w:r>
        <w:rPr>
          <w:rFonts w:hint="eastAsia" w:ascii="仿宋" w:hAnsi="仿宋" w:eastAsia="仿宋" w:cs="仿宋"/>
          <w:color w:val="auto"/>
          <w:spacing w:val="0"/>
          <w:w w:val="100"/>
          <w:kern w:val="0"/>
          <w:sz w:val="24"/>
          <w:szCs w:val="24"/>
        </w:rPr>
        <w:t>，在此郑重声明：</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val="en-US" w:eastAsia="zh-CN"/>
        </w:rPr>
        <w:t>投标人</w:t>
      </w:r>
      <w:r>
        <w:rPr>
          <w:rFonts w:hint="eastAsia" w:ascii="仿宋" w:hAnsi="仿宋" w:eastAsia="仿宋" w:cs="仿宋"/>
          <w:color w:val="auto"/>
          <w:spacing w:val="0"/>
          <w:w w:val="100"/>
          <w:sz w:val="24"/>
          <w:szCs w:val="24"/>
        </w:rPr>
        <w:t>在本项目中，不存在与其它</w:t>
      </w:r>
      <w:r>
        <w:rPr>
          <w:rFonts w:hint="eastAsia" w:ascii="仿宋" w:hAnsi="仿宋" w:eastAsia="仿宋" w:cs="仿宋"/>
          <w:color w:val="auto"/>
          <w:spacing w:val="0"/>
          <w:w w:val="100"/>
          <w:sz w:val="24"/>
          <w:szCs w:val="24"/>
          <w:lang w:val="en-US" w:eastAsia="zh-CN"/>
        </w:rPr>
        <w:t>投标人</w:t>
      </w:r>
      <w:r>
        <w:rPr>
          <w:rFonts w:hint="eastAsia" w:ascii="仿宋" w:hAnsi="仿宋" w:eastAsia="仿宋" w:cs="仿宋"/>
          <w:color w:val="auto"/>
          <w:spacing w:val="0"/>
          <w:w w:val="100"/>
          <w:sz w:val="24"/>
          <w:szCs w:val="24"/>
        </w:rPr>
        <w:t>负责人为同一人，有控股、管理等关联关系承诺。</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pacing w:val="0"/>
          <w:w w:val="100"/>
          <w:kern w:val="0"/>
          <w:sz w:val="24"/>
          <w:szCs w:val="24"/>
        </w:rPr>
      </w:pPr>
      <w:r>
        <w:rPr>
          <w:rFonts w:hint="eastAsia" w:ascii="仿宋" w:hAnsi="仿宋" w:eastAsia="仿宋" w:cs="仿宋"/>
          <w:color w:val="auto"/>
          <w:spacing w:val="0"/>
          <w:w w:val="100"/>
          <w:kern w:val="0"/>
          <w:sz w:val="24"/>
          <w:szCs w:val="24"/>
        </w:rPr>
        <w:t>2、我方未为本项目提供整体设计、规范编制或者项目管理、监理、检测等服务。</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kern w:val="0"/>
          <w:sz w:val="24"/>
          <w:szCs w:val="24"/>
        </w:rPr>
        <w:t xml:space="preserve">如有不实，我方将无条件地退出本项目的采购活动，并遵照《政府采购法》有关“提供虚假材料的规定”接受处罚。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kern w:val="0"/>
          <w:sz w:val="24"/>
          <w:szCs w:val="24"/>
        </w:rPr>
        <w:t>特此声明。</w:t>
      </w:r>
    </w:p>
    <w:p>
      <w:pPr>
        <w:autoSpaceDE w:val="0"/>
        <w:autoSpaceDN w:val="0"/>
        <w:adjustRightInd w:val="0"/>
        <w:spacing w:line="360" w:lineRule="auto"/>
        <w:ind w:firstLine="480" w:firstLineChars="200"/>
        <w:rPr>
          <w:rFonts w:hint="eastAsia" w:ascii="仿宋" w:hAnsi="仿宋" w:eastAsia="仿宋" w:cs="仿宋"/>
          <w:color w:val="auto"/>
          <w:spacing w:val="0"/>
          <w:w w:val="100"/>
          <w:sz w:val="24"/>
          <w:szCs w:val="24"/>
        </w:rPr>
      </w:pPr>
    </w:p>
    <w:p>
      <w:pPr>
        <w:pStyle w:val="31"/>
        <w:ind w:firstLine="240"/>
        <w:rPr>
          <w:rFonts w:hint="eastAsia" w:ascii="仿宋" w:hAnsi="仿宋" w:eastAsia="仿宋" w:cs="仿宋"/>
          <w:color w:val="auto"/>
          <w:spacing w:val="0"/>
          <w:w w:val="100"/>
          <w:sz w:val="24"/>
          <w:highlight w:val="none"/>
        </w:rPr>
      </w:pPr>
    </w:p>
    <w:p>
      <w:pPr>
        <w:autoSpaceDE w:val="0"/>
        <w:autoSpaceDN w:val="0"/>
        <w:adjustRightInd w:val="0"/>
        <w:spacing w:line="360" w:lineRule="auto"/>
        <w:jc w:val="center"/>
        <w:rPr>
          <w:rFonts w:hint="eastAsia" w:ascii="仿宋" w:hAnsi="仿宋" w:eastAsia="仿宋" w:cs="仿宋"/>
          <w:b/>
          <w:color w:val="auto"/>
          <w:spacing w:val="0"/>
          <w:w w:val="100"/>
          <w:sz w:val="24"/>
          <w:szCs w:val="24"/>
          <w:highlight w:val="none"/>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32"/>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390" w:name="_Toc2681"/>
      <w:bookmarkStart w:id="391" w:name="_Toc19643"/>
      <w:bookmarkStart w:id="392" w:name="_Toc9874"/>
      <w:bookmarkStart w:id="393" w:name="_Toc12844"/>
      <w:bookmarkStart w:id="394" w:name="_Toc13565"/>
      <w:bookmarkStart w:id="395" w:name="_Toc31226"/>
      <w:bookmarkStart w:id="396" w:name="_Toc19579"/>
      <w:bookmarkStart w:id="397" w:name="_Toc5082"/>
      <w:bookmarkStart w:id="398" w:name="_Toc8931"/>
      <w:bookmarkStart w:id="399" w:name="_Toc2180"/>
      <w:bookmarkStart w:id="400" w:name="_Toc14521"/>
      <w:bookmarkStart w:id="401" w:name="_Toc26328"/>
      <w:bookmarkStart w:id="402" w:name="_Toc7489"/>
      <w:bookmarkStart w:id="403" w:name="_Toc28697"/>
      <w:r>
        <w:rPr>
          <w:rFonts w:hint="eastAsia" w:ascii="仿宋" w:hAnsi="仿宋" w:eastAsia="仿宋" w:cs="仿宋"/>
          <w:b/>
          <w:bCs/>
          <w:color w:val="auto"/>
          <w:spacing w:val="0"/>
          <w:w w:val="100"/>
          <w:sz w:val="32"/>
          <w:szCs w:val="15"/>
          <w:highlight w:val="none"/>
          <w:lang w:val="zh-CN" w:eastAsia="zh-CN" w:bidi="ar-SA"/>
        </w:rPr>
        <w:t>十</w:t>
      </w:r>
      <w:r>
        <w:rPr>
          <w:rFonts w:hint="eastAsia" w:ascii="仿宋" w:hAnsi="仿宋" w:eastAsia="仿宋" w:cs="仿宋"/>
          <w:b/>
          <w:bCs/>
          <w:color w:val="auto"/>
          <w:spacing w:val="0"/>
          <w:w w:val="100"/>
          <w:sz w:val="32"/>
          <w:szCs w:val="15"/>
          <w:highlight w:val="none"/>
          <w:lang w:val="en-US" w:eastAsia="zh-CN" w:bidi="ar-SA"/>
        </w:rPr>
        <w:t>二</w:t>
      </w:r>
      <w:r>
        <w:rPr>
          <w:rFonts w:hint="eastAsia" w:ascii="仿宋" w:hAnsi="仿宋" w:eastAsia="仿宋" w:cs="仿宋"/>
          <w:b/>
          <w:bCs/>
          <w:color w:val="auto"/>
          <w:spacing w:val="0"/>
          <w:w w:val="100"/>
          <w:sz w:val="32"/>
          <w:szCs w:val="15"/>
          <w:highlight w:val="none"/>
          <w:lang w:val="zh-CN" w:eastAsia="zh-CN" w:bidi="ar-SA"/>
        </w:rPr>
        <w:t>、投标人廉洁自律承诺书</w:t>
      </w:r>
      <w:bookmarkEnd w:id="390"/>
      <w:bookmarkEnd w:id="391"/>
      <w:bookmarkEnd w:id="392"/>
      <w:bookmarkEnd w:id="393"/>
      <w:bookmarkEnd w:id="394"/>
      <w:bookmarkEnd w:id="395"/>
      <w:bookmarkEnd w:id="396"/>
      <w:bookmarkEnd w:id="397"/>
      <w:bookmarkEnd w:id="398"/>
      <w:bookmarkEnd w:id="399"/>
    </w:p>
    <w:p>
      <w:pPr>
        <w:spacing w:line="360" w:lineRule="auto"/>
        <w:ind w:firstLine="480" w:firstLineChars="200"/>
        <w:rPr>
          <w:rFonts w:hint="eastAsia" w:ascii="仿宋" w:hAnsi="仿宋" w:eastAsia="仿宋" w:cs="仿宋"/>
          <w:snapToGrid w:val="0"/>
          <w:color w:val="auto"/>
          <w:spacing w:val="0"/>
          <w:w w:val="100"/>
          <w:sz w:val="24"/>
          <w:szCs w:val="24"/>
          <w:highlight w:val="none"/>
        </w:rPr>
      </w:pPr>
      <w:bookmarkStart w:id="404" w:name="_Toc25981"/>
      <w:bookmarkStart w:id="405" w:name="_Toc4293"/>
      <w:bookmarkStart w:id="406" w:name="_Toc25138"/>
      <w:bookmarkStart w:id="407" w:name="_Toc4983"/>
      <w:bookmarkStart w:id="408" w:name="_Toc7562"/>
      <w:bookmarkStart w:id="409" w:name="_Toc7233"/>
      <w:bookmarkStart w:id="410" w:name="_Toc1644"/>
      <w:r>
        <w:rPr>
          <w:rFonts w:hint="eastAsia" w:ascii="仿宋" w:hAnsi="仿宋" w:eastAsia="仿宋" w:cs="仿宋"/>
          <w:snapToGrid w:val="0"/>
          <w:color w:val="auto"/>
          <w:spacing w:val="0"/>
          <w:w w:val="100"/>
          <w:sz w:val="24"/>
          <w:szCs w:val="24"/>
          <w:highlight w:val="none"/>
        </w:rPr>
        <w:t>为了积极配合</w:t>
      </w:r>
      <w:r>
        <w:rPr>
          <w:rFonts w:hint="eastAsia" w:ascii="仿宋" w:hAnsi="仿宋" w:eastAsia="仿宋" w:cs="仿宋"/>
          <w:snapToGrid w:val="0"/>
          <w:color w:val="auto"/>
          <w:spacing w:val="0"/>
          <w:w w:val="100"/>
          <w:sz w:val="24"/>
          <w:szCs w:val="24"/>
          <w:highlight w:val="none"/>
          <w:u w:val="single"/>
        </w:rPr>
        <w:t xml:space="preserve"> </w:t>
      </w:r>
      <w:r>
        <w:rPr>
          <w:rFonts w:hint="eastAsia" w:ascii="仿宋" w:hAnsi="仿宋" w:eastAsia="仿宋" w:cs="仿宋"/>
          <w:snapToGrid w:val="0"/>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u w:val="single"/>
        </w:rPr>
        <w:t>（采购人名称）</w:t>
      </w:r>
      <w:r>
        <w:rPr>
          <w:rFonts w:hint="eastAsia" w:ascii="仿宋" w:hAnsi="仿宋" w:eastAsia="仿宋" w:cs="仿宋"/>
          <w:snapToGrid w:val="0"/>
          <w:color w:val="auto"/>
          <w:spacing w:val="0"/>
          <w:w w:val="100"/>
          <w:sz w:val="24"/>
          <w:szCs w:val="24"/>
          <w:highlight w:val="none"/>
          <w:u w:val="single"/>
          <w:lang w:val="en-US" w:eastAsia="zh-CN"/>
        </w:rPr>
        <w:t xml:space="preserve">   </w:t>
      </w:r>
      <w:r>
        <w:rPr>
          <w:rFonts w:hint="eastAsia" w:ascii="仿宋" w:hAnsi="仿宋" w:eastAsia="仿宋" w:cs="仿宋"/>
          <w:snapToGrid w:val="0"/>
          <w:color w:val="auto"/>
          <w:spacing w:val="0"/>
          <w:w w:val="100"/>
          <w:sz w:val="24"/>
          <w:szCs w:val="24"/>
          <w:highlight w:val="none"/>
          <w:u w:val="single"/>
        </w:rPr>
        <w:t xml:space="preserve"> </w:t>
      </w:r>
      <w:r>
        <w:rPr>
          <w:rFonts w:hint="eastAsia" w:ascii="仿宋" w:hAnsi="仿宋" w:eastAsia="仿宋" w:cs="仿宋"/>
          <w:snapToGrid w:val="0"/>
          <w:color w:val="auto"/>
          <w:spacing w:val="0"/>
          <w:w w:val="100"/>
          <w:sz w:val="24"/>
          <w:szCs w:val="24"/>
          <w:highlight w:val="none"/>
        </w:rPr>
        <w:t>进行的</w:t>
      </w:r>
      <w:r>
        <w:rPr>
          <w:rFonts w:hint="eastAsia" w:ascii="仿宋" w:hAnsi="仿宋" w:eastAsia="仿宋" w:cs="仿宋"/>
          <w:snapToGrid w:val="0"/>
          <w:color w:val="auto"/>
          <w:spacing w:val="0"/>
          <w:w w:val="100"/>
          <w:sz w:val="24"/>
          <w:szCs w:val="24"/>
          <w:highlight w:val="none"/>
          <w:u w:val="single"/>
        </w:rPr>
        <w:t xml:space="preserve">    </w:t>
      </w:r>
      <w:r>
        <w:rPr>
          <w:rFonts w:hint="eastAsia" w:ascii="仿宋" w:hAnsi="仿宋" w:eastAsia="仿宋" w:cs="仿宋"/>
          <w:snapToGrid w:val="0"/>
          <w:color w:val="auto"/>
          <w:spacing w:val="0"/>
          <w:w w:val="100"/>
          <w:sz w:val="24"/>
          <w:szCs w:val="24"/>
          <w:highlight w:val="none"/>
          <w:u w:val="single"/>
          <w:lang w:eastAsia="zh-CN"/>
        </w:rPr>
        <w:t>（</w:t>
      </w:r>
      <w:r>
        <w:rPr>
          <w:rFonts w:hint="eastAsia" w:ascii="仿宋" w:hAnsi="仿宋" w:eastAsia="仿宋" w:cs="仿宋"/>
          <w:snapToGrid w:val="0"/>
          <w:color w:val="auto"/>
          <w:spacing w:val="0"/>
          <w:w w:val="100"/>
          <w:sz w:val="24"/>
          <w:szCs w:val="24"/>
          <w:highlight w:val="none"/>
          <w:u w:val="single"/>
          <w:lang w:val="en-US" w:eastAsia="zh-CN"/>
        </w:rPr>
        <w:t>项目名称）</w:t>
      </w:r>
      <w:r>
        <w:rPr>
          <w:rFonts w:hint="eastAsia" w:ascii="仿宋" w:hAnsi="仿宋" w:eastAsia="仿宋" w:cs="仿宋"/>
          <w:snapToGrid w:val="0"/>
          <w:color w:val="auto"/>
          <w:spacing w:val="0"/>
          <w:w w:val="100"/>
          <w:sz w:val="24"/>
          <w:szCs w:val="24"/>
          <w:highlight w:val="none"/>
          <w:u w:val="single"/>
        </w:rPr>
        <w:t xml:space="preserve">    </w:t>
      </w:r>
      <w:r>
        <w:rPr>
          <w:rFonts w:hint="eastAsia" w:ascii="仿宋" w:hAnsi="仿宋" w:eastAsia="仿宋" w:cs="仿宋"/>
          <w:snapToGrid w:val="0"/>
          <w:color w:val="auto"/>
          <w:spacing w:val="0"/>
          <w:w w:val="100"/>
          <w:sz w:val="24"/>
          <w:szCs w:val="24"/>
          <w:highlight w:val="none"/>
        </w:rPr>
        <w:t>招标</w:t>
      </w:r>
      <w:r>
        <w:rPr>
          <w:rFonts w:hint="eastAsia" w:ascii="仿宋" w:hAnsi="仿宋" w:eastAsia="仿宋" w:cs="仿宋"/>
          <w:color w:val="auto"/>
          <w:spacing w:val="0"/>
          <w:w w:val="100"/>
          <w:sz w:val="24"/>
          <w:szCs w:val="24"/>
          <w:highlight w:val="none"/>
        </w:rPr>
        <w:fldChar w:fldCharType="begin"/>
      </w:r>
      <w:r>
        <w:rPr>
          <w:rFonts w:hint="eastAsia" w:ascii="仿宋" w:hAnsi="仿宋" w:eastAsia="仿宋" w:cs="仿宋"/>
          <w:color w:val="auto"/>
          <w:spacing w:val="0"/>
          <w:w w:val="100"/>
          <w:sz w:val="24"/>
          <w:szCs w:val="24"/>
          <w:highlight w:val="none"/>
        </w:rPr>
        <w:instrText xml:space="preserve"> HYPERLINK "http://www.yjbys.com/" </w:instrText>
      </w:r>
      <w:r>
        <w:rPr>
          <w:rFonts w:hint="eastAsia" w:ascii="仿宋" w:hAnsi="仿宋" w:eastAsia="仿宋" w:cs="仿宋"/>
          <w:color w:val="auto"/>
          <w:spacing w:val="0"/>
          <w:w w:val="100"/>
          <w:sz w:val="24"/>
          <w:szCs w:val="24"/>
          <w:highlight w:val="none"/>
        </w:rPr>
        <w:fldChar w:fldCharType="separate"/>
      </w:r>
      <w:r>
        <w:rPr>
          <w:rFonts w:hint="eastAsia" w:ascii="仿宋" w:hAnsi="仿宋" w:eastAsia="仿宋" w:cs="仿宋"/>
          <w:snapToGrid w:val="0"/>
          <w:color w:val="auto"/>
          <w:spacing w:val="0"/>
          <w:w w:val="100"/>
          <w:sz w:val="24"/>
          <w:szCs w:val="24"/>
          <w:highlight w:val="none"/>
        </w:rPr>
        <w:t>工作</w:t>
      </w:r>
      <w:r>
        <w:rPr>
          <w:rFonts w:hint="eastAsia" w:ascii="仿宋" w:hAnsi="仿宋" w:eastAsia="仿宋" w:cs="仿宋"/>
          <w:snapToGrid w:val="0"/>
          <w:color w:val="auto"/>
          <w:spacing w:val="0"/>
          <w:w w:val="100"/>
          <w:sz w:val="24"/>
          <w:szCs w:val="24"/>
          <w:highlight w:val="none"/>
        </w:rPr>
        <w:fldChar w:fldCharType="end"/>
      </w:r>
      <w:r>
        <w:rPr>
          <w:rFonts w:hint="eastAsia" w:ascii="仿宋" w:hAnsi="仿宋" w:eastAsia="仿宋" w:cs="仿宋"/>
          <w:snapToGrid w:val="0"/>
          <w:color w:val="auto"/>
          <w:spacing w:val="0"/>
          <w:w w:val="100"/>
          <w:sz w:val="24"/>
          <w:szCs w:val="24"/>
          <w:highlight w:val="none"/>
        </w:rPr>
        <w:t>，有效遏制不公平竞争和违规违纪问题的发生，确保招标工作的公平、公正、公开，我们特向贵司郑重承诺，在政府采购过程中严格遵守下列行为准则：</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1、严格遵守国家有关法律法规及相关政策，以及廉洁从业的各项规定。</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2、不以围标、串标、陪标、挂靠、提供虚假信息、恶意干扰采购人、评标委员会评审等违规手段实现中标目的；</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3、不以任何理由、任何形式向采购人相关工作人员或其亲戚、朋友等利益相关人行贿或馈赠礼金、有价证券、贵重物品。</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4、不以任何名义为采购人相关工作人员或其亲戚、朋友等利益相关人支付、报销应由其个人支付的费用。</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5、不以任何理由安排采购人相关工作人员或其亲戚、朋友等利益相关人参加健身、娱乐和旅游等活动。</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6、不为采购人的业务部门、关联企业或人员，购置或提供通讯工具、交通工具、高档办公用品或装修住房等。</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7、不以贿赂之外的其他方式拉拢采购方相关工作人员，使其违背公平、公开、公正竞争原则，帮助实现中标目的。</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8、如果采购人相关工作人员以帮助实现成交目的为对价向</w:t>
      </w:r>
      <w:r>
        <w:rPr>
          <w:rFonts w:hint="eastAsia" w:ascii="仿宋" w:hAnsi="仿宋" w:eastAsia="仿宋" w:cs="仿宋"/>
          <w:snapToGrid w:val="0"/>
          <w:color w:val="auto"/>
          <w:spacing w:val="0"/>
          <w:w w:val="100"/>
          <w:sz w:val="24"/>
          <w:szCs w:val="24"/>
          <w:highlight w:val="none"/>
          <w:lang w:eastAsia="zh-CN"/>
        </w:rPr>
        <w:t>投标人</w:t>
      </w:r>
      <w:r>
        <w:rPr>
          <w:rFonts w:hint="eastAsia" w:ascii="仿宋" w:hAnsi="仿宋" w:eastAsia="仿宋" w:cs="仿宋"/>
          <w:snapToGrid w:val="0"/>
          <w:color w:val="auto"/>
          <w:spacing w:val="0"/>
          <w:w w:val="100"/>
          <w:sz w:val="24"/>
          <w:szCs w:val="24"/>
          <w:highlight w:val="none"/>
        </w:rPr>
        <w:t>索取贿赂或谋求其他个人利益，</w:t>
      </w:r>
      <w:r>
        <w:rPr>
          <w:rFonts w:hint="eastAsia" w:ascii="仿宋" w:hAnsi="仿宋" w:eastAsia="仿宋" w:cs="仿宋"/>
          <w:snapToGrid w:val="0"/>
          <w:color w:val="auto"/>
          <w:spacing w:val="0"/>
          <w:w w:val="100"/>
          <w:sz w:val="24"/>
          <w:szCs w:val="24"/>
          <w:highlight w:val="none"/>
          <w:lang w:eastAsia="zh-CN"/>
        </w:rPr>
        <w:t>投标人</w:t>
      </w:r>
      <w:r>
        <w:rPr>
          <w:rFonts w:hint="eastAsia" w:ascii="仿宋" w:hAnsi="仿宋" w:eastAsia="仿宋" w:cs="仿宋"/>
          <w:snapToGrid w:val="0"/>
          <w:color w:val="auto"/>
          <w:spacing w:val="0"/>
          <w:w w:val="100"/>
          <w:sz w:val="24"/>
          <w:szCs w:val="24"/>
          <w:highlight w:val="none"/>
        </w:rPr>
        <w:t>应拒绝采购人相关工作人员的要求，并向采购人监督部门举报。</w:t>
      </w:r>
    </w:p>
    <w:p>
      <w:pPr>
        <w:spacing w:line="360" w:lineRule="auto"/>
        <w:ind w:firstLine="480" w:firstLineChars="200"/>
        <w:rPr>
          <w:rFonts w:hint="eastAsia" w:ascii="仿宋" w:hAnsi="仿宋" w:eastAsia="仿宋" w:cs="仿宋"/>
          <w:snapToGrid w:val="0"/>
          <w:color w:val="auto"/>
          <w:spacing w:val="0"/>
          <w:w w:val="100"/>
          <w:sz w:val="24"/>
          <w:szCs w:val="24"/>
          <w:highlight w:val="none"/>
        </w:rPr>
      </w:pPr>
      <w:r>
        <w:rPr>
          <w:rFonts w:hint="eastAsia" w:ascii="仿宋" w:hAnsi="仿宋" w:eastAsia="仿宋" w:cs="仿宋"/>
          <w:snapToGrid w:val="0"/>
          <w:color w:val="auto"/>
          <w:spacing w:val="0"/>
          <w:w w:val="100"/>
          <w:sz w:val="24"/>
          <w:szCs w:val="24"/>
          <w:highlight w:val="none"/>
        </w:rPr>
        <w:t>如果承诺人违背上述承诺并中标，承诺人自愿承担与贵司签订的合同无效、贵司有权拒绝支付合同款、承诺人自身损失自己承担并赔偿贵司因此产生的一切损失的民事法律责任及因此产生的刑事责任。</w:t>
      </w:r>
    </w:p>
    <w:p>
      <w:pPr>
        <w:spacing w:line="360" w:lineRule="auto"/>
        <w:ind w:firstLine="4080" w:firstLineChars="1700"/>
        <w:rPr>
          <w:rFonts w:hint="eastAsia" w:ascii="仿宋" w:hAnsi="仿宋" w:eastAsia="仿宋" w:cs="仿宋"/>
          <w:color w:val="auto"/>
          <w:spacing w:val="0"/>
          <w:w w:val="100"/>
          <w:sz w:val="24"/>
          <w:szCs w:val="24"/>
          <w:highlight w:val="none"/>
          <w:lang w:eastAsia="zh-CN"/>
        </w:rPr>
      </w:pPr>
    </w:p>
    <w:p>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w:t>
      </w:r>
      <w:r>
        <w:rPr>
          <w:rFonts w:hint="eastAsia" w:ascii="仿宋" w:hAnsi="仿宋" w:eastAsia="仿宋" w:cs="仿宋"/>
          <w:color w:val="auto"/>
          <w:spacing w:val="0"/>
          <w:w w:val="100"/>
          <w:sz w:val="24"/>
          <w:szCs w:val="24"/>
          <w:highlight w:val="none"/>
          <w:lang w:eastAsia="zh-CN"/>
        </w:rPr>
        <w:t>或盖章</w:t>
      </w:r>
      <w:r>
        <w:rPr>
          <w:rFonts w:hint="eastAsia" w:ascii="仿宋" w:hAnsi="仿宋" w:eastAsia="仿宋" w:cs="仿宋"/>
          <w:color w:val="auto"/>
          <w:spacing w:val="0"/>
          <w:w w:val="100"/>
          <w:sz w:val="24"/>
          <w:szCs w:val="24"/>
          <w:highlight w:val="none"/>
        </w:rPr>
        <w:t>）：</w:t>
      </w:r>
      <w:r>
        <w:rPr>
          <w:rFonts w:hint="eastAsia" w:ascii="仿宋" w:hAnsi="仿宋" w:eastAsia="仿宋" w:cs="仿宋"/>
          <w:color w:val="auto"/>
          <w:spacing w:val="0"/>
          <w:w w:val="100"/>
          <w:sz w:val="24"/>
          <w:szCs w:val="24"/>
          <w:highlight w:val="none"/>
          <w:u w:val="single"/>
        </w:rPr>
        <w:t xml:space="preserve">          </w:t>
      </w:r>
    </w:p>
    <w:p>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411" w:name="_Toc10351"/>
      <w:r>
        <w:rPr>
          <w:rFonts w:hint="eastAsia" w:ascii="仿宋" w:hAnsi="仿宋" w:eastAsia="仿宋" w:cs="仿宋"/>
          <w:b/>
          <w:bCs/>
          <w:color w:val="auto"/>
          <w:spacing w:val="0"/>
          <w:w w:val="100"/>
          <w:sz w:val="32"/>
          <w:szCs w:val="15"/>
          <w:highlight w:val="none"/>
          <w:lang w:val="zh-CN" w:eastAsia="zh-CN" w:bidi="ar-SA"/>
        </w:rPr>
        <w:t>十</w:t>
      </w:r>
      <w:r>
        <w:rPr>
          <w:rFonts w:hint="eastAsia" w:ascii="仿宋" w:hAnsi="仿宋" w:eastAsia="仿宋" w:cs="仿宋"/>
          <w:b/>
          <w:bCs/>
          <w:color w:val="auto"/>
          <w:spacing w:val="0"/>
          <w:w w:val="100"/>
          <w:sz w:val="32"/>
          <w:szCs w:val="15"/>
          <w:highlight w:val="none"/>
          <w:lang w:val="en-US" w:eastAsia="zh-CN" w:bidi="ar-SA"/>
        </w:rPr>
        <w:t>三</w:t>
      </w:r>
      <w:r>
        <w:rPr>
          <w:rFonts w:hint="eastAsia" w:ascii="仿宋" w:hAnsi="仿宋" w:eastAsia="仿宋" w:cs="仿宋"/>
          <w:b/>
          <w:bCs/>
          <w:color w:val="auto"/>
          <w:spacing w:val="0"/>
          <w:w w:val="100"/>
          <w:sz w:val="32"/>
          <w:szCs w:val="15"/>
          <w:highlight w:val="none"/>
          <w:lang w:val="zh-CN" w:eastAsia="zh-CN" w:bidi="ar-SA"/>
        </w:rPr>
        <w:t>、投标人认为有必要补充说明的事项</w:t>
      </w:r>
      <w:bookmarkEnd w:id="400"/>
      <w:bookmarkEnd w:id="401"/>
      <w:bookmarkEnd w:id="402"/>
      <w:bookmarkEnd w:id="403"/>
      <w:bookmarkEnd w:id="404"/>
      <w:bookmarkEnd w:id="405"/>
      <w:bookmarkEnd w:id="406"/>
      <w:bookmarkEnd w:id="407"/>
      <w:bookmarkEnd w:id="408"/>
      <w:bookmarkEnd w:id="409"/>
      <w:bookmarkEnd w:id="410"/>
      <w:bookmarkEnd w:id="411"/>
    </w:p>
    <w:p>
      <w:pPr>
        <w:rPr>
          <w:rFonts w:hint="eastAsia" w:ascii="仿宋" w:hAnsi="仿宋" w:eastAsia="仿宋" w:cs="仿宋"/>
          <w:color w:val="auto"/>
          <w:spacing w:val="0"/>
          <w:w w:val="100"/>
          <w:highlight w:val="none"/>
          <w:lang w:val="zh-CN"/>
        </w:rPr>
      </w:pPr>
    </w:p>
    <w:p>
      <w:pPr>
        <w:spacing w:line="560" w:lineRule="exact"/>
        <w:ind w:firstLine="640" w:firstLineChars="200"/>
        <w:jc w:val="both"/>
        <w:rPr>
          <w:rFonts w:hint="eastAsia" w:ascii="仿宋" w:hAnsi="仿宋" w:eastAsia="仿宋" w:cs="仿宋"/>
          <w:color w:val="auto"/>
          <w:sz w:val="32"/>
          <w:szCs w:val="32"/>
        </w:rPr>
      </w:pPr>
    </w:p>
    <w:sectPr>
      <w:footerReference r:id="rId14" w:type="default"/>
      <w:pgSz w:w="11906" w:h="16838"/>
      <w:pgMar w:top="1417" w:right="1417" w:bottom="1417" w:left="1417" w:header="851" w:footer="992" w:gutter="0"/>
      <w:pgNumType w:fmt="decimal"/>
      <w:cols w:space="0" w:num="1"/>
      <w:rtlGutter w:val="0"/>
      <w:docGrid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AX6MsBAACc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zQF+j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55</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9viZskBAACa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2+JmyQEAAJo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69</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ascii="宋体" w:hAnsi="宋体"/>
        <w:b/>
        <w:bCs/>
        <w:i/>
        <w:szCs w:val="15"/>
        <w:lang w:eastAsia="zh-CN"/>
      </w:rPr>
      <w:t>西安市精神卫生中心医疗设备（一步法核酸检测仪、实时荧光PCR仪（含台式高速冷冻离心机）（进口）、生物小分子高灵敏识别检测系统（进口）、生物亲和色谱系统）采购项目招标文件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rPr>
    </w:pPr>
    <w:r>
      <w:rPr>
        <w:rFonts w:hint="eastAsia" w:ascii="宋体" w:hAnsi="宋体"/>
        <w:b/>
        <w:bCs/>
        <w:i/>
        <w:szCs w:val="15"/>
        <w:lang w:eastAsia="zh-CN"/>
      </w:rPr>
      <w:t>西安市精神卫生中心医疗设备（一步法核酸检测仪、实时荧光PCR仪（含台式高速冷冻离心机）（进口）、生物小分子高灵敏识别检测系统（进口）、生物亲和色谱系统）采购项目招标文件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FD69"/>
    <w:multiLevelType w:val="singleLevel"/>
    <w:tmpl w:val="9437FD69"/>
    <w:lvl w:ilvl="0" w:tentative="0">
      <w:start w:val="1"/>
      <w:numFmt w:val="decimal"/>
      <w:suff w:val="space"/>
      <w:lvlText w:val="%1）"/>
      <w:lvlJc w:val="left"/>
    </w:lvl>
  </w:abstractNum>
  <w:abstractNum w:abstractNumId="1">
    <w:nsid w:val="A022FF0E"/>
    <w:multiLevelType w:val="singleLevel"/>
    <w:tmpl w:val="A022FF0E"/>
    <w:lvl w:ilvl="0" w:tentative="0">
      <w:start w:val="1"/>
      <w:numFmt w:val="decimal"/>
      <w:suff w:val="nothing"/>
      <w:lvlText w:val="%1、"/>
      <w:lvlJc w:val="left"/>
    </w:lvl>
  </w:abstractNum>
  <w:abstractNum w:abstractNumId="2">
    <w:nsid w:val="BA8B1867"/>
    <w:multiLevelType w:val="singleLevel"/>
    <w:tmpl w:val="BA8B1867"/>
    <w:lvl w:ilvl="0" w:tentative="0">
      <w:start w:val="1"/>
      <w:numFmt w:val="decimal"/>
      <w:lvlText w:val="%1."/>
      <w:lvlJc w:val="left"/>
      <w:pPr>
        <w:tabs>
          <w:tab w:val="left" w:pos="312"/>
        </w:tabs>
      </w:pPr>
    </w:lvl>
  </w:abstractNum>
  <w:abstractNum w:abstractNumId="3">
    <w:nsid w:val="BC59B4D2"/>
    <w:multiLevelType w:val="singleLevel"/>
    <w:tmpl w:val="BC59B4D2"/>
    <w:lvl w:ilvl="0" w:tentative="0">
      <w:start w:val="1"/>
      <w:numFmt w:val="decimal"/>
      <w:lvlText w:val="%1."/>
      <w:lvlJc w:val="left"/>
      <w:pPr>
        <w:ind w:left="425" w:hanging="425"/>
      </w:pPr>
      <w:rPr>
        <w:rFonts w:hint="default"/>
        <w:b/>
        <w:bCs/>
      </w:rPr>
    </w:lvl>
  </w:abstractNum>
  <w:abstractNum w:abstractNumId="4">
    <w:nsid w:val="CC07A8EC"/>
    <w:multiLevelType w:val="singleLevel"/>
    <w:tmpl w:val="CC07A8EC"/>
    <w:lvl w:ilvl="0" w:tentative="0">
      <w:start w:val="1"/>
      <w:numFmt w:val="decimal"/>
      <w:lvlText w:val="%1."/>
      <w:lvlJc w:val="left"/>
      <w:pPr>
        <w:ind w:left="425" w:hanging="425"/>
      </w:pPr>
      <w:rPr>
        <w:rFonts w:hint="default"/>
      </w:rPr>
    </w:lvl>
  </w:abstractNum>
  <w:abstractNum w:abstractNumId="5">
    <w:nsid w:val="CDC1F22C"/>
    <w:multiLevelType w:val="singleLevel"/>
    <w:tmpl w:val="CDC1F22C"/>
    <w:lvl w:ilvl="0" w:tentative="0">
      <w:start w:val="3"/>
      <w:numFmt w:val="chineseCounting"/>
      <w:suff w:val="nothing"/>
      <w:lvlText w:val="%1、"/>
      <w:lvlJc w:val="left"/>
      <w:rPr>
        <w:rFonts w:hint="eastAsia"/>
      </w:rPr>
    </w:lvl>
  </w:abstractNum>
  <w:abstractNum w:abstractNumId="6">
    <w:nsid w:val="CE7D8DFE"/>
    <w:multiLevelType w:val="singleLevel"/>
    <w:tmpl w:val="CE7D8DFE"/>
    <w:lvl w:ilvl="0" w:tentative="0">
      <w:start w:val="1"/>
      <w:numFmt w:val="decimal"/>
      <w:lvlText w:val="%1."/>
      <w:lvlJc w:val="left"/>
      <w:pPr>
        <w:ind w:left="425" w:hanging="425"/>
      </w:pPr>
      <w:rPr>
        <w:rFonts w:hint="default" w:ascii="Times New Roman" w:hAnsi="Times New Roman" w:cs="Times New Roman"/>
        <w:b/>
        <w:bCs/>
      </w:rPr>
    </w:lvl>
  </w:abstractNum>
  <w:abstractNum w:abstractNumId="7">
    <w:nsid w:val="D74E3622"/>
    <w:multiLevelType w:val="singleLevel"/>
    <w:tmpl w:val="D74E3622"/>
    <w:lvl w:ilvl="0" w:tentative="0">
      <w:start w:val="1"/>
      <w:numFmt w:val="decimal"/>
      <w:suff w:val="space"/>
      <w:lvlText w:val="%1）"/>
      <w:lvlJc w:val="left"/>
    </w:lvl>
  </w:abstractNum>
  <w:abstractNum w:abstractNumId="8">
    <w:nsid w:val="EB50C1AC"/>
    <w:multiLevelType w:val="singleLevel"/>
    <w:tmpl w:val="EB50C1AC"/>
    <w:lvl w:ilvl="0" w:tentative="0">
      <w:start w:val="1"/>
      <w:numFmt w:val="decimal"/>
      <w:suff w:val="space"/>
      <w:lvlText w:val="%1）"/>
      <w:lvlJc w:val="left"/>
    </w:lvl>
  </w:abstractNum>
  <w:abstractNum w:abstractNumId="9">
    <w:nsid w:val="EE2C1255"/>
    <w:multiLevelType w:val="singleLevel"/>
    <w:tmpl w:val="EE2C1255"/>
    <w:lvl w:ilvl="0" w:tentative="0">
      <w:start w:val="1"/>
      <w:numFmt w:val="decimal"/>
      <w:lvlText w:val="%1."/>
      <w:lvlJc w:val="left"/>
      <w:pPr>
        <w:ind w:left="425" w:hanging="425"/>
      </w:pPr>
      <w:rPr>
        <w:rFonts w:hint="default"/>
      </w:rPr>
    </w:lvl>
  </w:abstractNum>
  <w:abstractNum w:abstractNumId="10">
    <w:nsid w:val="0942EF4D"/>
    <w:multiLevelType w:val="singleLevel"/>
    <w:tmpl w:val="0942EF4D"/>
    <w:lvl w:ilvl="0" w:tentative="0">
      <w:start w:val="1"/>
      <w:numFmt w:val="decimal"/>
      <w:lvlText w:val="%1."/>
      <w:lvlJc w:val="left"/>
      <w:pPr>
        <w:ind w:left="425" w:hanging="425"/>
      </w:pPr>
      <w:rPr>
        <w:rFonts w:hint="default"/>
        <w:b/>
        <w:bCs/>
      </w:rPr>
    </w:lvl>
  </w:abstractNum>
  <w:abstractNum w:abstractNumId="11">
    <w:nsid w:val="097FADFF"/>
    <w:multiLevelType w:val="singleLevel"/>
    <w:tmpl w:val="097FADFF"/>
    <w:lvl w:ilvl="0" w:tentative="0">
      <w:start w:val="1"/>
      <w:numFmt w:val="decimal"/>
      <w:suff w:val="space"/>
      <w:lvlText w:val="%1）"/>
      <w:lvlJc w:val="left"/>
    </w:lvl>
  </w:abstractNum>
  <w:abstractNum w:abstractNumId="12">
    <w:nsid w:val="0A0BE75A"/>
    <w:multiLevelType w:val="multilevel"/>
    <w:tmpl w:val="0A0BE75A"/>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13">
    <w:nsid w:val="0C657DF4"/>
    <w:multiLevelType w:val="singleLevel"/>
    <w:tmpl w:val="0C657DF4"/>
    <w:lvl w:ilvl="0" w:tentative="0">
      <w:start w:val="1"/>
      <w:numFmt w:val="decimal"/>
      <w:lvlText w:val="%1."/>
      <w:lvlJc w:val="left"/>
      <w:pPr>
        <w:ind w:left="425" w:hanging="425"/>
      </w:pPr>
      <w:rPr>
        <w:rFonts w:hint="default"/>
      </w:rPr>
    </w:lvl>
  </w:abstractNum>
  <w:abstractNum w:abstractNumId="14">
    <w:nsid w:val="149966F0"/>
    <w:multiLevelType w:val="multilevel"/>
    <w:tmpl w:val="149966F0"/>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15">
    <w:nsid w:val="15963AD6"/>
    <w:multiLevelType w:val="singleLevel"/>
    <w:tmpl w:val="15963AD6"/>
    <w:lvl w:ilvl="0" w:tentative="0">
      <w:start w:val="1"/>
      <w:numFmt w:val="chineseCounting"/>
      <w:suff w:val="nothing"/>
      <w:lvlText w:val="（%1）"/>
      <w:lvlJc w:val="left"/>
      <w:rPr>
        <w:rFonts w:hint="eastAsia"/>
      </w:rPr>
    </w:lvl>
  </w:abstractNum>
  <w:abstractNum w:abstractNumId="16">
    <w:nsid w:val="15F326B4"/>
    <w:multiLevelType w:val="singleLevel"/>
    <w:tmpl w:val="15F326B4"/>
    <w:lvl w:ilvl="0" w:tentative="0">
      <w:start w:val="1"/>
      <w:numFmt w:val="decimal"/>
      <w:lvlText w:val="%1."/>
      <w:lvlJc w:val="left"/>
      <w:pPr>
        <w:ind w:left="425" w:hanging="425"/>
      </w:pPr>
      <w:rPr>
        <w:rFonts w:hint="default"/>
      </w:rPr>
    </w:lvl>
  </w:abstractNum>
  <w:abstractNum w:abstractNumId="17">
    <w:nsid w:val="184123A5"/>
    <w:multiLevelType w:val="multilevel"/>
    <w:tmpl w:val="184123A5"/>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18">
    <w:nsid w:val="1ECA046B"/>
    <w:multiLevelType w:val="singleLevel"/>
    <w:tmpl w:val="1ECA046B"/>
    <w:lvl w:ilvl="0" w:tentative="0">
      <w:start w:val="1"/>
      <w:numFmt w:val="chineseCounting"/>
      <w:suff w:val="nothing"/>
      <w:lvlText w:val="（%1）"/>
      <w:lvlJc w:val="left"/>
      <w:pPr>
        <w:ind w:left="990"/>
      </w:pPr>
    </w:lvl>
  </w:abstractNum>
  <w:abstractNum w:abstractNumId="19">
    <w:nsid w:val="235F0C98"/>
    <w:multiLevelType w:val="singleLevel"/>
    <w:tmpl w:val="235F0C98"/>
    <w:lvl w:ilvl="0" w:tentative="0">
      <w:start w:val="1"/>
      <w:numFmt w:val="decimal"/>
      <w:suff w:val="space"/>
      <w:lvlText w:val="%1）"/>
      <w:lvlJc w:val="left"/>
    </w:lvl>
  </w:abstractNum>
  <w:abstractNum w:abstractNumId="20">
    <w:nsid w:val="262875B8"/>
    <w:multiLevelType w:val="multilevel"/>
    <w:tmpl w:val="262875B8"/>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21">
    <w:nsid w:val="2A32D50D"/>
    <w:multiLevelType w:val="singleLevel"/>
    <w:tmpl w:val="2A32D50D"/>
    <w:lvl w:ilvl="0" w:tentative="0">
      <w:start w:val="1"/>
      <w:numFmt w:val="decimal"/>
      <w:suff w:val="space"/>
      <w:lvlText w:val="%1）"/>
      <w:lvlJc w:val="left"/>
      <w:rPr>
        <w:rFonts w:hint="default" w:ascii="Times New Roman" w:hAnsi="Times New Roman" w:cs="Times New Roman"/>
      </w:rPr>
    </w:lvl>
  </w:abstractNum>
  <w:abstractNum w:abstractNumId="22">
    <w:nsid w:val="30A3A25F"/>
    <w:multiLevelType w:val="multilevel"/>
    <w:tmpl w:val="30A3A25F"/>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23">
    <w:nsid w:val="30A41221"/>
    <w:multiLevelType w:val="singleLevel"/>
    <w:tmpl w:val="30A41221"/>
    <w:lvl w:ilvl="0" w:tentative="0">
      <w:start w:val="1"/>
      <w:numFmt w:val="chineseCounting"/>
      <w:suff w:val="nothing"/>
      <w:lvlText w:val="（%1）"/>
      <w:lvlJc w:val="left"/>
      <w:rPr>
        <w:rFonts w:hint="eastAsia"/>
      </w:rPr>
    </w:lvl>
  </w:abstractNum>
  <w:abstractNum w:abstractNumId="24">
    <w:nsid w:val="39D793F5"/>
    <w:multiLevelType w:val="singleLevel"/>
    <w:tmpl w:val="39D793F5"/>
    <w:lvl w:ilvl="0" w:tentative="0">
      <w:start w:val="1"/>
      <w:numFmt w:val="decimal"/>
      <w:suff w:val="space"/>
      <w:lvlText w:val="%1）"/>
      <w:lvlJc w:val="left"/>
    </w:lvl>
  </w:abstractNum>
  <w:abstractNum w:abstractNumId="25">
    <w:nsid w:val="411F13A3"/>
    <w:multiLevelType w:val="multilevel"/>
    <w:tmpl w:val="411F13A3"/>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26">
    <w:nsid w:val="412700C3"/>
    <w:multiLevelType w:val="singleLevel"/>
    <w:tmpl w:val="412700C3"/>
    <w:lvl w:ilvl="0" w:tentative="0">
      <w:start w:val="1"/>
      <w:numFmt w:val="decimal"/>
      <w:lvlText w:val="%1."/>
      <w:lvlJc w:val="left"/>
      <w:pPr>
        <w:ind w:left="425" w:hanging="425"/>
      </w:pPr>
      <w:rPr>
        <w:rFonts w:hint="default"/>
      </w:rPr>
    </w:lvl>
  </w:abstractNum>
  <w:abstractNum w:abstractNumId="27">
    <w:nsid w:val="44203E1E"/>
    <w:multiLevelType w:val="multilevel"/>
    <w:tmpl w:val="44203E1E"/>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28">
    <w:nsid w:val="444E525C"/>
    <w:multiLevelType w:val="singleLevel"/>
    <w:tmpl w:val="444E525C"/>
    <w:lvl w:ilvl="0" w:tentative="0">
      <w:start w:val="1"/>
      <w:numFmt w:val="chineseCounting"/>
      <w:suff w:val="nothing"/>
      <w:lvlText w:val="（%1）"/>
      <w:lvlJc w:val="left"/>
      <w:rPr>
        <w:rFonts w:hint="eastAsia"/>
      </w:rPr>
    </w:lvl>
  </w:abstractNum>
  <w:abstractNum w:abstractNumId="29">
    <w:nsid w:val="480060AF"/>
    <w:multiLevelType w:val="multilevel"/>
    <w:tmpl w:val="480060AF"/>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0">
    <w:nsid w:val="4E23E182"/>
    <w:multiLevelType w:val="singleLevel"/>
    <w:tmpl w:val="4E23E182"/>
    <w:lvl w:ilvl="0" w:tentative="0">
      <w:start w:val="1"/>
      <w:numFmt w:val="decimal"/>
      <w:suff w:val="space"/>
      <w:lvlText w:val="%1）"/>
      <w:lvlJc w:val="left"/>
    </w:lvl>
  </w:abstractNum>
  <w:abstractNum w:abstractNumId="31">
    <w:nsid w:val="50091E1D"/>
    <w:multiLevelType w:val="multilevel"/>
    <w:tmpl w:val="50091E1D"/>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2">
    <w:nsid w:val="50C025CD"/>
    <w:multiLevelType w:val="multilevel"/>
    <w:tmpl w:val="50C025CD"/>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3">
    <w:nsid w:val="50FC159B"/>
    <w:multiLevelType w:val="multilevel"/>
    <w:tmpl w:val="50FC159B"/>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34">
    <w:nsid w:val="520A12E0"/>
    <w:multiLevelType w:val="multilevel"/>
    <w:tmpl w:val="520A12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2321F6F"/>
    <w:multiLevelType w:val="multilevel"/>
    <w:tmpl w:val="52321F6F"/>
    <w:lvl w:ilvl="0" w:tentative="0">
      <w:start w:val="1"/>
      <w:numFmt w:val="decimal"/>
      <w:suff w:val="nothing"/>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6">
    <w:nsid w:val="5529569D"/>
    <w:multiLevelType w:val="multilevel"/>
    <w:tmpl w:val="5529569D"/>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7">
    <w:nsid w:val="59BE24D5"/>
    <w:multiLevelType w:val="multilevel"/>
    <w:tmpl w:val="59BE24D5"/>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8">
    <w:nsid w:val="5F242A03"/>
    <w:multiLevelType w:val="multilevel"/>
    <w:tmpl w:val="5F242A03"/>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9">
    <w:nsid w:val="61A5FA00"/>
    <w:multiLevelType w:val="singleLevel"/>
    <w:tmpl w:val="61A5FA00"/>
    <w:lvl w:ilvl="0" w:tentative="0">
      <w:start w:val="10"/>
      <w:numFmt w:val="chineseCounting"/>
      <w:suff w:val="nothing"/>
      <w:lvlText w:val="%1、"/>
      <w:lvlJc w:val="left"/>
    </w:lvl>
  </w:abstractNum>
  <w:abstractNum w:abstractNumId="40">
    <w:nsid w:val="632D0DF9"/>
    <w:multiLevelType w:val="multilevel"/>
    <w:tmpl w:val="632D0DF9"/>
    <w:lvl w:ilvl="0" w:tentative="0">
      <w:start w:val="1"/>
      <w:numFmt w:val="decimal"/>
      <w:suff w:val="nothing"/>
      <w:lvlText w:val="%1）"/>
      <w:lvlJc w:val="left"/>
      <w:pPr>
        <w:ind w:left="1341" w:hanging="360"/>
      </w:pPr>
      <w:rPr>
        <w:rFonts w:hint="default"/>
      </w:rPr>
    </w:lvl>
    <w:lvl w:ilvl="1" w:tentative="0">
      <w:start w:val="1"/>
      <w:numFmt w:val="lowerLetter"/>
      <w:lvlText w:val="%2)"/>
      <w:lvlJc w:val="left"/>
      <w:pPr>
        <w:ind w:left="1821" w:hanging="420"/>
      </w:pPr>
    </w:lvl>
    <w:lvl w:ilvl="2" w:tentative="0">
      <w:start w:val="1"/>
      <w:numFmt w:val="lowerRoman"/>
      <w:lvlText w:val="%3."/>
      <w:lvlJc w:val="right"/>
      <w:pPr>
        <w:ind w:left="2241" w:hanging="420"/>
      </w:pPr>
    </w:lvl>
    <w:lvl w:ilvl="3" w:tentative="0">
      <w:start w:val="1"/>
      <w:numFmt w:val="decimal"/>
      <w:lvlText w:val="%4."/>
      <w:lvlJc w:val="left"/>
      <w:pPr>
        <w:ind w:left="2661" w:hanging="420"/>
      </w:pPr>
    </w:lvl>
    <w:lvl w:ilvl="4" w:tentative="0">
      <w:start w:val="1"/>
      <w:numFmt w:val="lowerLetter"/>
      <w:lvlText w:val="%5)"/>
      <w:lvlJc w:val="left"/>
      <w:pPr>
        <w:ind w:left="3081" w:hanging="420"/>
      </w:pPr>
    </w:lvl>
    <w:lvl w:ilvl="5" w:tentative="0">
      <w:start w:val="1"/>
      <w:numFmt w:val="lowerRoman"/>
      <w:lvlText w:val="%6."/>
      <w:lvlJc w:val="right"/>
      <w:pPr>
        <w:ind w:left="3501" w:hanging="420"/>
      </w:pPr>
    </w:lvl>
    <w:lvl w:ilvl="6" w:tentative="0">
      <w:start w:val="1"/>
      <w:numFmt w:val="decimal"/>
      <w:lvlText w:val="%7."/>
      <w:lvlJc w:val="left"/>
      <w:pPr>
        <w:ind w:left="3921" w:hanging="420"/>
      </w:pPr>
    </w:lvl>
    <w:lvl w:ilvl="7" w:tentative="0">
      <w:start w:val="1"/>
      <w:numFmt w:val="lowerLetter"/>
      <w:lvlText w:val="%8)"/>
      <w:lvlJc w:val="left"/>
      <w:pPr>
        <w:ind w:left="4341" w:hanging="420"/>
      </w:pPr>
    </w:lvl>
    <w:lvl w:ilvl="8" w:tentative="0">
      <w:start w:val="1"/>
      <w:numFmt w:val="lowerRoman"/>
      <w:lvlText w:val="%9."/>
      <w:lvlJc w:val="right"/>
      <w:pPr>
        <w:ind w:left="4761" w:hanging="420"/>
      </w:pPr>
    </w:lvl>
  </w:abstractNum>
  <w:abstractNum w:abstractNumId="41">
    <w:nsid w:val="66924684"/>
    <w:multiLevelType w:val="multilevel"/>
    <w:tmpl w:val="66924684"/>
    <w:lvl w:ilvl="0" w:tentative="0">
      <w:start w:val="1"/>
      <w:numFmt w:val="decimal"/>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42">
    <w:nsid w:val="6889189E"/>
    <w:multiLevelType w:val="singleLevel"/>
    <w:tmpl w:val="6889189E"/>
    <w:lvl w:ilvl="0" w:tentative="0">
      <w:start w:val="1"/>
      <w:numFmt w:val="decimal"/>
      <w:suff w:val="space"/>
      <w:lvlText w:val="%1）"/>
      <w:lvlJc w:val="left"/>
    </w:lvl>
  </w:abstractNum>
  <w:abstractNum w:abstractNumId="43">
    <w:nsid w:val="69105B82"/>
    <w:multiLevelType w:val="singleLevel"/>
    <w:tmpl w:val="69105B82"/>
    <w:lvl w:ilvl="0" w:tentative="0">
      <w:start w:val="4"/>
      <w:numFmt w:val="chineseCounting"/>
      <w:suff w:val="nothing"/>
      <w:lvlText w:val="（%1）"/>
      <w:lvlJc w:val="left"/>
      <w:rPr>
        <w:rFonts w:hint="eastAsia"/>
        <w:b/>
        <w:bCs/>
      </w:rPr>
    </w:lvl>
  </w:abstractNum>
  <w:abstractNum w:abstractNumId="44">
    <w:nsid w:val="6A1FFBD0"/>
    <w:multiLevelType w:val="singleLevel"/>
    <w:tmpl w:val="6A1FFBD0"/>
    <w:lvl w:ilvl="0" w:tentative="0">
      <w:start w:val="1"/>
      <w:numFmt w:val="decimal"/>
      <w:suff w:val="nothing"/>
      <w:lvlText w:val="%1、"/>
      <w:lvlJc w:val="left"/>
    </w:lvl>
  </w:abstractNum>
  <w:abstractNum w:abstractNumId="4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6">
    <w:nsid w:val="6E174349"/>
    <w:multiLevelType w:val="multilevel"/>
    <w:tmpl w:val="6E174349"/>
    <w:lvl w:ilvl="0" w:tentative="0">
      <w:start w:val="1"/>
      <w:numFmt w:val="decimal"/>
      <w:suff w:val="nothing"/>
      <w:lvlText w:val="%1）"/>
      <w:lvlJc w:val="left"/>
      <w:pPr>
        <w:ind w:left="1342"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47">
    <w:nsid w:val="72E57B1A"/>
    <w:multiLevelType w:val="multilevel"/>
    <w:tmpl w:val="72E57B1A"/>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48">
    <w:nsid w:val="77026B54"/>
    <w:multiLevelType w:val="multilevel"/>
    <w:tmpl w:val="77026B54"/>
    <w:lvl w:ilvl="0" w:tentative="0">
      <w:start w:val="1"/>
      <w:numFmt w:val="decimal"/>
      <w:lvlText w:val="%1）"/>
      <w:lvlJc w:val="left"/>
      <w:pPr>
        <w:ind w:left="1402" w:hanging="42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49">
    <w:nsid w:val="771113E6"/>
    <w:multiLevelType w:val="multilevel"/>
    <w:tmpl w:val="771113E6"/>
    <w:lvl w:ilvl="0" w:tentative="0">
      <w:start w:val="1"/>
      <w:numFmt w:val="decimal"/>
      <w:lvlText w:val="%1)"/>
      <w:lvlJc w:val="left"/>
      <w:pPr>
        <w:ind w:left="1402" w:hanging="420"/>
      </w:p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50">
    <w:nsid w:val="785428EC"/>
    <w:multiLevelType w:val="singleLevel"/>
    <w:tmpl w:val="785428EC"/>
    <w:lvl w:ilvl="0" w:tentative="0">
      <w:start w:val="1"/>
      <w:numFmt w:val="decimal"/>
      <w:suff w:val="space"/>
      <w:lvlText w:val="%1）"/>
      <w:lvlJc w:val="left"/>
    </w:lvl>
  </w:abstractNum>
  <w:abstractNum w:abstractNumId="51">
    <w:nsid w:val="7EB580C6"/>
    <w:multiLevelType w:val="singleLevel"/>
    <w:tmpl w:val="7EB580C6"/>
    <w:lvl w:ilvl="0" w:tentative="0">
      <w:start w:val="1"/>
      <w:numFmt w:val="decimal"/>
      <w:suff w:val="space"/>
      <w:lvlText w:val="%1）"/>
      <w:lvlJc w:val="left"/>
    </w:lvl>
  </w:abstractNum>
  <w:num w:numId="1">
    <w:abstractNumId w:val="45"/>
  </w:num>
  <w:num w:numId="2">
    <w:abstractNumId w:val="44"/>
  </w:num>
  <w:num w:numId="3">
    <w:abstractNumId w:val="33"/>
  </w:num>
  <w:num w:numId="4">
    <w:abstractNumId w:val="47"/>
  </w:num>
  <w:num w:numId="5">
    <w:abstractNumId w:val="12"/>
  </w:num>
  <w:num w:numId="6">
    <w:abstractNumId w:val="22"/>
  </w:num>
  <w:num w:numId="7">
    <w:abstractNumId w:val="40"/>
  </w:num>
  <w:num w:numId="8">
    <w:abstractNumId w:val="37"/>
  </w:num>
  <w:num w:numId="9">
    <w:abstractNumId w:val="41"/>
  </w:num>
  <w:num w:numId="10">
    <w:abstractNumId w:val="29"/>
  </w:num>
  <w:num w:numId="11">
    <w:abstractNumId w:val="31"/>
  </w:num>
  <w:num w:numId="12">
    <w:abstractNumId w:val="20"/>
  </w:num>
  <w:num w:numId="13">
    <w:abstractNumId w:val="38"/>
  </w:num>
  <w:num w:numId="14">
    <w:abstractNumId w:val="32"/>
  </w:num>
  <w:num w:numId="15">
    <w:abstractNumId w:val="34"/>
  </w:num>
  <w:num w:numId="16">
    <w:abstractNumId w:val="49"/>
  </w:num>
  <w:num w:numId="17">
    <w:abstractNumId w:val="25"/>
  </w:num>
  <w:num w:numId="18">
    <w:abstractNumId w:val="35"/>
  </w:num>
  <w:num w:numId="19">
    <w:abstractNumId w:val="46"/>
  </w:num>
  <w:num w:numId="20">
    <w:abstractNumId w:val="48"/>
  </w:num>
  <w:num w:numId="21">
    <w:abstractNumId w:val="27"/>
  </w:num>
  <w:num w:numId="22">
    <w:abstractNumId w:val="36"/>
  </w:num>
  <w:num w:numId="23">
    <w:abstractNumId w:val="17"/>
  </w:num>
  <w:num w:numId="24">
    <w:abstractNumId w:val="14"/>
  </w:num>
  <w:num w:numId="25">
    <w:abstractNumId w:val="13"/>
  </w:num>
  <w:num w:numId="26">
    <w:abstractNumId w:val="5"/>
  </w:num>
  <w:num w:numId="27">
    <w:abstractNumId w:val="23"/>
  </w:num>
  <w:num w:numId="28">
    <w:abstractNumId w:val="6"/>
  </w:num>
  <w:num w:numId="29">
    <w:abstractNumId w:val="8"/>
  </w:num>
  <w:num w:numId="30">
    <w:abstractNumId w:val="7"/>
  </w:num>
  <w:num w:numId="31">
    <w:abstractNumId w:val="50"/>
  </w:num>
  <w:num w:numId="32">
    <w:abstractNumId w:val="21"/>
  </w:num>
  <w:num w:numId="33">
    <w:abstractNumId w:val="19"/>
  </w:num>
  <w:num w:numId="34">
    <w:abstractNumId w:val="51"/>
  </w:num>
  <w:num w:numId="35">
    <w:abstractNumId w:val="10"/>
  </w:num>
  <w:num w:numId="36">
    <w:abstractNumId w:val="42"/>
  </w:num>
  <w:num w:numId="37">
    <w:abstractNumId w:val="0"/>
  </w:num>
  <w:num w:numId="38">
    <w:abstractNumId w:val="24"/>
  </w:num>
  <w:num w:numId="39">
    <w:abstractNumId w:val="11"/>
  </w:num>
  <w:num w:numId="40">
    <w:abstractNumId w:val="30"/>
  </w:num>
  <w:num w:numId="41">
    <w:abstractNumId w:val="3"/>
  </w:num>
  <w:num w:numId="42">
    <w:abstractNumId w:val="16"/>
  </w:num>
  <w:num w:numId="43">
    <w:abstractNumId w:val="43"/>
  </w:num>
  <w:num w:numId="44">
    <w:abstractNumId w:val="9"/>
  </w:num>
  <w:num w:numId="45">
    <w:abstractNumId w:val="4"/>
  </w:num>
  <w:num w:numId="46">
    <w:abstractNumId w:val="15"/>
  </w:num>
  <w:num w:numId="47">
    <w:abstractNumId w:val="26"/>
  </w:num>
  <w:num w:numId="48">
    <w:abstractNumId w:val="18"/>
  </w:num>
  <w:num w:numId="49">
    <w:abstractNumId w:val="39"/>
  </w:num>
  <w:num w:numId="50">
    <w:abstractNumId w:val="28"/>
  </w:num>
  <w:num w:numId="51">
    <w:abstractNumId w:val="1"/>
  </w:num>
  <w:num w:numId="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4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ZTg4OGJkNWRkOTJlMzY2NDhhMWVjMWFhNWQxMGY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8C17D4"/>
    <w:rsid w:val="06CF097B"/>
    <w:rsid w:val="0A403456"/>
    <w:rsid w:val="0A7D0B7C"/>
    <w:rsid w:val="0B474E14"/>
    <w:rsid w:val="0C99359F"/>
    <w:rsid w:val="0D0F299B"/>
    <w:rsid w:val="0D244E26"/>
    <w:rsid w:val="0E3A7406"/>
    <w:rsid w:val="10801A33"/>
    <w:rsid w:val="12B10F0A"/>
    <w:rsid w:val="1A0F5BC2"/>
    <w:rsid w:val="1E0C1B7D"/>
    <w:rsid w:val="22EA651D"/>
    <w:rsid w:val="231D220C"/>
    <w:rsid w:val="234D7605"/>
    <w:rsid w:val="28DC725E"/>
    <w:rsid w:val="2A3C49CC"/>
    <w:rsid w:val="2ABC6C28"/>
    <w:rsid w:val="2E2F55F3"/>
    <w:rsid w:val="2E5A0537"/>
    <w:rsid w:val="30DC6AFF"/>
    <w:rsid w:val="32D26123"/>
    <w:rsid w:val="34207B20"/>
    <w:rsid w:val="38C36AAA"/>
    <w:rsid w:val="3C687FDC"/>
    <w:rsid w:val="3D2D0B07"/>
    <w:rsid w:val="43D91BAC"/>
    <w:rsid w:val="44DD2B77"/>
    <w:rsid w:val="4A7B3977"/>
    <w:rsid w:val="4DFC03F6"/>
    <w:rsid w:val="4EE60B8E"/>
    <w:rsid w:val="4F355215"/>
    <w:rsid w:val="51171FE4"/>
    <w:rsid w:val="519C5439"/>
    <w:rsid w:val="55EA626F"/>
    <w:rsid w:val="5E197E4A"/>
    <w:rsid w:val="605F285F"/>
    <w:rsid w:val="615B3405"/>
    <w:rsid w:val="61DD3D7C"/>
    <w:rsid w:val="651942DA"/>
    <w:rsid w:val="659B71FD"/>
    <w:rsid w:val="68C57216"/>
    <w:rsid w:val="6DD238FB"/>
    <w:rsid w:val="6F363872"/>
    <w:rsid w:val="70D711A8"/>
    <w:rsid w:val="7275022A"/>
    <w:rsid w:val="72EA30C2"/>
    <w:rsid w:val="79F96996"/>
    <w:rsid w:val="7C09049A"/>
    <w:rsid w:val="7C69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6"/>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7"/>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8"/>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9"/>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0"/>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1"/>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2"/>
    <w:semiHidden/>
    <w:unhideWhenUsed/>
    <w:qFormat/>
    <w:uiPriority w:val="9"/>
    <w:pPr>
      <w:numPr>
        <w:ilvl w:val="6"/>
        <w:numId w:val="1"/>
      </w:numPr>
      <w:spacing w:before="240" w:after="60"/>
      <w:outlineLvl w:val="6"/>
    </w:pPr>
  </w:style>
  <w:style w:type="paragraph" w:styleId="10">
    <w:name w:val="heading 8"/>
    <w:basedOn w:val="1"/>
    <w:next w:val="1"/>
    <w:link w:val="73"/>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unhideWhenUsed/>
    <w:qFormat/>
    <w:uiPriority w:val="99"/>
    <w:pPr>
      <w:tabs>
        <w:tab w:val="center" w:pos="4153"/>
        <w:tab w:val="right" w:pos="8306"/>
      </w:tabs>
      <w:snapToGrid w:val="0"/>
      <w:spacing w:line="240" w:lineRule="atLeast"/>
    </w:pPr>
    <w:rPr>
      <w:sz w:val="18"/>
      <w:szCs w:val="18"/>
    </w:rPr>
  </w:style>
  <w:style w:type="paragraph" w:styleId="12">
    <w:name w:val="Normal Indent"/>
    <w:basedOn w:val="1"/>
    <w:qFormat/>
    <w:uiPriority w:val="0"/>
    <w:pPr>
      <w:ind w:firstLine="420"/>
    </w:pPr>
    <w:rPr>
      <w:szCs w:val="21"/>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8"/>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toa heading"/>
    <w:basedOn w:val="1"/>
    <w:next w:val="1"/>
    <w:unhideWhenUsed/>
    <w:qFormat/>
    <w:uiPriority w:val="99"/>
    <w:pPr>
      <w:spacing w:before="120" w:beforeAutospacing="0"/>
    </w:pPr>
    <w:rPr>
      <w:rFonts w:ascii="Arial" w:hAnsi="Arial"/>
      <w:sz w:val="24"/>
    </w:rPr>
  </w:style>
  <w:style w:type="paragraph" w:styleId="16">
    <w:name w:val="annotation text"/>
    <w:basedOn w:val="1"/>
    <w:link w:val="90"/>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qFormat/>
    <w:uiPriority w:val="0"/>
    <w:pPr>
      <w:spacing w:after="120"/>
    </w:pPr>
    <w:rPr>
      <w:rFonts w:ascii="Times New Roman"/>
      <w:kern w:val="2"/>
      <w:sz w:val="21"/>
    </w:rPr>
  </w:style>
  <w:style w:type="paragraph" w:styleId="18">
    <w:name w:val="Body Text Indent"/>
    <w:basedOn w:val="1"/>
    <w:next w:val="19"/>
    <w:qFormat/>
    <w:uiPriority w:val="0"/>
    <w:pPr>
      <w:ind w:firstLine="630"/>
    </w:pPr>
    <w:rPr>
      <w:sz w:val="32"/>
      <w:szCs w:val="20"/>
    </w:rPr>
  </w:style>
  <w:style w:type="paragraph" w:customStyle="1" w:styleId="19">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0">
    <w:name w:val="toc 3"/>
    <w:basedOn w:val="1"/>
    <w:next w:val="1"/>
    <w:semiHidden/>
    <w:unhideWhenUsed/>
    <w:qFormat/>
    <w:uiPriority w:val="39"/>
    <w:pPr>
      <w:ind w:left="840" w:leftChars="400"/>
    </w:pPr>
  </w:style>
  <w:style w:type="paragraph" w:styleId="21">
    <w:name w:val="Plain Text"/>
    <w:basedOn w:val="1"/>
    <w:qFormat/>
    <w:uiPriority w:val="0"/>
    <w:rPr>
      <w:rFonts w:ascii="宋体" w:hAnsi="Courier New" w:cs="Courier New"/>
      <w:szCs w:val="21"/>
    </w:rPr>
  </w:style>
  <w:style w:type="paragraph" w:styleId="22">
    <w:name w:val="Date"/>
    <w:basedOn w:val="1"/>
    <w:next w:val="1"/>
    <w:link w:val="63"/>
    <w:semiHidden/>
    <w:unhideWhenUsed/>
    <w:qFormat/>
    <w:uiPriority w:val="99"/>
    <w:pPr>
      <w:ind w:left="100" w:leftChars="2500"/>
    </w:pPr>
  </w:style>
  <w:style w:type="paragraph" w:styleId="23">
    <w:name w:val="Balloon Text"/>
    <w:basedOn w:val="1"/>
    <w:link w:val="89"/>
    <w:semiHidden/>
    <w:unhideWhenUsed/>
    <w:qFormat/>
    <w:uiPriority w:val="99"/>
    <w:rPr>
      <w:sz w:val="18"/>
      <w:szCs w:val="18"/>
    </w:rPr>
  </w:style>
  <w:style w:type="paragraph" w:styleId="24">
    <w:name w:val="header"/>
    <w:basedOn w:val="1"/>
    <w:link w:val="6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6"/>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toc 2"/>
    <w:basedOn w:val="1"/>
    <w:next w:val="1"/>
    <w:semiHidden/>
    <w:unhideWhenUsed/>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7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6"/>
    <w:next w:val="16"/>
    <w:link w:val="97"/>
    <w:semiHidden/>
    <w:unhideWhenUsed/>
    <w:qFormat/>
    <w:uiPriority w:val="99"/>
    <w:rPr>
      <w:b/>
      <w:bCs/>
    </w:rPr>
  </w:style>
  <w:style w:type="paragraph" w:styleId="31">
    <w:name w:val="Body Text First Indent"/>
    <w:basedOn w:val="17"/>
    <w:next w:val="1"/>
    <w:unhideWhenUsed/>
    <w:qFormat/>
    <w:uiPriority w:val="99"/>
    <w:pPr>
      <w:ind w:firstLine="420" w:firstLineChars="100"/>
    </w:pPr>
    <w:rPr>
      <w:szCs w:val="24"/>
    </w:rPr>
  </w:style>
  <w:style w:type="paragraph" w:styleId="32">
    <w:name w:val="Body Text First Indent 2"/>
    <w:basedOn w:val="18"/>
    <w:next w:val="31"/>
    <w:unhideWhenUsed/>
    <w:qFormat/>
    <w:uiPriority w:val="99"/>
    <w:pPr>
      <w:ind w:firstLine="420" w:firstLineChars="20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basedOn w:val="35"/>
    <w:semiHidden/>
    <w:unhideWhenUsed/>
    <w:qFormat/>
    <w:uiPriority w:val="99"/>
    <w:rPr>
      <w:sz w:val="21"/>
      <w:szCs w:val="21"/>
    </w:rPr>
  </w:style>
  <w:style w:type="character" w:customStyle="1" w:styleId="42">
    <w:name w:val="标题 2 Char"/>
    <w:link w:val="4"/>
    <w:qFormat/>
    <w:uiPriority w:val="0"/>
    <w:rPr>
      <w:rFonts w:ascii="黑体" w:hAnsi="黑体"/>
      <w:b/>
      <w:kern w:val="0"/>
      <w:sz w:val="44"/>
    </w:rPr>
  </w:style>
  <w:style w:type="paragraph" w:customStyle="1" w:styleId="43">
    <w:name w:val="※封面大标题"/>
    <w:basedOn w:val="1"/>
    <w:next w:val="1"/>
    <w:qFormat/>
    <w:uiPriority w:val="0"/>
    <w:pPr>
      <w:jc w:val="center"/>
    </w:pPr>
    <w:rPr>
      <w:rFonts w:ascii="华文中宋" w:hAnsi="华文中宋" w:eastAsia="华文中宋"/>
      <w:sz w:val="96"/>
      <w:szCs w:val="96"/>
    </w:rPr>
  </w:style>
  <w:style w:type="paragraph" w:customStyle="1" w:styleId="44">
    <w:name w:val="※封面题颌"/>
    <w:basedOn w:val="1"/>
    <w:next w:val="1"/>
    <w:qFormat/>
    <w:uiPriority w:val="0"/>
    <w:pPr>
      <w:jc w:val="center"/>
    </w:pPr>
    <w:rPr>
      <w:rFonts w:ascii="Calibri Light" w:hAnsi="Calibri Light" w:eastAsia="华文仿宋"/>
      <w:sz w:val="36"/>
      <w:szCs w:val="36"/>
    </w:rPr>
  </w:style>
  <w:style w:type="paragraph" w:customStyle="1" w:styleId="45">
    <w:name w:val="※封面题眉"/>
    <w:basedOn w:val="1"/>
    <w:next w:val="43"/>
    <w:qFormat/>
    <w:uiPriority w:val="0"/>
    <w:pPr>
      <w:jc w:val="center"/>
    </w:pPr>
    <w:rPr>
      <w:rFonts w:ascii="华文仿宋" w:hAnsi="华文仿宋" w:eastAsia="华文仿宋"/>
      <w:sz w:val="52"/>
      <w:szCs w:val="28"/>
    </w:rPr>
  </w:style>
  <w:style w:type="paragraph" w:customStyle="1" w:styleId="4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1">
    <w:name w:val="※小标题 一"/>
    <w:basedOn w:val="50"/>
    <w:next w:val="50"/>
    <w:qFormat/>
    <w:uiPriority w:val="0"/>
    <w:pPr>
      <w:spacing w:before="120" w:line="240" w:lineRule="auto"/>
      <w:outlineLvl w:val="2"/>
    </w:pPr>
    <w:rPr>
      <w:b/>
      <w:color w:val="203864" w:themeColor="accent5" w:themeShade="80"/>
      <w:sz w:val="32"/>
    </w:rPr>
  </w:style>
  <w:style w:type="paragraph" w:customStyle="1" w:styleId="52">
    <w:name w:val="※小标题（1）"/>
    <w:basedOn w:val="1"/>
    <w:next w:val="5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3">
    <w:name w:val="※小标题（一）"/>
    <w:basedOn w:val="1"/>
    <w:next w:val="5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6">
    <w:name w:val="※页眉"/>
    <w:basedOn w:val="50"/>
    <w:qFormat/>
    <w:uiPriority w:val="0"/>
    <w:pPr>
      <w:pBdr>
        <w:bottom w:val="single" w:color="auto" w:sz="4" w:space="1"/>
      </w:pBdr>
      <w:spacing w:line="240" w:lineRule="atLeast"/>
      <w:jc w:val="right"/>
    </w:pPr>
    <w:rPr>
      <w:rFonts w:ascii="宋体" w:hAnsi="宋体" w:eastAsia="宋体"/>
      <w:sz w:val="18"/>
    </w:rPr>
  </w:style>
  <w:style w:type="paragraph" w:customStyle="1" w:styleId="57">
    <w:name w:val="※章节标题（第X章）"/>
    <w:basedOn w:val="1"/>
    <w:qFormat/>
    <w:uiPriority w:val="0"/>
    <w:pPr>
      <w:jc w:val="center"/>
      <w:outlineLvl w:val="0"/>
    </w:pPr>
    <w:rPr>
      <w:rFonts w:ascii="Calibri Light" w:hAnsi="Calibri Light" w:eastAsia="黑体"/>
      <w:sz w:val="36"/>
      <w:szCs w:val="28"/>
    </w:rPr>
  </w:style>
  <w:style w:type="paragraph" w:customStyle="1" w:styleId="5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9">
    <w:name w:val="※章节标题（第Z部分分项）"/>
    <w:basedOn w:val="58"/>
    <w:qFormat/>
    <w:uiPriority w:val="0"/>
    <w:pPr>
      <w:outlineLvl w:val="2"/>
    </w:pPr>
  </w:style>
  <w:style w:type="paragraph" w:customStyle="1" w:styleId="6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1">
    <w:name w:val="※正文（缩进2）"/>
    <w:basedOn w:val="50"/>
    <w:qFormat/>
    <w:uiPriority w:val="0"/>
    <w:pPr>
      <w:ind w:firstLine="200" w:firstLineChars="200"/>
    </w:pPr>
  </w:style>
  <w:style w:type="paragraph" w:customStyle="1" w:styleId="62">
    <w:name w:val="※正文（缩进4）"/>
    <w:basedOn w:val="50"/>
    <w:qFormat/>
    <w:uiPriority w:val="0"/>
    <w:pPr>
      <w:ind w:firstLine="400" w:firstLineChars="400"/>
    </w:pPr>
  </w:style>
  <w:style w:type="character" w:customStyle="1" w:styleId="63">
    <w:name w:val="日期 字符"/>
    <w:basedOn w:val="35"/>
    <w:link w:val="22"/>
    <w:semiHidden/>
    <w:qFormat/>
    <w:uiPriority w:val="99"/>
    <w:rPr>
      <w:rFonts w:ascii="华文仿宋" w:hAnsi="华文仿宋" w:eastAsia="华文仿宋"/>
      <w:sz w:val="28"/>
      <w:szCs w:val="28"/>
    </w:rPr>
  </w:style>
  <w:style w:type="character" w:customStyle="1" w:styleId="64">
    <w:name w:val="页眉 字符"/>
    <w:basedOn w:val="35"/>
    <w:link w:val="24"/>
    <w:qFormat/>
    <w:uiPriority w:val="0"/>
    <w:rPr>
      <w:rFonts w:ascii="华文仿宋" w:hAnsi="华文仿宋" w:eastAsia="华文仿宋"/>
      <w:sz w:val="18"/>
      <w:szCs w:val="18"/>
    </w:rPr>
  </w:style>
  <w:style w:type="character" w:customStyle="1" w:styleId="65">
    <w:name w:val="页脚 字符"/>
    <w:basedOn w:val="35"/>
    <w:link w:val="2"/>
    <w:qFormat/>
    <w:uiPriority w:val="99"/>
    <w:rPr>
      <w:rFonts w:ascii="华文仿宋" w:hAnsi="华文仿宋" w:eastAsia="华文仿宋"/>
      <w:sz w:val="18"/>
      <w:szCs w:val="18"/>
    </w:rPr>
  </w:style>
  <w:style w:type="character" w:customStyle="1" w:styleId="66">
    <w:name w:val="标题 1 字符"/>
    <w:basedOn w:val="35"/>
    <w:link w:val="3"/>
    <w:qFormat/>
    <w:uiPriority w:val="9"/>
    <w:rPr>
      <w:rFonts w:ascii="方正小标宋_GBK" w:hAnsi="仿宋" w:eastAsia="方正小标宋_GBK"/>
      <w:sz w:val="44"/>
      <w:szCs w:val="44"/>
    </w:rPr>
  </w:style>
  <w:style w:type="character" w:customStyle="1" w:styleId="67">
    <w:name w:val="标题 2 字符"/>
    <w:basedOn w:val="35"/>
    <w:link w:val="4"/>
    <w:qFormat/>
    <w:uiPriority w:val="9"/>
    <w:rPr>
      <w:rFonts w:ascii="楷体" w:hAnsi="楷体" w:eastAsia="黑体"/>
      <w:sz w:val="32"/>
      <w:szCs w:val="32"/>
    </w:rPr>
  </w:style>
  <w:style w:type="character" w:customStyle="1" w:styleId="68">
    <w:name w:val="标题 3 字符"/>
    <w:basedOn w:val="35"/>
    <w:link w:val="5"/>
    <w:qFormat/>
    <w:uiPriority w:val="9"/>
    <w:rPr>
      <w:rFonts w:ascii="方正小标宋_GBK" w:hAnsi="仿宋" w:eastAsia="方正小标宋_GBK"/>
      <w:sz w:val="36"/>
      <w:szCs w:val="36"/>
    </w:rPr>
  </w:style>
  <w:style w:type="character" w:customStyle="1" w:styleId="69">
    <w:name w:val="标题 4 字符"/>
    <w:basedOn w:val="35"/>
    <w:link w:val="6"/>
    <w:semiHidden/>
    <w:qFormat/>
    <w:uiPriority w:val="9"/>
    <w:rPr>
      <w:rFonts w:cstheme="majorBidi"/>
      <w:b/>
      <w:bCs/>
      <w:sz w:val="28"/>
      <w:szCs w:val="28"/>
    </w:rPr>
  </w:style>
  <w:style w:type="character" w:customStyle="1" w:styleId="70">
    <w:name w:val="标题 5 字符"/>
    <w:basedOn w:val="35"/>
    <w:link w:val="7"/>
    <w:semiHidden/>
    <w:qFormat/>
    <w:uiPriority w:val="9"/>
    <w:rPr>
      <w:b/>
      <w:bCs/>
      <w:i/>
      <w:iCs/>
      <w:sz w:val="26"/>
      <w:szCs w:val="26"/>
    </w:rPr>
  </w:style>
  <w:style w:type="character" w:customStyle="1" w:styleId="71">
    <w:name w:val="标题 6 字符"/>
    <w:basedOn w:val="35"/>
    <w:link w:val="8"/>
    <w:semiHidden/>
    <w:qFormat/>
    <w:uiPriority w:val="9"/>
    <w:rPr>
      <w:rFonts w:cstheme="majorBidi"/>
      <w:b/>
      <w:bCs/>
    </w:rPr>
  </w:style>
  <w:style w:type="character" w:customStyle="1" w:styleId="72">
    <w:name w:val="标题 7 字符"/>
    <w:basedOn w:val="35"/>
    <w:link w:val="9"/>
    <w:semiHidden/>
    <w:qFormat/>
    <w:uiPriority w:val="9"/>
    <w:rPr>
      <w:sz w:val="24"/>
      <w:szCs w:val="24"/>
    </w:rPr>
  </w:style>
  <w:style w:type="character" w:customStyle="1" w:styleId="73">
    <w:name w:val="标题 8 字符"/>
    <w:basedOn w:val="35"/>
    <w:link w:val="10"/>
    <w:semiHidden/>
    <w:qFormat/>
    <w:uiPriority w:val="9"/>
    <w:rPr>
      <w:rFonts w:cstheme="majorBidi"/>
      <w:i/>
      <w:iCs/>
      <w:sz w:val="24"/>
      <w:szCs w:val="24"/>
    </w:rPr>
  </w:style>
  <w:style w:type="character" w:customStyle="1" w:styleId="74">
    <w:name w:val="标题 9 字符"/>
    <w:basedOn w:val="35"/>
    <w:link w:val="11"/>
    <w:semiHidden/>
    <w:qFormat/>
    <w:uiPriority w:val="9"/>
    <w:rPr>
      <w:rFonts w:asciiTheme="majorHAnsi" w:hAnsiTheme="majorHAnsi" w:eastAsiaTheme="majorEastAsia" w:cstheme="majorBidi"/>
    </w:rPr>
  </w:style>
  <w:style w:type="character" w:customStyle="1" w:styleId="75">
    <w:name w:val="标题 字符"/>
    <w:basedOn w:val="35"/>
    <w:link w:val="29"/>
    <w:qFormat/>
    <w:uiPriority w:val="10"/>
    <w:rPr>
      <w:rFonts w:asciiTheme="majorHAnsi" w:hAnsiTheme="majorHAnsi" w:eastAsiaTheme="majorEastAsia" w:cstheme="majorBidi"/>
      <w:b/>
      <w:bCs/>
      <w:kern w:val="28"/>
      <w:sz w:val="32"/>
      <w:szCs w:val="32"/>
    </w:rPr>
  </w:style>
  <w:style w:type="character" w:customStyle="1" w:styleId="76">
    <w:name w:val="副标题 字符"/>
    <w:basedOn w:val="35"/>
    <w:link w:val="26"/>
    <w:qFormat/>
    <w:uiPriority w:val="11"/>
    <w:rPr>
      <w:rFonts w:ascii="Calibri" w:hAnsi="Calibri" w:eastAsia="黑体" w:cstheme="majorBidi"/>
      <w:sz w:val="32"/>
      <w:szCs w:val="24"/>
    </w:rPr>
  </w:style>
  <w:style w:type="paragraph" w:styleId="77">
    <w:name w:val="No Spacing"/>
    <w:basedOn w:val="1"/>
    <w:qFormat/>
    <w:uiPriority w:val="1"/>
    <w:rPr>
      <w:szCs w:val="32"/>
    </w:rPr>
  </w:style>
  <w:style w:type="paragraph" w:styleId="78">
    <w:name w:val="List Paragraph"/>
    <w:basedOn w:val="1"/>
    <w:qFormat/>
    <w:uiPriority w:val="0"/>
    <w:pPr>
      <w:ind w:left="720"/>
      <w:contextualSpacing/>
    </w:pPr>
  </w:style>
  <w:style w:type="paragraph" w:styleId="79">
    <w:name w:val="Quote"/>
    <w:basedOn w:val="1"/>
    <w:next w:val="1"/>
    <w:link w:val="80"/>
    <w:qFormat/>
    <w:uiPriority w:val="29"/>
    <w:rPr>
      <w:i/>
    </w:rPr>
  </w:style>
  <w:style w:type="character" w:customStyle="1" w:styleId="80">
    <w:name w:val="引用 字符"/>
    <w:basedOn w:val="35"/>
    <w:link w:val="79"/>
    <w:qFormat/>
    <w:uiPriority w:val="29"/>
    <w:rPr>
      <w:i/>
      <w:sz w:val="24"/>
      <w:szCs w:val="24"/>
    </w:rPr>
  </w:style>
  <w:style w:type="paragraph" w:styleId="81">
    <w:name w:val="Intense Quote"/>
    <w:basedOn w:val="1"/>
    <w:next w:val="1"/>
    <w:link w:val="82"/>
    <w:qFormat/>
    <w:uiPriority w:val="30"/>
    <w:pPr>
      <w:ind w:left="720" w:right="720"/>
    </w:pPr>
    <w:rPr>
      <w:b/>
      <w:i/>
      <w:szCs w:val="22"/>
    </w:rPr>
  </w:style>
  <w:style w:type="character" w:customStyle="1" w:styleId="82">
    <w:name w:val="明显引用 字符"/>
    <w:basedOn w:val="35"/>
    <w:link w:val="81"/>
    <w:qFormat/>
    <w:uiPriority w:val="30"/>
    <w:rPr>
      <w:b/>
      <w:i/>
      <w:sz w:val="24"/>
    </w:rPr>
  </w:style>
  <w:style w:type="character" w:customStyle="1" w:styleId="8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4">
    <w:name w:val="Intense Emphasis"/>
    <w:basedOn w:val="35"/>
    <w:qFormat/>
    <w:uiPriority w:val="21"/>
    <w:rPr>
      <w:b/>
      <w:i/>
      <w:sz w:val="24"/>
      <w:szCs w:val="24"/>
      <w:u w:val="single"/>
    </w:rPr>
  </w:style>
  <w:style w:type="character" w:customStyle="1" w:styleId="85">
    <w:name w:val="Subtle Reference"/>
    <w:basedOn w:val="35"/>
    <w:qFormat/>
    <w:uiPriority w:val="31"/>
    <w:rPr>
      <w:sz w:val="24"/>
      <w:szCs w:val="24"/>
      <w:u w:val="single"/>
    </w:rPr>
  </w:style>
  <w:style w:type="character" w:customStyle="1" w:styleId="86">
    <w:name w:val="Intense Reference"/>
    <w:basedOn w:val="35"/>
    <w:qFormat/>
    <w:uiPriority w:val="32"/>
    <w:rPr>
      <w:b/>
      <w:sz w:val="24"/>
      <w:u w:val="single"/>
    </w:rPr>
  </w:style>
  <w:style w:type="character" w:customStyle="1" w:styleId="87">
    <w:name w:val="Book Title"/>
    <w:basedOn w:val="35"/>
    <w:qFormat/>
    <w:uiPriority w:val="33"/>
    <w:rPr>
      <w:rFonts w:asciiTheme="majorHAnsi" w:hAnsiTheme="majorHAnsi" w:eastAsiaTheme="majorEastAsia"/>
      <w:b/>
      <w:i/>
      <w:sz w:val="24"/>
      <w:szCs w:val="24"/>
    </w:rPr>
  </w:style>
  <w:style w:type="paragraph" w:customStyle="1" w:styleId="88">
    <w:name w:val="TOC Heading"/>
    <w:basedOn w:val="3"/>
    <w:next w:val="1"/>
    <w:semiHidden/>
    <w:unhideWhenUsed/>
    <w:qFormat/>
    <w:uiPriority w:val="39"/>
    <w:pPr>
      <w:outlineLvl w:val="9"/>
    </w:pPr>
  </w:style>
  <w:style w:type="character" w:customStyle="1" w:styleId="89">
    <w:name w:val="批注框文本 字符"/>
    <w:basedOn w:val="35"/>
    <w:link w:val="23"/>
    <w:semiHidden/>
    <w:qFormat/>
    <w:uiPriority w:val="99"/>
    <w:rPr>
      <w:sz w:val="18"/>
      <w:szCs w:val="18"/>
    </w:rPr>
  </w:style>
  <w:style w:type="character" w:customStyle="1" w:styleId="90">
    <w:name w:val="批注文字 字符"/>
    <w:basedOn w:val="35"/>
    <w:link w:val="16"/>
    <w:qFormat/>
    <w:uiPriority w:val="99"/>
    <w:rPr>
      <w:rFonts w:ascii="Calibri Light" w:hAnsi="Calibri Light" w:eastAsia="华文仿宋" w:cs="Calibri Light"/>
      <w:kern w:val="2"/>
      <w:sz w:val="28"/>
      <w:szCs w:val="28"/>
    </w:rPr>
  </w:style>
  <w:style w:type="paragraph" w:customStyle="1" w:styleId="91">
    <w:name w:val="@正文"/>
    <w:basedOn w:val="5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2">
    <w:name w:val="@一级小标题"/>
    <w:basedOn w:val="1"/>
    <w:next w:val="91"/>
    <w:qFormat/>
    <w:uiPriority w:val="0"/>
    <w:pPr>
      <w:keepNext/>
      <w:spacing w:before="120" w:after="60"/>
      <w:outlineLvl w:val="2"/>
    </w:pPr>
    <w:rPr>
      <w:rFonts w:ascii="Calibri" w:hAnsi="Calibri" w:eastAsia="黑体"/>
      <w:kern w:val="28"/>
      <w:sz w:val="28"/>
    </w:rPr>
  </w:style>
  <w:style w:type="paragraph" w:customStyle="1" w:styleId="93">
    <w:name w:val="@标题"/>
    <w:basedOn w:val="1"/>
    <w:next w:val="91"/>
    <w:qFormat/>
    <w:uiPriority w:val="0"/>
    <w:pPr>
      <w:keepNext/>
      <w:spacing w:before="50" w:beforeLines="50" w:after="50" w:afterLines="50"/>
      <w:jc w:val="center"/>
      <w:outlineLvl w:val="1"/>
    </w:pPr>
    <w:rPr>
      <w:rFonts w:ascii="Calibri" w:hAnsi="Calibri" w:eastAsia="黑体"/>
      <w:kern w:val="32"/>
      <w:sz w:val="32"/>
    </w:rPr>
  </w:style>
  <w:style w:type="table" w:customStyle="1" w:styleId="94">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页眉 Char1"/>
    <w:basedOn w:val="35"/>
    <w:semiHidden/>
    <w:qFormat/>
    <w:uiPriority w:val="99"/>
    <w:rPr>
      <w:rFonts w:cs="Calibri Light"/>
      <w:sz w:val="18"/>
      <w:szCs w:val="18"/>
    </w:rPr>
  </w:style>
  <w:style w:type="character" w:customStyle="1" w:styleId="96">
    <w:name w:val="页脚 Char1"/>
    <w:basedOn w:val="35"/>
    <w:semiHidden/>
    <w:qFormat/>
    <w:uiPriority w:val="99"/>
    <w:rPr>
      <w:rFonts w:cs="Calibri Light"/>
      <w:sz w:val="18"/>
      <w:szCs w:val="18"/>
    </w:rPr>
  </w:style>
  <w:style w:type="character" w:customStyle="1" w:styleId="97">
    <w:name w:val="批注主题 字符"/>
    <w:basedOn w:val="90"/>
    <w:link w:val="30"/>
    <w:semiHidden/>
    <w:qFormat/>
    <w:uiPriority w:val="99"/>
    <w:rPr>
      <w:rFonts w:ascii="Calibri Light" w:hAnsi="Calibri Light" w:eastAsia="华文仿宋" w:cs="Calibri Light"/>
      <w:b/>
      <w:bCs/>
      <w:kern w:val="2"/>
      <w:sz w:val="28"/>
      <w:szCs w:val="28"/>
    </w:rPr>
  </w:style>
  <w:style w:type="character" w:customStyle="1" w:styleId="98">
    <w:name w:val="文档结构图 字符"/>
    <w:basedOn w:val="35"/>
    <w:link w:val="14"/>
    <w:semiHidden/>
    <w:qFormat/>
    <w:uiPriority w:val="99"/>
    <w:rPr>
      <w:rFonts w:ascii="宋体" w:hAnsi="Calibri Light" w:eastAsia="宋体" w:cs="Calibri Light"/>
      <w:kern w:val="2"/>
      <w:sz w:val="18"/>
      <w:szCs w:val="18"/>
    </w:rPr>
  </w:style>
  <w:style w:type="character" w:styleId="99">
    <w:name w:val="Placeholder Text"/>
    <w:basedOn w:val="35"/>
    <w:semiHidden/>
    <w:qFormat/>
    <w:uiPriority w:val="99"/>
    <w:rPr>
      <w:color w:val="808080"/>
    </w:rPr>
  </w:style>
  <w:style w:type="character" w:customStyle="1" w:styleId="100">
    <w:name w:val="Unresolved Mention"/>
    <w:basedOn w:val="35"/>
    <w:semiHidden/>
    <w:unhideWhenUsed/>
    <w:qFormat/>
    <w:uiPriority w:val="99"/>
    <w:rPr>
      <w:color w:val="605E5C"/>
      <w:shd w:val="clear" w:color="auto" w:fill="E1DFDD"/>
    </w:rPr>
  </w:style>
  <w:style w:type="paragraph" w:customStyle="1" w:styleId="101">
    <w:name w:val="样式1"/>
    <w:basedOn w:val="5"/>
    <w:link w:val="103"/>
    <w:qFormat/>
    <w:uiPriority w:val="0"/>
    <w:pPr>
      <w:jc w:val="left"/>
    </w:pPr>
    <w:rPr>
      <w:rFonts w:eastAsia="楷体"/>
      <w:sz w:val="32"/>
    </w:rPr>
  </w:style>
  <w:style w:type="paragraph" w:customStyle="1" w:styleId="102">
    <w:name w:val="样式2"/>
    <w:basedOn w:val="93"/>
    <w:link w:val="105"/>
    <w:qFormat/>
    <w:uiPriority w:val="0"/>
    <w:pPr>
      <w:spacing w:line="560" w:lineRule="exact"/>
      <w:ind w:firstLine="643" w:firstLineChars="200"/>
      <w:jc w:val="both"/>
    </w:pPr>
    <w:rPr>
      <w:rFonts w:ascii="仿宋_GB2312" w:hAnsi="仿宋" w:eastAsia="仿宋_GB2312"/>
      <w:b/>
      <w:bCs/>
      <w:szCs w:val="32"/>
    </w:rPr>
  </w:style>
  <w:style w:type="character" w:customStyle="1" w:styleId="103">
    <w:name w:val="样式1 字符"/>
    <w:basedOn w:val="67"/>
    <w:link w:val="101"/>
    <w:qFormat/>
    <w:uiPriority w:val="0"/>
    <w:rPr>
      <w:rFonts w:ascii="方正小标宋_GBK" w:hAnsi="仿宋" w:eastAsia="楷体"/>
      <w:sz w:val="32"/>
      <w:szCs w:val="36"/>
    </w:rPr>
  </w:style>
  <w:style w:type="paragraph" w:customStyle="1" w:styleId="104">
    <w:name w:val="样式3"/>
    <w:basedOn w:val="1"/>
    <w:link w:val="106"/>
    <w:qFormat/>
    <w:uiPriority w:val="0"/>
    <w:pPr>
      <w:spacing w:line="560" w:lineRule="exact"/>
      <w:jc w:val="center"/>
    </w:pPr>
    <w:rPr>
      <w:rFonts w:ascii="方正小标宋_GBK" w:hAnsi="仿宋" w:eastAsia="方正小标宋_GBK"/>
      <w:sz w:val="36"/>
      <w:szCs w:val="36"/>
    </w:rPr>
  </w:style>
  <w:style w:type="character" w:customStyle="1" w:styleId="105">
    <w:name w:val="样式2 字符"/>
    <w:basedOn w:val="35"/>
    <w:link w:val="102"/>
    <w:qFormat/>
    <w:uiPriority w:val="0"/>
    <w:rPr>
      <w:rFonts w:ascii="仿宋_GB2312" w:hAnsi="仿宋" w:eastAsia="仿宋_GB2312"/>
      <w:b/>
      <w:bCs/>
      <w:kern w:val="32"/>
      <w:sz w:val="32"/>
      <w:szCs w:val="32"/>
    </w:rPr>
  </w:style>
  <w:style w:type="character" w:customStyle="1" w:styleId="106">
    <w:name w:val="样式3 字符"/>
    <w:basedOn w:val="35"/>
    <w:link w:val="104"/>
    <w:qFormat/>
    <w:uiPriority w:val="0"/>
    <w:rPr>
      <w:rFonts w:ascii="方正小标宋_GBK" w:hAnsi="仿宋" w:eastAsia="方正小标宋_GBK"/>
      <w:sz w:val="36"/>
      <w:szCs w:val="36"/>
    </w:rPr>
  </w:style>
  <w:style w:type="paragraph" w:customStyle="1" w:styleId="107">
    <w:name w:val="正文文本1"/>
    <w:basedOn w:val="1"/>
    <w:qFormat/>
    <w:uiPriority w:val="0"/>
    <w:pPr>
      <w:shd w:val="clear" w:color="auto" w:fill="FFFFFF"/>
      <w:spacing w:line="413" w:lineRule="auto"/>
      <w:ind w:firstLine="400"/>
      <w:jc w:val="left"/>
    </w:pPr>
    <w:rPr>
      <w:rFonts w:ascii="MingLiU" w:hAnsi="MingLiU" w:eastAsia="MingLiU" w:cs="MingLiU"/>
      <w:sz w:val="28"/>
      <w:szCs w:val="28"/>
      <w:lang w:val="zh-CN" w:bidi="zh-CN"/>
    </w:rPr>
  </w:style>
  <w:style w:type="character" w:customStyle="1" w:styleId="108">
    <w:name w:val="NormalCharacter"/>
    <w:semiHidden/>
    <w:qFormat/>
    <w:uiPriority w:val="0"/>
  </w:style>
  <w:style w:type="paragraph" w:customStyle="1" w:styleId="109">
    <w:name w:val="列出段落1"/>
    <w:basedOn w:val="1"/>
    <w:qFormat/>
    <w:uiPriority w:val="34"/>
    <w:pPr>
      <w:ind w:firstLine="420" w:firstLineChars="200"/>
    </w:pPr>
    <w:rPr>
      <w:rFonts w:ascii="Calibri" w:hAnsi="Calibri" w:cs="黑体"/>
      <w:szCs w:val="22"/>
    </w:rPr>
  </w:style>
  <w:style w:type="paragraph" w:customStyle="1" w:styleId="110">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1">
    <w:name w:val="Heading4"/>
    <w:basedOn w:val="1"/>
    <w:next w:val="1"/>
    <w:qFormat/>
    <w:uiPriority w:val="0"/>
    <w:pPr>
      <w:keepNext/>
      <w:keepLines/>
      <w:spacing w:before="280" w:after="290" w:line="376" w:lineRule="auto"/>
      <w:textAlignment w:val="baseline"/>
    </w:pPr>
    <w:rPr>
      <w:rFonts w:ascii="Arial" w:hAnsi="Arial"/>
      <w:b/>
      <w:bCs/>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100</Pages>
  <Words>49229</Words>
  <Characters>53979</Characters>
  <Lines>1035</Lines>
  <Paragraphs>716</Paragraphs>
  <TotalTime>24</TotalTime>
  <ScaleCrop>false</ScaleCrop>
  <LinksUpToDate>false</LinksUpToDate>
  <CharactersWithSpaces>56651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张亚娜</cp:lastModifiedBy>
  <cp:lastPrinted>2022-04-09T07:59:00Z</cp:lastPrinted>
  <dcterms:modified xsi:type="dcterms:W3CDTF">2022-07-26T07:12:25Z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E7D8B6BB0F9C4F39BE35FE3A37C9BF19</vt:lpwstr>
  </property>
</Properties>
</file>