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6E" w:rsidRDefault="00471E2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关于2022年西安市调整市级储备食用油500吨项目的成交公告</w:t>
      </w:r>
      <w:bookmarkEnd w:id="0"/>
      <w:bookmarkEnd w:id="1"/>
    </w:p>
    <w:p w:rsidR="00011C6E" w:rsidRDefault="00471E2D">
      <w:pPr>
        <w:pStyle w:val="af6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XCZX2022-0130-</w:t>
      </w:r>
      <w:r>
        <w:rPr>
          <w:rFonts w:ascii="仿宋" w:eastAsia="仿宋" w:hAnsi="仿宋"/>
          <w:sz w:val="28"/>
          <w:szCs w:val="28"/>
        </w:rPr>
        <w:t>2</w:t>
      </w:r>
    </w:p>
    <w:p w:rsidR="00011C6E" w:rsidRDefault="00471E2D">
      <w:pPr>
        <w:pStyle w:val="af6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备案编号：</w:t>
      </w:r>
      <w:r>
        <w:rPr>
          <w:rFonts w:ascii="仿宋" w:eastAsia="仿宋" w:hAnsi="仿宋" w:hint="eastAsia"/>
          <w:sz w:val="28"/>
          <w:szCs w:val="28"/>
        </w:rPr>
        <w:t>ZCBN-西安市-2022-0</w:t>
      </w:r>
      <w:r>
        <w:rPr>
          <w:rFonts w:ascii="仿宋" w:eastAsia="仿宋" w:hAnsi="仿宋"/>
          <w:sz w:val="28"/>
          <w:szCs w:val="28"/>
        </w:rPr>
        <w:t>1841</w:t>
      </w:r>
    </w:p>
    <w:p w:rsidR="00011C6E" w:rsidRDefault="00471E2D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2022年西安市调整市级储备食用油500吨项目</w:t>
      </w:r>
    </w:p>
    <w:p w:rsidR="00011C6E" w:rsidRDefault="00471E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011C6E" w:rsidRDefault="00471E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服务商名称：西安西粮实业有限公司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011C6E" w:rsidRDefault="00471E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服务商地址：西安市</w:t>
      </w:r>
      <w:proofErr w:type="gramStart"/>
      <w:r>
        <w:rPr>
          <w:rFonts w:ascii="仿宋" w:eastAsia="仿宋" w:hAnsi="仿宋" w:hint="eastAsia"/>
          <w:sz w:val="28"/>
          <w:szCs w:val="28"/>
        </w:rPr>
        <w:t>莲</w:t>
      </w:r>
      <w:proofErr w:type="gramEnd"/>
      <w:r>
        <w:rPr>
          <w:rFonts w:ascii="仿宋" w:eastAsia="仿宋" w:hAnsi="仿宋" w:hint="eastAsia"/>
          <w:sz w:val="28"/>
          <w:szCs w:val="28"/>
        </w:rPr>
        <w:t>湖区西北一路3号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011C6E" w:rsidRDefault="00471E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成交金额：124.218万元（三年，固定价格）</w:t>
      </w:r>
    </w:p>
    <w:p w:rsidR="00011C6E" w:rsidRDefault="00471E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联系人：顾倩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011C6E" w:rsidRDefault="00471E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联系电话：1367918934</w:t>
      </w:r>
      <w:r w:rsidR="00A12293">
        <w:rPr>
          <w:rFonts w:ascii="仿宋" w:eastAsia="仿宋" w:hAnsi="仿宋"/>
          <w:sz w:val="28"/>
          <w:szCs w:val="28"/>
        </w:rPr>
        <w:t>6</w:t>
      </w:r>
      <w:bookmarkStart w:id="2" w:name="_GoBack"/>
      <w:bookmarkEnd w:id="2"/>
    </w:p>
    <w:p w:rsidR="00011C6E" w:rsidRDefault="00471E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011C6E">
        <w:tc>
          <w:tcPr>
            <w:tcW w:w="8188" w:type="dxa"/>
          </w:tcPr>
          <w:p w:rsidR="00011C6E" w:rsidRDefault="00471E2D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011C6E">
        <w:tc>
          <w:tcPr>
            <w:tcW w:w="8188" w:type="dxa"/>
          </w:tcPr>
          <w:p w:rsidR="00011C6E" w:rsidRDefault="00471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2022年西安市调整市级储备食用油500吨项目</w:t>
            </w:r>
          </w:p>
          <w:p w:rsidR="00011C6E" w:rsidRDefault="00471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拟采购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1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家服务商完成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500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吨（其中：散存形态大豆油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400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吨、预包装形态大豆油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100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吨）市级储备食用油承储工作。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（一）</w:t>
            </w:r>
            <w:proofErr w:type="gramStart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专人专罐管理</w:t>
            </w:r>
            <w:proofErr w:type="gramEnd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。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（二）设施、设备要求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1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、油罐条件符合国家《粮油储藏技术规范》《植物油库建设标准》《西安市市级储备粮仓储管理办法》对油罐的要求，应配备必要的防火、防盗、防洪设施。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2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、具有良好的储存条件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,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场所具备符合国家标准的防腐、防锈、防漏条件，以及与食用油品种、储油周期、储存功能、仓（罐）型、进出食用油方式等相适应的粮食仓储设施，提供相关证明材料（包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lastRenderedPageBreak/>
              <w:t>括但不限于库区图纸、照片、总罐容、已用罐容、可用罐容、仓储设施等证明资料）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3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、具备检测储备食用油质量必需的符合国家基本检化验仪器、设备和场所；具备检测食用油等级等常规质量指标能力。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（三）服务人员要求</w:t>
            </w:r>
          </w:p>
          <w:p w:rsidR="00011C6E" w:rsidRDefault="00471E2D">
            <w:pPr>
              <w:widowControl/>
              <w:spacing w:line="400" w:lineRule="exact"/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按照《中华人民共和国统计法》、《中华人民共和国会计法》、《政府储备粮食仓储管理办法》配备经过专业培训并考核合格的统计财会人员、粮油质量检验人员、仓储保管人员，做好仓储管理工作：</w:t>
            </w:r>
          </w:p>
          <w:p w:rsidR="00011C6E" w:rsidRDefault="00471E2D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proofErr w:type="gramStart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拟承储库点</w:t>
            </w:r>
            <w:proofErr w:type="gramEnd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取得承</w:t>
            </w:r>
            <w:proofErr w:type="gramStart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储资格</w:t>
            </w:r>
            <w:proofErr w:type="gramEnd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的实际总罐容为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0.3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万吨至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5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万吨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(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含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0.3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万吨，不含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5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万吨，下同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)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，仓储保管和质量检验人员分别不少于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2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人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;5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万吨及以上的，仓储保管和质量检验人员分别不少于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3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人。（</w:t>
            </w:r>
            <w:proofErr w:type="gramStart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拟承储库点</w:t>
            </w:r>
            <w:proofErr w:type="gramEnd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提供取得市级储备食用油承</w:t>
            </w:r>
            <w:proofErr w:type="gramStart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储资格</w:t>
            </w:r>
            <w:proofErr w:type="gramEnd"/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认定的罐容，同时以响应文件中服务商人员情况表和相关人员专业技能为依据）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:rsidR="00011C6E" w:rsidRDefault="00471E2D">
            <w:pPr>
              <w:rPr>
                <w:rFonts w:ascii="Calibri Light" w:eastAsia="华文仿宋" w:hAnsi="Calibri Light" w:cs="Calibri Light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（一）承储期：自合同签订之日起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3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年。</w:t>
            </w:r>
          </w:p>
          <w:p w:rsidR="00011C6E" w:rsidRDefault="00471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（二）入库要求：自合同签订之日起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30</w:t>
            </w:r>
            <w:r>
              <w:rPr>
                <w:rFonts w:ascii="Calibri Light" w:eastAsia="华文仿宋" w:hAnsi="Calibri Light" w:cs="Calibri Light" w:hint="eastAsia"/>
                <w:kern w:val="0"/>
                <w:sz w:val="28"/>
                <w:szCs w:val="28"/>
              </w:rPr>
              <w:t>天内完成本次调整任务。</w:t>
            </w:r>
          </w:p>
          <w:p w:rsidR="00011C6E" w:rsidRDefault="00471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详见磋商文件。</w:t>
            </w:r>
          </w:p>
        </w:tc>
      </w:tr>
    </w:tbl>
    <w:p w:rsidR="00011C6E" w:rsidRDefault="00471E2D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宋琪、屈锋敏、王录科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011C6E" w:rsidRDefault="00471E2D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011C6E" w:rsidRDefault="00471E2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471E2D" w:rsidRDefault="00471E2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Pr="00471E2D">
        <w:rPr>
          <w:rFonts w:ascii="仿宋" w:eastAsia="仿宋" w:hAnsi="仿宋" w:cs="宋体" w:hint="eastAsia"/>
          <w:kern w:val="0"/>
          <w:sz w:val="28"/>
          <w:szCs w:val="28"/>
        </w:rPr>
        <w:t>本项目原为竞争性磋商方式，至响应文件递交截止时间仅有1家服务商参与，由采购人提出，经采购监管机构同意，现场转为单一来源谈判方式继续采购。</w:t>
      </w:r>
    </w:p>
    <w:p w:rsidR="00011C6E" w:rsidRDefault="00471E2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服务商于本项目公告期届满之日起前往西安市公共资源交易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楼领取成交通知书，同时须提交密封好的纸质响应文件一正两副，内容与电子响应文件完全一致。</w:t>
      </w:r>
    </w:p>
    <w:p w:rsidR="00011C6E" w:rsidRDefault="00471E2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011C6E" w:rsidRDefault="00471E2D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3"/>
      <w:bookmarkEnd w:id="4"/>
      <w:bookmarkEnd w:id="5"/>
      <w:bookmarkEnd w:id="6"/>
    </w:p>
    <w:p w:rsidR="00011C6E" w:rsidRDefault="00471E2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西安市发展和改革委员会</w:t>
      </w:r>
    </w:p>
    <w:p w:rsidR="00011C6E" w:rsidRDefault="00471E2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西安市凤城八路109号</w:t>
      </w:r>
    </w:p>
    <w:p w:rsidR="00011C6E" w:rsidRDefault="00471E2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029-86788449</w:t>
      </w:r>
    </w:p>
    <w:p w:rsidR="00011C6E" w:rsidRDefault="00471E2D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" w:name="_Toc35393642"/>
      <w:bookmarkStart w:id="8" w:name="_Toc28359101"/>
      <w:bookmarkStart w:id="9" w:name="_Toc28359024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bookmarkStart w:id="11" w:name="_Toc35393643"/>
      <w:bookmarkStart w:id="12" w:name="_Toc28359102"/>
      <w:bookmarkStart w:id="13" w:name="_Toc28359025"/>
      <w:bookmarkStart w:id="14" w:name="_Toc35393812"/>
      <w:bookmarkEnd w:id="7"/>
      <w:bookmarkEnd w:id="8"/>
      <w:bookmarkEnd w:id="9"/>
      <w:bookmarkEnd w:id="10"/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011C6E" w:rsidRDefault="00471E2D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梁勇强</w:t>
      </w:r>
    </w:p>
    <w:p w:rsidR="00011C6E" w:rsidRDefault="00471E2D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址：西安市未央区文景北路16号白桦林国际B座</w:t>
      </w:r>
    </w:p>
    <w:p w:rsidR="00011C6E" w:rsidRDefault="00471E2D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80808</w:t>
      </w:r>
    </w:p>
    <w:p w:rsidR="00011C6E" w:rsidRDefault="00011C6E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</w:p>
    <w:p w:rsidR="00011C6E" w:rsidRDefault="00471E2D">
      <w:pPr>
        <w:spacing w:line="360" w:lineRule="auto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011C6E" w:rsidRDefault="00471E2D">
      <w:pPr>
        <w:spacing w:line="360" w:lineRule="auto"/>
        <w:ind w:firstLineChars="1700" w:firstLine="4760"/>
      </w:pPr>
      <w:r>
        <w:rPr>
          <w:rFonts w:ascii="仿宋" w:eastAsia="仿宋" w:hAnsi="仿宋" w:cs="宋体"/>
          <w:bCs/>
          <w:sz w:val="28"/>
          <w:szCs w:val="28"/>
        </w:rPr>
        <w:t>2022年8月</w:t>
      </w:r>
      <w:r w:rsidR="00D40C56">
        <w:rPr>
          <w:rFonts w:ascii="仿宋" w:eastAsia="仿宋" w:hAnsi="仿宋" w:cs="宋体"/>
          <w:bCs/>
          <w:sz w:val="28"/>
          <w:szCs w:val="28"/>
        </w:rPr>
        <w:t>30</w:t>
      </w:r>
      <w:r>
        <w:rPr>
          <w:rFonts w:ascii="仿宋" w:eastAsia="仿宋" w:hAnsi="仿宋" w:cs="宋体"/>
          <w:bCs/>
          <w:sz w:val="28"/>
          <w:szCs w:val="28"/>
        </w:rPr>
        <w:t>日</w:t>
      </w:r>
    </w:p>
    <w:sectPr w:rsidR="0001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43DE1"/>
    <w:multiLevelType w:val="multilevel"/>
    <w:tmpl w:val="29043DE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00712B7D"/>
    <w:rsid w:val="0000159C"/>
    <w:rsid w:val="000019FA"/>
    <w:rsid w:val="00002BB3"/>
    <w:rsid w:val="00003F53"/>
    <w:rsid w:val="00004F9A"/>
    <w:rsid w:val="00006A52"/>
    <w:rsid w:val="00011C6E"/>
    <w:rsid w:val="00012137"/>
    <w:rsid w:val="00012844"/>
    <w:rsid w:val="00013929"/>
    <w:rsid w:val="00014DAF"/>
    <w:rsid w:val="00016042"/>
    <w:rsid w:val="0001617F"/>
    <w:rsid w:val="00022F41"/>
    <w:rsid w:val="000234CF"/>
    <w:rsid w:val="000235C8"/>
    <w:rsid w:val="00027E6B"/>
    <w:rsid w:val="000318B4"/>
    <w:rsid w:val="00032319"/>
    <w:rsid w:val="0003251F"/>
    <w:rsid w:val="00032BB4"/>
    <w:rsid w:val="00033377"/>
    <w:rsid w:val="00033B5A"/>
    <w:rsid w:val="00037F2F"/>
    <w:rsid w:val="00037FD3"/>
    <w:rsid w:val="000407F3"/>
    <w:rsid w:val="00040973"/>
    <w:rsid w:val="00043830"/>
    <w:rsid w:val="000440AF"/>
    <w:rsid w:val="00044F32"/>
    <w:rsid w:val="00051EF3"/>
    <w:rsid w:val="000543B4"/>
    <w:rsid w:val="00054879"/>
    <w:rsid w:val="00054CD7"/>
    <w:rsid w:val="00061A13"/>
    <w:rsid w:val="00063EEF"/>
    <w:rsid w:val="00064386"/>
    <w:rsid w:val="0006467F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A69AA"/>
    <w:rsid w:val="000B5ACF"/>
    <w:rsid w:val="000B6858"/>
    <w:rsid w:val="000C048C"/>
    <w:rsid w:val="000C21A4"/>
    <w:rsid w:val="000C2994"/>
    <w:rsid w:val="000C538D"/>
    <w:rsid w:val="000C59A5"/>
    <w:rsid w:val="000D0AF3"/>
    <w:rsid w:val="000D0DE1"/>
    <w:rsid w:val="000D1277"/>
    <w:rsid w:val="000D4097"/>
    <w:rsid w:val="000E6AE7"/>
    <w:rsid w:val="000F0C8A"/>
    <w:rsid w:val="000F1A9A"/>
    <w:rsid w:val="000F2BEC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7B8A"/>
    <w:rsid w:val="00111F0F"/>
    <w:rsid w:val="001131D6"/>
    <w:rsid w:val="00113B9B"/>
    <w:rsid w:val="00120CAD"/>
    <w:rsid w:val="00121FC0"/>
    <w:rsid w:val="00122D76"/>
    <w:rsid w:val="001257D4"/>
    <w:rsid w:val="00131904"/>
    <w:rsid w:val="0013342E"/>
    <w:rsid w:val="001338D9"/>
    <w:rsid w:val="00133ADB"/>
    <w:rsid w:val="00134EE2"/>
    <w:rsid w:val="00135AA2"/>
    <w:rsid w:val="00137E7B"/>
    <w:rsid w:val="001454AD"/>
    <w:rsid w:val="001455F6"/>
    <w:rsid w:val="001456C7"/>
    <w:rsid w:val="00151A51"/>
    <w:rsid w:val="0015361E"/>
    <w:rsid w:val="00156ED5"/>
    <w:rsid w:val="001630D0"/>
    <w:rsid w:val="00166FD9"/>
    <w:rsid w:val="00167ECE"/>
    <w:rsid w:val="00171A61"/>
    <w:rsid w:val="001722FB"/>
    <w:rsid w:val="00173749"/>
    <w:rsid w:val="00173A35"/>
    <w:rsid w:val="0017410F"/>
    <w:rsid w:val="00174285"/>
    <w:rsid w:val="00175756"/>
    <w:rsid w:val="00176F0E"/>
    <w:rsid w:val="00184F72"/>
    <w:rsid w:val="00191A7E"/>
    <w:rsid w:val="00193B5F"/>
    <w:rsid w:val="001947E8"/>
    <w:rsid w:val="00194890"/>
    <w:rsid w:val="001A2103"/>
    <w:rsid w:val="001A5309"/>
    <w:rsid w:val="001B0644"/>
    <w:rsid w:val="001B0699"/>
    <w:rsid w:val="001B49FD"/>
    <w:rsid w:val="001C0BA3"/>
    <w:rsid w:val="001C0BBD"/>
    <w:rsid w:val="001C25ED"/>
    <w:rsid w:val="001D1BCB"/>
    <w:rsid w:val="001D22C0"/>
    <w:rsid w:val="001D4171"/>
    <w:rsid w:val="001D576E"/>
    <w:rsid w:val="001E2BB9"/>
    <w:rsid w:val="001E6A70"/>
    <w:rsid w:val="001F2059"/>
    <w:rsid w:val="001F49A1"/>
    <w:rsid w:val="00201795"/>
    <w:rsid w:val="0020498C"/>
    <w:rsid w:val="00205113"/>
    <w:rsid w:val="00207790"/>
    <w:rsid w:val="00210CFC"/>
    <w:rsid w:val="002125C8"/>
    <w:rsid w:val="00213205"/>
    <w:rsid w:val="002137AF"/>
    <w:rsid w:val="002174B0"/>
    <w:rsid w:val="00220787"/>
    <w:rsid w:val="00230C6A"/>
    <w:rsid w:val="002345B9"/>
    <w:rsid w:val="00237A3F"/>
    <w:rsid w:val="0024210D"/>
    <w:rsid w:val="00244C29"/>
    <w:rsid w:val="00250468"/>
    <w:rsid w:val="00250B6E"/>
    <w:rsid w:val="00253B74"/>
    <w:rsid w:val="002547E0"/>
    <w:rsid w:val="00255DBC"/>
    <w:rsid w:val="0025777A"/>
    <w:rsid w:val="00261898"/>
    <w:rsid w:val="00264014"/>
    <w:rsid w:val="0026501F"/>
    <w:rsid w:val="00266611"/>
    <w:rsid w:val="00267C8A"/>
    <w:rsid w:val="00271136"/>
    <w:rsid w:val="002726B6"/>
    <w:rsid w:val="002742EA"/>
    <w:rsid w:val="0027449B"/>
    <w:rsid w:val="0028033D"/>
    <w:rsid w:val="00282837"/>
    <w:rsid w:val="00291777"/>
    <w:rsid w:val="0029384E"/>
    <w:rsid w:val="002961E2"/>
    <w:rsid w:val="00296372"/>
    <w:rsid w:val="00297866"/>
    <w:rsid w:val="002B36C2"/>
    <w:rsid w:val="002B59BE"/>
    <w:rsid w:val="002B65AB"/>
    <w:rsid w:val="002B696D"/>
    <w:rsid w:val="002C4511"/>
    <w:rsid w:val="002D2B5F"/>
    <w:rsid w:val="002D7418"/>
    <w:rsid w:val="002E1660"/>
    <w:rsid w:val="002E43F6"/>
    <w:rsid w:val="002E4585"/>
    <w:rsid w:val="002E684D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11862"/>
    <w:rsid w:val="003172BB"/>
    <w:rsid w:val="003176FB"/>
    <w:rsid w:val="00322208"/>
    <w:rsid w:val="003245F8"/>
    <w:rsid w:val="00325D47"/>
    <w:rsid w:val="00325EF1"/>
    <w:rsid w:val="00332A7C"/>
    <w:rsid w:val="00337CFC"/>
    <w:rsid w:val="003406B1"/>
    <w:rsid w:val="003443D3"/>
    <w:rsid w:val="003450CD"/>
    <w:rsid w:val="00347619"/>
    <w:rsid w:val="003477DF"/>
    <w:rsid w:val="00354FCF"/>
    <w:rsid w:val="00364896"/>
    <w:rsid w:val="00366A2C"/>
    <w:rsid w:val="00373AE9"/>
    <w:rsid w:val="00374506"/>
    <w:rsid w:val="0037495D"/>
    <w:rsid w:val="00375819"/>
    <w:rsid w:val="00375C89"/>
    <w:rsid w:val="00376DAF"/>
    <w:rsid w:val="003833FB"/>
    <w:rsid w:val="003872CB"/>
    <w:rsid w:val="00387A65"/>
    <w:rsid w:val="00387AFC"/>
    <w:rsid w:val="00390290"/>
    <w:rsid w:val="0039098E"/>
    <w:rsid w:val="0039216D"/>
    <w:rsid w:val="00392EBD"/>
    <w:rsid w:val="00393459"/>
    <w:rsid w:val="00395695"/>
    <w:rsid w:val="003A0002"/>
    <w:rsid w:val="003A0295"/>
    <w:rsid w:val="003A0D83"/>
    <w:rsid w:val="003B0D75"/>
    <w:rsid w:val="003C3325"/>
    <w:rsid w:val="003D2606"/>
    <w:rsid w:val="003D39C7"/>
    <w:rsid w:val="003D45F5"/>
    <w:rsid w:val="003E010E"/>
    <w:rsid w:val="003E1D81"/>
    <w:rsid w:val="004001BE"/>
    <w:rsid w:val="004017C8"/>
    <w:rsid w:val="0040181A"/>
    <w:rsid w:val="004024C2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54666"/>
    <w:rsid w:val="004574A4"/>
    <w:rsid w:val="0046782F"/>
    <w:rsid w:val="00471E1E"/>
    <w:rsid w:val="00471E2D"/>
    <w:rsid w:val="0047278F"/>
    <w:rsid w:val="00473429"/>
    <w:rsid w:val="0047590B"/>
    <w:rsid w:val="00475C1B"/>
    <w:rsid w:val="00491349"/>
    <w:rsid w:val="00493E48"/>
    <w:rsid w:val="00496ACE"/>
    <w:rsid w:val="004A00FD"/>
    <w:rsid w:val="004A5CFF"/>
    <w:rsid w:val="004A6B5A"/>
    <w:rsid w:val="004B1026"/>
    <w:rsid w:val="004B2986"/>
    <w:rsid w:val="004B5992"/>
    <w:rsid w:val="004C093C"/>
    <w:rsid w:val="004C0CA0"/>
    <w:rsid w:val="004C5B48"/>
    <w:rsid w:val="004D2D8E"/>
    <w:rsid w:val="004D7C23"/>
    <w:rsid w:val="004D7F2C"/>
    <w:rsid w:val="004E07B6"/>
    <w:rsid w:val="004E0B6D"/>
    <w:rsid w:val="004E63AF"/>
    <w:rsid w:val="004F60D3"/>
    <w:rsid w:val="004F7D8F"/>
    <w:rsid w:val="0050182A"/>
    <w:rsid w:val="00502DB5"/>
    <w:rsid w:val="00505298"/>
    <w:rsid w:val="005053C1"/>
    <w:rsid w:val="00506ECC"/>
    <w:rsid w:val="00510D3F"/>
    <w:rsid w:val="00512B77"/>
    <w:rsid w:val="00515ADE"/>
    <w:rsid w:val="00515E63"/>
    <w:rsid w:val="005220F8"/>
    <w:rsid w:val="00522932"/>
    <w:rsid w:val="0052539A"/>
    <w:rsid w:val="005309DD"/>
    <w:rsid w:val="0053320F"/>
    <w:rsid w:val="005406CD"/>
    <w:rsid w:val="00544037"/>
    <w:rsid w:val="0054537C"/>
    <w:rsid w:val="00547AD0"/>
    <w:rsid w:val="00553778"/>
    <w:rsid w:val="00554646"/>
    <w:rsid w:val="00561394"/>
    <w:rsid w:val="0056216F"/>
    <w:rsid w:val="005627E9"/>
    <w:rsid w:val="00572506"/>
    <w:rsid w:val="00573AC9"/>
    <w:rsid w:val="00581DBA"/>
    <w:rsid w:val="00581F60"/>
    <w:rsid w:val="005829C2"/>
    <w:rsid w:val="0058322B"/>
    <w:rsid w:val="00583A5C"/>
    <w:rsid w:val="0058471F"/>
    <w:rsid w:val="00590ABC"/>
    <w:rsid w:val="00593C8A"/>
    <w:rsid w:val="005960B9"/>
    <w:rsid w:val="005A3DFC"/>
    <w:rsid w:val="005A5B0F"/>
    <w:rsid w:val="005A6B45"/>
    <w:rsid w:val="005A7B9D"/>
    <w:rsid w:val="005B0CF9"/>
    <w:rsid w:val="005B314D"/>
    <w:rsid w:val="005B353B"/>
    <w:rsid w:val="005B547C"/>
    <w:rsid w:val="005B65A5"/>
    <w:rsid w:val="005B7116"/>
    <w:rsid w:val="005C6C4F"/>
    <w:rsid w:val="005D000E"/>
    <w:rsid w:val="005D62E5"/>
    <w:rsid w:val="005E12F7"/>
    <w:rsid w:val="005E5BCC"/>
    <w:rsid w:val="005E5CCE"/>
    <w:rsid w:val="005E6CCC"/>
    <w:rsid w:val="005F0574"/>
    <w:rsid w:val="005F19BB"/>
    <w:rsid w:val="005F3B5B"/>
    <w:rsid w:val="00601249"/>
    <w:rsid w:val="006022C0"/>
    <w:rsid w:val="00602E42"/>
    <w:rsid w:val="0060479B"/>
    <w:rsid w:val="00605ADA"/>
    <w:rsid w:val="00606A55"/>
    <w:rsid w:val="00611AC2"/>
    <w:rsid w:val="00613BB6"/>
    <w:rsid w:val="00624620"/>
    <w:rsid w:val="00624946"/>
    <w:rsid w:val="00625173"/>
    <w:rsid w:val="00631E71"/>
    <w:rsid w:val="0063350A"/>
    <w:rsid w:val="006340A0"/>
    <w:rsid w:val="0063523C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73577"/>
    <w:rsid w:val="00675065"/>
    <w:rsid w:val="00675563"/>
    <w:rsid w:val="00685346"/>
    <w:rsid w:val="00685B24"/>
    <w:rsid w:val="00687EDA"/>
    <w:rsid w:val="00690C8E"/>
    <w:rsid w:val="006933DD"/>
    <w:rsid w:val="0069471D"/>
    <w:rsid w:val="00695670"/>
    <w:rsid w:val="00695E20"/>
    <w:rsid w:val="006A3BA0"/>
    <w:rsid w:val="006A4EC6"/>
    <w:rsid w:val="006A7211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30BC"/>
    <w:rsid w:val="006E1A0E"/>
    <w:rsid w:val="006E6E8B"/>
    <w:rsid w:val="006F04CD"/>
    <w:rsid w:val="006F07C9"/>
    <w:rsid w:val="006F0A6B"/>
    <w:rsid w:val="006F5AC8"/>
    <w:rsid w:val="006F5F50"/>
    <w:rsid w:val="006F721C"/>
    <w:rsid w:val="00704218"/>
    <w:rsid w:val="00705972"/>
    <w:rsid w:val="00706102"/>
    <w:rsid w:val="00711356"/>
    <w:rsid w:val="00712B7D"/>
    <w:rsid w:val="00724763"/>
    <w:rsid w:val="00733D26"/>
    <w:rsid w:val="00733E96"/>
    <w:rsid w:val="0074169B"/>
    <w:rsid w:val="00742326"/>
    <w:rsid w:val="00743F8B"/>
    <w:rsid w:val="00745851"/>
    <w:rsid w:val="007552A7"/>
    <w:rsid w:val="00757FC1"/>
    <w:rsid w:val="00760265"/>
    <w:rsid w:val="00763522"/>
    <w:rsid w:val="00764B84"/>
    <w:rsid w:val="00770D89"/>
    <w:rsid w:val="00771FBD"/>
    <w:rsid w:val="00772BFA"/>
    <w:rsid w:val="007732E5"/>
    <w:rsid w:val="00773A1F"/>
    <w:rsid w:val="007750D4"/>
    <w:rsid w:val="0077777A"/>
    <w:rsid w:val="00781A2A"/>
    <w:rsid w:val="00787F5F"/>
    <w:rsid w:val="0079003B"/>
    <w:rsid w:val="00797959"/>
    <w:rsid w:val="007A0EED"/>
    <w:rsid w:val="007A1F61"/>
    <w:rsid w:val="007A3433"/>
    <w:rsid w:val="007A5B38"/>
    <w:rsid w:val="007A7AC5"/>
    <w:rsid w:val="007B1707"/>
    <w:rsid w:val="007B1F48"/>
    <w:rsid w:val="007B4190"/>
    <w:rsid w:val="007B5A22"/>
    <w:rsid w:val="007B7795"/>
    <w:rsid w:val="007B7B6E"/>
    <w:rsid w:val="007C32E6"/>
    <w:rsid w:val="007C6103"/>
    <w:rsid w:val="007C7079"/>
    <w:rsid w:val="007C7E4A"/>
    <w:rsid w:val="007D2EE8"/>
    <w:rsid w:val="007D4745"/>
    <w:rsid w:val="007D596E"/>
    <w:rsid w:val="007D7D00"/>
    <w:rsid w:val="007E1576"/>
    <w:rsid w:val="007E2BD2"/>
    <w:rsid w:val="007E5F41"/>
    <w:rsid w:val="007E6CF2"/>
    <w:rsid w:val="007F5B53"/>
    <w:rsid w:val="0080075E"/>
    <w:rsid w:val="00802AAC"/>
    <w:rsid w:val="00811115"/>
    <w:rsid w:val="008134C7"/>
    <w:rsid w:val="008150A6"/>
    <w:rsid w:val="00821BA2"/>
    <w:rsid w:val="00824639"/>
    <w:rsid w:val="00826C95"/>
    <w:rsid w:val="00832985"/>
    <w:rsid w:val="008332CE"/>
    <w:rsid w:val="008345B9"/>
    <w:rsid w:val="00834802"/>
    <w:rsid w:val="008354ED"/>
    <w:rsid w:val="00835DAD"/>
    <w:rsid w:val="008376EF"/>
    <w:rsid w:val="00837760"/>
    <w:rsid w:val="00837E1D"/>
    <w:rsid w:val="00840EF2"/>
    <w:rsid w:val="00843C41"/>
    <w:rsid w:val="0084584F"/>
    <w:rsid w:val="00847C56"/>
    <w:rsid w:val="00850BC8"/>
    <w:rsid w:val="00850E33"/>
    <w:rsid w:val="00856715"/>
    <w:rsid w:val="00856DC0"/>
    <w:rsid w:val="00861CE7"/>
    <w:rsid w:val="00864D01"/>
    <w:rsid w:val="008652D7"/>
    <w:rsid w:val="00865BFC"/>
    <w:rsid w:val="00867514"/>
    <w:rsid w:val="0087394A"/>
    <w:rsid w:val="00873A98"/>
    <w:rsid w:val="00877746"/>
    <w:rsid w:val="00881B84"/>
    <w:rsid w:val="008876A3"/>
    <w:rsid w:val="00887DFB"/>
    <w:rsid w:val="0089283A"/>
    <w:rsid w:val="00892ADC"/>
    <w:rsid w:val="00893813"/>
    <w:rsid w:val="00897000"/>
    <w:rsid w:val="008A2458"/>
    <w:rsid w:val="008A66B8"/>
    <w:rsid w:val="008A7EED"/>
    <w:rsid w:val="008B5009"/>
    <w:rsid w:val="008B7E45"/>
    <w:rsid w:val="008C77A4"/>
    <w:rsid w:val="008D2DAF"/>
    <w:rsid w:val="008D4EEC"/>
    <w:rsid w:val="008D679B"/>
    <w:rsid w:val="008E1C91"/>
    <w:rsid w:val="008E2EFF"/>
    <w:rsid w:val="008E4E0F"/>
    <w:rsid w:val="008E738E"/>
    <w:rsid w:val="008F0A84"/>
    <w:rsid w:val="008F0CC3"/>
    <w:rsid w:val="008F44C7"/>
    <w:rsid w:val="008F4931"/>
    <w:rsid w:val="008F5035"/>
    <w:rsid w:val="00901F67"/>
    <w:rsid w:val="0090408F"/>
    <w:rsid w:val="00906F8A"/>
    <w:rsid w:val="00915570"/>
    <w:rsid w:val="0091611D"/>
    <w:rsid w:val="00916267"/>
    <w:rsid w:val="009249C8"/>
    <w:rsid w:val="00926FF4"/>
    <w:rsid w:val="00933F00"/>
    <w:rsid w:val="0094003A"/>
    <w:rsid w:val="0094004A"/>
    <w:rsid w:val="00946A82"/>
    <w:rsid w:val="00951071"/>
    <w:rsid w:val="0095333C"/>
    <w:rsid w:val="00955186"/>
    <w:rsid w:val="00956EE8"/>
    <w:rsid w:val="009636CD"/>
    <w:rsid w:val="00966B6A"/>
    <w:rsid w:val="0097057C"/>
    <w:rsid w:val="009715C5"/>
    <w:rsid w:val="00971AF2"/>
    <w:rsid w:val="009723B8"/>
    <w:rsid w:val="0098423D"/>
    <w:rsid w:val="00985DFA"/>
    <w:rsid w:val="00986315"/>
    <w:rsid w:val="00994E42"/>
    <w:rsid w:val="00995178"/>
    <w:rsid w:val="009A1C33"/>
    <w:rsid w:val="009A2439"/>
    <w:rsid w:val="009A2BFF"/>
    <w:rsid w:val="009A3B08"/>
    <w:rsid w:val="009A69A6"/>
    <w:rsid w:val="009A6D30"/>
    <w:rsid w:val="009B5F6F"/>
    <w:rsid w:val="009B7A7F"/>
    <w:rsid w:val="009B7A90"/>
    <w:rsid w:val="009B7BA4"/>
    <w:rsid w:val="009C081B"/>
    <w:rsid w:val="009C1007"/>
    <w:rsid w:val="009C1F6E"/>
    <w:rsid w:val="009C2514"/>
    <w:rsid w:val="009C3C03"/>
    <w:rsid w:val="009C3EBA"/>
    <w:rsid w:val="009C4C61"/>
    <w:rsid w:val="009D1B51"/>
    <w:rsid w:val="009D52BF"/>
    <w:rsid w:val="009D6DD3"/>
    <w:rsid w:val="009E3F57"/>
    <w:rsid w:val="009E4F8A"/>
    <w:rsid w:val="009E6771"/>
    <w:rsid w:val="009F22FE"/>
    <w:rsid w:val="009F750B"/>
    <w:rsid w:val="00A00435"/>
    <w:rsid w:val="00A03071"/>
    <w:rsid w:val="00A06B7F"/>
    <w:rsid w:val="00A07D9C"/>
    <w:rsid w:val="00A109CC"/>
    <w:rsid w:val="00A12293"/>
    <w:rsid w:val="00A13EDB"/>
    <w:rsid w:val="00A14C4D"/>
    <w:rsid w:val="00A15845"/>
    <w:rsid w:val="00A2141C"/>
    <w:rsid w:val="00A223CC"/>
    <w:rsid w:val="00A24D47"/>
    <w:rsid w:val="00A30370"/>
    <w:rsid w:val="00A32017"/>
    <w:rsid w:val="00A4193A"/>
    <w:rsid w:val="00A45C6F"/>
    <w:rsid w:val="00A5014E"/>
    <w:rsid w:val="00A561CE"/>
    <w:rsid w:val="00A562E3"/>
    <w:rsid w:val="00A569D3"/>
    <w:rsid w:val="00A6062B"/>
    <w:rsid w:val="00A61419"/>
    <w:rsid w:val="00A62089"/>
    <w:rsid w:val="00A654EF"/>
    <w:rsid w:val="00A658F2"/>
    <w:rsid w:val="00A65AFD"/>
    <w:rsid w:val="00A6769B"/>
    <w:rsid w:val="00A67E25"/>
    <w:rsid w:val="00A72C38"/>
    <w:rsid w:val="00A72FD2"/>
    <w:rsid w:val="00A7420A"/>
    <w:rsid w:val="00A74D3C"/>
    <w:rsid w:val="00A75DB1"/>
    <w:rsid w:val="00A761C2"/>
    <w:rsid w:val="00A76D29"/>
    <w:rsid w:val="00A82BD6"/>
    <w:rsid w:val="00A86960"/>
    <w:rsid w:val="00A91A54"/>
    <w:rsid w:val="00A96F13"/>
    <w:rsid w:val="00AA1080"/>
    <w:rsid w:val="00AA16D3"/>
    <w:rsid w:val="00AA18CA"/>
    <w:rsid w:val="00AA5E84"/>
    <w:rsid w:val="00AA725C"/>
    <w:rsid w:val="00AB3274"/>
    <w:rsid w:val="00AB7A0E"/>
    <w:rsid w:val="00AC0C60"/>
    <w:rsid w:val="00AC3A70"/>
    <w:rsid w:val="00AC63F8"/>
    <w:rsid w:val="00AC7144"/>
    <w:rsid w:val="00AC75AF"/>
    <w:rsid w:val="00AD340C"/>
    <w:rsid w:val="00AD3849"/>
    <w:rsid w:val="00AD3D18"/>
    <w:rsid w:val="00AD4DD2"/>
    <w:rsid w:val="00AD6114"/>
    <w:rsid w:val="00AD74EC"/>
    <w:rsid w:val="00AE01B3"/>
    <w:rsid w:val="00AE0CFD"/>
    <w:rsid w:val="00AE4D94"/>
    <w:rsid w:val="00AE5612"/>
    <w:rsid w:val="00AE6664"/>
    <w:rsid w:val="00AE6EED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94B"/>
    <w:rsid w:val="00B65E8E"/>
    <w:rsid w:val="00B67926"/>
    <w:rsid w:val="00B679FA"/>
    <w:rsid w:val="00B72B4C"/>
    <w:rsid w:val="00B75DE1"/>
    <w:rsid w:val="00B76EAC"/>
    <w:rsid w:val="00B81ECA"/>
    <w:rsid w:val="00B872F5"/>
    <w:rsid w:val="00B91DE8"/>
    <w:rsid w:val="00B96111"/>
    <w:rsid w:val="00B975ED"/>
    <w:rsid w:val="00B979E2"/>
    <w:rsid w:val="00B97D1F"/>
    <w:rsid w:val="00B97E9D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E90"/>
    <w:rsid w:val="00BC03CC"/>
    <w:rsid w:val="00BC1B9C"/>
    <w:rsid w:val="00BC2C14"/>
    <w:rsid w:val="00BC4B27"/>
    <w:rsid w:val="00BC5C23"/>
    <w:rsid w:val="00BD15BE"/>
    <w:rsid w:val="00BD3BF3"/>
    <w:rsid w:val="00BD5316"/>
    <w:rsid w:val="00BD6613"/>
    <w:rsid w:val="00BE41BE"/>
    <w:rsid w:val="00BE6F8C"/>
    <w:rsid w:val="00BE735F"/>
    <w:rsid w:val="00BF0B0F"/>
    <w:rsid w:val="00BF0C62"/>
    <w:rsid w:val="00BF150A"/>
    <w:rsid w:val="00BF1F32"/>
    <w:rsid w:val="00BF30A5"/>
    <w:rsid w:val="00BF5A81"/>
    <w:rsid w:val="00BF7673"/>
    <w:rsid w:val="00C03270"/>
    <w:rsid w:val="00C048FB"/>
    <w:rsid w:val="00C04CFA"/>
    <w:rsid w:val="00C076EF"/>
    <w:rsid w:val="00C16C84"/>
    <w:rsid w:val="00C21DB4"/>
    <w:rsid w:val="00C224CD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90072"/>
    <w:rsid w:val="00CB0748"/>
    <w:rsid w:val="00CB18BD"/>
    <w:rsid w:val="00CB232C"/>
    <w:rsid w:val="00CB2D79"/>
    <w:rsid w:val="00CB2E90"/>
    <w:rsid w:val="00CB4405"/>
    <w:rsid w:val="00CB4EF4"/>
    <w:rsid w:val="00CB5BD0"/>
    <w:rsid w:val="00CC042F"/>
    <w:rsid w:val="00CC11D6"/>
    <w:rsid w:val="00CD0B22"/>
    <w:rsid w:val="00CD2668"/>
    <w:rsid w:val="00CD495B"/>
    <w:rsid w:val="00CD7C0B"/>
    <w:rsid w:val="00CD7C6C"/>
    <w:rsid w:val="00CE3BDB"/>
    <w:rsid w:val="00CE4305"/>
    <w:rsid w:val="00CE44AB"/>
    <w:rsid w:val="00CE4BC6"/>
    <w:rsid w:val="00CE70DB"/>
    <w:rsid w:val="00CF001E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29B0"/>
    <w:rsid w:val="00D1756F"/>
    <w:rsid w:val="00D21555"/>
    <w:rsid w:val="00D228FC"/>
    <w:rsid w:val="00D23DB6"/>
    <w:rsid w:val="00D242FC"/>
    <w:rsid w:val="00D26400"/>
    <w:rsid w:val="00D264F9"/>
    <w:rsid w:val="00D35E6A"/>
    <w:rsid w:val="00D361F7"/>
    <w:rsid w:val="00D37A4D"/>
    <w:rsid w:val="00D40C56"/>
    <w:rsid w:val="00D41D8D"/>
    <w:rsid w:val="00D44BD8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8461E"/>
    <w:rsid w:val="00D848AF"/>
    <w:rsid w:val="00D84D41"/>
    <w:rsid w:val="00D85867"/>
    <w:rsid w:val="00D90F7C"/>
    <w:rsid w:val="00D93BBB"/>
    <w:rsid w:val="00D9483F"/>
    <w:rsid w:val="00D9612C"/>
    <w:rsid w:val="00DA26D1"/>
    <w:rsid w:val="00DB18FC"/>
    <w:rsid w:val="00DB4762"/>
    <w:rsid w:val="00DB630A"/>
    <w:rsid w:val="00DB6473"/>
    <w:rsid w:val="00DC6B38"/>
    <w:rsid w:val="00DC767D"/>
    <w:rsid w:val="00DC7A15"/>
    <w:rsid w:val="00DD0CDD"/>
    <w:rsid w:val="00DD26EA"/>
    <w:rsid w:val="00DD35BB"/>
    <w:rsid w:val="00DE3B48"/>
    <w:rsid w:val="00DE4BEF"/>
    <w:rsid w:val="00DF0FF1"/>
    <w:rsid w:val="00DF1557"/>
    <w:rsid w:val="00DF7020"/>
    <w:rsid w:val="00DF7223"/>
    <w:rsid w:val="00DF749E"/>
    <w:rsid w:val="00DF7988"/>
    <w:rsid w:val="00E0112E"/>
    <w:rsid w:val="00E037D5"/>
    <w:rsid w:val="00E07EB9"/>
    <w:rsid w:val="00E10A87"/>
    <w:rsid w:val="00E114BC"/>
    <w:rsid w:val="00E11D50"/>
    <w:rsid w:val="00E14B3C"/>
    <w:rsid w:val="00E16067"/>
    <w:rsid w:val="00E212E3"/>
    <w:rsid w:val="00E227F4"/>
    <w:rsid w:val="00E2575E"/>
    <w:rsid w:val="00E27DAA"/>
    <w:rsid w:val="00E31BA9"/>
    <w:rsid w:val="00E3369E"/>
    <w:rsid w:val="00E40872"/>
    <w:rsid w:val="00E46A08"/>
    <w:rsid w:val="00E57C5E"/>
    <w:rsid w:val="00E6057C"/>
    <w:rsid w:val="00E607A7"/>
    <w:rsid w:val="00E63BD1"/>
    <w:rsid w:val="00E6467D"/>
    <w:rsid w:val="00E66BCF"/>
    <w:rsid w:val="00E67F43"/>
    <w:rsid w:val="00E728E4"/>
    <w:rsid w:val="00E85DAF"/>
    <w:rsid w:val="00E87864"/>
    <w:rsid w:val="00E9170D"/>
    <w:rsid w:val="00E9198A"/>
    <w:rsid w:val="00E931C1"/>
    <w:rsid w:val="00E93D73"/>
    <w:rsid w:val="00E94AC8"/>
    <w:rsid w:val="00E94BFD"/>
    <w:rsid w:val="00E94E0E"/>
    <w:rsid w:val="00E97186"/>
    <w:rsid w:val="00EA04D2"/>
    <w:rsid w:val="00EB1A62"/>
    <w:rsid w:val="00EB6BA2"/>
    <w:rsid w:val="00EB7A4C"/>
    <w:rsid w:val="00EC2A66"/>
    <w:rsid w:val="00EC3672"/>
    <w:rsid w:val="00ED0960"/>
    <w:rsid w:val="00ED56C1"/>
    <w:rsid w:val="00EE1F49"/>
    <w:rsid w:val="00EE3720"/>
    <w:rsid w:val="00EE3F92"/>
    <w:rsid w:val="00EE7634"/>
    <w:rsid w:val="00EF271D"/>
    <w:rsid w:val="00EF4228"/>
    <w:rsid w:val="00EF659E"/>
    <w:rsid w:val="00F01751"/>
    <w:rsid w:val="00F02CF2"/>
    <w:rsid w:val="00F0385A"/>
    <w:rsid w:val="00F06482"/>
    <w:rsid w:val="00F1070F"/>
    <w:rsid w:val="00F14992"/>
    <w:rsid w:val="00F21D20"/>
    <w:rsid w:val="00F22B78"/>
    <w:rsid w:val="00F244F9"/>
    <w:rsid w:val="00F249BC"/>
    <w:rsid w:val="00F25220"/>
    <w:rsid w:val="00F25320"/>
    <w:rsid w:val="00F26FA6"/>
    <w:rsid w:val="00F306D7"/>
    <w:rsid w:val="00F308B7"/>
    <w:rsid w:val="00F31CAB"/>
    <w:rsid w:val="00F31EB9"/>
    <w:rsid w:val="00F360A7"/>
    <w:rsid w:val="00F37170"/>
    <w:rsid w:val="00F44E00"/>
    <w:rsid w:val="00F44EC3"/>
    <w:rsid w:val="00F459DC"/>
    <w:rsid w:val="00F46B72"/>
    <w:rsid w:val="00F474AB"/>
    <w:rsid w:val="00F476F6"/>
    <w:rsid w:val="00F47A28"/>
    <w:rsid w:val="00F5050C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7039D"/>
    <w:rsid w:val="00F710E9"/>
    <w:rsid w:val="00F76A72"/>
    <w:rsid w:val="00F77340"/>
    <w:rsid w:val="00F8042D"/>
    <w:rsid w:val="00F85256"/>
    <w:rsid w:val="00F87572"/>
    <w:rsid w:val="00F87CA2"/>
    <w:rsid w:val="00F9065F"/>
    <w:rsid w:val="00F91CDB"/>
    <w:rsid w:val="00F92C8D"/>
    <w:rsid w:val="00F931AD"/>
    <w:rsid w:val="00FA1F53"/>
    <w:rsid w:val="00FA2095"/>
    <w:rsid w:val="00FA244D"/>
    <w:rsid w:val="00FA5093"/>
    <w:rsid w:val="00FB1215"/>
    <w:rsid w:val="00FB6392"/>
    <w:rsid w:val="00FC07B1"/>
    <w:rsid w:val="00FC39BA"/>
    <w:rsid w:val="00FC3DAC"/>
    <w:rsid w:val="00FD1428"/>
    <w:rsid w:val="00FD37B5"/>
    <w:rsid w:val="00FD4568"/>
    <w:rsid w:val="00FD47B3"/>
    <w:rsid w:val="00FD5B5E"/>
    <w:rsid w:val="00FD613E"/>
    <w:rsid w:val="00FD6F4D"/>
    <w:rsid w:val="00FE05A0"/>
    <w:rsid w:val="00FE3FCF"/>
    <w:rsid w:val="00FF2E19"/>
    <w:rsid w:val="0BC50922"/>
    <w:rsid w:val="2926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D7A7E-FFB3-4F42-B1B0-5FE782C2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※封面大标题"/>
    <w:basedOn w:val="a"/>
    <w:next w:val="a"/>
    <w:qFormat/>
    <w:pPr>
      <w:widowControl/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a">
    <w:name w:val="※封面题颌"/>
    <w:basedOn w:val="a"/>
    <w:next w:val="a"/>
    <w:qFormat/>
    <w:pPr>
      <w:widowControl/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b">
    <w:name w:val="※封面题眉"/>
    <w:basedOn w:val="a"/>
    <w:next w:val="a9"/>
    <w:qFormat/>
    <w:pPr>
      <w:widowControl/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c">
    <w:name w:val="※封面题须"/>
    <w:basedOn w:val="a"/>
    <w:qFormat/>
    <w:pPr>
      <w:widowControl/>
      <w:ind w:leftChars="350" w:left="850" w:rightChars="250" w:right="250" w:hangingChars="500" w:hanging="500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ad">
    <w:name w:val="※目录（次）"/>
    <w:basedOn w:val="a"/>
    <w:qFormat/>
    <w:pPr>
      <w:widowControl/>
      <w:tabs>
        <w:tab w:val="right" w:leader="hyphen" w:pos="8400"/>
      </w:tabs>
      <w:wordWrap w:val="0"/>
      <w:ind w:leftChars="200" w:left="700" w:rightChars="300" w:right="300" w:hangingChars="500" w:hanging="500"/>
      <w:jc w:val="left"/>
    </w:pPr>
    <w:rPr>
      <w:rFonts w:ascii="Calibri Light" w:eastAsia="华文仿宋" w:hAnsi="Calibri Light"/>
      <w:sz w:val="36"/>
      <w:szCs w:val="28"/>
    </w:rPr>
  </w:style>
  <w:style w:type="paragraph" w:customStyle="1" w:styleId="ae">
    <w:name w:val="※目录（主）"/>
    <w:basedOn w:val="a"/>
    <w:qFormat/>
    <w:pPr>
      <w:widowControl/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10">
    <w:name w:val="※小标题 1"/>
    <w:basedOn w:val="a"/>
    <w:next w:val="a"/>
    <w:qFormat/>
    <w:pPr>
      <w:widowControl/>
      <w:wordWrap w:val="0"/>
      <w:spacing w:before="20" w:after="20" w:line="400" w:lineRule="exact"/>
      <w:ind w:firstLineChars="200" w:firstLine="200"/>
      <w:jc w:val="left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0">
    <w:name w:val="※小标题 一"/>
    <w:basedOn w:val="af"/>
    <w:next w:val="af"/>
    <w:qFormat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1">
    <w:name w:val="※小标题（1）"/>
    <w:basedOn w:val="a"/>
    <w:next w:val="af"/>
    <w:qFormat/>
    <w:pPr>
      <w:widowControl/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1">
    <w:name w:val="※小标题（一）"/>
    <w:basedOn w:val="a"/>
    <w:next w:val="af"/>
    <w:qFormat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2">
    <w:name w:val="※页脚（横屏）"/>
    <w:basedOn w:val="a"/>
    <w:qFormat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3">
    <w:name w:val="※页脚（竖屏）"/>
    <w:basedOn w:val="a"/>
    <w:qFormat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4">
    <w:name w:val="※页眉"/>
    <w:basedOn w:val="af"/>
    <w:qFormat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pPr>
      <w:widowControl/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"/>
    <w:next w:val="a"/>
    <w:qFormat/>
    <w:pPr>
      <w:widowControl/>
      <w:jc w:val="center"/>
      <w:outlineLvl w:val="1"/>
    </w:pPr>
    <w:rPr>
      <w:rFonts w:ascii="Calibri Light" w:eastAsia="黑体" w:hAnsi="Calibri Light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pPr>
      <w:outlineLvl w:val="2"/>
    </w:pPr>
  </w:style>
  <w:style w:type="paragraph" w:customStyle="1" w:styleId="af5">
    <w:name w:val="※正文（落款）"/>
    <w:basedOn w:val="a"/>
    <w:qFormat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eastAsia="华文仿宋" w:hAnsi="Calibri Light"/>
      <w:sz w:val="28"/>
      <w:szCs w:val="28"/>
    </w:rPr>
  </w:style>
  <w:style w:type="paragraph" w:customStyle="1" w:styleId="20">
    <w:name w:val="※正文（缩进2）"/>
    <w:basedOn w:val="af"/>
    <w:qFormat/>
    <w:pPr>
      <w:ind w:firstLineChars="200" w:firstLine="200"/>
    </w:pPr>
  </w:style>
  <w:style w:type="paragraph" w:customStyle="1" w:styleId="4">
    <w:name w:val="※正文（缩进4）"/>
    <w:basedOn w:val="af"/>
    <w:qFormat/>
    <w:pPr>
      <w:ind w:firstLineChars="400" w:firstLine="40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193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58</cp:revision>
  <cp:lastPrinted>2022-08-29T08:00:00Z</cp:lastPrinted>
  <dcterms:created xsi:type="dcterms:W3CDTF">2020-11-10T03:17:00Z</dcterms:created>
  <dcterms:modified xsi:type="dcterms:W3CDTF">2022-08-29T08:09:00Z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9F87B92CE0AC4FA88B29E062631BE8A7</vt:lpwstr>
  </property>
</Properties>
</file>