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Lines="100" w:line="500" w:lineRule="exact"/>
        <w:jc w:val="center"/>
        <w:rPr>
          <w:rFonts w:hint="eastAsia" w:ascii="仿宋" w:hAnsi="仿宋" w:eastAsia="仿宋" w:cs="仿宋"/>
          <w:sz w:val="36"/>
          <w:szCs w:val="36"/>
        </w:rPr>
      </w:pPr>
      <w:r>
        <w:rPr>
          <w:rFonts w:hint="eastAsia" w:ascii="仿宋" w:hAnsi="仿宋" w:eastAsia="仿宋" w:cs="仿宋"/>
          <w:sz w:val="36"/>
          <w:szCs w:val="36"/>
        </w:rPr>
        <w:t>西安市第三医院</w:t>
      </w:r>
      <w:r>
        <w:rPr>
          <w:rFonts w:hint="eastAsia" w:ascii="仿宋" w:hAnsi="仿宋" w:eastAsia="仿宋" w:cs="仿宋"/>
          <w:sz w:val="36"/>
          <w:szCs w:val="36"/>
        </w:rPr>
        <w:t>医用棉织品供应商采</w:t>
      </w:r>
      <w:bookmarkStart w:id="7" w:name="_GoBack"/>
      <w:bookmarkEnd w:id="7"/>
      <w:r>
        <w:rPr>
          <w:rFonts w:hint="eastAsia" w:ascii="仿宋" w:hAnsi="仿宋" w:eastAsia="仿宋" w:cs="仿宋"/>
          <w:sz w:val="36"/>
          <w:szCs w:val="36"/>
        </w:rPr>
        <w:t>购项目</w:t>
      </w:r>
    </w:p>
    <w:p>
      <w:pPr>
        <w:pStyle w:val="3"/>
        <w:spacing w:afterLines="100" w:line="500" w:lineRule="exact"/>
        <w:jc w:val="center"/>
        <w:rPr>
          <w:rFonts w:ascii="仿宋" w:hAnsi="仿宋" w:eastAsia="仿宋" w:cs="仿宋"/>
          <w:sz w:val="36"/>
          <w:szCs w:val="36"/>
        </w:rPr>
      </w:pPr>
      <w:r>
        <w:rPr>
          <w:rFonts w:hint="eastAsia" w:ascii="仿宋" w:hAnsi="仿宋" w:eastAsia="仿宋" w:cs="仿宋"/>
          <w:sz w:val="36"/>
          <w:szCs w:val="36"/>
        </w:rPr>
        <w:t>招标公告</w:t>
      </w:r>
    </w:p>
    <w:p>
      <w:pPr>
        <w:snapToGrid w:val="0"/>
        <w:spacing w:line="440" w:lineRule="exact"/>
        <w:ind w:right="11" w:firstLine="482" w:firstLineChars="200"/>
        <w:jc w:val="left"/>
        <w:rPr>
          <w:rFonts w:ascii="仿宋" w:hAnsi="仿宋" w:eastAsia="仿宋" w:cs="仿宋"/>
          <w:b/>
          <w:bCs/>
          <w:color w:val="000000"/>
          <w:szCs w:val="24"/>
        </w:rPr>
      </w:pPr>
      <w:r>
        <w:rPr>
          <w:rFonts w:hint="eastAsia" w:ascii="仿宋" w:hAnsi="仿宋" w:eastAsia="仿宋" w:cs="仿宋"/>
          <w:b/>
          <w:bCs/>
          <w:color w:val="000000"/>
          <w:szCs w:val="24"/>
        </w:rPr>
        <w:t>项目概况</w:t>
      </w:r>
    </w:p>
    <w:p>
      <w:pPr>
        <w:snapToGrid w:val="0"/>
        <w:spacing w:line="440" w:lineRule="exact"/>
        <w:ind w:right="-334" w:firstLine="482" w:firstLineChars="200"/>
        <w:jc w:val="left"/>
        <w:rPr>
          <w:rFonts w:ascii="仿宋" w:hAnsi="仿宋" w:eastAsia="仿宋" w:cs="仿宋"/>
          <w:b/>
          <w:bCs/>
          <w:color w:val="000000"/>
          <w:szCs w:val="24"/>
        </w:rPr>
      </w:pPr>
      <w:r>
        <w:rPr>
          <w:rFonts w:hint="eastAsia" w:ascii="仿宋" w:hAnsi="仿宋" w:eastAsia="仿宋" w:cs="仿宋"/>
          <w:b/>
          <w:bCs/>
          <w:color w:val="000000"/>
          <w:szCs w:val="24"/>
        </w:rPr>
        <w:t>医用棉织品供应商采购项目潜在的投标人可在陕西省西安市经开区凤城四路世融国际 22层2205室获取招标文件，并于2022-</w:t>
      </w:r>
      <w:r>
        <w:rPr>
          <w:rFonts w:hint="eastAsia" w:ascii="仿宋" w:hAnsi="仿宋" w:eastAsia="仿宋" w:cs="仿宋"/>
          <w:b/>
          <w:bCs/>
          <w:color w:val="000000"/>
          <w:szCs w:val="24"/>
          <w:u w:val="none"/>
          <w:lang w:val="en-US" w:eastAsia="zh-CN"/>
        </w:rPr>
        <w:t xml:space="preserve"> 10 - 9  09</w:t>
      </w:r>
      <w:r>
        <w:rPr>
          <w:rFonts w:hint="eastAsia" w:ascii="仿宋" w:hAnsi="仿宋" w:eastAsia="仿宋" w:cs="仿宋"/>
          <w:b/>
          <w:bCs/>
          <w:color w:val="000000"/>
          <w:szCs w:val="24"/>
          <w:u w:val="none"/>
        </w:rPr>
        <w:t>:</w:t>
      </w:r>
      <w:r>
        <w:rPr>
          <w:rFonts w:hint="eastAsia" w:ascii="仿宋" w:hAnsi="仿宋" w:eastAsia="仿宋" w:cs="仿宋"/>
          <w:b/>
          <w:bCs/>
          <w:color w:val="000000"/>
          <w:szCs w:val="24"/>
        </w:rPr>
        <w:t>30:00前递交投标文件。</w:t>
      </w:r>
    </w:p>
    <w:p>
      <w:pPr>
        <w:snapToGrid w:val="0"/>
        <w:spacing w:line="440" w:lineRule="exact"/>
        <w:ind w:right="11" w:firstLine="482" w:firstLineChars="200"/>
        <w:jc w:val="left"/>
        <w:outlineLvl w:val="1"/>
        <w:rPr>
          <w:rFonts w:ascii="仿宋" w:hAnsi="仿宋" w:eastAsia="仿宋" w:cs="仿宋"/>
          <w:b/>
          <w:bCs/>
          <w:color w:val="000000"/>
          <w:szCs w:val="24"/>
        </w:rPr>
      </w:pPr>
      <w:bookmarkStart w:id="0" w:name="_Toc32038"/>
      <w:r>
        <w:rPr>
          <w:rFonts w:hint="eastAsia" w:ascii="仿宋" w:hAnsi="仿宋" w:eastAsia="仿宋" w:cs="仿宋"/>
          <w:b/>
          <w:bCs/>
          <w:color w:val="000000"/>
          <w:szCs w:val="24"/>
        </w:rPr>
        <w:t>一、项目基本情况</w:t>
      </w:r>
      <w:bookmarkEnd w:id="0"/>
    </w:p>
    <w:p>
      <w:pPr>
        <w:snapToGrid w:val="0"/>
        <w:spacing w:line="440" w:lineRule="exact"/>
        <w:ind w:right="11" w:firstLine="960" w:firstLineChars="400"/>
        <w:jc w:val="left"/>
        <w:rPr>
          <w:rFonts w:ascii="仿宋" w:hAnsi="仿宋" w:eastAsia="仿宋" w:cs="仿宋"/>
          <w:color w:val="000000"/>
          <w:szCs w:val="24"/>
        </w:rPr>
      </w:pPr>
      <w:r>
        <w:rPr>
          <w:rFonts w:hint="eastAsia" w:ascii="仿宋" w:hAnsi="仿宋" w:eastAsia="仿宋" w:cs="仿宋"/>
          <w:color w:val="000000"/>
          <w:szCs w:val="24"/>
        </w:rPr>
        <w:t>项目编号：ZZD招2022083</w:t>
      </w:r>
    </w:p>
    <w:p>
      <w:pPr>
        <w:snapToGrid w:val="0"/>
        <w:spacing w:line="440" w:lineRule="exact"/>
        <w:ind w:right="11" w:firstLine="960" w:firstLineChars="400"/>
        <w:jc w:val="left"/>
        <w:rPr>
          <w:rFonts w:hint="eastAsia" w:ascii="仿宋" w:hAnsi="仿宋" w:eastAsia="仿宋" w:cs="仿宋"/>
          <w:color w:val="000000"/>
          <w:szCs w:val="24"/>
        </w:rPr>
      </w:pPr>
      <w:r>
        <w:rPr>
          <w:rFonts w:hint="eastAsia" w:ascii="仿宋" w:hAnsi="仿宋" w:eastAsia="仿宋" w:cs="仿宋"/>
          <w:color w:val="000000"/>
          <w:szCs w:val="24"/>
        </w:rPr>
        <w:t>项目名称：医用棉织品供应商采购项目</w:t>
      </w:r>
    </w:p>
    <w:p>
      <w:pPr>
        <w:snapToGrid w:val="0"/>
        <w:spacing w:line="440" w:lineRule="exact"/>
        <w:ind w:right="11" w:firstLine="960" w:firstLineChars="400"/>
        <w:jc w:val="left"/>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采购方式：公开招标</w:t>
      </w:r>
    </w:p>
    <w:p>
      <w:pPr>
        <w:snapToGrid w:val="0"/>
        <w:spacing w:line="440" w:lineRule="exact"/>
        <w:ind w:right="11" w:firstLine="960" w:firstLineChars="400"/>
        <w:jc w:val="left"/>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xml:space="preserve">预算金额：800000.00元 </w:t>
      </w:r>
    </w:p>
    <w:p>
      <w:pPr>
        <w:snapToGrid w:val="0"/>
        <w:spacing w:line="440" w:lineRule="exact"/>
        <w:ind w:right="11" w:firstLine="960" w:firstLineChars="400"/>
        <w:jc w:val="left"/>
        <w:rPr>
          <w:rFonts w:hint="eastAsia" w:ascii="仿宋" w:hAnsi="仿宋" w:eastAsia="仿宋" w:cs="仿宋"/>
          <w:color w:val="000000"/>
          <w:szCs w:val="24"/>
        </w:rPr>
      </w:pPr>
      <w:r>
        <w:rPr>
          <w:rFonts w:hint="eastAsia" w:ascii="仿宋" w:hAnsi="仿宋" w:eastAsia="仿宋" w:cs="仿宋"/>
          <w:color w:val="000000"/>
          <w:szCs w:val="24"/>
        </w:rPr>
        <w:t>采购需求：</w:t>
      </w:r>
    </w:p>
    <w:p>
      <w:pPr>
        <w:snapToGrid w:val="0"/>
        <w:spacing w:line="440" w:lineRule="exact"/>
        <w:ind w:right="11" w:firstLine="1440" w:firstLineChars="600"/>
        <w:jc w:val="left"/>
        <w:rPr>
          <w:rFonts w:hint="eastAsia" w:ascii="仿宋" w:hAnsi="仿宋" w:eastAsia="仿宋" w:cs="仿宋"/>
          <w:color w:val="000000"/>
          <w:szCs w:val="24"/>
          <w:lang w:val="en-US" w:eastAsia="zh-CN"/>
        </w:rPr>
      </w:pPr>
      <w:r>
        <w:rPr>
          <w:rFonts w:hint="eastAsia" w:ascii="仿宋" w:hAnsi="仿宋" w:eastAsia="仿宋" w:cs="仿宋"/>
          <w:color w:val="000000"/>
          <w:szCs w:val="24"/>
          <w:lang w:eastAsia="zh-CN"/>
        </w:rPr>
        <w:t>合同包</w:t>
      </w:r>
      <w:r>
        <w:rPr>
          <w:rFonts w:hint="eastAsia" w:ascii="仿宋" w:hAnsi="仿宋" w:eastAsia="仿宋" w:cs="仿宋"/>
          <w:color w:val="000000"/>
          <w:szCs w:val="24"/>
          <w:lang w:val="en-US" w:eastAsia="zh-CN"/>
        </w:rPr>
        <w:t>1（棉、化纤纺织及印染原料）：</w:t>
      </w:r>
    </w:p>
    <w:p>
      <w:pPr>
        <w:snapToGrid w:val="0"/>
        <w:spacing w:line="440" w:lineRule="exact"/>
        <w:ind w:right="11" w:firstLine="960" w:firstLineChars="400"/>
        <w:jc w:val="left"/>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 xml:space="preserve">    合同包预算金额：800000.00元</w:t>
      </w:r>
    </w:p>
    <w:p>
      <w:pPr>
        <w:snapToGrid w:val="0"/>
        <w:spacing w:line="440" w:lineRule="exact"/>
        <w:ind w:right="11" w:firstLine="1440" w:firstLineChars="600"/>
        <w:jc w:val="left"/>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合同包最高限价：800000.00元</w:t>
      </w:r>
    </w:p>
    <w:p>
      <w:pPr>
        <w:pStyle w:val="2"/>
        <w:rPr>
          <w:rFonts w:hint="eastAsia" w:ascii="宋体" w:hAnsi="宋体" w:eastAsia="宋体" w:cs="宋体"/>
        </w:rPr>
      </w:pPr>
    </w:p>
    <w:tbl>
      <w:tblPr>
        <w:tblStyle w:val="5"/>
        <w:tblW w:w="9956"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913"/>
        <w:gridCol w:w="1200"/>
        <w:gridCol w:w="1200"/>
        <w:gridCol w:w="1481"/>
        <w:gridCol w:w="1369"/>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品目号</w:t>
            </w:r>
          </w:p>
        </w:tc>
        <w:tc>
          <w:tcPr>
            <w:tcW w:w="1913"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品目名称</w:t>
            </w:r>
          </w:p>
        </w:tc>
        <w:tc>
          <w:tcPr>
            <w:tcW w:w="1200"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采购标的</w:t>
            </w:r>
          </w:p>
        </w:tc>
        <w:tc>
          <w:tcPr>
            <w:tcW w:w="1200"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数量</w:t>
            </w:r>
          </w:p>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（单位）</w:t>
            </w:r>
          </w:p>
        </w:tc>
        <w:tc>
          <w:tcPr>
            <w:tcW w:w="1481"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技术规格、参数及要求</w:t>
            </w:r>
          </w:p>
        </w:tc>
        <w:tc>
          <w:tcPr>
            <w:tcW w:w="1369"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品目预算(元)</w:t>
            </w:r>
          </w:p>
        </w:tc>
        <w:tc>
          <w:tcPr>
            <w:tcW w:w="1856"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最高限价</w:t>
            </w:r>
          </w:p>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937"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lang w:val="en-US" w:eastAsia="zh-CN"/>
              </w:rPr>
              <w:t>1-1</w:t>
            </w:r>
          </w:p>
        </w:tc>
        <w:tc>
          <w:tcPr>
            <w:tcW w:w="1913"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棉、化纤纺织</w:t>
            </w:r>
          </w:p>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rPr>
              <w:t>及印染原料</w:t>
            </w:r>
          </w:p>
        </w:tc>
        <w:tc>
          <w:tcPr>
            <w:tcW w:w="1200"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详见采购文件</w:t>
            </w:r>
          </w:p>
        </w:tc>
        <w:tc>
          <w:tcPr>
            <w:tcW w:w="1200"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1（批）</w:t>
            </w:r>
          </w:p>
        </w:tc>
        <w:tc>
          <w:tcPr>
            <w:tcW w:w="1481"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详见采购文件</w:t>
            </w:r>
          </w:p>
        </w:tc>
        <w:tc>
          <w:tcPr>
            <w:tcW w:w="1369"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default"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800000.00</w:t>
            </w:r>
          </w:p>
        </w:tc>
        <w:tc>
          <w:tcPr>
            <w:tcW w:w="1856" w:type="dxa"/>
            <w:vAlign w:val="center"/>
          </w:tcPr>
          <w:p>
            <w:pPr>
              <w:keepNext w:val="0"/>
              <w:keepLines w:val="0"/>
              <w:pageBreakBefore w:val="0"/>
              <w:widowControl w:val="0"/>
              <w:kinsoku/>
              <w:overflowPunct/>
              <w:topLinePunct w:val="0"/>
              <w:autoSpaceDE/>
              <w:autoSpaceDN/>
              <w:bidi w:val="0"/>
              <w:adjustRightInd/>
              <w:snapToGrid w:val="0"/>
              <w:spacing w:line="420" w:lineRule="exact"/>
              <w:ind w:right="11"/>
              <w:jc w:val="center"/>
              <w:textAlignment w:val="auto"/>
              <w:rPr>
                <w:rFonts w:hint="default"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800000.00</w:t>
            </w:r>
          </w:p>
        </w:tc>
      </w:tr>
    </w:tbl>
    <w:p>
      <w:pPr>
        <w:snapToGrid w:val="0"/>
        <w:spacing w:line="440" w:lineRule="exact"/>
        <w:ind w:right="11" w:firstLine="1440" w:firstLineChars="600"/>
        <w:jc w:val="left"/>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本合同包不接受联合体投标</w:t>
      </w:r>
    </w:p>
    <w:p>
      <w:pPr>
        <w:snapToGrid w:val="0"/>
        <w:spacing w:line="440" w:lineRule="exact"/>
        <w:ind w:right="11" w:firstLine="1440" w:firstLineChars="600"/>
        <w:jc w:val="left"/>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合同履行期限：服务期</w:t>
      </w:r>
      <w:r>
        <w:rPr>
          <w:rFonts w:hint="eastAsia" w:ascii="仿宋" w:hAnsi="仿宋" w:eastAsia="仿宋" w:cs="仿宋"/>
          <w:color w:val="000000"/>
          <w:szCs w:val="24"/>
          <w:lang w:val="en-US" w:eastAsia="zh-CN"/>
        </w:rPr>
        <w:t>1年</w:t>
      </w:r>
      <w:r>
        <w:rPr>
          <w:rFonts w:hint="eastAsia" w:ascii="仿宋" w:hAnsi="仿宋" w:eastAsia="仿宋" w:cs="仿宋"/>
          <w:color w:val="000000"/>
          <w:szCs w:val="24"/>
          <w:lang w:eastAsia="zh-CN"/>
        </w:rPr>
        <w:t>，（具体服务起止日期可随合同签订时间相应顺延）。</w:t>
      </w:r>
    </w:p>
    <w:p>
      <w:pPr>
        <w:snapToGrid w:val="0"/>
        <w:spacing w:line="440" w:lineRule="exact"/>
        <w:ind w:right="11" w:firstLine="482" w:firstLineChars="200"/>
        <w:jc w:val="left"/>
        <w:outlineLvl w:val="1"/>
        <w:rPr>
          <w:rFonts w:ascii="仿宋" w:hAnsi="仿宋" w:eastAsia="仿宋" w:cs="仿宋"/>
          <w:b/>
          <w:bCs/>
          <w:color w:val="000000"/>
          <w:szCs w:val="24"/>
        </w:rPr>
      </w:pPr>
      <w:bookmarkStart w:id="1" w:name="_Toc30810"/>
      <w:r>
        <w:rPr>
          <w:rFonts w:hint="eastAsia" w:ascii="仿宋" w:hAnsi="仿宋" w:eastAsia="仿宋" w:cs="仿宋"/>
          <w:b/>
          <w:bCs/>
          <w:color w:val="000000"/>
          <w:szCs w:val="24"/>
        </w:rPr>
        <w:t>二、 投标人的资格要求</w:t>
      </w:r>
      <w:bookmarkEnd w:id="1"/>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1、满足《中华人民共和国政府采购法》第二十二条规定</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2、落实政府采购政策需满足的资格要求：</w:t>
      </w:r>
    </w:p>
    <w:p>
      <w:pPr>
        <w:snapToGrid w:val="0"/>
        <w:spacing w:line="440" w:lineRule="exact"/>
        <w:ind w:right="11" w:firstLine="482" w:firstLineChars="200"/>
        <w:jc w:val="left"/>
        <w:rPr>
          <w:rFonts w:ascii="仿宋" w:hAnsi="仿宋" w:eastAsia="仿宋" w:cs="仿宋"/>
          <w:b/>
          <w:bCs/>
          <w:color w:val="000000"/>
          <w:szCs w:val="24"/>
        </w:rPr>
      </w:pPr>
      <w:r>
        <w:rPr>
          <w:rFonts w:hint="eastAsia" w:ascii="仿宋" w:hAnsi="仿宋" w:eastAsia="仿宋" w:cs="仿宋"/>
          <w:b/>
          <w:bCs/>
          <w:color w:val="000000"/>
          <w:szCs w:val="24"/>
        </w:rPr>
        <w:t>合同包</w:t>
      </w:r>
      <w:r>
        <w:rPr>
          <w:rFonts w:hint="eastAsia" w:ascii="仿宋" w:hAnsi="仿宋" w:eastAsia="仿宋" w:cs="仿宋"/>
          <w:b/>
          <w:bCs/>
          <w:color w:val="000000"/>
          <w:szCs w:val="24"/>
          <w:lang w:val="en-US" w:eastAsia="zh-CN"/>
        </w:rPr>
        <w:t>1</w:t>
      </w:r>
      <w:r>
        <w:rPr>
          <w:rFonts w:hint="eastAsia" w:ascii="仿宋" w:hAnsi="仿宋" w:eastAsia="仿宋" w:cs="仿宋"/>
          <w:b/>
          <w:bCs/>
          <w:color w:val="000000"/>
          <w:szCs w:val="24"/>
        </w:rPr>
        <w:t>(棉、化纤纺织及印染原料)落实政府采购政策需满足的资格要求如下：</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2.1《政府采购促进中小企业发展管理办法》（财库〔2020〕46号）；2.2 《财政部 司法部关于政府采购支持监狱企业发展有关问题的通知》（财库〔2014〕68号）；2.3 《财政部 民政部 中国残疾人联合会关于促进残疾人就业政府采购政策的通知》（财库〔2017〕141号）；2.4 《财政部 国家发展改革委关于印发(节能产品政府采购实施意见)的通知》(财库〔2004〕185号)；2.5 《国务院办公厅关于建立政府强制采购节能产品制度的通知》(国办发〔2007〕51号)；2.6 《财政部 环保总局关于环境标志产品政府采购实施的意见》(财库〔2006〕90号)；2.7 《财政部 发展改革委 生态环境部 市场监管总局关于调整优化节能产品、环境标志产品政府采购执行机制的通知》（财库〔2019〕9号）；2.8 《关于印发环境标志产品政府采购品目清单的通知》（财库〔2019〕18号）；2.9 《关于印发节能产品政府采购品目清单的通知》（财库〔2019〕19号）；2.10 《财政部 农业农村部 国家乡村振兴局关于运用政府采购政策支持乡村产业振兴的通知》（财库〔2021〕19号）；2.11 《陕西省财政厅关于印发陕西省中小企业政府采购信用融资办法》（陕财办采〔2018〕23号）；2.12 《陕西省财政厅关于加快推进我省中小企业政府采购信用融资工作的通知》（陕财办采〔2020〕15号）。</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若享受以上政策优惠的企业，需提供相应声明函或品目清单范围内产品的有效认证证书。</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3、本项目的特定资格要求：</w:t>
      </w:r>
    </w:p>
    <w:p>
      <w:pPr>
        <w:snapToGrid w:val="0"/>
        <w:spacing w:line="440" w:lineRule="exact"/>
        <w:ind w:right="11" w:firstLine="723" w:firstLineChars="300"/>
        <w:jc w:val="left"/>
        <w:rPr>
          <w:rFonts w:ascii="仿宋" w:hAnsi="仿宋" w:eastAsia="仿宋" w:cs="仿宋"/>
          <w:b/>
          <w:bCs/>
          <w:color w:val="000000"/>
          <w:szCs w:val="24"/>
        </w:rPr>
      </w:pPr>
      <w:r>
        <w:rPr>
          <w:rFonts w:hint="eastAsia" w:ascii="仿宋" w:hAnsi="仿宋" w:eastAsia="仿宋" w:cs="仿宋"/>
          <w:b/>
          <w:bCs/>
          <w:color w:val="000000"/>
          <w:szCs w:val="24"/>
        </w:rPr>
        <w:t>合同包</w:t>
      </w:r>
      <w:r>
        <w:rPr>
          <w:rFonts w:hint="eastAsia" w:ascii="仿宋" w:hAnsi="仿宋" w:eastAsia="仿宋" w:cs="仿宋"/>
          <w:b/>
          <w:bCs/>
          <w:color w:val="000000"/>
          <w:szCs w:val="24"/>
          <w:lang w:val="en-US" w:eastAsia="zh-CN"/>
        </w:rPr>
        <w:t>1</w:t>
      </w:r>
      <w:r>
        <w:rPr>
          <w:rFonts w:hint="eastAsia" w:ascii="仿宋" w:hAnsi="仿宋" w:eastAsia="仿宋" w:cs="仿宋"/>
          <w:b/>
          <w:bCs/>
          <w:color w:val="000000"/>
          <w:szCs w:val="24"/>
        </w:rPr>
        <w:t>(棉、化纤纺织及印染原料)特定资格要求如下：</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 xml:space="preserve">3.1供应商须具有独立承担民事责任能力的法人或其他组织，提供营业执照或事业单位法人证书，或自然人的身份证明； </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 xml:space="preserve">3.2具备合格有效的法定代表人授权书及被授权人身份证（法定代表人参加需提供法定代表人资格证明书和身份证）； </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3.3财务状况：提供2021年度的财务审计报告（至少包括资产负债表和利润表，成立时间至提交投标文件截止时间不足一年的可提供成立后任意时段的资产负债表），或其基本存款账户开户银行出具的资信证明；</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3.4税收纳税证明：提供</w:t>
      </w:r>
      <w:r>
        <w:rPr>
          <w:rFonts w:hint="eastAsia" w:ascii="仿宋" w:hAnsi="仿宋" w:eastAsia="仿宋" w:cs="仿宋"/>
          <w:color w:val="000000"/>
          <w:szCs w:val="24"/>
          <w:lang w:eastAsia="zh-CN"/>
        </w:rPr>
        <w:t>近一年内</w:t>
      </w:r>
      <w:r>
        <w:rPr>
          <w:rFonts w:hint="eastAsia" w:ascii="仿宋" w:hAnsi="仿宋" w:eastAsia="仿宋" w:cs="仿宋"/>
          <w:color w:val="000000"/>
          <w:szCs w:val="24"/>
        </w:rPr>
        <w:t>至少一个月的纳税证明或完税证明，依法免税的单位提供相关证明材料；</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3.5社会保障资金缴纳证明：提供</w:t>
      </w:r>
      <w:r>
        <w:rPr>
          <w:rFonts w:hint="eastAsia" w:ascii="仿宋" w:hAnsi="仿宋" w:eastAsia="仿宋" w:cs="仿宋"/>
          <w:color w:val="000000"/>
          <w:szCs w:val="24"/>
          <w:lang w:eastAsia="zh-CN"/>
        </w:rPr>
        <w:t>近一年内</w:t>
      </w:r>
      <w:r>
        <w:rPr>
          <w:rFonts w:hint="eastAsia" w:ascii="仿宋" w:hAnsi="仿宋" w:eastAsia="仿宋" w:cs="仿宋"/>
          <w:color w:val="000000"/>
          <w:szCs w:val="24"/>
        </w:rPr>
        <w:t>至少一个月的社会保障资金缴存单据或社保机构开具的社会保险参保缴费情况证明，依法不需要缴纳社会保障资金的单位应提供相关证明材料；</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3.6供应商提供具有履行本合同所必需的设备和专业技术能力的承诺函；</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3.7供应商提供参加政府采购活动近三年内在经营活动中没有重大违法记录的书面声明；</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3.8供应商不得为“信用中国”网站（www.creditchina.gov.cn）中列入失信被执行人和重大税收违法失信主体的供应商，不得为中国政府采购网（www.ccgp.gov.cn）政府采购严重违法失信行为记录名单中被财政部门禁止参加政府采购活动的供应商（网站相关截图加盖供应商公章）；</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3.9单位负责人为同一人或者存在直接控股、管理关系的不同供应商，不得参加同一合同项下的政府采购活动；</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3.10本项目不接受联合体投标。</w:t>
      </w:r>
    </w:p>
    <w:p>
      <w:pPr>
        <w:snapToGrid w:val="0"/>
        <w:spacing w:line="440" w:lineRule="exact"/>
        <w:ind w:right="11" w:firstLine="482" w:firstLineChars="200"/>
        <w:jc w:val="left"/>
        <w:outlineLvl w:val="1"/>
        <w:rPr>
          <w:rFonts w:ascii="仿宋" w:hAnsi="仿宋" w:eastAsia="仿宋" w:cs="仿宋"/>
          <w:b/>
          <w:bCs/>
          <w:color w:val="000000"/>
          <w:szCs w:val="24"/>
        </w:rPr>
      </w:pPr>
      <w:bookmarkStart w:id="2" w:name="_Toc23049"/>
      <w:r>
        <w:rPr>
          <w:rFonts w:hint="eastAsia" w:ascii="仿宋" w:hAnsi="仿宋" w:eastAsia="仿宋" w:cs="仿宋"/>
          <w:b/>
          <w:bCs/>
          <w:color w:val="000000"/>
          <w:szCs w:val="24"/>
        </w:rPr>
        <w:t>三、 招标文件的获取方式</w:t>
      </w:r>
      <w:bookmarkEnd w:id="2"/>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时间：即日起至2022年</w:t>
      </w:r>
      <w:r>
        <w:rPr>
          <w:rFonts w:hint="eastAsia" w:ascii="仿宋" w:hAnsi="仿宋" w:eastAsia="仿宋" w:cs="仿宋"/>
          <w:color w:val="000000"/>
          <w:szCs w:val="24"/>
          <w:u w:val="single"/>
          <w:lang w:val="en-US" w:eastAsia="zh-CN"/>
        </w:rPr>
        <w:t xml:space="preserve"> 9 </w:t>
      </w:r>
      <w:r>
        <w:rPr>
          <w:rFonts w:hint="eastAsia" w:ascii="仿宋" w:hAnsi="仿宋" w:eastAsia="仿宋" w:cs="仿宋"/>
          <w:color w:val="000000"/>
          <w:szCs w:val="24"/>
        </w:rPr>
        <w:t>月</w:t>
      </w:r>
      <w:r>
        <w:rPr>
          <w:rFonts w:hint="eastAsia" w:ascii="仿宋" w:hAnsi="仿宋" w:eastAsia="仿宋" w:cs="仿宋"/>
          <w:color w:val="000000"/>
          <w:szCs w:val="24"/>
          <w:u w:val="single"/>
          <w:lang w:val="en-US" w:eastAsia="zh-CN"/>
        </w:rPr>
        <w:t xml:space="preserve"> 22 </w:t>
      </w:r>
      <w:r>
        <w:rPr>
          <w:rFonts w:hint="eastAsia" w:ascii="仿宋" w:hAnsi="仿宋" w:eastAsia="仿宋" w:cs="仿宋"/>
          <w:color w:val="000000"/>
          <w:szCs w:val="24"/>
        </w:rPr>
        <w:t>日17:00</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地点：陕西省西安市经开区凤城四路世融国际 22层2205室</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方式：现场获取</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售价：免费赠送；</w:t>
      </w:r>
    </w:p>
    <w:p>
      <w:pPr>
        <w:snapToGrid w:val="0"/>
        <w:spacing w:line="440" w:lineRule="exact"/>
        <w:ind w:right="11" w:firstLine="482" w:firstLineChars="200"/>
        <w:jc w:val="left"/>
        <w:rPr>
          <w:rFonts w:ascii="仿宋" w:hAnsi="仿宋" w:eastAsia="仿宋" w:cs="仿宋"/>
          <w:color w:val="000000"/>
          <w:szCs w:val="24"/>
        </w:rPr>
      </w:pPr>
      <w:r>
        <w:rPr>
          <w:rFonts w:hint="eastAsia" w:ascii="仿宋" w:hAnsi="仿宋" w:eastAsia="仿宋" w:cs="仿宋"/>
          <w:b/>
          <w:bCs/>
          <w:color w:val="000000"/>
          <w:szCs w:val="24"/>
        </w:rPr>
        <w:t>注：获取招标文件时请携带单位介绍信原件、经办人身份证原件及加盖投标供应商公章的复印件一套。</w:t>
      </w:r>
    </w:p>
    <w:p>
      <w:pPr>
        <w:snapToGrid w:val="0"/>
        <w:spacing w:line="440" w:lineRule="exact"/>
        <w:ind w:right="11" w:firstLine="482" w:firstLineChars="200"/>
        <w:jc w:val="left"/>
        <w:outlineLvl w:val="1"/>
        <w:rPr>
          <w:rFonts w:ascii="仿宋" w:hAnsi="仿宋" w:eastAsia="仿宋" w:cs="仿宋"/>
          <w:b/>
          <w:bCs/>
          <w:color w:val="000000"/>
          <w:szCs w:val="24"/>
        </w:rPr>
      </w:pPr>
      <w:bookmarkStart w:id="3" w:name="_Toc6022"/>
      <w:r>
        <w:rPr>
          <w:rFonts w:hint="eastAsia" w:ascii="仿宋" w:hAnsi="仿宋" w:eastAsia="仿宋" w:cs="仿宋"/>
          <w:b/>
          <w:bCs/>
          <w:color w:val="000000"/>
          <w:szCs w:val="24"/>
        </w:rPr>
        <w:t>四、 投标文件递交</w:t>
      </w:r>
      <w:bookmarkEnd w:id="3"/>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截止时间：2022</w:t>
      </w:r>
      <w:r>
        <w:rPr>
          <w:rFonts w:hint="eastAsia" w:ascii="仿宋" w:hAnsi="仿宋" w:eastAsia="仿宋" w:cs="仿宋"/>
          <w:color w:val="000000"/>
          <w:szCs w:val="24"/>
          <w:lang w:eastAsia="zh-CN"/>
        </w:rPr>
        <w:t>年</w:t>
      </w:r>
      <w:r>
        <w:rPr>
          <w:rFonts w:hint="eastAsia" w:ascii="仿宋" w:hAnsi="仿宋" w:eastAsia="仿宋" w:cs="仿宋"/>
          <w:color w:val="000000"/>
          <w:szCs w:val="24"/>
          <w:u w:val="single"/>
          <w:lang w:val="en-US" w:eastAsia="zh-CN"/>
        </w:rPr>
        <w:t xml:space="preserve"> 10 </w:t>
      </w:r>
      <w:r>
        <w:rPr>
          <w:rFonts w:hint="eastAsia" w:ascii="仿宋" w:hAnsi="仿宋" w:eastAsia="仿宋" w:cs="仿宋"/>
          <w:color w:val="000000"/>
          <w:szCs w:val="24"/>
        </w:rPr>
        <w:t>月</w:t>
      </w:r>
      <w:r>
        <w:rPr>
          <w:rFonts w:hint="eastAsia" w:ascii="仿宋" w:hAnsi="仿宋" w:eastAsia="仿宋" w:cs="仿宋"/>
          <w:color w:val="000000"/>
          <w:szCs w:val="24"/>
          <w:u w:val="single"/>
          <w:lang w:val="en-US" w:eastAsia="zh-CN"/>
        </w:rPr>
        <w:t xml:space="preserve"> 9 </w:t>
      </w:r>
      <w:r>
        <w:rPr>
          <w:rFonts w:hint="eastAsia" w:ascii="仿宋" w:hAnsi="仿宋" w:eastAsia="仿宋" w:cs="仿宋"/>
          <w:color w:val="000000"/>
          <w:szCs w:val="24"/>
        </w:rPr>
        <w:t>日</w:t>
      </w:r>
      <w:r>
        <w:rPr>
          <w:rFonts w:hint="eastAsia" w:ascii="仿宋" w:hAnsi="仿宋" w:eastAsia="仿宋" w:cs="仿宋"/>
          <w:color w:val="000000"/>
          <w:szCs w:val="24"/>
          <w:lang w:val="en-US" w:eastAsia="zh-CN"/>
        </w:rPr>
        <w:t>9</w:t>
      </w:r>
      <w:r>
        <w:rPr>
          <w:rFonts w:hint="eastAsia" w:ascii="仿宋" w:hAnsi="仿宋" w:eastAsia="仿宋" w:cs="仿宋"/>
          <w:color w:val="000000"/>
          <w:szCs w:val="24"/>
        </w:rPr>
        <w:t xml:space="preserve">:30:00 </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地点：陕西省西安市经开区凤城四路世融国际 22层2205室</w:t>
      </w:r>
    </w:p>
    <w:p>
      <w:pPr>
        <w:snapToGrid w:val="0"/>
        <w:spacing w:line="440" w:lineRule="exact"/>
        <w:ind w:right="11" w:firstLine="482" w:firstLineChars="200"/>
        <w:jc w:val="left"/>
        <w:outlineLvl w:val="1"/>
        <w:rPr>
          <w:rFonts w:ascii="仿宋" w:hAnsi="仿宋" w:eastAsia="仿宋" w:cs="仿宋"/>
          <w:b/>
          <w:bCs/>
          <w:color w:val="000000"/>
          <w:szCs w:val="24"/>
        </w:rPr>
      </w:pPr>
      <w:bookmarkStart w:id="4" w:name="_Toc25119"/>
      <w:r>
        <w:rPr>
          <w:rFonts w:hint="eastAsia" w:ascii="仿宋" w:hAnsi="仿宋" w:eastAsia="仿宋" w:cs="仿宋"/>
          <w:b/>
          <w:bCs/>
          <w:color w:val="000000"/>
          <w:szCs w:val="24"/>
        </w:rPr>
        <w:t>五、公告期限</w:t>
      </w:r>
      <w:bookmarkEnd w:id="4"/>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自本公告发布之日起5个工作日。</w:t>
      </w:r>
    </w:p>
    <w:p>
      <w:pPr>
        <w:snapToGrid w:val="0"/>
        <w:spacing w:line="440" w:lineRule="exact"/>
        <w:ind w:right="11" w:firstLine="482" w:firstLineChars="200"/>
        <w:jc w:val="left"/>
        <w:outlineLvl w:val="1"/>
        <w:rPr>
          <w:rFonts w:ascii="仿宋" w:hAnsi="仿宋" w:eastAsia="仿宋" w:cs="仿宋"/>
          <w:b/>
          <w:bCs/>
          <w:color w:val="000000"/>
          <w:szCs w:val="24"/>
        </w:rPr>
      </w:pPr>
      <w:bookmarkStart w:id="5" w:name="_Toc14614"/>
      <w:r>
        <w:rPr>
          <w:rFonts w:hint="eastAsia" w:ascii="仿宋" w:hAnsi="仿宋" w:eastAsia="仿宋" w:cs="仿宋"/>
          <w:b/>
          <w:bCs/>
          <w:color w:val="000000"/>
          <w:szCs w:val="24"/>
        </w:rPr>
        <w:t>六、其他补充事宜</w:t>
      </w:r>
      <w:bookmarkEnd w:id="5"/>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 xml:space="preserve">本项目是否专门面向中小企业： 否 </w:t>
      </w:r>
    </w:p>
    <w:p>
      <w:pPr>
        <w:snapToGrid w:val="0"/>
        <w:spacing w:line="440" w:lineRule="exact"/>
        <w:ind w:right="11" w:firstLine="482" w:firstLineChars="200"/>
        <w:jc w:val="left"/>
        <w:outlineLvl w:val="1"/>
        <w:rPr>
          <w:rFonts w:ascii="仿宋" w:hAnsi="仿宋" w:eastAsia="仿宋" w:cs="仿宋"/>
          <w:b/>
          <w:bCs/>
          <w:color w:val="000000"/>
          <w:szCs w:val="24"/>
        </w:rPr>
      </w:pPr>
      <w:bookmarkStart w:id="6" w:name="_Toc4124"/>
      <w:r>
        <w:rPr>
          <w:rFonts w:hint="eastAsia" w:ascii="仿宋" w:hAnsi="仿宋" w:eastAsia="仿宋" w:cs="仿宋"/>
          <w:b/>
          <w:bCs/>
          <w:color w:val="000000"/>
          <w:szCs w:val="24"/>
        </w:rPr>
        <w:t>七、对本次招标提出询问，请按以下方式联系。</w:t>
      </w:r>
      <w:bookmarkEnd w:id="6"/>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1、采购人信息：西安市第三医院</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联系人：肖老师</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联系地址：陕西省西安市未央区凤城三路东路十号</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联系电话：029-61816113</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2、项目联系方式</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项目联系人：陶工</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电 话：029-84527819</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传 真：/</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3、采购代理机构信息</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名称：中智达项目管理有限公司</w:t>
      </w:r>
    </w:p>
    <w:p>
      <w:pPr>
        <w:snapToGrid w:val="0"/>
        <w:spacing w:line="440" w:lineRule="exact"/>
        <w:ind w:right="11" w:firstLine="480" w:firstLineChars="200"/>
        <w:jc w:val="left"/>
        <w:rPr>
          <w:rFonts w:ascii="仿宋" w:hAnsi="仿宋" w:eastAsia="仿宋" w:cs="仿宋"/>
          <w:color w:val="000000"/>
          <w:szCs w:val="24"/>
        </w:rPr>
      </w:pPr>
      <w:r>
        <w:rPr>
          <w:rFonts w:hint="eastAsia" w:ascii="仿宋" w:hAnsi="仿宋" w:eastAsia="仿宋" w:cs="仿宋"/>
          <w:color w:val="000000"/>
          <w:szCs w:val="24"/>
        </w:rPr>
        <w:t>联系地址：陕西省西安市经开区凤城四路世融国际 22层2205室</w:t>
      </w:r>
    </w:p>
    <w:p>
      <w:pPr>
        <w:spacing w:line="440" w:lineRule="exact"/>
        <w:ind w:firstLine="480" w:firstLineChars="200"/>
        <w:rPr>
          <w:rFonts w:ascii="仿宋" w:hAnsi="仿宋" w:eastAsia="仿宋" w:cs="仿宋"/>
        </w:rPr>
      </w:pPr>
      <w:r>
        <w:rPr>
          <w:rFonts w:hint="eastAsia" w:ascii="仿宋" w:hAnsi="仿宋" w:eastAsia="仿宋" w:cs="仿宋"/>
          <w:color w:val="000000"/>
          <w:szCs w:val="24"/>
        </w:rPr>
        <w:t>联系方式：029-84527819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MTlkYTcxZWU2MzUwNTNjOGUxOThkZmMwOWU3YzcifQ=="/>
  </w:docVars>
  <w:rsids>
    <w:rsidRoot w:val="477D3B70"/>
    <w:rsid w:val="191F56D6"/>
    <w:rsid w:val="477D3B70"/>
    <w:rsid w:val="4B6F1E0A"/>
    <w:rsid w:val="66813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ascii="Times New Roman"/>
      <w:kern w:val="2"/>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1864</Words>
  <Characters>2130</Characters>
  <Lines>0</Lines>
  <Paragraphs>0</Paragraphs>
  <TotalTime>0</TotalTime>
  <ScaleCrop>false</ScaleCrop>
  <LinksUpToDate>false</LinksUpToDate>
  <CharactersWithSpaces>2183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2022-09-15T01:45:00Z</dcterms:created>
  <dc:creator>什么糖</dc:creator>
  <cp:lastModifiedBy>什么糖</cp:lastModifiedBy>
  <dcterms:modified xsi:type="dcterms:W3CDTF">2022-09-15T02:07:27Z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7F8EA717AC8F42FB97F5C0AAF389AA19</vt:lpwstr>
  </property>
</Properties>
</file>