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600" w:lineRule="exact"/>
        <w:jc w:val="center"/>
        <w:rPr>
          <w:rFonts w:ascii="方正小标宋简体" w:hAnsi="方正小标宋简体" w:eastAsia="方正小标宋简体" w:cs="方正小标宋简体"/>
          <w:b w:val="0"/>
          <w:bCs w:val="0"/>
        </w:rPr>
      </w:pPr>
      <w:bookmarkStart w:id="0" w:name="_Toc28359022"/>
      <w:bookmarkStart w:id="1" w:name="_Toc35393809"/>
      <w:r>
        <w:rPr>
          <w:rFonts w:hint="eastAsia" w:ascii="方正小标宋简体" w:hAnsi="方正小标宋简体" w:eastAsia="方正小标宋简体" w:cs="方正小标宋简体"/>
          <w:b w:val="0"/>
          <w:bCs w:val="0"/>
        </w:rPr>
        <w:t>关于西安市机关事务管理局市政府办公区小额零星维修项目的成交结果公告</w:t>
      </w:r>
      <w:bookmarkEnd w:id="0"/>
      <w:bookmarkEnd w:id="1"/>
    </w:p>
    <w:p>
      <w:pPr>
        <w:spacing w:line="600" w:lineRule="exact"/>
        <w:rPr>
          <w:rFonts w:ascii="黑体" w:hAnsi="黑体" w:eastAsia="黑体"/>
          <w:sz w:val="28"/>
          <w:szCs w:val="28"/>
        </w:rPr>
      </w:pPr>
    </w:p>
    <w:p>
      <w:pPr>
        <w:spacing w:line="600" w:lineRule="exact"/>
        <w:rPr>
          <w:rFonts w:ascii="黑体" w:hAnsi="黑体" w:eastAsia="黑体"/>
          <w:sz w:val="28"/>
          <w:szCs w:val="28"/>
        </w:rPr>
      </w:pPr>
      <w:bookmarkStart w:id="2" w:name="OLE_LINK1"/>
      <w:r>
        <w:rPr>
          <w:rFonts w:hint="eastAsia" w:ascii="黑体" w:hAnsi="黑体" w:eastAsia="黑体"/>
          <w:sz w:val="28"/>
          <w:szCs w:val="28"/>
        </w:rPr>
        <w:t>一、项目编号：</w:t>
      </w:r>
      <w:r>
        <w:rPr>
          <w:rFonts w:hint="eastAsia" w:ascii="仿宋" w:hAnsi="仿宋" w:eastAsia="仿宋"/>
          <w:sz w:val="28"/>
          <w:szCs w:val="28"/>
        </w:rPr>
        <w:t>XCZX2022-0155</w:t>
      </w:r>
    </w:p>
    <w:p>
      <w:pPr>
        <w:pStyle w:val="37"/>
        <w:spacing w:line="600" w:lineRule="exact"/>
        <w:ind w:firstLine="560"/>
        <w:rPr>
          <w:rFonts w:ascii="黑体" w:hAnsi="黑体" w:eastAsia="黑体"/>
          <w:sz w:val="28"/>
          <w:szCs w:val="28"/>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rPr>
        <w:t>ZCBN-西安市-2022-02582</w:t>
      </w:r>
    </w:p>
    <w:p>
      <w:pPr>
        <w:spacing w:line="600" w:lineRule="exact"/>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西安市机关事务管理局市政府办公区小额零星维修项目</w:t>
      </w:r>
    </w:p>
    <w:p>
      <w:pPr>
        <w:spacing w:line="600" w:lineRule="exact"/>
        <w:rPr>
          <w:rFonts w:ascii="黑体" w:hAnsi="黑体" w:eastAsia="黑体"/>
          <w:sz w:val="28"/>
          <w:szCs w:val="28"/>
        </w:rPr>
      </w:pPr>
      <w:r>
        <w:rPr>
          <w:rFonts w:hint="eastAsia" w:ascii="黑体" w:hAnsi="黑体" w:eastAsia="黑体"/>
          <w:sz w:val="28"/>
          <w:szCs w:val="28"/>
        </w:rPr>
        <w:t>三、成交信息</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供应商名称：陕西骏业鼎兴建设工程有限公司</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供应商地址：西安市经济技术开发区未央路133号豪盛花园A座503室</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成交金额：一年或结算总额达到采购预算时截止，以最先达到的条件为准（</w:t>
      </w:r>
      <w:r>
        <w:rPr>
          <w:rFonts w:hint="eastAsia" w:ascii="仿宋" w:hAnsi="仿宋" w:eastAsia="仿宋"/>
          <w:sz w:val="28"/>
          <w:szCs w:val="28"/>
          <w:lang w:eastAsia="zh-CN"/>
        </w:rPr>
        <w:t>最终报价所有分项工程量清单综合单价声明函见附件</w:t>
      </w:r>
      <w:r>
        <w:rPr>
          <w:rFonts w:hint="eastAsia" w:ascii="仿宋" w:hAnsi="仿宋" w:eastAsia="仿宋"/>
          <w:sz w:val="28"/>
          <w:szCs w:val="28"/>
          <w:lang w:val="en-US" w:eastAsia="zh-CN"/>
        </w:rPr>
        <w:t>1</w:t>
      </w:r>
      <w:r>
        <w:rPr>
          <w:rFonts w:hint="eastAsia" w:ascii="仿宋" w:hAnsi="仿宋" w:eastAsia="仿宋"/>
          <w:sz w:val="28"/>
          <w:szCs w:val="28"/>
        </w:rPr>
        <w:t>）</w:t>
      </w:r>
    </w:p>
    <w:p>
      <w:pPr>
        <w:spacing w:line="6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李文涛</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联系电话：18729211183</w:t>
      </w:r>
    </w:p>
    <w:p>
      <w:pPr>
        <w:spacing w:line="600" w:lineRule="exact"/>
        <w:rPr>
          <w:rFonts w:ascii="黑体" w:hAnsi="黑体" w:eastAsia="黑体"/>
          <w:sz w:val="28"/>
          <w:szCs w:val="28"/>
        </w:rPr>
      </w:pPr>
      <w:r>
        <w:rPr>
          <w:rFonts w:hint="eastAsia" w:ascii="黑体" w:hAnsi="黑体" w:eastAsia="黑体"/>
          <w:sz w:val="28"/>
          <w:szCs w:val="28"/>
        </w:rPr>
        <w:t>四、主要标的信息</w:t>
      </w: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600" w:lineRule="exact"/>
              <w:jc w:val="center"/>
              <w:rPr>
                <w:rFonts w:ascii="黑体" w:hAnsi="黑体" w:eastAsia="黑体"/>
                <w:kern w:val="0"/>
                <w:sz w:val="28"/>
                <w:szCs w:val="28"/>
              </w:rPr>
            </w:pPr>
            <w:r>
              <w:rPr>
                <w:rFonts w:hint="eastAsia" w:ascii="黑体" w:hAnsi="黑体" w:eastAsia="黑体"/>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rPr>
                <w:rFonts w:ascii="Calibri Light" w:hAnsi="Calibri Light" w:eastAsia="华文仿宋" w:cs="Calibri Light"/>
                <w:sz w:val="28"/>
                <w:szCs w:val="28"/>
              </w:rPr>
            </w:pPr>
            <w:r>
              <w:rPr>
                <w:rFonts w:hint="eastAsia" w:ascii="仿宋" w:hAnsi="仿宋" w:eastAsia="仿宋"/>
                <w:b/>
                <w:kern w:val="0"/>
                <w:sz w:val="28"/>
                <w:szCs w:val="28"/>
              </w:rPr>
              <w:t>名称：</w:t>
            </w:r>
            <w:r>
              <w:rPr>
                <w:rFonts w:hint="eastAsia" w:ascii="Calibri Light" w:hAnsi="Calibri Light" w:eastAsia="华文仿宋" w:cs="Calibri Light"/>
                <w:sz w:val="28"/>
                <w:szCs w:val="28"/>
              </w:rPr>
              <w:t>西安市机关事务管理局市政府办公区小额零星维修项目</w:t>
            </w:r>
          </w:p>
          <w:p>
            <w:pPr>
              <w:rPr>
                <w:rFonts w:ascii="仿宋" w:hAnsi="仿宋" w:eastAsia="仿宋"/>
                <w:b/>
                <w:kern w:val="0"/>
                <w:sz w:val="28"/>
                <w:szCs w:val="28"/>
              </w:rPr>
            </w:pPr>
            <w:r>
              <w:rPr>
                <w:rFonts w:hint="eastAsia" w:ascii="仿宋" w:hAnsi="仿宋" w:eastAsia="仿宋"/>
                <w:b/>
                <w:kern w:val="0"/>
                <w:sz w:val="28"/>
                <w:szCs w:val="28"/>
              </w:rPr>
              <w:t>施工范围：</w:t>
            </w:r>
            <w:r>
              <w:rPr>
                <w:rFonts w:ascii="Calibri Light" w:hAnsi="Calibri Light" w:eastAsia="华文仿宋" w:cs="Calibri Light"/>
                <w:sz w:val="28"/>
                <w:szCs w:val="28"/>
              </w:rPr>
              <w:t>包括</w:t>
            </w:r>
            <w:r>
              <w:rPr>
                <w:rFonts w:hint="eastAsia" w:ascii="Calibri Light" w:hAnsi="Calibri Light" w:eastAsia="华文仿宋" w:cs="Calibri Light"/>
                <w:sz w:val="28"/>
                <w:szCs w:val="28"/>
              </w:rPr>
              <w:t>建筑类维修、改造、装饰工程；给排水维修、改造工程；电气设备安装工程；市政府办公及相关区域道路维修工程</w:t>
            </w:r>
            <w:r>
              <w:rPr>
                <w:rFonts w:ascii="Calibri Light" w:hAnsi="Calibri Light" w:eastAsia="华文仿宋" w:cs="Calibri Light"/>
                <w:sz w:val="28"/>
                <w:szCs w:val="28"/>
              </w:rPr>
              <w:t>等。</w:t>
            </w:r>
          </w:p>
          <w:p>
            <w:pPr>
              <w:rPr>
                <w:rFonts w:ascii="仿宋" w:hAnsi="仿宋" w:eastAsia="仿宋"/>
                <w:b/>
                <w:kern w:val="0"/>
                <w:sz w:val="28"/>
                <w:szCs w:val="28"/>
              </w:rPr>
            </w:pPr>
            <w:r>
              <w:rPr>
                <w:rFonts w:hint="eastAsia" w:ascii="仿宋" w:hAnsi="仿宋" w:eastAsia="仿宋"/>
                <w:b/>
                <w:kern w:val="0"/>
                <w:sz w:val="28"/>
                <w:szCs w:val="28"/>
              </w:rPr>
              <w:t>施工工期：</w:t>
            </w:r>
            <w:r>
              <w:rPr>
                <w:rFonts w:hint="eastAsia" w:ascii="仿宋" w:hAnsi="仿宋" w:eastAsia="仿宋"/>
                <w:sz w:val="28"/>
                <w:szCs w:val="28"/>
              </w:rPr>
              <w:t>一年或结算总额达到采购预算时截止，以最先达到的条件为准</w:t>
            </w:r>
          </w:p>
          <w:p>
            <w:pPr>
              <w:rPr>
                <w:rFonts w:hint="eastAsia" w:ascii="仿宋" w:hAnsi="仿宋" w:eastAsia="仿宋"/>
                <w:b/>
                <w:kern w:val="0"/>
                <w:sz w:val="28"/>
                <w:szCs w:val="28"/>
                <w:lang w:eastAsia="zh-CN"/>
              </w:rPr>
            </w:pPr>
            <w:r>
              <w:rPr>
                <w:rFonts w:hint="eastAsia" w:ascii="仿宋" w:hAnsi="仿宋" w:eastAsia="仿宋"/>
                <w:b/>
                <w:kern w:val="0"/>
                <w:sz w:val="28"/>
                <w:szCs w:val="28"/>
              </w:rPr>
              <w:t>项目经理：</w:t>
            </w:r>
            <w:r>
              <w:rPr>
                <w:rFonts w:hint="eastAsia" w:ascii="仿宋" w:hAnsi="仿宋" w:eastAsia="仿宋"/>
                <w:sz w:val="28"/>
                <w:szCs w:val="28"/>
                <w:lang w:eastAsia="zh-CN"/>
              </w:rPr>
              <w:t>邢敏艳</w:t>
            </w:r>
          </w:p>
          <w:p>
            <w:pPr>
              <w:spacing w:line="600" w:lineRule="exact"/>
              <w:rPr>
                <w:rFonts w:hint="eastAsia" w:ascii="仿宋" w:hAnsi="仿宋" w:eastAsia="仿宋"/>
                <w:b/>
                <w:kern w:val="0"/>
                <w:sz w:val="28"/>
                <w:szCs w:val="28"/>
                <w:lang w:eastAsia="zh-CN"/>
              </w:rPr>
            </w:pPr>
            <w:r>
              <w:rPr>
                <w:rFonts w:hint="eastAsia" w:ascii="仿宋" w:hAnsi="仿宋" w:eastAsia="仿宋"/>
                <w:b/>
                <w:kern w:val="0"/>
                <w:sz w:val="28"/>
                <w:szCs w:val="28"/>
              </w:rPr>
              <w:t>执业证书信息：</w:t>
            </w:r>
            <w:r>
              <w:rPr>
                <w:rFonts w:hint="eastAsia" w:ascii="仿宋" w:hAnsi="仿宋" w:eastAsia="仿宋"/>
                <w:sz w:val="28"/>
                <w:szCs w:val="28"/>
                <w:lang w:eastAsia="zh-CN"/>
              </w:rPr>
              <w:t>二级建造师（陕</w:t>
            </w:r>
            <w:r>
              <w:rPr>
                <w:rFonts w:hint="eastAsia" w:ascii="仿宋" w:hAnsi="仿宋" w:eastAsia="仿宋"/>
                <w:sz w:val="28"/>
                <w:szCs w:val="28"/>
                <w:lang w:val="en-US" w:eastAsia="zh-CN"/>
              </w:rPr>
              <w:t>261071123125</w:t>
            </w:r>
            <w:r>
              <w:rPr>
                <w:rFonts w:hint="eastAsia" w:ascii="仿宋" w:hAnsi="仿宋" w:eastAsia="仿宋"/>
                <w:sz w:val="28"/>
                <w:szCs w:val="28"/>
                <w:lang w:eastAsia="zh-CN"/>
              </w:rPr>
              <w:t>）、安全生产考核合格证书（陕建安</w:t>
            </w:r>
            <w:r>
              <w:rPr>
                <w:rFonts w:hint="eastAsia" w:ascii="仿宋" w:hAnsi="仿宋" w:eastAsia="仿宋"/>
                <w:sz w:val="28"/>
                <w:szCs w:val="28"/>
                <w:lang w:val="en-US" w:eastAsia="zh-CN"/>
              </w:rPr>
              <w:t>B（2018）0007914</w:t>
            </w:r>
            <w:r>
              <w:rPr>
                <w:rFonts w:hint="eastAsia" w:ascii="仿宋" w:hAnsi="仿宋" w:eastAsia="仿宋"/>
                <w:sz w:val="28"/>
                <w:szCs w:val="28"/>
                <w:lang w:eastAsia="zh-CN"/>
              </w:rPr>
              <w:t>）</w:t>
            </w:r>
          </w:p>
        </w:tc>
      </w:tr>
    </w:tbl>
    <w:p>
      <w:pPr>
        <w:spacing w:line="600" w:lineRule="exact"/>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bCs/>
          <w:sz w:val="28"/>
          <w:szCs w:val="28"/>
        </w:rPr>
        <w:t>宫磊、常晓琴、康世锋、陈栩凝、李朝辉。</w:t>
      </w:r>
    </w:p>
    <w:p>
      <w:pPr>
        <w:spacing w:line="60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60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600" w:lineRule="exact"/>
        <w:ind w:firstLine="560" w:firstLineChars="200"/>
        <w:rPr>
          <w:rFonts w:ascii="仿宋" w:hAnsi="仿宋" w:eastAsia="仿宋" w:cs="宋体"/>
          <w:bCs/>
          <w:sz w:val="28"/>
          <w:szCs w:val="28"/>
        </w:rPr>
      </w:pPr>
      <w:r>
        <w:rPr>
          <w:rFonts w:hint="eastAsia" w:ascii="仿宋" w:hAnsi="仿宋" w:eastAsia="仿宋" w:cs="宋体"/>
          <w:bCs/>
          <w:sz w:val="28"/>
          <w:szCs w:val="28"/>
        </w:rPr>
        <w:t>1、</w:t>
      </w:r>
      <w:r>
        <w:rPr>
          <w:rFonts w:hint="eastAsia" w:ascii="仿宋" w:hAnsi="仿宋" w:eastAsia="仿宋" w:cs="宋体"/>
          <w:kern w:val="0"/>
          <w:sz w:val="28"/>
          <w:szCs w:val="28"/>
        </w:rPr>
        <w:t>本项目为专门面向中</w:t>
      </w:r>
      <w:bookmarkStart w:id="3" w:name="_GoBack"/>
      <w:bookmarkEnd w:id="3"/>
      <w:r>
        <w:rPr>
          <w:rFonts w:hint="eastAsia" w:ascii="仿宋" w:hAnsi="仿宋" w:eastAsia="仿宋" w:cs="宋体"/>
          <w:kern w:val="0"/>
          <w:sz w:val="28"/>
          <w:szCs w:val="28"/>
        </w:rPr>
        <w:t>小企业采购项目，成交供应商性质详见附件</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w:t>
      </w:r>
    </w:p>
    <w:p>
      <w:pPr>
        <w:spacing w:line="600" w:lineRule="exact"/>
        <w:ind w:firstLine="560" w:firstLineChars="200"/>
        <w:rPr>
          <w:rFonts w:ascii="仿宋" w:hAnsi="仿宋" w:eastAsia="仿宋" w:cs="宋体"/>
          <w:kern w:val="0"/>
          <w:sz w:val="28"/>
          <w:szCs w:val="28"/>
        </w:rPr>
      </w:pPr>
      <w:r>
        <w:rPr>
          <w:rFonts w:hint="eastAsia" w:ascii="仿宋" w:hAnsi="仿宋" w:eastAsia="仿宋" w:cs="宋体"/>
          <w:bCs/>
          <w:sz w:val="28"/>
          <w:szCs w:val="28"/>
        </w:rPr>
        <w:t>2、</w:t>
      </w:r>
      <w:r>
        <w:rPr>
          <w:rFonts w:hint="eastAsia" w:ascii="仿宋" w:hAnsi="仿宋" w:eastAsia="仿宋" w:cs="宋体"/>
          <w:kern w:val="0"/>
          <w:sz w:val="28"/>
          <w:szCs w:val="28"/>
        </w:rPr>
        <w:t>请成交供应商于本项目公告期届满之日起前往西安市公共资源交易中心八楼领取成交通知书，同时须提交密封好的纸质响应文件一正两副，内容与电子响应文件完全一致。</w:t>
      </w:r>
    </w:p>
    <w:p>
      <w:pPr>
        <w:spacing w:line="60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600" w:lineRule="exact"/>
        <w:rPr>
          <w:rFonts w:ascii="仿宋" w:hAnsi="仿宋" w:eastAsia="仿宋" w:cs="宋体"/>
          <w:bCs/>
          <w:sz w:val="28"/>
          <w:szCs w:val="28"/>
        </w:rPr>
      </w:pPr>
      <w:r>
        <w:rPr>
          <w:rFonts w:hint="eastAsia" w:ascii="仿宋" w:hAnsi="仿宋" w:eastAsia="仿宋" w:cs="宋体"/>
          <w:bCs/>
          <w:sz w:val="28"/>
          <w:szCs w:val="28"/>
        </w:rPr>
        <w:t xml:space="preserve">    1、采购人信息</w:t>
      </w:r>
    </w:p>
    <w:p>
      <w:pPr>
        <w:spacing w:line="600" w:lineRule="exact"/>
        <w:rPr>
          <w:rFonts w:ascii="仿宋" w:hAnsi="仿宋" w:eastAsia="仿宋" w:cs="宋体"/>
          <w:bCs/>
          <w:sz w:val="28"/>
          <w:szCs w:val="28"/>
        </w:rPr>
      </w:pPr>
      <w:r>
        <w:rPr>
          <w:rFonts w:hint="eastAsia" w:ascii="仿宋" w:hAnsi="仿宋" w:eastAsia="仿宋" w:cs="宋体"/>
          <w:bCs/>
          <w:sz w:val="28"/>
          <w:szCs w:val="28"/>
        </w:rPr>
        <w:t xml:space="preserve">    名    称：西安市机关事务管理局</w:t>
      </w:r>
    </w:p>
    <w:p>
      <w:pPr>
        <w:spacing w:line="600" w:lineRule="exact"/>
        <w:rPr>
          <w:rFonts w:ascii="仿宋" w:hAnsi="仿宋" w:eastAsia="仿宋" w:cs="宋体"/>
          <w:bCs/>
          <w:sz w:val="28"/>
          <w:szCs w:val="28"/>
        </w:rPr>
      </w:pPr>
      <w:r>
        <w:rPr>
          <w:rFonts w:hint="eastAsia" w:ascii="仿宋" w:hAnsi="仿宋" w:eastAsia="仿宋" w:cs="宋体"/>
          <w:bCs/>
          <w:sz w:val="28"/>
          <w:szCs w:val="28"/>
        </w:rPr>
        <w:t xml:space="preserve">    地    址：西安市凤城八路109号市行政中心5号楼</w:t>
      </w:r>
    </w:p>
    <w:p>
      <w:pPr>
        <w:spacing w:line="600" w:lineRule="exact"/>
        <w:rPr>
          <w:rFonts w:ascii="仿宋" w:hAnsi="仿宋" w:eastAsia="仿宋" w:cs="宋体"/>
          <w:bCs/>
          <w:sz w:val="28"/>
          <w:szCs w:val="28"/>
        </w:rPr>
      </w:pPr>
      <w:r>
        <w:rPr>
          <w:rFonts w:hint="eastAsia" w:ascii="仿宋" w:hAnsi="仿宋" w:eastAsia="仿宋" w:cs="宋体"/>
          <w:bCs/>
          <w:sz w:val="28"/>
          <w:szCs w:val="28"/>
        </w:rPr>
        <w:t xml:space="preserve">    联系方式：029-86788801</w:t>
      </w:r>
    </w:p>
    <w:p>
      <w:pPr>
        <w:spacing w:line="600" w:lineRule="exact"/>
        <w:rPr>
          <w:rFonts w:ascii="仿宋" w:hAnsi="仿宋" w:eastAsia="仿宋" w:cs="宋体"/>
          <w:bCs/>
          <w:sz w:val="28"/>
          <w:szCs w:val="28"/>
        </w:rPr>
      </w:pPr>
      <w:r>
        <w:rPr>
          <w:rFonts w:hint="eastAsia" w:ascii="仿宋" w:hAnsi="仿宋" w:eastAsia="仿宋" w:cs="宋体"/>
          <w:bCs/>
          <w:sz w:val="28"/>
          <w:szCs w:val="28"/>
        </w:rPr>
        <w:t xml:space="preserve">    2、项目联系方式</w:t>
      </w:r>
    </w:p>
    <w:p>
      <w:pPr>
        <w:spacing w:line="600" w:lineRule="exact"/>
        <w:ind w:firstLine="560" w:firstLineChars="200"/>
        <w:rPr>
          <w:rFonts w:ascii="仿宋" w:hAnsi="仿宋" w:eastAsia="仿宋" w:cs="宋体"/>
          <w:bCs/>
          <w:sz w:val="28"/>
          <w:szCs w:val="28"/>
        </w:rPr>
      </w:pPr>
      <w:r>
        <w:rPr>
          <w:rFonts w:hint="eastAsia" w:ascii="仿宋" w:hAnsi="仿宋" w:eastAsia="仿宋" w:cs="宋体"/>
          <w:bCs/>
          <w:sz w:val="28"/>
          <w:szCs w:val="28"/>
        </w:rPr>
        <w:t>项目联系人：李老师</w:t>
      </w:r>
    </w:p>
    <w:p>
      <w:pPr>
        <w:spacing w:line="600" w:lineRule="exact"/>
        <w:ind w:firstLine="560" w:firstLineChars="200"/>
        <w:rPr>
          <w:rFonts w:ascii="仿宋" w:hAnsi="仿宋" w:eastAsia="仿宋" w:cs="宋体"/>
          <w:bCs/>
          <w:sz w:val="28"/>
          <w:szCs w:val="28"/>
        </w:rPr>
      </w:pPr>
      <w:r>
        <w:rPr>
          <w:rFonts w:hint="eastAsia" w:ascii="仿宋" w:hAnsi="仿宋" w:eastAsia="仿宋" w:cs="宋体"/>
          <w:bCs/>
          <w:sz w:val="28"/>
          <w:szCs w:val="28"/>
        </w:rPr>
        <w:t>地　  址：西安市未央区文景北路16号白桦林国际B座</w:t>
      </w:r>
    </w:p>
    <w:p>
      <w:pPr>
        <w:spacing w:line="600" w:lineRule="exact"/>
        <w:ind w:firstLine="560"/>
        <w:rPr>
          <w:rFonts w:ascii="仿宋" w:hAnsi="仿宋" w:eastAsia="仿宋" w:cs="宋体"/>
          <w:bCs/>
          <w:sz w:val="28"/>
          <w:szCs w:val="28"/>
        </w:rPr>
      </w:pPr>
      <w:r>
        <w:rPr>
          <w:rFonts w:hint="eastAsia" w:ascii="仿宋" w:hAnsi="仿宋" w:eastAsia="仿宋" w:cs="宋体"/>
          <w:bCs/>
          <w:sz w:val="28"/>
          <w:szCs w:val="28"/>
        </w:rPr>
        <w:t>电　  话：029-86510029  86510365转分机80864</w:t>
      </w:r>
    </w:p>
    <w:p>
      <w:pPr>
        <w:rPr>
          <w:rFonts w:ascii="黑体" w:hAnsi="黑体" w:eastAsia="黑体" w:cs="仿宋"/>
          <w:sz w:val="28"/>
          <w:szCs w:val="28"/>
        </w:rPr>
      </w:pPr>
      <w:r>
        <w:rPr>
          <w:rFonts w:hint="eastAsia" w:ascii="黑体" w:hAnsi="黑体" w:eastAsia="黑体" w:cs="仿宋"/>
          <w:sz w:val="28"/>
          <w:szCs w:val="28"/>
        </w:rPr>
        <w:t>九、附件</w:t>
      </w:r>
    </w:p>
    <w:p>
      <w:pPr>
        <w:rPr>
          <w:rFonts w:hint="eastAsia" w:ascii="黑体" w:hAnsi="黑体" w:eastAsia="黑体" w:cs="仿宋"/>
          <w:sz w:val="28"/>
          <w:szCs w:val="28"/>
          <w:lang w:val="en-US" w:eastAsia="zh-CN"/>
        </w:rPr>
      </w:pPr>
    </w:p>
    <w:p>
      <w:pPr>
        <w:rPr>
          <w:rFonts w:hint="eastAsia" w:ascii="黑体" w:hAnsi="黑体" w:eastAsia="黑体" w:cs="仿宋"/>
          <w:sz w:val="28"/>
          <w:szCs w:val="28"/>
          <w:lang w:val="en-US" w:eastAsia="zh-CN"/>
        </w:rPr>
      </w:pPr>
    </w:p>
    <w:p>
      <w:pPr>
        <w:rPr>
          <w:rFonts w:hint="eastAsia" w:ascii="黑体" w:hAnsi="黑体" w:eastAsia="黑体" w:cs="仿宋"/>
          <w:sz w:val="28"/>
          <w:szCs w:val="28"/>
          <w:lang w:val="en-US" w:eastAsia="zh-CN"/>
        </w:rPr>
      </w:pPr>
    </w:p>
    <w:p>
      <w:pPr>
        <w:numPr>
          <w:numId w:val="0"/>
        </w:numPr>
        <w:rPr>
          <w:rFonts w:hint="eastAsia" w:ascii="仿宋" w:hAnsi="仿宋" w:eastAsia="仿宋"/>
          <w:sz w:val="28"/>
          <w:szCs w:val="28"/>
          <w:lang w:eastAsia="zh-CN"/>
        </w:rPr>
      </w:pPr>
      <w:r>
        <w:rPr>
          <w:rFonts w:hint="eastAsia" w:ascii="仿宋" w:hAnsi="仿宋" w:eastAsia="仿宋"/>
          <w:sz w:val="28"/>
          <w:szCs w:val="28"/>
          <w:lang w:val="en-US" w:eastAsia="zh-CN"/>
        </w:rPr>
        <w:t>1、</w:t>
      </w:r>
      <w:r>
        <w:rPr>
          <w:rFonts w:hint="eastAsia" w:ascii="仿宋" w:hAnsi="仿宋" w:eastAsia="仿宋"/>
          <w:sz w:val="28"/>
          <w:szCs w:val="28"/>
          <w:lang w:eastAsia="zh-CN"/>
        </w:rPr>
        <w:t>最终报价所有分项工程量清单综合单价声明函</w:t>
      </w:r>
    </w:p>
    <w:p>
      <w:pPr>
        <w:numPr>
          <w:numId w:val="0"/>
        </w:numPr>
      </w:pPr>
    </w:p>
    <w:p>
      <w:pPr>
        <w:numPr>
          <w:numId w:val="0"/>
        </w:numPr>
        <w:rPr>
          <w:rFonts w:hint="eastAsia" w:ascii="仿宋" w:hAnsi="仿宋" w:eastAsia="仿宋"/>
          <w:sz w:val="28"/>
          <w:szCs w:val="28"/>
          <w:lang w:val="en-US" w:eastAsia="zh-CN"/>
        </w:rPr>
      </w:pPr>
      <w:r>
        <w:drawing>
          <wp:inline distT="0" distB="0" distL="114300" distR="114300">
            <wp:extent cx="5568315" cy="667512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rcRect l="37376" t="16202" r="37666" b="30626"/>
                    <a:stretch>
                      <a:fillRect/>
                    </a:stretch>
                  </pic:blipFill>
                  <pic:spPr>
                    <a:xfrm>
                      <a:off x="0" y="0"/>
                      <a:ext cx="5568315" cy="6675120"/>
                    </a:xfrm>
                    <a:prstGeom prst="rect">
                      <a:avLst/>
                    </a:prstGeom>
                    <a:noFill/>
                    <a:ln>
                      <a:noFill/>
                    </a:ln>
                  </pic:spPr>
                </pic:pic>
              </a:graphicData>
            </a:graphic>
          </wp:inline>
        </w:drawing>
      </w:r>
    </w:p>
    <w:p>
      <w:pPr>
        <w:numPr>
          <w:numId w:val="0"/>
        </w:numPr>
        <w:rPr>
          <w:rFonts w:hint="eastAsia" w:ascii="仿宋" w:hAnsi="仿宋" w:eastAsia="仿宋"/>
          <w:sz w:val="28"/>
          <w:szCs w:val="28"/>
          <w:lang w:val="en-US" w:eastAsia="zh-CN"/>
        </w:rPr>
      </w:pPr>
    </w:p>
    <w:p>
      <w:pPr>
        <w:numPr>
          <w:numId w:val="0"/>
        </w:numPr>
        <w:rPr>
          <w:rFonts w:hint="eastAsia" w:ascii="仿宋" w:hAnsi="仿宋" w:eastAsia="仿宋"/>
          <w:sz w:val="28"/>
          <w:szCs w:val="28"/>
          <w:lang w:val="en-US" w:eastAsia="zh-CN"/>
        </w:rPr>
      </w:pPr>
    </w:p>
    <w:p>
      <w:pPr>
        <w:numPr>
          <w:numId w:val="0"/>
        </w:numPr>
        <w:rPr>
          <w:rFonts w:hint="eastAsia" w:ascii="仿宋" w:hAnsi="仿宋" w:eastAsia="仿宋"/>
          <w:sz w:val="28"/>
          <w:szCs w:val="28"/>
          <w:lang w:val="en-US" w:eastAsia="zh-CN"/>
        </w:rPr>
      </w:pPr>
    </w:p>
    <w:p>
      <w:pPr>
        <w:numPr>
          <w:numId w:val="0"/>
        </w:numPr>
        <w:rPr>
          <w:rFonts w:hint="default" w:ascii="仿宋" w:hAnsi="仿宋" w:eastAsia="仿宋"/>
          <w:sz w:val="28"/>
          <w:szCs w:val="28"/>
          <w:lang w:val="en-US" w:eastAsia="zh-CN"/>
        </w:rPr>
      </w:pPr>
      <w:r>
        <w:rPr>
          <w:rFonts w:hint="eastAsia" w:ascii="仿宋" w:hAnsi="仿宋" w:eastAsia="仿宋"/>
          <w:sz w:val="28"/>
          <w:szCs w:val="28"/>
          <w:lang w:val="en-US" w:eastAsia="zh-CN"/>
        </w:rPr>
        <w:t>2、</w:t>
      </w:r>
      <w:r>
        <w:rPr>
          <w:rFonts w:hint="eastAsia" w:ascii="仿宋" w:hAnsi="仿宋" w:eastAsia="仿宋" w:cs="宋体"/>
          <w:kern w:val="0"/>
          <w:sz w:val="28"/>
          <w:szCs w:val="28"/>
        </w:rPr>
        <w:t>成交供应商性质</w:t>
      </w:r>
    </w:p>
    <w:p>
      <w:pPr>
        <w:spacing w:line="240" w:lineRule="auto"/>
        <w:rPr>
          <w:rFonts w:hint="eastAsia" w:ascii="仿宋" w:hAnsi="仿宋" w:eastAsia="仿宋" w:cs="宋体"/>
          <w:bCs/>
          <w:sz w:val="28"/>
          <w:szCs w:val="28"/>
          <w:lang w:eastAsia="zh-CN"/>
        </w:rPr>
      </w:pPr>
      <w:r>
        <w:rPr>
          <w:rFonts w:hint="eastAsia" w:ascii="仿宋" w:hAnsi="仿宋" w:eastAsia="仿宋" w:cs="宋体"/>
          <w:bCs/>
          <w:sz w:val="28"/>
          <w:szCs w:val="28"/>
          <w:lang w:eastAsia="zh-CN"/>
        </w:rPr>
        <w:drawing>
          <wp:inline distT="0" distB="0" distL="114300" distR="114300">
            <wp:extent cx="5231130" cy="5444490"/>
            <wp:effectExtent l="0" t="0" r="11430" b="11430"/>
            <wp:docPr id="1" name="图片 1" descr="360截图20220914165550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0截图20220914165550825"/>
                    <pic:cNvPicPr>
                      <a:picLocks noChangeAspect="1"/>
                    </pic:cNvPicPr>
                  </pic:nvPicPr>
                  <pic:blipFill>
                    <a:blip r:embed="rId5"/>
                    <a:stretch>
                      <a:fillRect/>
                    </a:stretch>
                  </pic:blipFill>
                  <pic:spPr>
                    <a:xfrm>
                      <a:off x="0" y="0"/>
                      <a:ext cx="5231130" cy="5444490"/>
                    </a:xfrm>
                    <a:prstGeom prst="rect">
                      <a:avLst/>
                    </a:prstGeom>
                  </pic:spPr>
                </pic:pic>
              </a:graphicData>
            </a:graphic>
          </wp:inline>
        </w:drawing>
      </w:r>
    </w:p>
    <w:p>
      <w:pPr>
        <w:spacing w:line="600" w:lineRule="exact"/>
        <w:rPr>
          <w:rFonts w:ascii="仿宋" w:hAnsi="仿宋" w:eastAsia="仿宋" w:cs="宋体"/>
          <w:bCs/>
          <w:sz w:val="28"/>
          <w:szCs w:val="28"/>
        </w:rPr>
      </w:pPr>
    </w:p>
    <w:p>
      <w:pPr>
        <w:spacing w:line="600" w:lineRule="exact"/>
        <w:jc w:val="right"/>
        <w:rPr>
          <w:rFonts w:ascii="仿宋" w:hAnsi="仿宋" w:eastAsia="仿宋" w:cs="宋体"/>
          <w:bCs/>
          <w:sz w:val="28"/>
          <w:szCs w:val="28"/>
        </w:rPr>
      </w:pPr>
      <w:r>
        <w:rPr>
          <w:rFonts w:ascii="仿宋" w:hAnsi="仿宋" w:eastAsia="仿宋" w:cs="宋体"/>
          <w:bCs/>
          <w:sz w:val="28"/>
          <w:szCs w:val="28"/>
        </w:rPr>
        <w:t>西安市市级单位政府采购中心</w:t>
      </w:r>
    </w:p>
    <w:p>
      <w:pPr>
        <w:spacing w:line="600" w:lineRule="exact"/>
        <w:ind w:firstLine="4760" w:firstLineChars="1700"/>
      </w:pPr>
      <w:r>
        <w:rPr>
          <w:rFonts w:hint="eastAsia" w:ascii="仿宋" w:hAnsi="仿宋" w:eastAsia="仿宋" w:cs="宋体"/>
          <w:bCs/>
          <w:sz w:val="28"/>
          <w:szCs w:val="28"/>
        </w:rPr>
        <w:t xml:space="preserve">   </w:t>
      </w:r>
      <w:r>
        <w:rPr>
          <w:rFonts w:ascii="仿宋" w:hAnsi="仿宋" w:eastAsia="仿宋" w:cs="宋体"/>
          <w:bCs/>
          <w:sz w:val="28"/>
          <w:szCs w:val="28"/>
        </w:rPr>
        <w:t>2022年</w:t>
      </w:r>
      <w:r>
        <w:rPr>
          <w:rFonts w:hint="eastAsia" w:ascii="仿宋" w:hAnsi="仿宋" w:eastAsia="仿宋" w:cs="宋体"/>
          <w:bCs/>
          <w:sz w:val="28"/>
          <w:szCs w:val="28"/>
        </w:rPr>
        <w:t>9</w:t>
      </w:r>
      <w:r>
        <w:rPr>
          <w:rFonts w:ascii="仿宋" w:hAnsi="仿宋" w:eastAsia="仿宋" w:cs="宋体"/>
          <w:bCs/>
          <w:sz w:val="28"/>
          <w:szCs w:val="28"/>
        </w:rPr>
        <w:t>月</w:t>
      </w:r>
      <w:r>
        <w:rPr>
          <w:rFonts w:hint="eastAsia" w:ascii="仿宋" w:hAnsi="仿宋" w:eastAsia="仿宋" w:cs="宋体"/>
          <w:bCs/>
          <w:sz w:val="28"/>
          <w:szCs w:val="28"/>
          <w:lang w:val="en-US" w:eastAsia="zh-CN"/>
        </w:rPr>
        <w:t>15</w:t>
      </w:r>
      <w:r>
        <w:rPr>
          <w:rFonts w:ascii="仿宋" w:hAnsi="仿宋" w:eastAsia="仿宋" w:cs="宋体"/>
          <w:bCs/>
          <w:sz w:val="28"/>
          <w:szCs w:val="28"/>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NkYTM0ZmRjZTEzYjczZGQ3ODYxMDcxYzU1Y2RlZGQifQ=="/>
  </w:docVars>
  <w:rsids>
    <w:rsidRoot w:val="00712B7D"/>
    <w:rsid w:val="0000159C"/>
    <w:rsid w:val="000019FA"/>
    <w:rsid w:val="00002BB3"/>
    <w:rsid w:val="00003F53"/>
    <w:rsid w:val="00004F9A"/>
    <w:rsid w:val="00006A52"/>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7F2F"/>
    <w:rsid w:val="00037FD3"/>
    <w:rsid w:val="00040973"/>
    <w:rsid w:val="00043830"/>
    <w:rsid w:val="000440AF"/>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538D"/>
    <w:rsid w:val="000C59A5"/>
    <w:rsid w:val="000D0AF3"/>
    <w:rsid w:val="000D0DE1"/>
    <w:rsid w:val="000D1277"/>
    <w:rsid w:val="000D4097"/>
    <w:rsid w:val="000E6AE7"/>
    <w:rsid w:val="000F0C8A"/>
    <w:rsid w:val="000F1A9A"/>
    <w:rsid w:val="000F2BEC"/>
    <w:rsid w:val="000F3645"/>
    <w:rsid w:val="000F4ECB"/>
    <w:rsid w:val="000F66FE"/>
    <w:rsid w:val="000F6831"/>
    <w:rsid w:val="000F6A10"/>
    <w:rsid w:val="000F735B"/>
    <w:rsid w:val="000F7DA6"/>
    <w:rsid w:val="00100C1B"/>
    <w:rsid w:val="00101161"/>
    <w:rsid w:val="00103379"/>
    <w:rsid w:val="00107B8A"/>
    <w:rsid w:val="00111F0F"/>
    <w:rsid w:val="001131D6"/>
    <w:rsid w:val="00113B9B"/>
    <w:rsid w:val="00120CAD"/>
    <w:rsid w:val="00121FC0"/>
    <w:rsid w:val="00122D76"/>
    <w:rsid w:val="001257D4"/>
    <w:rsid w:val="00131904"/>
    <w:rsid w:val="0013342E"/>
    <w:rsid w:val="001338D9"/>
    <w:rsid w:val="00133ADB"/>
    <w:rsid w:val="00134EE2"/>
    <w:rsid w:val="00135AA2"/>
    <w:rsid w:val="00137E7B"/>
    <w:rsid w:val="001454AD"/>
    <w:rsid w:val="001455F6"/>
    <w:rsid w:val="001456C7"/>
    <w:rsid w:val="00151A51"/>
    <w:rsid w:val="0015361E"/>
    <w:rsid w:val="00156ED5"/>
    <w:rsid w:val="001630D0"/>
    <w:rsid w:val="00166FD9"/>
    <w:rsid w:val="00167ECE"/>
    <w:rsid w:val="00171A61"/>
    <w:rsid w:val="001722FB"/>
    <w:rsid w:val="00173749"/>
    <w:rsid w:val="00173A35"/>
    <w:rsid w:val="0017410F"/>
    <w:rsid w:val="00174285"/>
    <w:rsid w:val="00175756"/>
    <w:rsid w:val="00176F0E"/>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4171"/>
    <w:rsid w:val="001D576E"/>
    <w:rsid w:val="001E2BB9"/>
    <w:rsid w:val="001E6A70"/>
    <w:rsid w:val="001F2059"/>
    <w:rsid w:val="001F49A1"/>
    <w:rsid w:val="00201795"/>
    <w:rsid w:val="0020498C"/>
    <w:rsid w:val="00207790"/>
    <w:rsid w:val="00210CFC"/>
    <w:rsid w:val="002125C8"/>
    <w:rsid w:val="00213205"/>
    <w:rsid w:val="002137AF"/>
    <w:rsid w:val="002174B0"/>
    <w:rsid w:val="00220787"/>
    <w:rsid w:val="00230C6A"/>
    <w:rsid w:val="002345B9"/>
    <w:rsid w:val="00237A3F"/>
    <w:rsid w:val="0024210D"/>
    <w:rsid w:val="00244C29"/>
    <w:rsid w:val="00250468"/>
    <w:rsid w:val="00250B6E"/>
    <w:rsid w:val="00253B74"/>
    <w:rsid w:val="002547E0"/>
    <w:rsid w:val="00255DBC"/>
    <w:rsid w:val="0025777A"/>
    <w:rsid w:val="00261898"/>
    <w:rsid w:val="00264014"/>
    <w:rsid w:val="0026501F"/>
    <w:rsid w:val="00266611"/>
    <w:rsid w:val="0026776A"/>
    <w:rsid w:val="00267C8A"/>
    <w:rsid w:val="00271136"/>
    <w:rsid w:val="002726B6"/>
    <w:rsid w:val="002742EA"/>
    <w:rsid w:val="0027449B"/>
    <w:rsid w:val="0028033D"/>
    <w:rsid w:val="00282837"/>
    <w:rsid w:val="00291777"/>
    <w:rsid w:val="0029384E"/>
    <w:rsid w:val="002961E2"/>
    <w:rsid w:val="00296372"/>
    <w:rsid w:val="00297866"/>
    <w:rsid w:val="002A2DB4"/>
    <w:rsid w:val="002B36C2"/>
    <w:rsid w:val="002B59BE"/>
    <w:rsid w:val="002B65AB"/>
    <w:rsid w:val="002B696D"/>
    <w:rsid w:val="002C4511"/>
    <w:rsid w:val="002D2B5F"/>
    <w:rsid w:val="002D7418"/>
    <w:rsid w:val="002E1660"/>
    <w:rsid w:val="002E43F6"/>
    <w:rsid w:val="002E4585"/>
    <w:rsid w:val="002E684D"/>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069C8"/>
    <w:rsid w:val="00311862"/>
    <w:rsid w:val="003172BB"/>
    <w:rsid w:val="003176FB"/>
    <w:rsid w:val="00322208"/>
    <w:rsid w:val="003245F8"/>
    <w:rsid w:val="00325D47"/>
    <w:rsid w:val="00325EF1"/>
    <w:rsid w:val="00332A7C"/>
    <w:rsid w:val="00337CFC"/>
    <w:rsid w:val="003406B1"/>
    <w:rsid w:val="003443D3"/>
    <w:rsid w:val="003450CD"/>
    <w:rsid w:val="00354FCF"/>
    <w:rsid w:val="00364896"/>
    <w:rsid w:val="00366A2C"/>
    <w:rsid w:val="00373AE9"/>
    <w:rsid w:val="00374506"/>
    <w:rsid w:val="0037495D"/>
    <w:rsid w:val="00375819"/>
    <w:rsid w:val="00375C89"/>
    <w:rsid w:val="003765ED"/>
    <w:rsid w:val="00376DAF"/>
    <w:rsid w:val="003833FB"/>
    <w:rsid w:val="003872CB"/>
    <w:rsid w:val="00387AFC"/>
    <w:rsid w:val="00390290"/>
    <w:rsid w:val="0039098E"/>
    <w:rsid w:val="0039216D"/>
    <w:rsid w:val="00392EBD"/>
    <w:rsid w:val="00393459"/>
    <w:rsid w:val="00395695"/>
    <w:rsid w:val="003A0002"/>
    <w:rsid w:val="003A0295"/>
    <w:rsid w:val="003A0D83"/>
    <w:rsid w:val="003B0D75"/>
    <w:rsid w:val="003C3325"/>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17AB"/>
    <w:rsid w:val="00431DBF"/>
    <w:rsid w:val="00433512"/>
    <w:rsid w:val="0043432D"/>
    <w:rsid w:val="00441D7B"/>
    <w:rsid w:val="00444250"/>
    <w:rsid w:val="00444298"/>
    <w:rsid w:val="00454666"/>
    <w:rsid w:val="004574A4"/>
    <w:rsid w:val="0046782F"/>
    <w:rsid w:val="00471E1E"/>
    <w:rsid w:val="0047278F"/>
    <w:rsid w:val="0047590B"/>
    <w:rsid w:val="00475C1B"/>
    <w:rsid w:val="00491349"/>
    <w:rsid w:val="00493E48"/>
    <w:rsid w:val="00496ACE"/>
    <w:rsid w:val="004A00FD"/>
    <w:rsid w:val="004A1A75"/>
    <w:rsid w:val="004A5CFF"/>
    <w:rsid w:val="004A6B5A"/>
    <w:rsid w:val="004B1026"/>
    <w:rsid w:val="004B5992"/>
    <w:rsid w:val="004B701D"/>
    <w:rsid w:val="004C093C"/>
    <w:rsid w:val="004C0CA0"/>
    <w:rsid w:val="004C5B48"/>
    <w:rsid w:val="004D2D8E"/>
    <w:rsid w:val="004D4A0D"/>
    <w:rsid w:val="004D7C23"/>
    <w:rsid w:val="004D7F2C"/>
    <w:rsid w:val="004E07B6"/>
    <w:rsid w:val="004E0B6D"/>
    <w:rsid w:val="004E63AF"/>
    <w:rsid w:val="004E665E"/>
    <w:rsid w:val="004F60D3"/>
    <w:rsid w:val="004F7D8F"/>
    <w:rsid w:val="0050182A"/>
    <w:rsid w:val="00502DB5"/>
    <w:rsid w:val="00505298"/>
    <w:rsid w:val="005053C1"/>
    <w:rsid w:val="00506ECC"/>
    <w:rsid w:val="00510D3F"/>
    <w:rsid w:val="00512B77"/>
    <w:rsid w:val="00515ADE"/>
    <w:rsid w:val="00515E63"/>
    <w:rsid w:val="005220F8"/>
    <w:rsid w:val="00522932"/>
    <w:rsid w:val="0052539A"/>
    <w:rsid w:val="005309DD"/>
    <w:rsid w:val="0053320F"/>
    <w:rsid w:val="005406CD"/>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3C8A"/>
    <w:rsid w:val="005960B9"/>
    <w:rsid w:val="005963E2"/>
    <w:rsid w:val="005A3DFC"/>
    <w:rsid w:val="005A5B0F"/>
    <w:rsid w:val="005A6B45"/>
    <w:rsid w:val="005A7B9D"/>
    <w:rsid w:val="005B0CF9"/>
    <w:rsid w:val="005B314D"/>
    <w:rsid w:val="005B353B"/>
    <w:rsid w:val="005B547C"/>
    <w:rsid w:val="005B65A5"/>
    <w:rsid w:val="005B7116"/>
    <w:rsid w:val="005C3F9A"/>
    <w:rsid w:val="005C6C4F"/>
    <w:rsid w:val="005D000E"/>
    <w:rsid w:val="005D62E5"/>
    <w:rsid w:val="005E12F7"/>
    <w:rsid w:val="005E5BCC"/>
    <w:rsid w:val="005E5CCE"/>
    <w:rsid w:val="005E6CCC"/>
    <w:rsid w:val="005F19BB"/>
    <w:rsid w:val="005F3B5B"/>
    <w:rsid w:val="006022C0"/>
    <w:rsid w:val="00602E42"/>
    <w:rsid w:val="0060479B"/>
    <w:rsid w:val="00606A55"/>
    <w:rsid w:val="00611AC2"/>
    <w:rsid w:val="00613BB6"/>
    <w:rsid w:val="00624620"/>
    <w:rsid w:val="00624946"/>
    <w:rsid w:val="00625173"/>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75065"/>
    <w:rsid w:val="00675563"/>
    <w:rsid w:val="00685346"/>
    <w:rsid w:val="00685B24"/>
    <w:rsid w:val="00690C8E"/>
    <w:rsid w:val="006933DD"/>
    <w:rsid w:val="0069471D"/>
    <w:rsid w:val="00695670"/>
    <w:rsid w:val="00695E20"/>
    <w:rsid w:val="006A3BA0"/>
    <w:rsid w:val="006A4EC6"/>
    <w:rsid w:val="006B4952"/>
    <w:rsid w:val="006B5EA1"/>
    <w:rsid w:val="006B7F10"/>
    <w:rsid w:val="006C042B"/>
    <w:rsid w:val="006C2543"/>
    <w:rsid w:val="006C7C59"/>
    <w:rsid w:val="006D0312"/>
    <w:rsid w:val="006D214E"/>
    <w:rsid w:val="006D2DEA"/>
    <w:rsid w:val="006D30BC"/>
    <w:rsid w:val="006E1A0E"/>
    <w:rsid w:val="006E6E8B"/>
    <w:rsid w:val="006F04CD"/>
    <w:rsid w:val="006F07C9"/>
    <w:rsid w:val="006F0A6B"/>
    <w:rsid w:val="006F5AC8"/>
    <w:rsid w:val="006F5F50"/>
    <w:rsid w:val="006F721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777A"/>
    <w:rsid w:val="00781A2A"/>
    <w:rsid w:val="00787F5F"/>
    <w:rsid w:val="0079003B"/>
    <w:rsid w:val="00797959"/>
    <w:rsid w:val="007A0EED"/>
    <w:rsid w:val="007A1F61"/>
    <w:rsid w:val="007A3433"/>
    <w:rsid w:val="007A5B38"/>
    <w:rsid w:val="007A7AC5"/>
    <w:rsid w:val="007B1707"/>
    <w:rsid w:val="007B1F48"/>
    <w:rsid w:val="007B4190"/>
    <w:rsid w:val="007B5A22"/>
    <w:rsid w:val="007B7795"/>
    <w:rsid w:val="007B7B6E"/>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11115"/>
    <w:rsid w:val="00812A23"/>
    <w:rsid w:val="008134C7"/>
    <w:rsid w:val="008150A6"/>
    <w:rsid w:val="00821BA2"/>
    <w:rsid w:val="00824639"/>
    <w:rsid w:val="00826C95"/>
    <w:rsid w:val="00832985"/>
    <w:rsid w:val="008332CE"/>
    <w:rsid w:val="008345B9"/>
    <w:rsid w:val="00834802"/>
    <w:rsid w:val="008354ED"/>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7746"/>
    <w:rsid w:val="00881B84"/>
    <w:rsid w:val="008876A3"/>
    <w:rsid w:val="00887DFB"/>
    <w:rsid w:val="0089283A"/>
    <w:rsid w:val="00892ADC"/>
    <w:rsid w:val="00893813"/>
    <w:rsid w:val="00897000"/>
    <w:rsid w:val="008978B1"/>
    <w:rsid w:val="008A2458"/>
    <w:rsid w:val="008A66B8"/>
    <w:rsid w:val="008A7EED"/>
    <w:rsid w:val="008B5009"/>
    <w:rsid w:val="008B7E45"/>
    <w:rsid w:val="008C77A4"/>
    <w:rsid w:val="008D2DAF"/>
    <w:rsid w:val="008D4EEC"/>
    <w:rsid w:val="008D679B"/>
    <w:rsid w:val="008E1C91"/>
    <w:rsid w:val="008E2EFF"/>
    <w:rsid w:val="008E4E0F"/>
    <w:rsid w:val="008E738E"/>
    <w:rsid w:val="008F0A84"/>
    <w:rsid w:val="008F0CC3"/>
    <w:rsid w:val="008F44C7"/>
    <w:rsid w:val="008F5035"/>
    <w:rsid w:val="009002F9"/>
    <w:rsid w:val="0090408F"/>
    <w:rsid w:val="00906F8A"/>
    <w:rsid w:val="00915570"/>
    <w:rsid w:val="0091611D"/>
    <w:rsid w:val="00916267"/>
    <w:rsid w:val="009249C8"/>
    <w:rsid w:val="00933F00"/>
    <w:rsid w:val="0094003A"/>
    <w:rsid w:val="0094004A"/>
    <w:rsid w:val="00944187"/>
    <w:rsid w:val="00946A82"/>
    <w:rsid w:val="00951071"/>
    <w:rsid w:val="0095333C"/>
    <w:rsid w:val="00955186"/>
    <w:rsid w:val="00956EE8"/>
    <w:rsid w:val="009636CD"/>
    <w:rsid w:val="00966B6A"/>
    <w:rsid w:val="0097057C"/>
    <w:rsid w:val="009715C5"/>
    <w:rsid w:val="00971AF2"/>
    <w:rsid w:val="009723B8"/>
    <w:rsid w:val="0098423D"/>
    <w:rsid w:val="00985DFA"/>
    <w:rsid w:val="00986315"/>
    <w:rsid w:val="00994E42"/>
    <w:rsid w:val="00995178"/>
    <w:rsid w:val="009A1C33"/>
    <w:rsid w:val="009A2439"/>
    <w:rsid w:val="009A2BFF"/>
    <w:rsid w:val="009A3B08"/>
    <w:rsid w:val="009A69A6"/>
    <w:rsid w:val="009A6D30"/>
    <w:rsid w:val="009B5F6F"/>
    <w:rsid w:val="009B7A7F"/>
    <w:rsid w:val="009B7A90"/>
    <w:rsid w:val="009B7BA4"/>
    <w:rsid w:val="009C081B"/>
    <w:rsid w:val="009C1007"/>
    <w:rsid w:val="009C1F6E"/>
    <w:rsid w:val="009C2514"/>
    <w:rsid w:val="009C3C03"/>
    <w:rsid w:val="009C3EBA"/>
    <w:rsid w:val="009C4C61"/>
    <w:rsid w:val="009D1B51"/>
    <w:rsid w:val="009D52BF"/>
    <w:rsid w:val="009D6DD3"/>
    <w:rsid w:val="009E3F57"/>
    <w:rsid w:val="009E4F8A"/>
    <w:rsid w:val="009E6771"/>
    <w:rsid w:val="009F22FE"/>
    <w:rsid w:val="009F750B"/>
    <w:rsid w:val="00A00435"/>
    <w:rsid w:val="00A005D6"/>
    <w:rsid w:val="00A03071"/>
    <w:rsid w:val="00A06B7F"/>
    <w:rsid w:val="00A07D9C"/>
    <w:rsid w:val="00A109CC"/>
    <w:rsid w:val="00A13EDB"/>
    <w:rsid w:val="00A14C4D"/>
    <w:rsid w:val="00A15845"/>
    <w:rsid w:val="00A2049B"/>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6960"/>
    <w:rsid w:val="00A91A54"/>
    <w:rsid w:val="00A96F13"/>
    <w:rsid w:val="00AA1080"/>
    <w:rsid w:val="00AA16D3"/>
    <w:rsid w:val="00AA18CA"/>
    <w:rsid w:val="00AA5E84"/>
    <w:rsid w:val="00AA725C"/>
    <w:rsid w:val="00AB3274"/>
    <w:rsid w:val="00AB7A0E"/>
    <w:rsid w:val="00AC0C60"/>
    <w:rsid w:val="00AC3A70"/>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AE7158"/>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3386"/>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7673"/>
    <w:rsid w:val="00C03270"/>
    <w:rsid w:val="00C048FB"/>
    <w:rsid w:val="00C04CFA"/>
    <w:rsid w:val="00C076EF"/>
    <w:rsid w:val="00C14EA6"/>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72DBC"/>
    <w:rsid w:val="00C76B39"/>
    <w:rsid w:val="00C8043E"/>
    <w:rsid w:val="00C8194B"/>
    <w:rsid w:val="00C8510F"/>
    <w:rsid w:val="00C856C4"/>
    <w:rsid w:val="00C8634C"/>
    <w:rsid w:val="00C90072"/>
    <w:rsid w:val="00CB0748"/>
    <w:rsid w:val="00CB18BD"/>
    <w:rsid w:val="00CB232C"/>
    <w:rsid w:val="00CB2D79"/>
    <w:rsid w:val="00CB2E90"/>
    <w:rsid w:val="00CB4405"/>
    <w:rsid w:val="00CB4EF4"/>
    <w:rsid w:val="00CB5BD0"/>
    <w:rsid w:val="00CC042F"/>
    <w:rsid w:val="00CC11D6"/>
    <w:rsid w:val="00CD0B22"/>
    <w:rsid w:val="00CD2668"/>
    <w:rsid w:val="00CD495B"/>
    <w:rsid w:val="00CD7C0B"/>
    <w:rsid w:val="00CD7C6C"/>
    <w:rsid w:val="00CE3BDB"/>
    <w:rsid w:val="00CE4305"/>
    <w:rsid w:val="00CE44AB"/>
    <w:rsid w:val="00CE4BC6"/>
    <w:rsid w:val="00CE5620"/>
    <w:rsid w:val="00CE70DB"/>
    <w:rsid w:val="00CF001E"/>
    <w:rsid w:val="00CF5C9B"/>
    <w:rsid w:val="00CF6662"/>
    <w:rsid w:val="00D01058"/>
    <w:rsid w:val="00D01136"/>
    <w:rsid w:val="00D03474"/>
    <w:rsid w:val="00D03476"/>
    <w:rsid w:val="00D03C0F"/>
    <w:rsid w:val="00D06B71"/>
    <w:rsid w:val="00D105D9"/>
    <w:rsid w:val="00D10674"/>
    <w:rsid w:val="00D129B0"/>
    <w:rsid w:val="00D1756F"/>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5B3B"/>
    <w:rsid w:val="00D6655A"/>
    <w:rsid w:val="00D73BEF"/>
    <w:rsid w:val="00D80E6E"/>
    <w:rsid w:val="00D8461E"/>
    <w:rsid w:val="00D848AF"/>
    <w:rsid w:val="00D84D41"/>
    <w:rsid w:val="00D85867"/>
    <w:rsid w:val="00D90F7C"/>
    <w:rsid w:val="00D93BBB"/>
    <w:rsid w:val="00D9483F"/>
    <w:rsid w:val="00D9612C"/>
    <w:rsid w:val="00DA26D1"/>
    <w:rsid w:val="00DB18FC"/>
    <w:rsid w:val="00DB4762"/>
    <w:rsid w:val="00DB630A"/>
    <w:rsid w:val="00DB6473"/>
    <w:rsid w:val="00DC6B38"/>
    <w:rsid w:val="00DC767D"/>
    <w:rsid w:val="00DC7A15"/>
    <w:rsid w:val="00DD0CDD"/>
    <w:rsid w:val="00DD26EA"/>
    <w:rsid w:val="00DD35BB"/>
    <w:rsid w:val="00DE3B48"/>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12E3"/>
    <w:rsid w:val="00E227F4"/>
    <w:rsid w:val="00E2575E"/>
    <w:rsid w:val="00E27DAA"/>
    <w:rsid w:val="00E31BA9"/>
    <w:rsid w:val="00E40872"/>
    <w:rsid w:val="00E41D2A"/>
    <w:rsid w:val="00E46A08"/>
    <w:rsid w:val="00E57C5E"/>
    <w:rsid w:val="00E6057C"/>
    <w:rsid w:val="00E607A7"/>
    <w:rsid w:val="00E63BD1"/>
    <w:rsid w:val="00E6467D"/>
    <w:rsid w:val="00E66BCF"/>
    <w:rsid w:val="00E67F43"/>
    <w:rsid w:val="00E728E4"/>
    <w:rsid w:val="00E74B70"/>
    <w:rsid w:val="00E85DAF"/>
    <w:rsid w:val="00E87864"/>
    <w:rsid w:val="00E9170D"/>
    <w:rsid w:val="00E9198A"/>
    <w:rsid w:val="00E931C1"/>
    <w:rsid w:val="00E93D73"/>
    <w:rsid w:val="00E94AC8"/>
    <w:rsid w:val="00E94BFD"/>
    <w:rsid w:val="00E94E0E"/>
    <w:rsid w:val="00E97186"/>
    <w:rsid w:val="00EA04D2"/>
    <w:rsid w:val="00EA2604"/>
    <w:rsid w:val="00EB1A62"/>
    <w:rsid w:val="00EB7A4C"/>
    <w:rsid w:val="00EC2A66"/>
    <w:rsid w:val="00EC3672"/>
    <w:rsid w:val="00ED0960"/>
    <w:rsid w:val="00ED56C1"/>
    <w:rsid w:val="00EE1F49"/>
    <w:rsid w:val="00EE3720"/>
    <w:rsid w:val="00EE3F92"/>
    <w:rsid w:val="00EE7634"/>
    <w:rsid w:val="00EF271D"/>
    <w:rsid w:val="00EF4228"/>
    <w:rsid w:val="00EF659E"/>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B72"/>
    <w:rsid w:val="00F474AB"/>
    <w:rsid w:val="00F476F6"/>
    <w:rsid w:val="00F47A28"/>
    <w:rsid w:val="00F5050C"/>
    <w:rsid w:val="00F528DD"/>
    <w:rsid w:val="00F52A18"/>
    <w:rsid w:val="00F52C68"/>
    <w:rsid w:val="00F53CC6"/>
    <w:rsid w:val="00F564CD"/>
    <w:rsid w:val="00F61702"/>
    <w:rsid w:val="00F62E71"/>
    <w:rsid w:val="00F630C8"/>
    <w:rsid w:val="00F64C12"/>
    <w:rsid w:val="00F6552D"/>
    <w:rsid w:val="00F710E9"/>
    <w:rsid w:val="00F76A72"/>
    <w:rsid w:val="00F77340"/>
    <w:rsid w:val="00F8042D"/>
    <w:rsid w:val="00F81B40"/>
    <w:rsid w:val="00F85256"/>
    <w:rsid w:val="00F87572"/>
    <w:rsid w:val="00F87CA2"/>
    <w:rsid w:val="00F91CDB"/>
    <w:rsid w:val="00F92C8D"/>
    <w:rsid w:val="00F931AD"/>
    <w:rsid w:val="00FA1F53"/>
    <w:rsid w:val="00FA2095"/>
    <w:rsid w:val="00FA244D"/>
    <w:rsid w:val="00FA5093"/>
    <w:rsid w:val="00FA7FA7"/>
    <w:rsid w:val="00FB1215"/>
    <w:rsid w:val="00FB6392"/>
    <w:rsid w:val="00FC07B1"/>
    <w:rsid w:val="00FC39BA"/>
    <w:rsid w:val="00FC3DAC"/>
    <w:rsid w:val="00FD1428"/>
    <w:rsid w:val="00FD37B5"/>
    <w:rsid w:val="00FD4568"/>
    <w:rsid w:val="00FD47B3"/>
    <w:rsid w:val="00FD5B5E"/>
    <w:rsid w:val="00FD613E"/>
    <w:rsid w:val="00FD6F4D"/>
    <w:rsid w:val="00FE05A0"/>
    <w:rsid w:val="00FE3FCF"/>
    <w:rsid w:val="00FF2E19"/>
    <w:rsid w:val="015D0D5E"/>
    <w:rsid w:val="06ED4055"/>
    <w:rsid w:val="0E1E02CC"/>
    <w:rsid w:val="15444FF6"/>
    <w:rsid w:val="156236DA"/>
    <w:rsid w:val="19847A58"/>
    <w:rsid w:val="2F6D4E4E"/>
    <w:rsid w:val="338A5677"/>
    <w:rsid w:val="3ABF3F61"/>
    <w:rsid w:val="3CD24882"/>
    <w:rsid w:val="3DE85EB5"/>
    <w:rsid w:val="3EF20030"/>
    <w:rsid w:val="402628F1"/>
    <w:rsid w:val="45D55F40"/>
    <w:rsid w:val="463E5B0D"/>
    <w:rsid w:val="47343E02"/>
    <w:rsid w:val="4A9D7409"/>
    <w:rsid w:val="4D8D08FA"/>
    <w:rsid w:val="4DDF5C24"/>
    <w:rsid w:val="4EAE26A5"/>
    <w:rsid w:val="571444FF"/>
    <w:rsid w:val="5E2F12BB"/>
    <w:rsid w:val="62D05F7A"/>
    <w:rsid w:val="6BFE5CAB"/>
    <w:rsid w:val="7C873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5"/>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unhideWhenUsed/>
    <w:qFormat/>
    <w:uiPriority w:val="99"/>
    <w:rPr>
      <w:rFonts w:ascii="宋体" w:eastAsia="宋体"/>
      <w:sz w:val="18"/>
      <w:szCs w:val="18"/>
    </w:rPr>
  </w:style>
  <w:style w:type="paragraph" w:styleId="5">
    <w:name w:val="Body Text"/>
    <w:basedOn w:val="1"/>
    <w:next w:val="1"/>
    <w:qFormat/>
    <w:uiPriority w:val="0"/>
    <w:rPr>
      <w:color w:val="993300"/>
      <w:sz w:val="24"/>
    </w:rPr>
  </w:style>
  <w:style w:type="paragraph" w:styleId="6">
    <w:name w:val="Plain Text"/>
    <w:basedOn w:val="1"/>
    <w:link w:val="36"/>
    <w:qFormat/>
    <w:uiPriority w:val="0"/>
    <w:rPr>
      <w:rFonts w:ascii="宋体" w:hAnsi="Courier New"/>
      <w:szCs w:val="22"/>
    </w:rPr>
  </w:style>
  <w:style w:type="paragraph" w:styleId="7">
    <w:name w:val="footer"/>
    <w:basedOn w:val="1"/>
    <w:link w:val="33"/>
    <w:unhideWhenUsed/>
    <w:qFormat/>
    <w:uiPriority w:val="99"/>
    <w:pPr>
      <w:tabs>
        <w:tab w:val="center" w:pos="4153"/>
        <w:tab w:val="right" w:pos="8306"/>
      </w:tabs>
      <w:snapToGrid w:val="0"/>
      <w:jc w:val="left"/>
    </w:pPr>
    <w:rPr>
      <w:sz w:val="18"/>
      <w:szCs w:val="18"/>
    </w:rPr>
  </w:style>
  <w:style w:type="paragraph" w:styleId="8">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封面大标题"/>
    <w:basedOn w:val="1"/>
    <w:next w:val="1"/>
    <w:qFormat/>
    <w:uiPriority w:val="0"/>
    <w:pPr>
      <w:widowControl/>
      <w:jc w:val="center"/>
    </w:pPr>
    <w:rPr>
      <w:rFonts w:ascii="华文中宋" w:hAnsi="华文中宋" w:eastAsia="华文中宋"/>
      <w:sz w:val="96"/>
      <w:szCs w:val="96"/>
    </w:rPr>
  </w:style>
  <w:style w:type="paragraph" w:customStyle="1" w:styleId="13">
    <w:name w:val="※封面题颌"/>
    <w:basedOn w:val="1"/>
    <w:next w:val="1"/>
    <w:qFormat/>
    <w:uiPriority w:val="0"/>
    <w:pPr>
      <w:widowControl/>
      <w:jc w:val="center"/>
    </w:pPr>
    <w:rPr>
      <w:rFonts w:ascii="Calibri Light" w:hAnsi="Calibri Light" w:eastAsia="华文仿宋"/>
      <w:sz w:val="36"/>
      <w:szCs w:val="36"/>
    </w:rPr>
  </w:style>
  <w:style w:type="paragraph" w:customStyle="1" w:styleId="14">
    <w:name w:val="※封面题眉"/>
    <w:basedOn w:val="1"/>
    <w:next w:val="12"/>
    <w:qFormat/>
    <w:uiPriority w:val="0"/>
    <w:pPr>
      <w:widowControl/>
      <w:jc w:val="center"/>
    </w:pPr>
    <w:rPr>
      <w:rFonts w:ascii="华文仿宋" w:hAnsi="华文仿宋" w:eastAsia="华文仿宋"/>
      <w:sz w:val="52"/>
      <w:szCs w:val="28"/>
    </w:rPr>
  </w:style>
  <w:style w:type="paragraph" w:customStyle="1" w:styleId="15">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6">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7">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8">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9">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0">
    <w:name w:val="※小标题 一"/>
    <w:basedOn w:val="19"/>
    <w:next w:val="19"/>
    <w:qFormat/>
    <w:uiPriority w:val="0"/>
    <w:pPr>
      <w:spacing w:before="120" w:line="240" w:lineRule="auto"/>
      <w:outlineLvl w:val="2"/>
    </w:pPr>
    <w:rPr>
      <w:b/>
      <w:color w:val="1F3864" w:themeColor="accent5" w:themeShade="80"/>
      <w:sz w:val="32"/>
    </w:rPr>
  </w:style>
  <w:style w:type="paragraph" w:customStyle="1" w:styleId="21">
    <w:name w:val="※小标题（1）"/>
    <w:basedOn w:val="1"/>
    <w:next w:val="19"/>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2">
    <w:name w:val="※小标题（一）"/>
    <w:basedOn w:val="1"/>
    <w:next w:val="19"/>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3">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24">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25">
    <w:name w:val="※页眉"/>
    <w:basedOn w:val="19"/>
    <w:qFormat/>
    <w:uiPriority w:val="0"/>
    <w:pPr>
      <w:pBdr>
        <w:bottom w:val="single" w:color="auto" w:sz="4" w:space="1"/>
      </w:pBdr>
      <w:spacing w:line="240" w:lineRule="atLeast"/>
      <w:jc w:val="right"/>
    </w:pPr>
    <w:rPr>
      <w:rFonts w:ascii="宋体" w:hAnsi="宋体" w:eastAsia="宋体"/>
      <w:sz w:val="18"/>
    </w:rPr>
  </w:style>
  <w:style w:type="paragraph" w:customStyle="1" w:styleId="26">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7">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8">
    <w:name w:val="※章节标题（第Z部分分项）"/>
    <w:basedOn w:val="27"/>
    <w:qFormat/>
    <w:uiPriority w:val="0"/>
    <w:pPr>
      <w:outlineLvl w:val="2"/>
    </w:pPr>
  </w:style>
  <w:style w:type="paragraph" w:customStyle="1" w:styleId="29">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0">
    <w:name w:val="※正文（缩进2）"/>
    <w:basedOn w:val="19"/>
    <w:qFormat/>
    <w:uiPriority w:val="0"/>
    <w:pPr>
      <w:ind w:firstLine="200" w:firstLineChars="200"/>
    </w:pPr>
  </w:style>
  <w:style w:type="paragraph" w:customStyle="1" w:styleId="31">
    <w:name w:val="※正文（缩进4）"/>
    <w:basedOn w:val="19"/>
    <w:qFormat/>
    <w:uiPriority w:val="0"/>
    <w:pPr>
      <w:ind w:firstLine="400" w:firstLineChars="400"/>
    </w:pPr>
  </w:style>
  <w:style w:type="character" w:customStyle="1" w:styleId="32">
    <w:name w:val="页眉 Char"/>
    <w:basedOn w:val="11"/>
    <w:link w:val="8"/>
    <w:qFormat/>
    <w:uiPriority w:val="99"/>
    <w:rPr>
      <w:sz w:val="18"/>
      <w:szCs w:val="18"/>
    </w:rPr>
  </w:style>
  <w:style w:type="character" w:customStyle="1" w:styleId="33">
    <w:name w:val="页脚 Char"/>
    <w:basedOn w:val="11"/>
    <w:link w:val="7"/>
    <w:qFormat/>
    <w:uiPriority w:val="99"/>
    <w:rPr>
      <w:sz w:val="18"/>
      <w:szCs w:val="18"/>
    </w:rPr>
  </w:style>
  <w:style w:type="character" w:customStyle="1" w:styleId="34">
    <w:name w:val="标题 1 Char"/>
    <w:basedOn w:val="11"/>
    <w:link w:val="2"/>
    <w:qFormat/>
    <w:uiPriority w:val="9"/>
    <w:rPr>
      <w:rFonts w:ascii="Times New Roman" w:hAnsi="Times New Roman" w:eastAsia="宋体" w:cs="Times New Roman"/>
      <w:b/>
      <w:bCs/>
      <w:kern w:val="44"/>
      <w:sz w:val="44"/>
      <w:szCs w:val="44"/>
    </w:rPr>
  </w:style>
  <w:style w:type="character" w:customStyle="1" w:styleId="35">
    <w:name w:val="标题 2 Char"/>
    <w:basedOn w:val="11"/>
    <w:link w:val="3"/>
    <w:qFormat/>
    <w:uiPriority w:val="0"/>
    <w:rPr>
      <w:rFonts w:ascii="Arial" w:hAnsi="Arial" w:eastAsia="黑体" w:cs="Arial"/>
      <w:b/>
      <w:bCs/>
      <w:sz w:val="32"/>
      <w:szCs w:val="32"/>
    </w:rPr>
  </w:style>
  <w:style w:type="character" w:customStyle="1" w:styleId="36">
    <w:name w:val="纯文本 Char"/>
    <w:basedOn w:val="11"/>
    <w:link w:val="6"/>
    <w:qFormat/>
    <w:uiPriority w:val="0"/>
    <w:rPr>
      <w:rFonts w:ascii="宋体" w:hAnsi="Courier New"/>
    </w:rPr>
  </w:style>
  <w:style w:type="paragraph" w:styleId="37">
    <w:name w:val="List Paragraph"/>
    <w:basedOn w:val="1"/>
    <w:qFormat/>
    <w:uiPriority w:val="99"/>
    <w:pPr>
      <w:ind w:firstLine="420" w:firstLineChars="200"/>
    </w:pPr>
  </w:style>
  <w:style w:type="character" w:customStyle="1" w:styleId="38">
    <w:name w:val="文档结构图 Char"/>
    <w:basedOn w:val="11"/>
    <w:link w:val="4"/>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602</Words>
  <Characters>668</Characters>
  <Lines>5</Lines>
  <Paragraphs>1</Paragraphs>
  <TotalTime>3</TotalTime>
  <ScaleCrop>false</ScaleCrop>
  <LinksUpToDate>false</LinksUpToDate>
  <CharactersWithSpaces>707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2020-11-10T03:17:00Z</dcterms:created>
  <dc:creator>lenovo</dc:creator>
  <cp:lastModifiedBy>趋之若鹜</cp:lastModifiedBy>
  <cp:lastPrinted>2022-08-04T07:26:00Z</cp:lastPrinted>
  <dcterms:modified xsi:type="dcterms:W3CDTF">2022-09-14T09:00:51Z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E0475216A9D146AA8C8C6D1ABBF25D24</vt:lpwstr>
  </property>
</Properties>
</file>