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_Toc28359022"/>
      <w:bookmarkStart w:id="1" w:name="_Toc35393809"/>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西安市人社大厦人力资源市场“智能招聘”大厅改造提升项目的</w:t>
      </w:r>
      <w:r>
        <w:rPr>
          <w:rFonts w:hint="eastAsia" w:ascii="方正小标宋简体" w:hAnsi="方正小标宋简体" w:eastAsia="方正小标宋简体" w:cs="方正小标宋简体"/>
          <w:b w:val="0"/>
          <w:bCs w:val="0"/>
        </w:rPr>
        <w:t>成交结果公告</w:t>
      </w:r>
      <w:bookmarkEnd w:id="0"/>
      <w:bookmarkEnd w:id="1"/>
    </w:p>
    <w:p>
      <w:pPr>
        <w:spacing w:line="560" w:lineRule="exact"/>
        <w:rPr>
          <w:rFonts w:ascii="黑体" w:hAnsi="黑体" w:eastAsia="黑体"/>
          <w:sz w:val="28"/>
          <w:szCs w:val="28"/>
        </w:rPr>
      </w:pPr>
    </w:p>
    <w:p>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XCZX2022-0153</w:t>
      </w:r>
    </w:p>
    <w:p>
      <w:pPr>
        <w:spacing w:line="560" w:lineRule="exact"/>
        <w:ind w:left="559" w:leftChars="266"/>
        <w:rPr>
          <w:rFonts w:hint="eastAsia" w:ascii="黑体" w:hAnsi="黑体" w:eastAsia="黑体"/>
          <w:sz w:val="28"/>
          <w:szCs w:val="28"/>
          <w:lang w:eastAsia="zh-CN"/>
        </w:rPr>
      </w:pPr>
      <w:r>
        <w:rPr>
          <w:rFonts w:hint="eastAsia" w:ascii="黑体" w:hAnsi="黑体" w:eastAsia="黑体"/>
          <w:sz w:val="28"/>
          <w:szCs w:val="28"/>
          <w:lang w:eastAsia="zh-CN"/>
        </w:rPr>
        <w:t>备案</w:t>
      </w:r>
      <w:r>
        <w:rPr>
          <w:rFonts w:hint="eastAsia" w:ascii="黑体" w:hAnsi="黑体" w:eastAsia="黑体"/>
          <w:sz w:val="28"/>
          <w:szCs w:val="28"/>
        </w:rPr>
        <w:t>编号：</w:t>
      </w:r>
      <w:r>
        <w:rPr>
          <w:rFonts w:hint="eastAsia" w:ascii="仿宋" w:hAnsi="仿宋" w:eastAsia="仿宋"/>
          <w:sz w:val="28"/>
          <w:szCs w:val="28"/>
          <w:lang w:eastAsia="zh-CN"/>
        </w:rPr>
        <w:t>ZCBN-西安市-2022-02528</w:t>
      </w:r>
    </w:p>
    <w:p>
      <w:pPr>
        <w:spacing w:line="560" w:lineRule="exact"/>
        <w:ind w:left="560" w:hanging="560" w:hangingChars="200"/>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西安市人社大厦人力资源市场“智能招聘”大厅改造提升项目</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供应商名称：</w:t>
      </w:r>
      <w:r>
        <w:rPr>
          <w:rFonts w:hint="eastAsia" w:ascii="仿宋" w:hAnsi="仿宋" w:eastAsia="仿宋"/>
          <w:sz w:val="28"/>
          <w:szCs w:val="28"/>
          <w:lang w:eastAsia="zh-CN"/>
        </w:rPr>
        <w:t>陕西宏泰博远建筑工程有限公司</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供应商地址：</w:t>
      </w:r>
      <w:r>
        <w:rPr>
          <w:rFonts w:hint="eastAsia" w:ascii="仿宋" w:hAnsi="仿宋" w:eastAsia="仿宋"/>
          <w:sz w:val="28"/>
          <w:szCs w:val="28"/>
          <w:lang w:eastAsia="zh-CN"/>
        </w:rPr>
        <w:t>陕西省华县瓜坡镇孔张村</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lang w:eastAsia="zh-CN"/>
        </w:rPr>
        <w:t>1248000.00</w:t>
      </w:r>
      <w:r>
        <w:rPr>
          <w:rFonts w:hint="eastAsia" w:ascii="仿宋" w:hAnsi="仿宋" w:eastAsia="仿宋"/>
          <w:sz w:val="28"/>
          <w:szCs w:val="28"/>
        </w:rPr>
        <w:t>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张幸</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15929921214</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spacing w:line="560" w:lineRule="exact"/>
              <w:jc w:val="center"/>
              <w:rPr>
                <w:rFonts w:ascii="黑体" w:hAnsi="黑体" w:eastAsia="黑体"/>
                <w:kern w:val="0"/>
                <w:sz w:val="28"/>
                <w:szCs w:val="28"/>
              </w:rPr>
            </w:pPr>
            <w:r>
              <w:rPr>
                <w:rFonts w:hint="eastAsia" w:ascii="黑体" w:hAnsi="黑体" w:eastAsia="黑体"/>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spacing w:line="560" w:lineRule="exact"/>
              <w:ind w:left="562" w:hanging="562" w:hangingChars="200"/>
              <w:rPr>
                <w:rFonts w:hint="eastAsia" w:ascii="仿宋" w:hAnsi="仿宋" w:eastAsia="仿宋"/>
                <w:sz w:val="28"/>
                <w:szCs w:val="28"/>
                <w:lang w:eastAsia="zh-CN"/>
              </w:rPr>
            </w:pPr>
            <w:r>
              <w:rPr>
                <w:rFonts w:hint="eastAsia" w:ascii="仿宋" w:hAnsi="仿宋" w:eastAsia="仿宋"/>
                <w:b/>
                <w:sz w:val="28"/>
                <w:szCs w:val="28"/>
              </w:rPr>
              <w:t>名称：</w:t>
            </w:r>
            <w:r>
              <w:rPr>
                <w:rFonts w:hint="eastAsia" w:ascii="仿宋" w:hAnsi="仿宋" w:eastAsia="仿宋"/>
                <w:sz w:val="28"/>
                <w:szCs w:val="28"/>
                <w:lang w:eastAsia="zh-CN"/>
              </w:rPr>
              <w:t>西安市人社大厦人力资源市场“智能招聘”大厅改造提升项目</w:t>
            </w:r>
          </w:p>
          <w:p>
            <w:pPr>
              <w:spacing w:line="560" w:lineRule="exact"/>
              <w:ind w:left="-1"/>
              <w:rPr>
                <w:rFonts w:ascii="仿宋" w:hAnsi="仿宋" w:eastAsia="仿宋"/>
                <w:sz w:val="28"/>
                <w:szCs w:val="28"/>
              </w:rPr>
            </w:pPr>
            <w:r>
              <w:rPr>
                <w:rFonts w:hint="eastAsia" w:ascii="仿宋" w:hAnsi="仿宋" w:eastAsia="仿宋"/>
                <w:b/>
                <w:sz w:val="28"/>
                <w:szCs w:val="28"/>
              </w:rPr>
              <w:t>施工范围：</w:t>
            </w:r>
            <w:r>
              <w:rPr>
                <w:rFonts w:hint="eastAsia" w:ascii="仿宋" w:hAnsi="仿宋" w:eastAsia="仿宋"/>
                <w:sz w:val="28"/>
                <w:szCs w:val="28"/>
                <w:lang w:eastAsia="zh-CN"/>
              </w:rPr>
              <w:t>大厅墙柱面龙骨、天棚面龙骨、柜体、饰面和玻璃隔断的拆除，垃圾外运；大厅新建双面石膏板、实心砖墙和玻璃隔断；吸音铝板、吊顶安装；各房间的粉刷，踢脚线、天棚、门窗、窗帘、标牌、墙画、灯具等的装修安装；配电箱、插座等强电点位设置并预留弱电点位与线路。</w:t>
            </w:r>
          </w:p>
          <w:p>
            <w:pPr>
              <w:spacing w:line="560" w:lineRule="exact"/>
              <w:ind w:left="562" w:hanging="562" w:hangingChars="200"/>
              <w:rPr>
                <w:rFonts w:ascii="仿宋" w:hAnsi="仿宋" w:eastAsia="仿宋"/>
                <w:b/>
                <w:sz w:val="28"/>
                <w:szCs w:val="28"/>
              </w:rPr>
            </w:pPr>
            <w:r>
              <w:rPr>
                <w:rFonts w:hint="eastAsia" w:ascii="仿宋" w:hAnsi="仿宋" w:eastAsia="仿宋"/>
                <w:b/>
                <w:sz w:val="28"/>
                <w:szCs w:val="28"/>
              </w:rPr>
              <w:t>施工工期：</w:t>
            </w:r>
            <w:r>
              <w:rPr>
                <w:rFonts w:hint="eastAsia" w:ascii="仿宋" w:hAnsi="仿宋" w:eastAsia="仿宋"/>
                <w:sz w:val="28"/>
                <w:szCs w:val="28"/>
              </w:rPr>
              <w:t>自进场之日起60个日历日内完成项目全部内容，并于项目完成后15日内交付验收合格。</w:t>
            </w:r>
          </w:p>
          <w:p>
            <w:pPr>
              <w:rPr>
                <w:rFonts w:hint="eastAsia" w:ascii="仿宋" w:hAnsi="仿宋" w:eastAsia="仿宋"/>
                <w:b/>
                <w:sz w:val="28"/>
                <w:szCs w:val="28"/>
                <w:lang w:eastAsia="zh-CN"/>
              </w:rPr>
            </w:pPr>
            <w:r>
              <w:rPr>
                <w:rFonts w:hint="eastAsia" w:ascii="仿宋" w:hAnsi="仿宋" w:eastAsia="仿宋"/>
                <w:b/>
                <w:sz w:val="28"/>
                <w:szCs w:val="28"/>
              </w:rPr>
              <w:t>项目经理：</w:t>
            </w:r>
            <w:r>
              <w:rPr>
                <w:rFonts w:hint="eastAsia" w:ascii="仿宋" w:hAnsi="仿宋" w:eastAsia="仿宋"/>
                <w:sz w:val="28"/>
                <w:szCs w:val="28"/>
                <w:lang w:eastAsia="zh-CN"/>
              </w:rPr>
              <w:t>悉小萌</w:t>
            </w:r>
          </w:p>
          <w:p>
            <w:pPr>
              <w:rPr>
                <w:rFonts w:ascii="仿宋" w:hAnsi="仿宋" w:eastAsia="仿宋"/>
                <w:sz w:val="28"/>
                <w:szCs w:val="28"/>
              </w:rPr>
            </w:pPr>
            <w:r>
              <w:rPr>
                <w:rFonts w:hint="eastAsia" w:ascii="仿宋" w:hAnsi="仿宋" w:eastAsia="仿宋"/>
                <w:b/>
                <w:sz w:val="28"/>
                <w:szCs w:val="28"/>
              </w:rPr>
              <w:t>执业证书信息：</w:t>
            </w:r>
            <w:r>
              <w:rPr>
                <w:rFonts w:hint="eastAsia" w:ascii="仿宋" w:hAnsi="仿宋" w:eastAsia="仿宋"/>
                <w:sz w:val="28"/>
                <w:szCs w:val="28"/>
              </w:rPr>
              <w:t>二级建造师注册证书（陕</w:t>
            </w:r>
            <w:r>
              <w:rPr>
                <w:rFonts w:hint="eastAsia" w:ascii="仿宋" w:hAnsi="仿宋" w:eastAsia="仿宋"/>
                <w:sz w:val="28"/>
                <w:szCs w:val="28"/>
                <w:lang w:val="en-US" w:eastAsia="zh-CN"/>
              </w:rPr>
              <w:t>261171809486</w:t>
            </w:r>
            <w:r>
              <w:rPr>
                <w:rFonts w:hint="eastAsia" w:ascii="仿宋" w:hAnsi="仿宋" w:eastAsia="仿宋"/>
                <w:sz w:val="28"/>
                <w:szCs w:val="28"/>
              </w:rPr>
              <w:t>）、安全生产考核合格证书（陕建安B（20</w:t>
            </w:r>
            <w:r>
              <w:rPr>
                <w:rFonts w:hint="eastAsia" w:ascii="仿宋" w:hAnsi="仿宋" w:eastAsia="仿宋"/>
                <w:sz w:val="28"/>
                <w:szCs w:val="28"/>
                <w:lang w:val="en-US" w:eastAsia="zh-CN"/>
              </w:rPr>
              <w:t>18</w:t>
            </w:r>
            <w:r>
              <w:rPr>
                <w:rFonts w:hint="eastAsia" w:ascii="仿宋" w:hAnsi="仿宋" w:eastAsia="仿宋"/>
                <w:sz w:val="28"/>
                <w:szCs w:val="28"/>
              </w:rPr>
              <w:t>）</w:t>
            </w:r>
            <w:r>
              <w:rPr>
                <w:rFonts w:hint="eastAsia" w:ascii="仿宋" w:hAnsi="仿宋" w:eastAsia="仿宋"/>
                <w:sz w:val="28"/>
                <w:szCs w:val="28"/>
                <w:lang w:val="en-US" w:eastAsia="zh-CN"/>
              </w:rPr>
              <w:t>0011407</w:t>
            </w:r>
            <w:r>
              <w:rPr>
                <w:rFonts w:hint="eastAsia" w:ascii="仿宋" w:hAnsi="仿宋" w:eastAsia="仿宋"/>
                <w:sz w:val="28"/>
                <w:szCs w:val="28"/>
              </w:rPr>
              <w:t>）</w:t>
            </w:r>
          </w:p>
        </w:tc>
      </w:tr>
    </w:tbl>
    <w:p>
      <w:pPr>
        <w:spacing w:line="560" w:lineRule="exact"/>
        <w:rPr>
          <w:rFonts w:hint="eastAsia" w:ascii="黑体" w:hAnsi="黑体" w:eastAsia="仿宋"/>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李敏</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邓文</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胡文忠</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邵惠芬</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李莉</w:t>
      </w:r>
      <w:r>
        <w:rPr>
          <w:rFonts w:hint="eastAsia" w:ascii="仿宋" w:hAnsi="仿宋" w:eastAsia="仿宋" w:cs="宋体"/>
          <w:kern w:val="0"/>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1、本项目为专门面向中小企业采购项目，成交供应商性质详见附件。</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rPr>
        <w:t>2、请成交供应商于本项目公告期届满之日起前往西安市公共资源交易中心</w:t>
      </w:r>
      <w:r>
        <w:rPr>
          <w:rFonts w:hint="eastAsia" w:ascii="仿宋" w:hAnsi="仿宋" w:eastAsia="仿宋" w:cs="宋体"/>
          <w:bCs/>
          <w:sz w:val="28"/>
          <w:szCs w:val="28"/>
          <w:lang w:eastAsia="zh-CN"/>
        </w:rPr>
        <w:t>八楼</w:t>
      </w:r>
      <w:r>
        <w:rPr>
          <w:rFonts w:hint="eastAsia" w:ascii="仿宋" w:hAnsi="仿宋" w:eastAsia="仿宋" w:cs="宋体"/>
          <w:bCs/>
          <w:sz w:val="28"/>
          <w:szCs w:val="28"/>
        </w:rPr>
        <w:t>领取成交通知书，同时须提交密封好的纸质响应文件一正两副，内容与电子响应文件完全一致。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西安市社会保险管理中心</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仿宋" w:hAnsi="仿宋" w:eastAsia="仿宋"/>
          <w:sz w:val="28"/>
          <w:szCs w:val="28"/>
          <w:lang w:eastAsia="zh-CN"/>
        </w:rPr>
        <w:t>西安市雁塔区等驾坡街道建工路28A号西安市人力资源和社会保障大厦</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lang w:eastAsia="zh-CN"/>
        </w:rPr>
        <w:t>029-82284268</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联系方式：029-86510029、86510365转分机808</w:t>
      </w:r>
      <w:r>
        <w:rPr>
          <w:rFonts w:hint="eastAsia" w:ascii="仿宋" w:hAnsi="仿宋" w:eastAsia="仿宋"/>
          <w:sz w:val="28"/>
          <w:szCs w:val="28"/>
          <w:lang w:val="en-US" w:eastAsia="zh-CN"/>
        </w:rPr>
        <w:t>45</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3.项目联系方式</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lang w:eastAsia="zh-CN"/>
        </w:rPr>
        <w:t>吴</w:t>
      </w:r>
      <w:r>
        <w:rPr>
          <w:rFonts w:hint="eastAsia" w:ascii="仿宋" w:hAnsi="仿宋" w:eastAsia="仿宋"/>
          <w:sz w:val="28"/>
          <w:szCs w:val="28"/>
        </w:rPr>
        <w:t>老师</w:t>
      </w:r>
    </w:p>
    <w:p>
      <w:pPr>
        <w:spacing w:line="560" w:lineRule="exact"/>
        <w:ind w:firstLine="840" w:firstLineChars="300"/>
        <w:rPr>
          <w:rFonts w:hint="default" w:ascii="仿宋" w:hAnsi="仿宋" w:eastAsia="仿宋"/>
          <w:sz w:val="28"/>
          <w:szCs w:val="28"/>
          <w:lang w:val="en-US" w:eastAsia="zh-CN"/>
        </w:rPr>
      </w:pPr>
      <w:r>
        <w:rPr>
          <w:rFonts w:hint="eastAsia" w:ascii="仿宋" w:hAnsi="仿宋" w:eastAsia="仿宋"/>
          <w:sz w:val="28"/>
          <w:szCs w:val="28"/>
        </w:rPr>
        <w:t>电　  话：029-86510029、86510365转分机808</w:t>
      </w:r>
      <w:r>
        <w:rPr>
          <w:rFonts w:hint="eastAsia" w:ascii="仿宋" w:hAnsi="仿宋" w:eastAsia="仿宋"/>
          <w:sz w:val="28"/>
          <w:szCs w:val="28"/>
          <w:lang w:val="en-US" w:eastAsia="zh-CN"/>
        </w:rPr>
        <w:t>70</w:t>
      </w:r>
    </w:p>
    <w:p>
      <w:pPr>
        <w:numPr>
          <w:ilvl w:val="0"/>
          <w:numId w:val="1"/>
        </w:numPr>
        <w:spacing w:line="560" w:lineRule="exact"/>
        <w:rPr>
          <w:rFonts w:hint="eastAsia" w:ascii="黑体" w:hAnsi="黑体" w:eastAsia="黑体" w:cs="宋体"/>
          <w:kern w:val="0"/>
          <w:sz w:val="28"/>
          <w:szCs w:val="28"/>
        </w:rPr>
      </w:pPr>
      <w:r>
        <w:rPr>
          <w:rFonts w:hint="eastAsia" w:ascii="黑体" w:hAnsi="黑体" w:eastAsia="黑体" w:cs="宋体"/>
          <w:kern w:val="0"/>
          <w:sz w:val="28"/>
          <w:szCs w:val="28"/>
        </w:rPr>
        <w:t>附件</w:t>
      </w:r>
    </w:p>
    <w:p>
      <w:pPr>
        <w:widowControl w:val="0"/>
        <w:numPr>
          <w:ilvl w:val="0"/>
          <w:numId w:val="0"/>
        </w:numPr>
        <w:spacing w:line="560" w:lineRule="exact"/>
        <w:jc w:val="both"/>
        <w:rPr>
          <w:rFonts w:hint="eastAsia" w:ascii="仿宋" w:hAnsi="仿宋" w:eastAsia="仿宋"/>
          <w:sz w:val="28"/>
          <w:szCs w:val="28"/>
        </w:rPr>
      </w:pPr>
      <w:r>
        <w:rPr>
          <w:rFonts w:hint="eastAsia" w:ascii="黑体" w:hAnsi="黑体" w:eastAsia="黑体" w:cs="宋体"/>
          <w:kern w:val="0"/>
          <w:sz w:val="28"/>
          <w:szCs w:val="28"/>
          <w:lang w:eastAsia="zh-CN"/>
        </w:rPr>
        <w:drawing>
          <wp:anchor distT="0" distB="0" distL="114300" distR="114300" simplePos="0" relativeHeight="251659264" behindDoc="0" locked="0" layoutInCell="1" allowOverlap="1">
            <wp:simplePos x="0" y="0"/>
            <wp:positionH relativeFrom="column">
              <wp:posOffset>-7620</wp:posOffset>
            </wp:positionH>
            <wp:positionV relativeFrom="paragraph">
              <wp:posOffset>25400</wp:posOffset>
            </wp:positionV>
            <wp:extent cx="5273040" cy="4381500"/>
            <wp:effectExtent l="0" t="0" r="0" b="7620"/>
            <wp:wrapTopAndBottom/>
            <wp:docPr id="1" name="图片 1" descr="Snipaste_2022-09-22_10-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nipaste_2022-09-22_10-11-33"/>
                    <pic:cNvPicPr>
                      <a:picLocks noChangeAspect="1"/>
                    </pic:cNvPicPr>
                  </pic:nvPicPr>
                  <pic:blipFill>
                    <a:blip r:embed="rId4"/>
                    <a:stretch>
                      <a:fillRect/>
                    </a:stretch>
                  </pic:blipFill>
                  <pic:spPr>
                    <a:xfrm>
                      <a:off x="0" y="0"/>
                      <a:ext cx="5273040" cy="4381500"/>
                    </a:xfrm>
                    <a:prstGeom prst="rect">
                      <a:avLst/>
                    </a:prstGeom>
                  </pic:spPr>
                </pic:pic>
              </a:graphicData>
            </a:graphic>
          </wp:anchor>
        </w:drawing>
      </w:r>
    </w:p>
    <w:p>
      <w:pPr>
        <w:spacing w:line="560" w:lineRule="exact"/>
        <w:ind w:firstLine="4480" w:firstLineChars="16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5320" w:firstLineChars="19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22</w:t>
      </w:r>
      <w:bookmarkStart w:id="2" w:name="_GoBack"/>
      <w:bookmarkEnd w:id="2"/>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3A8714"/>
    <w:multiLevelType w:val="singleLevel"/>
    <w:tmpl w:val="FB3A8714"/>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iNzY3ZGU5Yjk5MzUwMDA5MTY1ZDkxNWUyMzE1NzAifQ=="/>
  </w:docVars>
  <w:rsids>
    <w:rsidRoot w:val="1890632D"/>
    <w:rsid w:val="000464D7"/>
    <w:rsid w:val="000D1E53"/>
    <w:rsid w:val="000F440C"/>
    <w:rsid w:val="001907D3"/>
    <w:rsid w:val="001A4F13"/>
    <w:rsid w:val="001C1C5C"/>
    <w:rsid w:val="001C6511"/>
    <w:rsid w:val="00204271"/>
    <w:rsid w:val="0022695B"/>
    <w:rsid w:val="00326CAB"/>
    <w:rsid w:val="00351B64"/>
    <w:rsid w:val="0035394C"/>
    <w:rsid w:val="003565E4"/>
    <w:rsid w:val="003B3571"/>
    <w:rsid w:val="003C22ED"/>
    <w:rsid w:val="003D6E03"/>
    <w:rsid w:val="003F610C"/>
    <w:rsid w:val="00431947"/>
    <w:rsid w:val="00463A78"/>
    <w:rsid w:val="004C1FC8"/>
    <w:rsid w:val="0050746C"/>
    <w:rsid w:val="005A30F5"/>
    <w:rsid w:val="005F02E0"/>
    <w:rsid w:val="00603AA1"/>
    <w:rsid w:val="006634A5"/>
    <w:rsid w:val="006A6589"/>
    <w:rsid w:val="007269FF"/>
    <w:rsid w:val="00740CC9"/>
    <w:rsid w:val="007D54BE"/>
    <w:rsid w:val="0081238C"/>
    <w:rsid w:val="008C1488"/>
    <w:rsid w:val="00A83CC6"/>
    <w:rsid w:val="00AB7A5E"/>
    <w:rsid w:val="00B11D69"/>
    <w:rsid w:val="00B733FF"/>
    <w:rsid w:val="00CD56B5"/>
    <w:rsid w:val="00D41A85"/>
    <w:rsid w:val="00DA1861"/>
    <w:rsid w:val="00DB3764"/>
    <w:rsid w:val="00E336CC"/>
    <w:rsid w:val="00EA5C65"/>
    <w:rsid w:val="00F43C2A"/>
    <w:rsid w:val="01227D7E"/>
    <w:rsid w:val="01CD4F9E"/>
    <w:rsid w:val="022C122E"/>
    <w:rsid w:val="039466F8"/>
    <w:rsid w:val="08E82290"/>
    <w:rsid w:val="0A0C6E61"/>
    <w:rsid w:val="0A1A1E39"/>
    <w:rsid w:val="0A700A8A"/>
    <w:rsid w:val="0B484D61"/>
    <w:rsid w:val="0DD010DD"/>
    <w:rsid w:val="0E707C3F"/>
    <w:rsid w:val="102F550F"/>
    <w:rsid w:val="1065384A"/>
    <w:rsid w:val="10A175C7"/>
    <w:rsid w:val="11C8446B"/>
    <w:rsid w:val="12864D96"/>
    <w:rsid w:val="12F24A97"/>
    <w:rsid w:val="12F26903"/>
    <w:rsid w:val="14804A65"/>
    <w:rsid w:val="16C06145"/>
    <w:rsid w:val="180835CB"/>
    <w:rsid w:val="180F1B3A"/>
    <w:rsid w:val="1890632D"/>
    <w:rsid w:val="19D759C7"/>
    <w:rsid w:val="1B0618AB"/>
    <w:rsid w:val="1E196CFA"/>
    <w:rsid w:val="215F3817"/>
    <w:rsid w:val="21940FC3"/>
    <w:rsid w:val="222B1319"/>
    <w:rsid w:val="24CF357C"/>
    <w:rsid w:val="2589436A"/>
    <w:rsid w:val="265E7CC5"/>
    <w:rsid w:val="282B7E85"/>
    <w:rsid w:val="29111581"/>
    <w:rsid w:val="29734CC5"/>
    <w:rsid w:val="2987329C"/>
    <w:rsid w:val="2A12097A"/>
    <w:rsid w:val="2AEF7F03"/>
    <w:rsid w:val="2AF842D1"/>
    <w:rsid w:val="2B90786F"/>
    <w:rsid w:val="2CCF505C"/>
    <w:rsid w:val="2E440178"/>
    <w:rsid w:val="2EA93F7B"/>
    <w:rsid w:val="30A65535"/>
    <w:rsid w:val="31C45618"/>
    <w:rsid w:val="321405E3"/>
    <w:rsid w:val="32197AF2"/>
    <w:rsid w:val="330D4045"/>
    <w:rsid w:val="34960CB4"/>
    <w:rsid w:val="35C03DEC"/>
    <w:rsid w:val="35F1053F"/>
    <w:rsid w:val="36056A19"/>
    <w:rsid w:val="367B0A65"/>
    <w:rsid w:val="37227431"/>
    <w:rsid w:val="37CD07F9"/>
    <w:rsid w:val="38481119"/>
    <w:rsid w:val="3B405EB4"/>
    <w:rsid w:val="3D4847FC"/>
    <w:rsid w:val="3DC83E3F"/>
    <w:rsid w:val="3F910F5E"/>
    <w:rsid w:val="43BD5ABC"/>
    <w:rsid w:val="44956F05"/>
    <w:rsid w:val="44A529D2"/>
    <w:rsid w:val="44E9049B"/>
    <w:rsid w:val="4577676E"/>
    <w:rsid w:val="46BD0842"/>
    <w:rsid w:val="49047674"/>
    <w:rsid w:val="491B0746"/>
    <w:rsid w:val="498C7631"/>
    <w:rsid w:val="49F93919"/>
    <w:rsid w:val="4AFF59CB"/>
    <w:rsid w:val="4B6F6CFE"/>
    <w:rsid w:val="4C6660E2"/>
    <w:rsid w:val="4DE15750"/>
    <w:rsid w:val="502C64EB"/>
    <w:rsid w:val="50AB4649"/>
    <w:rsid w:val="513755A1"/>
    <w:rsid w:val="526F35BA"/>
    <w:rsid w:val="54B60CA7"/>
    <w:rsid w:val="56407DF9"/>
    <w:rsid w:val="585B1C0A"/>
    <w:rsid w:val="59794387"/>
    <w:rsid w:val="5A6A7D07"/>
    <w:rsid w:val="5AD07020"/>
    <w:rsid w:val="5AF55F4F"/>
    <w:rsid w:val="5C7D147C"/>
    <w:rsid w:val="5D1F74DB"/>
    <w:rsid w:val="5D445CAD"/>
    <w:rsid w:val="5EB16F46"/>
    <w:rsid w:val="5F012C59"/>
    <w:rsid w:val="60176C64"/>
    <w:rsid w:val="60722A0D"/>
    <w:rsid w:val="60837878"/>
    <w:rsid w:val="626808DE"/>
    <w:rsid w:val="63FB0692"/>
    <w:rsid w:val="64FC2328"/>
    <w:rsid w:val="654622C2"/>
    <w:rsid w:val="6A0239A8"/>
    <w:rsid w:val="6AC26BA3"/>
    <w:rsid w:val="6AE42080"/>
    <w:rsid w:val="6C244135"/>
    <w:rsid w:val="6D892B92"/>
    <w:rsid w:val="70297396"/>
    <w:rsid w:val="70323A83"/>
    <w:rsid w:val="711E5653"/>
    <w:rsid w:val="71380C73"/>
    <w:rsid w:val="73AC5604"/>
    <w:rsid w:val="73FD0698"/>
    <w:rsid w:val="74040BEC"/>
    <w:rsid w:val="75D93680"/>
    <w:rsid w:val="7706246D"/>
    <w:rsid w:val="778578DD"/>
    <w:rsid w:val="77D73E9C"/>
    <w:rsid w:val="783A1F9D"/>
    <w:rsid w:val="784F3D5A"/>
    <w:rsid w:val="78B24459"/>
    <w:rsid w:val="79CC1B54"/>
    <w:rsid w:val="7C6A4B17"/>
    <w:rsid w:val="7E244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1"/>
    <w:pPr>
      <w:spacing w:before="54"/>
      <w:ind w:left="217"/>
      <w:jc w:val="center"/>
      <w:outlineLvl w:val="3"/>
    </w:pPr>
    <w:rPr>
      <w:rFonts w:ascii="黑体" w:hAnsi="黑体" w:eastAsia="黑体" w:cs="黑体"/>
      <w:sz w:val="32"/>
      <w:szCs w:val="32"/>
      <w:lang w:val="zh-CN" w:eastAsia="zh-CN" w:bidi="zh-CN"/>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3"/>
    <w:qFormat/>
    <w:uiPriority w:val="0"/>
    <w:rPr>
      <w:rFonts w:ascii="宋体" w:eastAsia="宋体"/>
      <w:sz w:val="18"/>
      <w:szCs w:val="18"/>
    </w:rPr>
  </w:style>
  <w:style w:type="paragraph" w:styleId="6">
    <w:name w:val="Body Text"/>
    <w:basedOn w:val="1"/>
    <w:next w:val="1"/>
    <w:qFormat/>
    <w:uiPriority w:val="0"/>
    <w:pPr>
      <w:jc w:val="center"/>
    </w:pPr>
    <w:rPr>
      <w:szCs w:val="20"/>
    </w:rPr>
  </w:style>
  <w:style w:type="paragraph" w:styleId="7">
    <w:name w:val="Plain Text"/>
    <w:basedOn w:val="1"/>
    <w:qFormat/>
    <w:uiPriority w:val="0"/>
    <w:rPr>
      <w:rFonts w:ascii="宋体" w:hAnsi="Courier New"/>
      <w:szCs w:val="22"/>
    </w:rPr>
  </w:style>
  <w:style w:type="paragraph" w:styleId="8">
    <w:name w:val="Balloon Text"/>
    <w:basedOn w:val="1"/>
    <w:link w:val="34"/>
    <w:qFormat/>
    <w:uiPriority w:val="0"/>
    <w:rPr>
      <w:sz w:val="18"/>
      <w:szCs w:val="18"/>
    </w:rPr>
  </w:style>
  <w:style w:type="paragraph" w:styleId="9">
    <w:name w:val="footer"/>
    <w:basedOn w:val="1"/>
    <w:link w:val="28"/>
    <w:qFormat/>
    <w:uiPriority w:val="0"/>
    <w:pPr>
      <w:tabs>
        <w:tab w:val="center" w:pos="4153"/>
        <w:tab w:val="right" w:pos="8306"/>
      </w:tabs>
      <w:snapToGrid w:val="0"/>
      <w:jc w:val="left"/>
    </w:pPr>
    <w:rPr>
      <w:sz w:val="18"/>
      <w:szCs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color w:val="FFFFFF"/>
      <w:sz w:val="19"/>
      <w:szCs w:val="19"/>
      <w:shd w:val="clear" w:color="auto" w:fill="F6F6F6"/>
    </w:rPr>
  </w:style>
  <w:style w:type="character" w:styleId="15">
    <w:name w:val="FollowedHyperlink"/>
    <w:basedOn w:val="13"/>
    <w:qFormat/>
    <w:uiPriority w:val="0"/>
    <w:rPr>
      <w:color w:val="800080"/>
      <w:u w:val="none"/>
    </w:rPr>
  </w:style>
  <w:style w:type="character" w:styleId="16">
    <w:name w:val="Emphasis"/>
    <w:basedOn w:val="13"/>
    <w:qFormat/>
    <w:uiPriority w:val="0"/>
    <w:rPr>
      <w:b/>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rFonts w:ascii="微软雅黑" w:hAnsi="微软雅黑" w:eastAsia="微软雅黑" w:cs="微软雅黑"/>
      <w:sz w:val="21"/>
      <w:szCs w:val="21"/>
    </w:rPr>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styleId="26">
    <w:name w:val="List Paragraph"/>
    <w:basedOn w:val="1"/>
    <w:qFormat/>
    <w:uiPriority w:val="99"/>
    <w:pPr>
      <w:ind w:firstLine="420" w:firstLineChars="200"/>
    </w:pPr>
  </w:style>
  <w:style w:type="character" w:customStyle="1" w:styleId="27">
    <w:name w:val="页眉 Char"/>
    <w:basedOn w:val="13"/>
    <w:link w:val="10"/>
    <w:qFormat/>
    <w:uiPriority w:val="0"/>
    <w:rPr>
      <w:rFonts w:asciiTheme="minorHAnsi" w:hAnsiTheme="minorHAnsi" w:eastAsiaTheme="minorEastAsia" w:cstheme="minorBidi"/>
      <w:kern w:val="2"/>
      <w:sz w:val="18"/>
      <w:szCs w:val="18"/>
    </w:rPr>
  </w:style>
  <w:style w:type="character" w:customStyle="1" w:styleId="28">
    <w:name w:val="页脚 Char"/>
    <w:basedOn w:val="13"/>
    <w:link w:val="9"/>
    <w:qFormat/>
    <w:uiPriority w:val="0"/>
    <w:rPr>
      <w:rFonts w:asciiTheme="minorHAnsi" w:hAnsiTheme="minorHAnsi" w:eastAsiaTheme="minorEastAsia" w:cstheme="minorBidi"/>
      <w:kern w:val="2"/>
      <w:sz w:val="18"/>
      <w:szCs w:val="18"/>
    </w:rPr>
  </w:style>
  <w:style w:type="paragraph" w:customStyle="1" w:styleId="29">
    <w:name w:val="※正文"/>
    <w:basedOn w:val="1"/>
    <w:next w:val="1"/>
    <w:qFormat/>
    <w:uiPriority w:val="0"/>
    <w:pPr>
      <w:wordWrap w:val="0"/>
    </w:pPr>
  </w:style>
  <w:style w:type="paragraph" w:customStyle="1" w:styleId="30">
    <w:name w:val="※正文（缩进4）"/>
    <w:basedOn w:val="29"/>
    <w:qFormat/>
    <w:uiPriority w:val="0"/>
    <w:pPr>
      <w:ind w:firstLine="400" w:firstLineChars="400"/>
    </w:pPr>
  </w:style>
  <w:style w:type="paragraph" w:customStyle="1" w:styleId="31">
    <w:name w:val="※章节标题（第Z部分分项）"/>
    <w:basedOn w:val="32"/>
    <w:qFormat/>
    <w:uiPriority w:val="0"/>
    <w:pPr>
      <w:outlineLvl w:val="2"/>
    </w:pPr>
  </w:style>
  <w:style w:type="paragraph" w:customStyle="1" w:styleId="32">
    <w:name w:val="※章节标题（第Y部分）"/>
    <w:basedOn w:val="1"/>
    <w:next w:val="1"/>
    <w:qFormat/>
    <w:uiPriority w:val="0"/>
    <w:pPr>
      <w:jc w:val="center"/>
      <w:outlineLvl w:val="1"/>
    </w:pPr>
    <w:rPr>
      <w:rFonts w:eastAsia="黑体"/>
      <w:color w:val="1F4E79" w:themeColor="accent1" w:themeShade="80"/>
      <w:sz w:val="32"/>
      <w:szCs w:val="36"/>
    </w:rPr>
  </w:style>
  <w:style w:type="character" w:customStyle="1" w:styleId="33">
    <w:name w:val="文档结构图 Char"/>
    <w:basedOn w:val="13"/>
    <w:link w:val="5"/>
    <w:qFormat/>
    <w:uiPriority w:val="0"/>
    <w:rPr>
      <w:rFonts w:ascii="宋体" w:hAnsiTheme="minorHAnsi" w:cstheme="minorBidi"/>
      <w:kern w:val="2"/>
      <w:sz w:val="18"/>
      <w:szCs w:val="18"/>
    </w:rPr>
  </w:style>
  <w:style w:type="character" w:customStyle="1" w:styleId="34">
    <w:name w:val="批注框文本 Char"/>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763</Words>
  <Characters>895</Characters>
  <Lines>1</Lines>
  <Paragraphs>1</Paragraphs>
  <TotalTime>4</TotalTime>
  <ScaleCrop>false</ScaleCrop>
  <LinksUpToDate>false</LinksUpToDate>
  <CharactersWithSpaces>913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admin</cp:lastModifiedBy>
  <cp:lastPrinted>2021-11-25T01:18:00Z</cp:lastPrinted>
  <dcterms:modified xsi:type="dcterms:W3CDTF">2022-09-22T02:13:24Z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1D1A7FAD85C74AC39750F39BB63ED589</vt:lpwstr>
  </property>
</Properties>
</file>