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32"/>
          <w:szCs w:val="32"/>
          <w:highlight w:val="none"/>
        </w:rPr>
        <w:t>第一</w:t>
      </w:r>
      <w:r>
        <w:rPr>
          <w:rFonts w:hint="eastAsia" w:ascii="宋体" w:hAnsi="宋体" w:eastAsia="宋体" w:cs="宋体"/>
          <w:b/>
          <w:bCs/>
          <w:sz w:val="32"/>
          <w:szCs w:val="32"/>
          <w:highlight w:val="none"/>
          <w:lang w:val="en-US" w:eastAsia="zh-CN"/>
        </w:rPr>
        <w:t>部分</w:t>
      </w:r>
      <w:r>
        <w:rPr>
          <w:rFonts w:hint="eastAsia" w:ascii="宋体" w:hAnsi="宋体" w:eastAsia="宋体" w:cs="宋体"/>
          <w:b/>
          <w:bCs/>
          <w:sz w:val="32"/>
          <w:szCs w:val="32"/>
          <w:highlight w:val="none"/>
        </w:rPr>
        <w:t xml:space="preserve"> 竞争性</w:t>
      </w:r>
      <w:r>
        <w:rPr>
          <w:rFonts w:hint="eastAsia" w:ascii="宋体" w:hAnsi="宋体" w:eastAsia="宋体" w:cs="宋体"/>
          <w:b/>
          <w:bCs/>
          <w:sz w:val="32"/>
          <w:szCs w:val="32"/>
          <w:highlight w:val="none"/>
          <w:lang w:eastAsia="zh-CN"/>
        </w:rPr>
        <w:t>磋商</w:t>
      </w:r>
      <w:r>
        <w:rPr>
          <w:rFonts w:hint="eastAsia" w:ascii="宋体" w:hAnsi="宋体" w:eastAsia="宋体" w:cs="宋体"/>
          <w:b/>
          <w:bCs/>
          <w:sz w:val="32"/>
          <w:szCs w:val="32"/>
          <w:highlight w:val="none"/>
        </w:rPr>
        <w:t>公告</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8925" w:type="dxa"/>
            <w:noWrap w:val="0"/>
            <w:vAlign w:val="top"/>
          </w:tcPr>
          <w:p>
            <w:pPr>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项目概况</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西安职业中等</w:t>
            </w:r>
            <w:r>
              <w:rPr>
                <w:rFonts w:hint="eastAsia" w:ascii="宋体" w:hAnsi="宋体" w:cs="宋体"/>
                <w:sz w:val="24"/>
                <w:szCs w:val="24"/>
                <w:highlight w:val="none"/>
                <w:lang w:val="en-US" w:eastAsia="zh-CN"/>
              </w:rPr>
              <w:t>专业</w:t>
            </w:r>
            <w:r>
              <w:rPr>
                <w:rFonts w:hint="eastAsia" w:ascii="宋体" w:hAnsi="宋体" w:eastAsia="宋体" w:cs="宋体"/>
                <w:sz w:val="24"/>
                <w:szCs w:val="24"/>
                <w:highlight w:val="none"/>
                <w:lang w:eastAsia="zh-CN"/>
              </w:rPr>
              <w:t>学校南北校区主席台及宿舍部室改造修缮工程</w:t>
            </w:r>
            <w:r>
              <w:rPr>
                <w:rFonts w:hint="eastAsia" w:ascii="宋体" w:hAnsi="宋体" w:eastAsia="宋体" w:cs="宋体"/>
                <w:sz w:val="24"/>
                <w:szCs w:val="24"/>
                <w:highlight w:val="none"/>
              </w:rPr>
              <w:t>的潜在供应商可在陕西省西安市高新区高新三路西高智能大厦913室获取</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文件，并于2022年</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时</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分（北京时间）前提交响应文件。</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一、项目基本情况：</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项目编号：</w:t>
      </w:r>
      <w:r>
        <w:rPr>
          <w:rFonts w:hint="eastAsia" w:ascii="宋体" w:hAnsi="宋体" w:cs="宋体"/>
          <w:color w:val="auto"/>
          <w:sz w:val="24"/>
          <w:szCs w:val="24"/>
          <w:highlight w:val="none"/>
          <w:lang w:eastAsia="zh-CN"/>
        </w:rPr>
        <w:t>ZJXG2022137</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西安职业中等专业学校南北校区主席台及宿舍部室改造修缮工程</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采购方式</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竞争性磋商</w:t>
      </w:r>
    </w:p>
    <w:p>
      <w:pPr>
        <w:spacing w:line="360" w:lineRule="auto"/>
        <w:ind w:firstLine="480" w:firstLineChars="200"/>
        <w:rPr>
          <w:rFonts w:hint="eastAsia" w:ascii="宋体" w:hAnsi="宋体" w:eastAsia="宋体" w:cs="宋体"/>
          <w:color w:val="0000FF"/>
          <w:sz w:val="24"/>
          <w:szCs w:val="24"/>
          <w:highlight w:val="none"/>
          <w:lang w:eastAsia="zh-CN"/>
        </w:rPr>
      </w:pPr>
      <w:r>
        <w:rPr>
          <w:rFonts w:hint="eastAsia" w:ascii="宋体" w:hAnsi="宋体" w:eastAsia="宋体" w:cs="宋体"/>
          <w:sz w:val="24"/>
          <w:szCs w:val="24"/>
          <w:highlight w:val="none"/>
          <w:lang w:eastAsia="zh-CN"/>
        </w:rPr>
        <w:t>预算金额</w:t>
      </w:r>
      <w:r>
        <w:rPr>
          <w:rFonts w:hint="eastAsia" w:ascii="宋体" w:hAnsi="宋体" w:eastAsia="宋体" w:cs="宋体"/>
          <w:sz w:val="24"/>
          <w:szCs w:val="24"/>
          <w:highlight w:val="none"/>
        </w:rPr>
        <w:t>：</w:t>
      </w:r>
      <w:r>
        <w:rPr>
          <w:rFonts w:hint="eastAsia" w:ascii="宋体" w:hAnsi="宋体" w:cs="宋体"/>
          <w:color w:val="auto"/>
          <w:sz w:val="24"/>
          <w:szCs w:val="24"/>
          <w:highlight w:val="none"/>
          <w:lang w:val="en-US" w:eastAsia="zh-CN"/>
        </w:rPr>
        <w:t>2,162,278.11</w:t>
      </w:r>
      <w:r>
        <w:rPr>
          <w:rFonts w:hint="eastAsia" w:ascii="宋体" w:hAnsi="宋体" w:eastAsia="宋体" w:cs="宋体"/>
          <w:color w:val="auto"/>
          <w:sz w:val="24"/>
          <w:szCs w:val="24"/>
          <w:highlight w:val="none"/>
          <w:lang w:eastAsia="zh-CN"/>
        </w:rPr>
        <w:t>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采购需求：</w:t>
      </w:r>
    </w:p>
    <w:p>
      <w:pPr>
        <w:spacing w:line="360" w:lineRule="auto"/>
        <w:ind w:firstLine="960" w:firstLineChars="4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合同包</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eastAsia="zh-CN"/>
        </w:rPr>
        <w:t>西安职业中等专业学校南北校区主席台及宿舍部室改造修缮工程</w:t>
      </w:r>
      <w:r>
        <w:rPr>
          <w:rFonts w:hint="eastAsia" w:ascii="宋体" w:hAnsi="宋体" w:eastAsia="宋体" w:cs="宋体"/>
          <w:sz w:val="24"/>
          <w:szCs w:val="24"/>
          <w:highlight w:val="none"/>
          <w:lang w:eastAsia="zh-CN"/>
        </w:rPr>
        <w:t>）：</w:t>
      </w:r>
    </w:p>
    <w:p>
      <w:pPr>
        <w:spacing w:line="360" w:lineRule="auto"/>
        <w:ind w:firstLine="960" w:firstLineChars="400"/>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eastAsia="zh-CN"/>
        </w:rPr>
        <w:t>合同包预算金额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2,162,278.11</w:t>
      </w:r>
      <w:r>
        <w:rPr>
          <w:rFonts w:hint="eastAsia" w:ascii="宋体" w:hAnsi="宋体" w:eastAsia="宋体" w:cs="宋体"/>
          <w:color w:val="auto"/>
          <w:sz w:val="24"/>
          <w:szCs w:val="24"/>
          <w:highlight w:val="none"/>
          <w:lang w:eastAsia="zh-CN"/>
        </w:rPr>
        <w:t>元</w:t>
      </w:r>
    </w:p>
    <w:p>
      <w:pPr>
        <w:spacing w:line="360" w:lineRule="auto"/>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合同包最高限价：</w:t>
      </w:r>
      <w:r>
        <w:rPr>
          <w:rFonts w:hint="eastAsia" w:ascii="宋体" w:hAnsi="宋体" w:eastAsia="宋体" w:cs="宋体"/>
          <w:color w:val="auto"/>
          <w:sz w:val="24"/>
          <w:szCs w:val="24"/>
          <w:highlight w:val="none"/>
          <w:lang w:val="en-US" w:eastAsia="zh-CN"/>
        </w:rPr>
        <w:t>2,162,278.11</w:t>
      </w:r>
      <w:r>
        <w:rPr>
          <w:rFonts w:hint="eastAsia" w:ascii="宋体" w:hAnsi="宋体" w:eastAsia="宋体" w:cs="宋体"/>
          <w:color w:val="auto"/>
          <w:sz w:val="24"/>
          <w:szCs w:val="24"/>
          <w:highlight w:val="none"/>
          <w:lang w:eastAsia="zh-CN"/>
        </w:rPr>
        <w:t>元</w:t>
      </w:r>
    </w:p>
    <w:tbl>
      <w:tblPr>
        <w:tblStyle w:val="10"/>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801"/>
        <w:gridCol w:w="1656"/>
        <w:gridCol w:w="960"/>
        <w:gridCol w:w="935"/>
        <w:gridCol w:w="16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品目号</w:t>
            </w:r>
          </w:p>
        </w:tc>
        <w:tc>
          <w:tcPr>
            <w:tcW w:w="1305"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品目名称</w:t>
            </w:r>
          </w:p>
        </w:tc>
        <w:tc>
          <w:tcPr>
            <w:tcW w:w="1455"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采购标的</w:t>
            </w:r>
          </w:p>
        </w:tc>
        <w:tc>
          <w:tcPr>
            <w:tcW w:w="1170"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数量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（单位）</w:t>
            </w:r>
          </w:p>
        </w:tc>
        <w:tc>
          <w:tcPr>
            <w:tcW w:w="1283"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技术规格、参数及要求</w:t>
            </w:r>
          </w:p>
        </w:tc>
        <w:tc>
          <w:tcPr>
            <w:tcW w:w="1416"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品目预算（元）</w:t>
            </w:r>
          </w:p>
        </w:tc>
        <w:tc>
          <w:tcPr>
            <w:tcW w:w="1416"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noWrap w:val="0"/>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1305" w:type="dxa"/>
            <w:noWrap w:val="0"/>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装修工程</w:t>
            </w:r>
          </w:p>
        </w:tc>
        <w:tc>
          <w:tcPr>
            <w:tcW w:w="1455" w:type="dxa"/>
            <w:noWrap w:val="0"/>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2,162,278.11</w:t>
            </w:r>
          </w:p>
        </w:tc>
        <w:tc>
          <w:tcPr>
            <w:tcW w:w="1170"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1(项)</w:t>
            </w:r>
          </w:p>
        </w:tc>
        <w:tc>
          <w:tcPr>
            <w:tcW w:w="1283" w:type="dxa"/>
            <w:noWrap w:val="0"/>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详见采购文件</w:t>
            </w:r>
          </w:p>
        </w:tc>
        <w:tc>
          <w:tcPr>
            <w:tcW w:w="1416" w:type="dxa"/>
            <w:noWrap w:val="0"/>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2,162,278.11</w:t>
            </w:r>
          </w:p>
        </w:tc>
        <w:tc>
          <w:tcPr>
            <w:tcW w:w="1416"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2,162,278.11</w:t>
            </w:r>
          </w:p>
        </w:tc>
      </w:tr>
    </w:tbl>
    <w:p>
      <w:pPr>
        <w:spacing w:line="360" w:lineRule="auto"/>
        <w:ind w:firstLine="960" w:firstLineChars="4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eastAsia="zh-CN"/>
        </w:rPr>
        <w:t>合同包不接受联合体投标</w:t>
      </w:r>
    </w:p>
    <w:p>
      <w:pPr>
        <w:pStyle w:val="8"/>
        <w:adjustRightInd w:val="0"/>
        <w:snapToGrid w:val="0"/>
        <w:spacing w:before="0" w:beforeAutospacing="0" w:after="0" w:afterAutospacing="0" w:line="360" w:lineRule="auto"/>
        <w:ind w:firstLine="960" w:firstLineChars="4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合同履行期限：具体以竞争性磋商文件为准</w:t>
      </w:r>
      <w:r>
        <w:rPr>
          <w:rFonts w:hint="eastAsia" w:ascii="宋体" w:hAnsi="宋体" w:eastAsia="宋体" w:cs="宋体"/>
          <w:sz w:val="24"/>
          <w:szCs w:val="24"/>
          <w:highlight w:val="none"/>
          <w:lang w:val="en-US" w:eastAsia="zh-CN"/>
        </w:rPr>
        <w:t>。</w:t>
      </w:r>
    </w:p>
    <w:p>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二、 </w:t>
      </w:r>
      <w:r>
        <w:rPr>
          <w:rFonts w:hint="eastAsia" w:ascii="宋体" w:hAnsi="宋体" w:eastAsia="宋体" w:cs="宋体"/>
          <w:b/>
          <w:bCs/>
          <w:sz w:val="24"/>
          <w:szCs w:val="24"/>
          <w:highlight w:val="none"/>
          <w:lang w:eastAsia="zh-CN"/>
        </w:rPr>
        <w:t>申请人</w:t>
      </w:r>
      <w:r>
        <w:rPr>
          <w:rFonts w:hint="eastAsia" w:ascii="宋体" w:hAnsi="宋体" w:eastAsia="宋体" w:cs="宋体"/>
          <w:b/>
          <w:bCs/>
          <w:sz w:val="24"/>
          <w:szCs w:val="24"/>
          <w:highlight w:val="none"/>
        </w:rPr>
        <w:t>的资格要求</w:t>
      </w: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1、满足《中华人民共和国政府采购法》第二十二条规定</w:t>
      </w:r>
      <w:r>
        <w:rPr>
          <w:rFonts w:hint="eastAsia" w:ascii="宋体" w:hAnsi="宋体" w:eastAsia="宋体" w:cs="宋体"/>
          <w:sz w:val="24"/>
          <w:szCs w:val="24"/>
          <w:highlight w:val="none"/>
          <w:lang w:eastAsia="zh-CN"/>
        </w:rPr>
        <w:t>；</w:t>
      </w:r>
    </w:p>
    <w:p>
      <w:pPr>
        <w:pStyle w:val="8"/>
        <w:widowControl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2、落实政府采购政策需满足的资格要求：</w:t>
      </w:r>
      <w:r>
        <w:rPr>
          <w:rFonts w:hint="eastAsia" w:ascii="宋体" w:hAnsi="宋体" w:eastAsia="宋体" w:cs="宋体"/>
          <w:color w:val="000000"/>
          <w:szCs w:val="24"/>
          <w:lang w:eastAsia="zh-CN" w:bidi="ar"/>
        </w:rPr>
        <w:t>本项目专门面向中小企业采购（残疾人福利性单位及监狱企业视同小型、微型企业）。</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合同包1(</w:t>
      </w:r>
      <w:r>
        <w:rPr>
          <w:rFonts w:hint="eastAsia" w:ascii="宋体" w:hAnsi="宋体" w:cs="宋体"/>
          <w:sz w:val="24"/>
          <w:szCs w:val="24"/>
          <w:highlight w:val="none"/>
          <w:lang w:eastAsia="zh-CN"/>
        </w:rPr>
        <w:t>西安职业中等专业学校南北校区主席台及宿舍部室改造修缮工程</w:t>
      </w:r>
      <w:r>
        <w:rPr>
          <w:rFonts w:hint="eastAsia" w:ascii="宋体" w:hAnsi="宋体" w:eastAsia="宋体" w:cs="宋体"/>
          <w:sz w:val="24"/>
          <w:szCs w:val="24"/>
          <w:highlight w:val="none"/>
        </w:rPr>
        <w:t>)特定资格要求如下:</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1）具有独立承担民事责任能力的法人、其他组织或自然人并出具合法有效的营业执照或事业单位法人证书等国家规定的相关证明，自然人参与的提供其身份证明；</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财务状况报告：</w:t>
      </w:r>
      <w:r>
        <w:rPr>
          <w:rFonts w:hint="eastAsia" w:ascii="宋体" w:hAnsi="宋体" w:eastAsia="宋体" w:cs="宋体"/>
          <w:b w:val="0"/>
          <w:bCs w:val="0"/>
          <w:sz w:val="24"/>
          <w:szCs w:val="24"/>
          <w:highlight w:val="none"/>
          <w:lang w:eastAsia="zh-CN"/>
        </w:rPr>
        <w:t>提供</w:t>
      </w:r>
      <w:r>
        <w:rPr>
          <w:rFonts w:hint="eastAsia" w:ascii="宋体" w:hAnsi="宋体" w:eastAsia="宋体" w:cs="宋体"/>
          <w:b w:val="0"/>
          <w:bCs w:val="0"/>
          <w:sz w:val="24"/>
          <w:szCs w:val="24"/>
          <w:highlight w:val="none"/>
          <w:lang w:val="en-US" w:eastAsia="zh-CN"/>
        </w:rPr>
        <w:t>2021年</w:t>
      </w:r>
      <w:r>
        <w:rPr>
          <w:rFonts w:hint="eastAsia" w:ascii="宋体" w:hAnsi="宋体" w:eastAsia="宋体" w:cs="宋体"/>
          <w:b w:val="0"/>
          <w:bCs w:val="0"/>
          <w:sz w:val="24"/>
          <w:szCs w:val="24"/>
          <w:highlight w:val="none"/>
          <w:lang w:eastAsia="zh-CN"/>
        </w:rPr>
        <w:t>的财务审计报告</w:t>
      </w:r>
      <w:r>
        <w:rPr>
          <w:rFonts w:hint="eastAsia" w:ascii="宋体" w:hAnsi="宋体" w:eastAsia="宋体" w:cs="宋体"/>
          <w:b w:val="0"/>
          <w:bCs w:val="0"/>
          <w:sz w:val="24"/>
          <w:szCs w:val="24"/>
          <w:highlight w:val="none"/>
          <w:lang w:val="zh-CN"/>
        </w:rPr>
        <w:t>（成立时间至提交响应文件截止时间不足一年的可提供成立后任意时段的资产负债表）或其基本存款账户开户银行出具的资信证明及基本存款账户开户许可证（基本账户存款信息）</w:t>
      </w:r>
      <w:r>
        <w:rPr>
          <w:rFonts w:hint="eastAsia" w:ascii="宋体" w:hAnsi="宋体" w:eastAsia="宋体" w:cs="宋体"/>
          <w:b w:val="0"/>
          <w:bCs w:val="0"/>
          <w:sz w:val="24"/>
          <w:szCs w:val="24"/>
          <w:highlight w:val="none"/>
          <w:lang w:eastAsia="zh-CN"/>
        </w:rPr>
        <w:t>；</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税收缴纳证明：</w:t>
      </w:r>
      <w:r>
        <w:rPr>
          <w:rFonts w:hint="eastAsia" w:ascii="宋体" w:hAnsi="宋体" w:eastAsia="宋体" w:cs="宋体"/>
          <w:b w:val="0"/>
          <w:bCs w:val="0"/>
          <w:color w:val="auto"/>
          <w:sz w:val="24"/>
          <w:szCs w:val="24"/>
          <w:highlight w:val="none"/>
          <w:lang w:val="en-US" w:eastAsia="zh-CN"/>
        </w:rPr>
        <w:t>提供2022年至今已缴纳的1个月的纳税证明或完税证明，依法免税的单位应提供相关证明材料；</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社会保障资金缴纳证明：</w:t>
      </w:r>
      <w:r>
        <w:rPr>
          <w:rFonts w:hint="eastAsia" w:ascii="宋体" w:hAnsi="宋体" w:eastAsia="宋体" w:cs="宋体"/>
          <w:b w:val="0"/>
          <w:bCs w:val="0"/>
          <w:color w:val="auto"/>
          <w:sz w:val="24"/>
          <w:szCs w:val="24"/>
          <w:highlight w:val="none"/>
          <w:lang w:val="en-US" w:eastAsia="zh-CN"/>
        </w:rPr>
        <w:t>提供2022年至今已缴纳的1个月的社会保障资金缴存单据或社保机构开具的社会保险参保缴费情况证明，依法不需要缴纳社会保障资金的单位应提供相关证明材料；</w:t>
      </w:r>
    </w:p>
    <w:p>
      <w:pPr>
        <w:pStyle w:val="3"/>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5）提供具有履行合同所必需的设备和专业技术能力的承诺；</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6）参加政府采购活动前三年内，在经营活动中没有重大违法记录的</w:t>
      </w:r>
      <w:r>
        <w:rPr>
          <w:rFonts w:hint="eastAsia" w:ascii="宋体" w:hAnsi="宋体" w:eastAsia="宋体" w:cs="宋体"/>
          <w:b w:val="0"/>
          <w:bCs w:val="0"/>
          <w:color w:val="auto"/>
          <w:sz w:val="24"/>
          <w:szCs w:val="24"/>
          <w:highlight w:val="none"/>
          <w:lang w:val="en-US" w:eastAsia="zh-CN"/>
        </w:rPr>
        <w:t>书面声明；</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sz w:val="24"/>
          <w:szCs w:val="24"/>
          <w:highlight w:val="none"/>
          <w:lang w:eastAsia="zh-CN"/>
        </w:rPr>
        <w:t>法定代表人授权书及被授权人身份证（法定代表人直接参加磋商的须提供其法人身份证），非法人单位参照执行；</w:t>
      </w:r>
    </w:p>
    <w:p>
      <w:pPr>
        <w:numPr>
          <w:ilvl w:val="0"/>
          <w:numId w:val="0"/>
        </w:num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eastAsia="zh-CN"/>
        </w:rPr>
        <w:t>供应商具有建设行政主管部门颁发的建筑工程施工总承包叁级以上(含叁级)资质，且具备有效的安全生产许可证；</w:t>
      </w:r>
    </w:p>
    <w:p>
      <w:pPr>
        <w:numPr>
          <w:ilvl w:val="0"/>
          <w:numId w:val="0"/>
        </w:num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eastAsia="zh-CN"/>
        </w:rPr>
        <w:t>供应商拟派项目经理具备建筑工程专业贰级以上(含贰级)建造师证书和有效的安全生产考核合格证书（安B证），且无在建项目（提供承诺书）；</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eastAsia="zh-CN"/>
        </w:rPr>
        <w:t>供应商不得为“信用中国(www.creditchina.gov.cn)”中列入失信被执行人和重大税收违法案件当事人名单的供应商，不得为“中国政府采购网(www.ccgp.gov.cn)” 政府采购严重违法失信行为记录名单中被财政部门禁止参加政府采购活动的供应商</w:t>
      </w:r>
      <w:r>
        <w:rPr>
          <w:rFonts w:hint="eastAsia" w:ascii="宋体" w:hAnsi="宋体" w:cs="宋体"/>
          <w:sz w:val="24"/>
          <w:szCs w:val="24"/>
          <w:highlight w:val="none"/>
          <w:lang w:eastAsia="zh-CN"/>
        </w:rPr>
        <w:t>；</w:t>
      </w:r>
    </w:p>
    <w:p>
      <w:pPr>
        <w:pStyle w:val="12"/>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11）本项目为专门面向中小企业采购（提供中小企业声明函或监狱企业的证明文件或残疾人福利性单位声明函）。</w:t>
      </w:r>
    </w:p>
    <w:p>
      <w:pPr>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 xml:space="preserve">三、 </w:t>
      </w:r>
      <w:r>
        <w:rPr>
          <w:rFonts w:hint="eastAsia" w:ascii="宋体" w:hAnsi="宋体" w:eastAsia="宋体" w:cs="宋体"/>
          <w:b/>
          <w:bCs/>
          <w:sz w:val="24"/>
          <w:szCs w:val="24"/>
          <w:highlight w:val="none"/>
          <w:lang w:eastAsia="zh-CN"/>
        </w:rPr>
        <w:t>获取</w:t>
      </w:r>
      <w:r>
        <w:rPr>
          <w:rFonts w:hint="eastAsia" w:ascii="宋体" w:hAnsi="宋体" w:cs="宋体"/>
          <w:b/>
          <w:bCs/>
          <w:sz w:val="24"/>
          <w:szCs w:val="24"/>
          <w:highlight w:val="none"/>
          <w:lang w:val="en-US" w:eastAsia="zh-CN"/>
        </w:rPr>
        <w:t>招标</w:t>
      </w:r>
      <w:r>
        <w:rPr>
          <w:rFonts w:hint="eastAsia" w:ascii="宋体" w:hAnsi="宋体" w:eastAsia="宋体" w:cs="宋体"/>
          <w:b/>
          <w:bCs/>
          <w:sz w:val="24"/>
          <w:szCs w:val="24"/>
          <w:highlight w:val="none"/>
          <w:lang w:eastAsia="zh-CN"/>
        </w:rPr>
        <w:t>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时间：2022年</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01</w:t>
      </w:r>
      <w:r>
        <w:rPr>
          <w:rFonts w:hint="eastAsia" w:ascii="宋体" w:hAnsi="宋体" w:eastAsia="宋体" w:cs="宋体"/>
          <w:sz w:val="24"/>
          <w:szCs w:val="24"/>
          <w:highlight w:val="none"/>
        </w:rPr>
        <w:t>日至2022年</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日 ，每天上午08:00:00至12:00:00，下午12:00:00 至18:00:00 （北京时间）</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地点：陕西省西安市高新区高新三路西高智能大厦913室</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方式：现场获取</w:t>
      </w:r>
    </w:p>
    <w:p>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售价：</w:t>
      </w:r>
      <w:r>
        <w:rPr>
          <w:rFonts w:hint="eastAsia" w:ascii="宋体" w:hAnsi="宋体" w:eastAsia="宋体" w:cs="宋体"/>
          <w:sz w:val="24"/>
          <w:szCs w:val="24"/>
          <w:highlight w:val="none"/>
          <w:lang w:val="en-US" w:eastAsia="zh-CN"/>
        </w:rPr>
        <w:t>0元</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四、 </w:t>
      </w:r>
      <w:r>
        <w:rPr>
          <w:rFonts w:hint="eastAsia" w:ascii="宋体" w:hAnsi="宋体" w:eastAsia="宋体" w:cs="宋体"/>
          <w:b/>
          <w:bCs/>
          <w:sz w:val="24"/>
          <w:szCs w:val="24"/>
          <w:highlight w:val="none"/>
          <w:lang w:eastAsia="zh-CN"/>
        </w:rPr>
        <w:t>提交</w:t>
      </w:r>
      <w:r>
        <w:rPr>
          <w:rFonts w:hint="eastAsia" w:ascii="宋体" w:hAnsi="宋体" w:eastAsia="宋体" w:cs="宋体"/>
          <w:b/>
          <w:bCs/>
          <w:sz w:val="24"/>
          <w:szCs w:val="24"/>
          <w:highlight w:val="none"/>
          <w:lang w:val="en-US" w:eastAsia="zh-CN"/>
        </w:rPr>
        <w:t>投标文件截止时间、开标时间和地点</w:t>
      </w:r>
      <w:r>
        <w:rPr>
          <w:rFonts w:hint="eastAsia" w:ascii="宋体" w:hAnsi="宋体" w:eastAsia="宋体" w:cs="宋体"/>
          <w:b/>
          <w:bCs/>
          <w:sz w:val="24"/>
          <w:szCs w:val="24"/>
          <w:highlight w:val="none"/>
        </w:rPr>
        <w:t xml:space="preserve"> </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时间：</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2年1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val="en-US" w:eastAsia="zh-CN"/>
        </w:rPr>
        <w:t>日1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时</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0分00秒（北京时间）</w:t>
      </w:r>
    </w:p>
    <w:p>
      <w:pPr>
        <w:spacing w:line="360" w:lineRule="auto"/>
        <w:ind w:left="479" w:leftChars="228"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提交投标文件</w:t>
      </w:r>
      <w:r>
        <w:rPr>
          <w:rFonts w:hint="eastAsia" w:ascii="宋体" w:hAnsi="宋体" w:eastAsia="宋体" w:cs="宋体"/>
          <w:sz w:val="24"/>
          <w:szCs w:val="24"/>
          <w:highlight w:val="none"/>
        </w:rPr>
        <w:t>地点：陕西省西安市高新区高新三路西高智能大厦913室会议室（1）</w:t>
      </w:r>
    </w:p>
    <w:p>
      <w:pPr>
        <w:spacing w:line="360" w:lineRule="auto"/>
        <w:ind w:left="479" w:leftChars="228"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开标地点：</w:t>
      </w:r>
      <w:r>
        <w:rPr>
          <w:rFonts w:hint="eastAsia" w:ascii="宋体" w:hAnsi="宋体" w:eastAsia="宋体" w:cs="宋体"/>
          <w:sz w:val="24"/>
          <w:szCs w:val="24"/>
          <w:highlight w:val="none"/>
        </w:rPr>
        <w:t>陕西省西安市高新区高新三路西高智能大厦913室会议室（1）</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公告期限</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自本公告发布之日起3个工作日。</w:t>
      </w:r>
    </w:p>
    <w:p>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六、其他补充事宜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1、供应商</w:t>
      </w:r>
      <w:r>
        <w:rPr>
          <w:rFonts w:hint="eastAsia" w:ascii="宋体" w:hAnsi="宋体" w:eastAsia="宋体" w:cs="宋体"/>
          <w:b w:val="0"/>
          <w:bCs w:val="0"/>
          <w:sz w:val="24"/>
          <w:szCs w:val="24"/>
          <w:highlight w:val="none"/>
          <w:lang w:val="en-US" w:eastAsia="zh-CN"/>
        </w:rPr>
        <w:t>领取采购文件时应携带有效期内的单位介绍信、经办人身份证原件及加盖公章的复印件，谢绝邮寄。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2、中小企业声明函下载方式：进入陕西省政府采购网首页，点击政策法规，在搜索栏中输入《政府采购促进中小企业发展管理办法》，点击下载附件内容即可。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3、请供应商按照陕西省财政厅关于政府采购供应商注册登记有关事项通知中的要求，通过陕西省政府采购网（http://www.ccgp-shaanxi.gov.cn/）注册登记加入陕西省政府采购供应商库</w:t>
      </w:r>
      <w:r>
        <w:rPr>
          <w:rFonts w:hint="eastAsia" w:ascii="宋体" w:hAnsi="宋体" w:eastAsia="宋体" w:cs="宋体"/>
          <w:i w:val="0"/>
          <w:iCs w:val="0"/>
          <w:caps w:val="0"/>
          <w:color w:val="auto"/>
          <w:spacing w:val="0"/>
          <w:sz w:val="24"/>
          <w:szCs w:val="24"/>
          <w:highlight w:val="none"/>
          <w:shd w:val="clear" w:color="auto" w:fill="FFFFFF"/>
          <w:vertAlign w:val="baseline"/>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4、需要落实的政府采购政策：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1)《政府采购促进中小企业发展管理办法》（财库〔2020〕46号）、《财政部关于进一步加大政府采购支持中小企业力度》的通知--财库〔2022〕19号；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2)《财政部司法部关于政府采购支持监狱企业发展有关问题的通知》（财库〔2014〕68号）；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3)《财政部民政部中国残疾人联合会关于促进残疾人就业政府采购政策的通知》（财库〔2017〕141号）；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4)《财政部国家发展改革委关于印发(节能产品政府采购实施意见)的通知》(财库〔2004〕185号)；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5)《国务院办公厅关于建立政府强制采购节能产品制度的通知》(国办发〔2007〕51号)；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6)《财政部环保总局关于环境标志产品政府采购实施的意见》(财库〔2006〕90号)；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7)《财政部 发展改革委 生态环境部 市场监管总局关于调整优化节能产品、环境标志产品政府采购执行机制的通知》（财库〔2019〕9号）；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8)《关于印发环境标志产品政府采购品目清单的通知》（财库〔2019〕18号）；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9)《关于印发节能产品政府采购品目清单的通知》（财库〔2019〕19号）；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10)《财政部 农业农村部 国家乡村振兴局关于运用政府采购政策支持乡村产业振兴的通知》（财库〔2021〕19号）；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11)《陕西省财政厅关于印发陕西省中小企业政府采购信用融资办法》（陕财办采〔2018〕23号）；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12)《陕西省财政厅关于加快推进我省中小企业政府采购信用融资工作的通知》（陕财办采〔2020〕15号）；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13）其他需要落实的政府采购政策。</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rPr>
        <w:t>、对本次</w:t>
      </w:r>
      <w:r>
        <w:rPr>
          <w:rFonts w:hint="eastAsia" w:ascii="宋体" w:hAnsi="宋体" w:eastAsia="宋体" w:cs="宋体"/>
          <w:b/>
          <w:bCs/>
          <w:sz w:val="24"/>
          <w:szCs w:val="24"/>
          <w:highlight w:val="none"/>
          <w:lang w:val="en-US" w:eastAsia="zh-CN"/>
        </w:rPr>
        <w:t>招标</w:t>
      </w:r>
      <w:r>
        <w:rPr>
          <w:rFonts w:hint="eastAsia" w:ascii="宋体" w:hAnsi="宋体" w:eastAsia="宋体" w:cs="宋体"/>
          <w:b/>
          <w:bCs/>
          <w:sz w:val="24"/>
          <w:szCs w:val="24"/>
          <w:highlight w:val="none"/>
        </w:rPr>
        <w:t>提出询问，请按以下方式联系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pPr>
        <w:spacing w:line="360" w:lineRule="auto"/>
        <w:ind w:firstLine="960" w:firstLineChars="4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西安职业中等专业学校</w:t>
      </w:r>
    </w:p>
    <w:p>
      <w:pPr>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地址：西安市新城区东一路30号</w:t>
      </w:r>
      <w:bookmarkStart w:id="0" w:name="_GoBack"/>
      <w:bookmarkEnd w:id="0"/>
    </w:p>
    <w:p>
      <w:pPr>
        <w:spacing w:line="360" w:lineRule="auto"/>
        <w:ind w:firstLine="960" w:firstLineChars="4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w:t>
      </w:r>
      <w:r>
        <w:rPr>
          <w:rFonts w:hint="eastAsia" w:ascii="宋体" w:hAnsi="宋体" w:cs="宋体"/>
          <w:sz w:val="24"/>
          <w:szCs w:val="24"/>
          <w:highlight w:val="none"/>
          <w:lang w:val="en-US" w:eastAsia="zh-CN"/>
        </w:rPr>
        <w:t>029-87429136</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采购代理机构信息</w:t>
      </w:r>
    </w:p>
    <w:p>
      <w:pPr>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名称：陕西中鉴项目管理有限公司</w:t>
      </w:r>
    </w:p>
    <w:p>
      <w:pPr>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地址：陕西省西安市高新区丈八街办高新三路8号913室</w:t>
      </w:r>
    </w:p>
    <w:p>
      <w:pPr>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联系方式：029-88229191</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pPr>
        <w:spacing w:line="360" w:lineRule="auto"/>
        <w:ind w:firstLine="960" w:firstLineChars="4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王哲</w:t>
      </w:r>
    </w:p>
    <w:p>
      <w:pPr>
        <w:pStyle w:val="4"/>
        <w:numPr>
          <w:ilvl w:val="0"/>
          <w:numId w:val="0"/>
        </w:numPr>
        <w:spacing w:line="360" w:lineRule="auto"/>
        <w:ind w:firstLine="960" w:firstLineChars="400"/>
        <w:rPr>
          <w:rFonts w:hint="eastAsia" w:ascii="宋体" w:hAnsi="宋体" w:eastAsia="宋体" w:cs="宋体"/>
          <w:b/>
          <w:bCs/>
          <w:sz w:val="24"/>
          <w:szCs w:val="24"/>
          <w:highlight w:val="none"/>
        </w:rPr>
      </w:pPr>
      <w:r>
        <w:rPr>
          <w:rFonts w:hint="eastAsia" w:ascii="宋体" w:hAnsi="宋体" w:eastAsia="宋体" w:cs="宋体"/>
          <w:sz w:val="24"/>
          <w:szCs w:val="24"/>
          <w:highlight w:val="none"/>
        </w:rPr>
        <w:t>电话：029-882291</w:t>
      </w:r>
      <w:r>
        <w:rPr>
          <w:rFonts w:hint="eastAsia" w:ascii="宋体" w:hAnsi="宋体" w:eastAsia="宋体" w:cs="宋体"/>
          <w:sz w:val="24"/>
          <w:szCs w:val="24"/>
          <w:highlight w:val="none"/>
          <w:lang w:val="en-US" w:eastAsia="zh-CN"/>
        </w:rPr>
        <w:t>91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MzNjMjRiMThlMTcyYzkwYmU0MjQ4ZmM2YzFlOWQifQ=="/>
  </w:docVars>
  <w:rsids>
    <w:rsidRoot w:val="216C06DC"/>
    <w:rsid w:val="06BA66A0"/>
    <w:rsid w:val="216C06DC"/>
    <w:rsid w:val="40191662"/>
    <w:rsid w:val="5143079E"/>
    <w:rsid w:val="52DD4ED6"/>
    <w:rsid w:val="5FD53AA6"/>
    <w:rsid w:val="7B990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next w:val="1"/>
    <w:qFormat/>
    <w:uiPriority w:val="0"/>
    <w:pPr>
      <w:keepNext/>
      <w:keepLines/>
      <w:widowControl w:val="0"/>
      <w:spacing w:before="280" w:beforeLines="0" w:after="290" w:afterLines="0" w:line="376" w:lineRule="auto"/>
      <w:jc w:val="both"/>
      <w:outlineLvl w:val="3"/>
    </w:pPr>
    <w:rPr>
      <w:rFonts w:ascii="Cambria" w:hAnsi="Cambria" w:eastAsia="宋体" w:cs="Times New Roman"/>
      <w:b/>
      <w:bCs/>
      <w:kern w:val="2"/>
      <w:sz w:val="28"/>
      <w:szCs w:val="28"/>
      <w:lang w:val="en-US" w:eastAsia="en-US" w:bidi="ar-SA"/>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无间隔1"/>
    <w:qFormat/>
    <w:uiPriority w:val="99"/>
    <w:pPr>
      <w:widowControl w:val="0"/>
      <w:jc w:val="both"/>
    </w:pPr>
    <w:rPr>
      <w:rFonts w:ascii="Calibri" w:hAnsi="Calibri" w:eastAsia="宋体" w:cs="Calibri"/>
      <w:kern w:val="2"/>
      <w:sz w:val="21"/>
      <w:szCs w:val="21"/>
      <w:lang w:val="en-US" w:eastAsia="zh-CN" w:bidi="ar-SA"/>
    </w:rPr>
  </w:style>
  <w:style w:type="paragraph" w:styleId="4">
    <w:name w:val="Body Text"/>
    <w:next w:val="5"/>
    <w:uiPriority w:val="0"/>
    <w:pPr>
      <w:widowControl w:val="0"/>
      <w:jc w:val="left"/>
    </w:pPr>
    <w:rPr>
      <w:rFonts w:ascii="Copperplate Gothic Bold" w:hAnsi="Copperplate Gothic Bold" w:eastAsia="宋体" w:cs="Times New Roman"/>
      <w:kern w:val="2"/>
      <w:sz w:val="28"/>
      <w:lang w:val="en-US" w:eastAsia="zh-CN" w:bidi="ar-SA"/>
    </w:rPr>
  </w:style>
  <w:style w:type="paragraph" w:styleId="5">
    <w:name w:val="Body Text 2"/>
    <w:qFormat/>
    <w:uiPriority w:val="0"/>
    <w:pPr>
      <w:widowControl w:val="0"/>
      <w:jc w:val="both"/>
    </w:pPr>
    <w:rPr>
      <w:rFonts w:ascii="楷体_GB2312" w:hAnsi="Copperplate Gothic Bold" w:eastAsia="楷体_GB2312" w:cs="Times New Roman"/>
      <w:kern w:val="2"/>
      <w:sz w:val="28"/>
      <w:lang w:val="en-US" w:eastAsia="zh-CN" w:bidi="ar-SA"/>
    </w:rPr>
  </w:style>
  <w:style w:type="paragraph" w:styleId="6">
    <w:name w:val="Plain Text"/>
    <w:next w:val="1"/>
    <w:qFormat/>
    <w:uiPriority w:val="0"/>
    <w:pPr>
      <w:widowControl w:val="0"/>
      <w:jc w:val="both"/>
    </w:pPr>
    <w:rPr>
      <w:rFonts w:ascii="宋体" w:hAnsi="Courier New" w:eastAsia="宋体" w:cs="Times New Roman"/>
      <w:kern w:val="0"/>
      <w:sz w:val="20"/>
      <w:lang w:val="en-US" w:eastAsia="zh-CN" w:bidi="ar-SA"/>
    </w:rPr>
  </w:style>
  <w:style w:type="paragraph" w:styleId="7">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8">
    <w:name w:val="Normal (Web)"/>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10">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2253</Words>
  <Characters>2582</Characters>
  <Lines>0</Lines>
  <Paragraphs>0</Paragraphs>
  <TotalTime>1</TotalTime>
  <ScaleCrop>false</ScaleCrop>
  <LinksUpToDate>false</LinksUpToDate>
  <CharactersWithSpaces>2602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2022-11-29T06:17:00Z</dcterms:created>
  <dc:creator>时ོ间ོ不ོ会ོ撒ོ谎ོ</dc:creator>
  <cp:lastModifiedBy>时ོ间ོ不ོ会ོ撒ོ谎ོ</cp:lastModifiedBy>
  <dcterms:modified xsi:type="dcterms:W3CDTF">2022-11-30T05:35:04Z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F6CE81E36B5B44D2A3FEDFCBE161AC52</vt:lpwstr>
  </property>
</Properties>
</file>