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before="0" w:beforeAutospacing="0" w:after="0" w:afterAutospacing="0" w:line="240" w:lineRule="auto"/>
        <w:ind w:right="100"/>
        <w:jc w:val="left"/>
        <w:textAlignment w:val="baseline"/>
        <w:rPr>
          <w:rStyle w:val="21"/>
          <w:rFonts w:ascii="宋体" w:hAnsi="宋体" w:eastAsia="宋体" w:cs="宋体"/>
          <w:b/>
          <w:bCs/>
          <w:i w:val="0"/>
          <w:caps w:val="0"/>
          <w:spacing w:val="0"/>
          <w:w w:val="100"/>
          <w:kern w:val="2"/>
          <w:sz w:val="30"/>
          <w:szCs w:val="30"/>
          <w:highlight w:val="none"/>
          <w:lang w:val="en-US" w:eastAsia="zh-CN" w:bidi="ar-SA"/>
          <w14:shadow w14:blurRad="50800" w14:dist="38100" w14:dir="2700000" w14:sx="100000" w14:sy="100000" w14:kx="0" w14:ky="0" w14:algn="tl">
            <w14:srgbClr w14:val="000000">
              <w14:alpha w14:val="60000"/>
            </w14:srgbClr>
          </w14:shadow>
        </w:rPr>
      </w:pPr>
      <w:bookmarkStart w:id="96" w:name="_GoBack"/>
      <w:bookmarkEnd w:id="96"/>
    </w:p>
    <w:p>
      <w:pPr>
        <w:shd w:val="clear" w:color="auto" w:fill="FFFFFF"/>
        <w:snapToGrid w:val="0"/>
        <w:spacing w:before="0" w:beforeAutospacing="0" w:after="0" w:afterAutospacing="0" w:line="240" w:lineRule="auto"/>
        <w:ind w:right="100"/>
        <w:jc w:val="left"/>
        <w:textAlignment w:val="baseline"/>
        <w:rPr>
          <w:rStyle w:val="21"/>
          <w:rFonts w:hint="default" w:ascii="宋体" w:hAnsi="宋体" w:eastAsia="宋体" w:cs="宋体"/>
          <w:b/>
          <w:bCs/>
          <w:i w:val="0"/>
          <w:caps w:val="0"/>
          <w:spacing w:val="0"/>
          <w:w w:val="100"/>
          <w:kern w:val="2"/>
          <w:sz w:val="32"/>
          <w:szCs w:val="28"/>
          <w:highlight w:val="none"/>
          <w:lang w:val="en-US" w:eastAsia="zh-CN" w:bidi="ar-SA"/>
          <w14:shadow w14:blurRad="50800" w14:dist="38100" w14:dir="2700000" w14:sx="100000" w14:sy="100000" w14:kx="0" w14:ky="0" w14:algn="tl">
            <w14:srgbClr w14:val="000000">
              <w14:alpha w14:val="60000"/>
            </w14:srgbClr>
          </w14:shadow>
        </w:rPr>
      </w:pPr>
      <w:r>
        <w:rPr>
          <w:rStyle w:val="21"/>
          <w:rFonts w:ascii="宋体" w:hAnsi="宋体" w:eastAsia="宋体" w:cs="宋体"/>
          <w:b/>
          <w:bCs/>
          <w:i w:val="0"/>
          <w:caps w:val="0"/>
          <w:spacing w:val="0"/>
          <w:w w:val="100"/>
          <w:kern w:val="2"/>
          <w:sz w:val="32"/>
          <w:szCs w:val="32"/>
          <w:highlight w:val="none"/>
          <w:lang w:val="en-US" w:eastAsia="zh-CN" w:bidi="ar-SA"/>
          <w14:shadow w14:blurRad="50800" w14:dist="38100" w14:dir="2700000" w14:sx="100000" w14:sy="100000" w14:kx="0" w14:ky="0" w14:algn="tl">
            <w14:srgbClr w14:val="000000">
              <w14:alpha w14:val="60000"/>
            </w14:srgbClr>
          </w14:shadow>
        </w:rPr>
        <w:t>项目编号：</w:t>
      </w:r>
      <w:r>
        <w:rPr>
          <w:rStyle w:val="21"/>
          <w:rFonts w:hint="eastAsia" w:ascii="宋体" w:hAnsi="宋体" w:cs="宋体"/>
          <w:b/>
          <w:bCs/>
          <w:i w:val="0"/>
          <w:caps w:val="0"/>
          <w:spacing w:val="0"/>
          <w:w w:val="100"/>
          <w:kern w:val="2"/>
          <w:sz w:val="32"/>
          <w:szCs w:val="32"/>
          <w:highlight w:val="none"/>
          <w:lang w:val="en-US" w:eastAsia="zh-CN" w:bidi="ar-SA"/>
          <w14:shadow w14:blurRad="50800" w14:dist="38100" w14:dir="2700000" w14:sx="100000" w14:sy="100000" w14:kx="0" w14:ky="0" w14:algn="tl">
            <w14:srgbClr w14:val="000000">
              <w14:alpha w14:val="60000"/>
            </w14:srgbClr>
          </w14:shadow>
        </w:rPr>
        <w:t>SXJTZB-ZC-CS20221209</w:t>
      </w:r>
    </w:p>
    <w:p>
      <w:pPr>
        <w:shd w:val="clear" w:color="auto" w:fill="FFFFFF"/>
        <w:snapToGrid w:val="0"/>
        <w:spacing w:before="0" w:beforeAutospacing="0" w:after="0" w:afterAutospacing="0" w:line="240" w:lineRule="auto"/>
        <w:jc w:val="both"/>
        <w:textAlignment w:val="baseline"/>
        <w:rPr>
          <w:rStyle w:val="21"/>
          <w:rFonts w:ascii="宋体" w:hAnsi="宋体" w:eastAsia="宋体" w:cs="宋体"/>
          <w:b/>
          <w:bCs/>
          <w:i w:val="0"/>
          <w:caps w:val="0"/>
          <w:spacing w:val="0"/>
          <w:w w:val="100"/>
          <w:kern w:val="2"/>
          <w:sz w:val="21"/>
          <w:szCs w:val="24"/>
          <w:highlight w:val="none"/>
          <w:lang w:val="en-US" w:eastAsia="zh-CN" w:bidi="ar-SA"/>
          <w14:shadow w14:blurRad="50800" w14:dist="38100" w14:dir="2700000" w14:sx="100000" w14:sy="100000" w14:kx="0" w14:ky="0" w14:algn="tl">
            <w14:srgbClr w14:val="000000">
              <w14:alpha w14:val="60000"/>
            </w14:srgbClr>
          </w14:shadow>
        </w:rPr>
      </w:pPr>
    </w:p>
    <w:p>
      <w:pPr>
        <w:pStyle w:val="29"/>
        <w:keepLines/>
        <w:widowControl/>
        <w:snapToGrid w:val="0"/>
        <w:spacing w:before="280" w:beforeAutospacing="0" w:after="290" w:afterAutospacing="0" w:line="376" w:lineRule="atLeast"/>
        <w:jc w:val="both"/>
        <w:textAlignment w:val="baseline"/>
        <w:rPr>
          <w:rStyle w:val="21"/>
          <w:rFonts w:ascii="宋体" w:hAnsi="宋体" w:eastAsia="宋体"/>
          <w:b/>
          <w:i w:val="0"/>
          <w:caps w:val="0"/>
          <w:spacing w:val="20"/>
          <w:w w:val="100"/>
          <w:kern w:val="2"/>
          <w:sz w:val="28"/>
          <w:szCs w:val="20"/>
          <w:highlight w:val="none"/>
          <w:lang w:val="en-US" w:eastAsia="zh-CN" w:bidi="ar-SA"/>
        </w:rPr>
      </w:pPr>
    </w:p>
    <w:p>
      <w:pPr>
        <w:snapToGrid w:val="0"/>
        <w:spacing w:before="0" w:beforeAutospacing="0" w:after="0" w:afterAutospacing="0" w:line="240" w:lineRule="auto"/>
        <w:jc w:val="both"/>
        <w:textAlignment w:val="baseline"/>
        <w:rPr>
          <w:rStyle w:val="21"/>
          <w:rFonts w:ascii="宋体" w:hAnsi="宋体" w:eastAsia="宋体"/>
          <w:b w:val="0"/>
          <w:i w:val="0"/>
          <w:caps w:val="0"/>
          <w:spacing w:val="0"/>
          <w:w w:val="100"/>
          <w:kern w:val="2"/>
          <w:sz w:val="18"/>
          <w:szCs w:val="21"/>
          <w:highlight w:val="none"/>
          <w:lang w:val="en-US" w:eastAsia="zh-CN" w:bidi="ar-SA"/>
        </w:rPr>
      </w:pPr>
    </w:p>
    <w:p>
      <w:pPr>
        <w:shd w:val="clear" w:color="auto" w:fill="FFFFFF"/>
        <w:snapToGrid w:val="0"/>
        <w:spacing w:before="0" w:beforeAutospacing="0" w:after="0" w:afterAutospacing="0" w:line="240" w:lineRule="auto"/>
        <w:jc w:val="center"/>
        <w:textAlignment w:val="baseline"/>
        <w:rPr>
          <w:rStyle w:val="21"/>
          <w:rFonts w:hint="eastAsia" w:ascii="宋体" w:hAnsi="宋体" w:cs="宋体"/>
          <w:b/>
          <w:bCs/>
          <w:i w:val="0"/>
          <w:caps w:val="0"/>
          <w:spacing w:val="0"/>
          <w:w w:val="100"/>
          <w:kern w:val="2"/>
          <w:sz w:val="52"/>
          <w:szCs w:val="52"/>
          <w:highlight w:val="none"/>
          <w:lang w:val="en-US" w:eastAsia="zh-CN" w:bidi="ar-SA"/>
          <w14:shadow w14:blurRad="50800" w14:dist="38100" w14:dir="2700000" w14:sx="100000" w14:sy="100000" w14:kx="0" w14:ky="0" w14:algn="tl">
            <w14:srgbClr w14:val="000000">
              <w14:alpha w14:val="60000"/>
            </w14:srgbClr>
          </w14:shadow>
        </w:rPr>
      </w:pPr>
      <w:r>
        <w:rPr>
          <w:rStyle w:val="21"/>
          <w:rFonts w:hint="eastAsia" w:ascii="宋体" w:hAnsi="宋体" w:cs="宋体"/>
          <w:b/>
          <w:bCs/>
          <w:i w:val="0"/>
          <w:caps w:val="0"/>
          <w:spacing w:val="0"/>
          <w:w w:val="100"/>
          <w:kern w:val="2"/>
          <w:sz w:val="52"/>
          <w:szCs w:val="52"/>
          <w:highlight w:val="none"/>
          <w:lang w:val="en-US" w:eastAsia="zh-CN" w:bidi="ar-SA"/>
          <w14:shadow w14:blurRad="50800" w14:dist="38100" w14:dir="2700000" w14:sx="100000" w14:sy="100000" w14:kx="0" w14:ky="0" w14:algn="tl">
            <w14:srgbClr w14:val="000000">
              <w14:alpha w14:val="60000"/>
            </w14:srgbClr>
          </w14:shadow>
        </w:rPr>
        <w:t>西一路街道广场社区办公用房提升项目</w:t>
      </w:r>
    </w:p>
    <w:p>
      <w:pPr>
        <w:shd w:val="clear" w:color="auto" w:fill="FFFFFF"/>
        <w:snapToGrid w:val="0"/>
        <w:spacing w:before="0" w:beforeAutospacing="0" w:after="0" w:afterAutospacing="0" w:line="240" w:lineRule="auto"/>
        <w:jc w:val="center"/>
        <w:textAlignment w:val="baseline"/>
        <w:rPr>
          <w:rStyle w:val="21"/>
          <w:rFonts w:ascii="宋体" w:hAnsi="宋体" w:eastAsia="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pPr>
      <w:r>
        <w:rPr>
          <w:rStyle w:val="21"/>
          <w:rFonts w:hint="eastAsia" w:ascii="宋体" w:hAnsi="宋体" w:cs="宋体"/>
          <w:b/>
          <w:bCs/>
          <w:i w:val="0"/>
          <w:caps w:val="0"/>
          <w:spacing w:val="0"/>
          <w:w w:val="100"/>
          <w:kern w:val="2"/>
          <w:sz w:val="52"/>
          <w:szCs w:val="52"/>
          <w:highlight w:val="none"/>
          <w:lang w:val="en-US" w:eastAsia="zh-CN" w:bidi="ar-SA"/>
          <w14:shadow w14:blurRad="50800" w14:dist="38100" w14:dir="2700000" w14:sx="100000" w14:sy="100000" w14:kx="0" w14:ky="0" w14:algn="tl">
            <w14:srgbClr w14:val="000000">
              <w14:alpha w14:val="60000"/>
            </w14:srgbClr>
          </w14:shadow>
        </w:rPr>
        <w:t>建设</w:t>
      </w:r>
    </w:p>
    <w:p>
      <w:pPr>
        <w:pStyle w:val="2"/>
        <w:rPr>
          <w:rStyle w:val="21"/>
          <w:rFonts w:ascii="宋体" w:hAnsi="宋体" w:eastAsia="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pPr>
    </w:p>
    <w:p>
      <w:pPr>
        <w:rPr>
          <w:lang w:val="en-US" w:eastAsia="zh-CN"/>
        </w:rPr>
      </w:pPr>
    </w:p>
    <w:p>
      <w:pPr>
        <w:pStyle w:val="2"/>
        <w:rPr>
          <w:lang w:val="en-US" w:eastAsia="zh-CN"/>
        </w:rPr>
      </w:pPr>
    </w:p>
    <w:p>
      <w:pPr>
        <w:pStyle w:val="25"/>
        <w:rPr>
          <w:lang w:val="en-US" w:eastAsia="zh-CN"/>
        </w:rPr>
      </w:pPr>
    </w:p>
    <w:p>
      <w:pPr>
        <w:shd w:val="clear" w:color="auto" w:fill="FFFFFF"/>
        <w:snapToGrid w:val="0"/>
        <w:spacing w:before="0" w:beforeAutospacing="0" w:after="0" w:afterAutospacing="0" w:line="240" w:lineRule="auto"/>
        <w:jc w:val="center"/>
        <w:textAlignment w:val="baseline"/>
        <w:outlineLvl w:val="9"/>
        <w:rPr>
          <w:rStyle w:val="21"/>
          <w:rFonts w:ascii="宋体" w:hAnsi="宋体" w:eastAsia="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pPr>
      <w:bookmarkStart w:id="0" w:name="_Toc23444"/>
      <w:r>
        <w:rPr>
          <w:rStyle w:val="21"/>
          <w:rFonts w:ascii="宋体" w:hAnsi="宋体" w:eastAsia="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t>竞争性磋商文件</w:t>
      </w:r>
      <w:bookmarkEnd w:id="0"/>
    </w:p>
    <w:p>
      <w:pPr>
        <w:shd w:val="clear" w:color="auto" w:fill="FFFFFF"/>
        <w:snapToGrid w:val="0"/>
        <w:spacing w:before="0" w:beforeAutospacing="0" w:after="0" w:afterAutospacing="0" w:line="240" w:lineRule="auto"/>
        <w:jc w:val="center"/>
        <w:textAlignment w:val="baseline"/>
        <w:rPr>
          <w:rStyle w:val="21"/>
          <w:rFonts w:ascii="宋体" w:hAnsi="宋体" w:eastAsia="宋体" w:cs="宋体"/>
          <w:b/>
          <w:bCs/>
          <w:i w:val="0"/>
          <w:caps w:val="0"/>
          <w:spacing w:val="0"/>
          <w:w w:val="100"/>
          <w:kern w:val="2"/>
          <w:sz w:val="84"/>
          <w:szCs w:val="84"/>
          <w:highlight w:val="none"/>
          <w:lang w:val="en-US" w:eastAsia="zh-CN" w:bidi="ar-SA"/>
          <w14:shadow w14:blurRad="50800" w14:dist="38100" w14:dir="2700000" w14:sx="100000" w14:sy="100000" w14:kx="0" w14:ky="0" w14:algn="tl">
            <w14:srgbClr w14:val="000000">
              <w14:alpha w14:val="60000"/>
            </w14:srgbClr>
          </w14:shadow>
        </w:rPr>
      </w:pPr>
    </w:p>
    <w:p>
      <w:pPr>
        <w:shd w:val="clear" w:color="auto" w:fill="FFFFFF"/>
        <w:snapToGrid w:val="0"/>
        <w:spacing w:before="0" w:beforeAutospacing="0" w:after="0" w:afterAutospacing="0" w:line="240" w:lineRule="auto"/>
        <w:jc w:val="both"/>
        <w:textAlignment w:val="baseline"/>
        <w:rPr>
          <w:rStyle w:val="21"/>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1"/>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jc w:val="both"/>
        <w:textAlignment w:val="baseline"/>
        <w:rPr>
          <w:rStyle w:val="21"/>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1"/>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1"/>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1"/>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1"/>
          <w:rFonts w:ascii="宋体" w:hAnsi="宋体" w:eastAsia="宋体"/>
          <w:b/>
          <w:i w:val="0"/>
          <w:caps w:val="0"/>
          <w:spacing w:val="0"/>
          <w:w w:val="100"/>
          <w:kern w:val="2"/>
          <w:sz w:val="32"/>
          <w:szCs w:val="32"/>
          <w:highlight w:val="none"/>
          <w:lang w:val="en-US" w:eastAsia="zh-CN" w:bidi="ar-SA"/>
        </w:rPr>
      </w:pPr>
    </w:p>
    <w:p>
      <w:pPr>
        <w:pStyle w:val="25"/>
        <w:rPr>
          <w:lang w:val="en-US" w:eastAsia="zh-CN"/>
        </w:rPr>
      </w:pPr>
    </w:p>
    <w:p>
      <w:pPr>
        <w:shd w:val="clear" w:color="auto" w:fill="FFFFFF"/>
        <w:snapToGrid w:val="0"/>
        <w:spacing w:before="0" w:beforeAutospacing="0" w:after="0" w:afterAutospacing="0" w:line="240" w:lineRule="auto"/>
        <w:jc w:val="both"/>
        <w:textAlignment w:val="baseline"/>
        <w:rPr>
          <w:rStyle w:val="21"/>
          <w:rFonts w:ascii="宋体" w:hAnsi="宋体" w:eastAsia="宋体"/>
          <w:b/>
          <w:i w:val="0"/>
          <w:caps w:val="0"/>
          <w:spacing w:val="0"/>
          <w:w w:val="100"/>
          <w:kern w:val="2"/>
          <w:sz w:val="30"/>
          <w:szCs w:val="30"/>
          <w:highlight w:val="none"/>
          <w:lang w:val="en-US" w:eastAsia="zh-CN" w:bidi="ar-SA"/>
        </w:rPr>
      </w:pPr>
    </w:p>
    <w:p>
      <w:pPr>
        <w:shd w:val="clear" w:color="auto" w:fill="FFFFFF"/>
        <w:snapToGrid w:val="0"/>
        <w:spacing w:before="0" w:beforeAutospacing="0" w:after="0" w:afterAutospacing="0" w:line="240" w:lineRule="auto"/>
        <w:jc w:val="left"/>
        <w:textAlignment w:val="baseline"/>
        <w:rPr>
          <w:rStyle w:val="21"/>
          <w:rFonts w:ascii="宋体" w:hAnsi="宋体" w:eastAsia="宋体"/>
          <w:b/>
          <w:i w:val="0"/>
          <w:caps w:val="0"/>
          <w:spacing w:val="0"/>
          <w:w w:val="100"/>
          <w:kern w:val="2"/>
          <w:sz w:val="30"/>
          <w:szCs w:val="30"/>
          <w:highlight w:val="none"/>
          <w:lang w:val="en-US" w:eastAsia="zh-CN" w:bidi="ar-SA"/>
        </w:rPr>
      </w:pPr>
    </w:p>
    <w:p>
      <w:pPr>
        <w:snapToGrid w:val="0"/>
        <w:spacing w:before="0" w:beforeAutospacing="0" w:after="0" w:afterAutospacing="0" w:line="360" w:lineRule="auto"/>
        <w:ind w:firstLine="1606" w:firstLineChars="500"/>
        <w:jc w:val="left"/>
        <w:textAlignment w:val="baseline"/>
        <w:outlineLvl w:val="9"/>
        <w:rPr>
          <w:rStyle w:val="21"/>
          <w:rFonts w:hint="eastAsia" w:ascii="宋体" w:hAnsi="宋体" w:cs="Times New Roman"/>
          <w:b/>
          <w:i w:val="0"/>
          <w:caps w:val="0"/>
          <w:spacing w:val="0"/>
          <w:w w:val="100"/>
          <w:kern w:val="2"/>
          <w:sz w:val="32"/>
          <w:szCs w:val="32"/>
          <w:highlight w:val="none"/>
          <w:lang w:val="en-US" w:eastAsia="zh-CN" w:bidi="ar-SA"/>
        </w:rPr>
      </w:pPr>
      <w:bookmarkStart w:id="1" w:name="_Toc11478"/>
      <w:r>
        <w:rPr>
          <w:rStyle w:val="21"/>
          <w:rFonts w:hint="eastAsia" w:ascii="宋体" w:hAnsi="宋体" w:cs="Times New Roman"/>
          <w:b/>
          <w:i w:val="0"/>
          <w:caps w:val="0"/>
          <w:spacing w:val="0"/>
          <w:w w:val="100"/>
          <w:kern w:val="2"/>
          <w:sz w:val="32"/>
          <w:szCs w:val="32"/>
          <w:highlight w:val="none"/>
          <w:lang w:val="en-US" w:eastAsia="zh-CN" w:bidi="ar-SA"/>
        </w:rPr>
        <w:t>采   购   人：西安市新城区西一路街道办事处</w:t>
      </w:r>
      <w:bookmarkEnd w:id="1"/>
      <w:r>
        <w:rPr>
          <w:rStyle w:val="21"/>
          <w:rFonts w:hint="eastAsia" w:ascii="宋体" w:hAnsi="宋体" w:cs="Times New Roman"/>
          <w:b/>
          <w:i w:val="0"/>
          <w:caps w:val="0"/>
          <w:spacing w:val="0"/>
          <w:w w:val="100"/>
          <w:kern w:val="2"/>
          <w:sz w:val="32"/>
          <w:szCs w:val="32"/>
          <w:highlight w:val="none"/>
          <w:lang w:val="en-US" w:eastAsia="zh-CN" w:bidi="ar-SA"/>
        </w:rPr>
        <w:t xml:space="preserve">      </w:t>
      </w:r>
    </w:p>
    <w:p>
      <w:pPr>
        <w:snapToGrid w:val="0"/>
        <w:spacing w:before="0" w:beforeAutospacing="0" w:after="0" w:afterAutospacing="0" w:line="360" w:lineRule="auto"/>
        <w:ind w:firstLine="1606" w:firstLineChars="500"/>
        <w:jc w:val="left"/>
        <w:textAlignment w:val="baseline"/>
        <w:outlineLvl w:val="9"/>
        <w:rPr>
          <w:rStyle w:val="21"/>
          <w:rFonts w:hint="eastAsia" w:ascii="宋体" w:hAnsi="宋体" w:cs="Times New Roman"/>
          <w:b/>
          <w:i w:val="0"/>
          <w:caps w:val="0"/>
          <w:spacing w:val="0"/>
          <w:w w:val="100"/>
          <w:kern w:val="2"/>
          <w:sz w:val="32"/>
          <w:szCs w:val="32"/>
          <w:highlight w:val="none"/>
          <w:lang w:val="en-US" w:eastAsia="zh-CN" w:bidi="ar-SA"/>
        </w:rPr>
      </w:pPr>
      <w:r>
        <w:rPr>
          <w:rStyle w:val="21"/>
          <w:rFonts w:hint="eastAsia" w:ascii="宋体" w:hAnsi="宋体" w:cs="Times New Roman"/>
          <w:b/>
          <w:i w:val="0"/>
          <w:caps w:val="0"/>
          <w:spacing w:val="0"/>
          <w:w w:val="100"/>
          <w:kern w:val="2"/>
          <w:sz w:val="32"/>
          <w:szCs w:val="32"/>
          <w:highlight w:val="none"/>
          <w:lang w:val="en-US" w:eastAsia="zh-CN" w:bidi="ar-SA"/>
        </w:rPr>
        <w:t>采购代理机构：陕西嘉唐建设项目管理有限公司</w:t>
      </w:r>
    </w:p>
    <w:p>
      <w:pPr>
        <w:shd w:val="clear" w:color="auto" w:fill="FFFFFF"/>
        <w:snapToGrid w:val="0"/>
        <w:spacing w:before="0" w:beforeAutospacing="0" w:after="0" w:afterAutospacing="0" w:line="240" w:lineRule="auto"/>
        <w:jc w:val="center"/>
        <w:textAlignment w:val="baseline"/>
        <w:rPr>
          <w:rStyle w:val="21"/>
          <w:rFonts w:ascii="宋体" w:hAnsi="宋体" w:eastAsia="宋体"/>
          <w:b/>
          <w:i w:val="0"/>
          <w:caps w:val="0"/>
          <w:spacing w:val="0"/>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21"/>
          <w:rFonts w:ascii="宋体" w:hAnsi="宋体" w:eastAsia="宋体"/>
          <w:b/>
          <w:i w:val="0"/>
          <w:caps w:val="0"/>
          <w:spacing w:val="0"/>
          <w:w w:val="100"/>
          <w:kern w:val="2"/>
          <w:sz w:val="44"/>
          <w:szCs w:val="44"/>
          <w:highlight w:val="none"/>
          <w:lang w:val="en-US" w:eastAsia="zh-CN" w:bidi="ar-SA"/>
        </w:rPr>
        <w:sectPr>
          <w:footerReference r:id="rId5" w:type="first"/>
          <w:headerReference r:id="rId3" w:type="default"/>
          <w:footerReference r:id="rId4" w:type="default"/>
          <w:pgSz w:w="11907" w:h="16840"/>
          <w:pgMar w:top="1134" w:right="1080" w:bottom="1247" w:left="1080" w:header="907" w:footer="533" w:gutter="0"/>
          <w:pgBorders>
            <w:top w:val="none" w:sz="0" w:space="0"/>
            <w:left w:val="none" w:sz="0" w:space="0"/>
            <w:bottom w:val="none" w:sz="0" w:space="0"/>
            <w:right w:val="none" w:sz="0" w:space="0"/>
          </w:pgBorders>
          <w:lnNumType w:countBy="0"/>
          <w:pgNumType w:fmt="decimal" w:start="1"/>
          <w:cols w:space="425" w:num="1"/>
          <w:titlePg/>
          <w:vAlign w:val="top"/>
          <w:docGrid w:linePitch="326" w:charSpace="0"/>
        </w:sectPr>
      </w:pPr>
      <w:r>
        <w:rPr>
          <w:rStyle w:val="21"/>
          <w:rFonts w:ascii="宋体" w:hAnsi="宋体" w:eastAsia="宋体"/>
          <w:b/>
          <w:i w:val="0"/>
          <w:caps w:val="0"/>
          <w:spacing w:val="0"/>
          <w:w w:val="100"/>
          <w:kern w:val="2"/>
          <w:sz w:val="32"/>
          <w:szCs w:val="32"/>
          <w:highlight w:val="none"/>
          <w:lang w:val="en-US" w:eastAsia="zh-CN" w:bidi="ar-SA"/>
        </w:rPr>
        <w:t>二〇二</w:t>
      </w:r>
      <w:r>
        <w:rPr>
          <w:rStyle w:val="21"/>
          <w:rFonts w:hint="eastAsia" w:ascii="宋体" w:hAnsi="宋体"/>
          <w:b/>
          <w:i w:val="0"/>
          <w:caps w:val="0"/>
          <w:spacing w:val="0"/>
          <w:w w:val="100"/>
          <w:kern w:val="2"/>
          <w:sz w:val="32"/>
          <w:szCs w:val="32"/>
          <w:highlight w:val="none"/>
          <w:lang w:val="en-US" w:eastAsia="zh-CN" w:bidi="ar-SA"/>
        </w:rPr>
        <w:t>二</w:t>
      </w:r>
      <w:r>
        <w:rPr>
          <w:rStyle w:val="21"/>
          <w:rFonts w:ascii="宋体" w:hAnsi="宋体" w:eastAsia="宋体"/>
          <w:b/>
          <w:i w:val="0"/>
          <w:caps w:val="0"/>
          <w:spacing w:val="0"/>
          <w:w w:val="100"/>
          <w:kern w:val="2"/>
          <w:sz w:val="32"/>
          <w:szCs w:val="32"/>
          <w:highlight w:val="none"/>
          <w:lang w:val="en-US" w:eastAsia="zh-CN" w:bidi="ar-SA"/>
        </w:rPr>
        <w:t>年</w:t>
      </w:r>
      <w:r>
        <w:rPr>
          <w:rStyle w:val="21"/>
          <w:rFonts w:hint="eastAsia" w:ascii="宋体" w:hAnsi="宋体"/>
          <w:b/>
          <w:i w:val="0"/>
          <w:caps w:val="0"/>
          <w:spacing w:val="0"/>
          <w:w w:val="100"/>
          <w:kern w:val="2"/>
          <w:sz w:val="32"/>
          <w:szCs w:val="32"/>
          <w:highlight w:val="none"/>
          <w:lang w:val="en-US" w:eastAsia="zh-CN" w:bidi="ar-SA"/>
        </w:rPr>
        <w:t>十二</w:t>
      </w:r>
      <w:r>
        <w:rPr>
          <w:rStyle w:val="21"/>
          <w:rFonts w:ascii="宋体" w:hAnsi="宋体" w:eastAsia="宋体"/>
          <w:b/>
          <w:i w:val="0"/>
          <w:caps w:val="0"/>
          <w:spacing w:val="0"/>
          <w:w w:val="100"/>
          <w:kern w:val="2"/>
          <w:sz w:val="32"/>
          <w:szCs w:val="32"/>
          <w:highlight w:val="none"/>
          <w:lang w:val="en-US" w:eastAsia="zh-CN" w:bidi="ar-SA"/>
        </w:rPr>
        <w:t>月</w:t>
      </w:r>
    </w:p>
    <w:sdt>
      <w:sdtPr>
        <w:rPr>
          <w:rFonts w:ascii="宋体" w:hAnsi="宋体" w:eastAsia="宋体" w:cstheme="minorBidi"/>
          <w:kern w:val="2"/>
          <w:sz w:val="18"/>
          <w:szCs w:val="21"/>
          <w:lang w:val="en-US" w:eastAsia="zh-CN" w:bidi="ar-SA"/>
        </w:rPr>
        <w:id w:val="147476783"/>
        <w15:color w:val="DBDBDB"/>
        <w:docPartObj>
          <w:docPartGallery w:val="Table of Contents"/>
          <w:docPartUnique/>
        </w:docPartObj>
      </w:sdtPr>
      <w:sdtEndPr>
        <w:rPr>
          <w:rFonts w:ascii="宋体" w:hAnsi="宋体" w:eastAsia="宋体" w:cstheme="minorBidi"/>
          <w:kern w:val="2"/>
          <w:sz w:val="18"/>
          <w:szCs w:val="21"/>
          <w:lang w:val="en-US" w:eastAsia="zh-CN" w:bidi="ar-SA"/>
        </w:rPr>
      </w:sdtEndPr>
      <w:sdtContent>
        <w:p>
          <w:pPr>
            <w:spacing w:before="0" w:beforeLines="0" w:after="0" w:afterLines="0" w:line="600" w:lineRule="auto"/>
            <w:ind w:left="0" w:leftChars="0" w:right="0" w:rightChars="0" w:firstLine="0" w:firstLineChars="0"/>
            <w:jc w:val="center"/>
            <w:rPr>
              <w:b/>
              <w:bCs/>
              <w:sz w:val="28"/>
              <w:szCs w:val="28"/>
            </w:rPr>
          </w:pPr>
          <w:bookmarkStart w:id="2" w:name="_Toc18585"/>
          <w:r>
            <w:rPr>
              <w:rFonts w:ascii="宋体" w:hAnsi="宋体" w:eastAsia="宋体"/>
              <w:b/>
              <w:bCs/>
              <w:sz w:val="28"/>
              <w:szCs w:val="28"/>
            </w:rPr>
            <w:t>目录</w:t>
          </w:r>
        </w:p>
        <w:p>
          <w:pPr>
            <w:pStyle w:val="170"/>
            <w:tabs>
              <w:tab w:val="right" w:leader="dot" w:pos="9026"/>
            </w:tabs>
            <w:spacing w:line="600" w:lineRule="auto"/>
            <w:rPr>
              <w:b/>
              <w:bCs/>
              <w:sz w:val="28"/>
              <w:szCs w:val="28"/>
            </w:rPr>
          </w:pPr>
          <w:r>
            <w:rPr>
              <w:b/>
              <w:bCs/>
              <w:sz w:val="28"/>
              <w:szCs w:val="28"/>
            </w:rPr>
            <w:fldChar w:fldCharType="begin"/>
          </w:r>
          <w:r>
            <w:rPr>
              <w:b/>
              <w:bCs/>
              <w:sz w:val="28"/>
              <w:szCs w:val="28"/>
            </w:rPr>
            <w:instrText xml:space="preserve">TOC \o "1-1" \h \u </w:instrText>
          </w:r>
          <w:r>
            <w:rPr>
              <w:b/>
              <w:bCs/>
              <w:sz w:val="28"/>
              <w:szCs w:val="28"/>
            </w:rPr>
            <w:fldChar w:fldCharType="separate"/>
          </w:r>
        </w:p>
        <w:p>
          <w:pPr>
            <w:pStyle w:val="170"/>
            <w:tabs>
              <w:tab w:val="right" w:leader="dot" w:pos="9026"/>
            </w:tabs>
            <w:spacing w:line="600" w:lineRule="auto"/>
            <w:rPr>
              <w:b/>
              <w:bCs/>
              <w:sz w:val="28"/>
              <w:szCs w:val="28"/>
            </w:rPr>
          </w:pPr>
          <w:r>
            <w:rPr>
              <w:b/>
              <w:bCs/>
              <w:sz w:val="28"/>
              <w:szCs w:val="28"/>
            </w:rPr>
            <w:fldChar w:fldCharType="begin"/>
          </w:r>
          <w:r>
            <w:rPr>
              <w:b/>
              <w:bCs/>
              <w:sz w:val="28"/>
              <w:szCs w:val="28"/>
            </w:rPr>
            <w:instrText xml:space="preserve"> HYPERLINK \l _Toc14563 </w:instrText>
          </w:r>
          <w:r>
            <w:rPr>
              <w:b/>
              <w:bCs/>
              <w:sz w:val="28"/>
              <w:szCs w:val="28"/>
            </w:rPr>
            <w:fldChar w:fldCharType="separate"/>
          </w:r>
          <w:r>
            <w:rPr>
              <w:rFonts w:ascii="宋体" w:hAnsi="宋体" w:eastAsia="宋体" w:cs="宋体"/>
              <w:b/>
              <w:bCs/>
              <w:i w:val="0"/>
              <w:caps w:val="0"/>
              <w:spacing w:val="0"/>
              <w:w w:val="100"/>
              <w:kern w:val="44"/>
              <w:sz w:val="28"/>
              <w:szCs w:val="28"/>
              <w:highlight w:val="none"/>
              <w:lang w:val="en-US" w:eastAsia="zh-CN" w:bidi="ar-SA"/>
            </w:rPr>
            <w:t>第一部分 磋商公告</w:t>
          </w:r>
          <w:r>
            <w:rPr>
              <w:b/>
              <w:bCs/>
              <w:sz w:val="28"/>
              <w:szCs w:val="28"/>
            </w:rPr>
            <w:tab/>
          </w:r>
          <w:r>
            <w:rPr>
              <w:b/>
              <w:bCs/>
              <w:sz w:val="28"/>
              <w:szCs w:val="28"/>
            </w:rPr>
            <w:fldChar w:fldCharType="begin"/>
          </w:r>
          <w:r>
            <w:rPr>
              <w:b/>
              <w:bCs/>
              <w:sz w:val="28"/>
              <w:szCs w:val="28"/>
            </w:rPr>
            <w:instrText xml:space="preserve"> PAGEREF _Toc14563 \h </w:instrText>
          </w:r>
          <w:r>
            <w:rPr>
              <w:b/>
              <w:bCs/>
              <w:sz w:val="28"/>
              <w:szCs w:val="28"/>
            </w:rPr>
            <w:fldChar w:fldCharType="separate"/>
          </w:r>
          <w:r>
            <w:rPr>
              <w:b/>
              <w:bCs/>
              <w:sz w:val="28"/>
              <w:szCs w:val="28"/>
            </w:rPr>
            <w:t>3</w:t>
          </w:r>
          <w:r>
            <w:rPr>
              <w:b/>
              <w:bCs/>
              <w:sz w:val="28"/>
              <w:szCs w:val="28"/>
            </w:rPr>
            <w:fldChar w:fldCharType="end"/>
          </w:r>
          <w:r>
            <w:rPr>
              <w:b/>
              <w:bCs/>
              <w:sz w:val="28"/>
              <w:szCs w:val="28"/>
            </w:rPr>
            <w:fldChar w:fldCharType="end"/>
          </w:r>
        </w:p>
        <w:p>
          <w:pPr>
            <w:pStyle w:val="170"/>
            <w:tabs>
              <w:tab w:val="right" w:leader="dot" w:pos="9026"/>
            </w:tabs>
            <w:spacing w:line="600" w:lineRule="auto"/>
            <w:rPr>
              <w:b/>
              <w:bCs/>
              <w:sz w:val="28"/>
              <w:szCs w:val="28"/>
            </w:rPr>
          </w:pPr>
          <w:r>
            <w:rPr>
              <w:b/>
              <w:bCs/>
              <w:sz w:val="28"/>
              <w:szCs w:val="28"/>
            </w:rPr>
            <w:fldChar w:fldCharType="begin"/>
          </w:r>
          <w:r>
            <w:rPr>
              <w:b/>
              <w:bCs/>
              <w:sz w:val="28"/>
              <w:szCs w:val="28"/>
            </w:rPr>
            <w:instrText xml:space="preserve"> HYPERLINK \l _Toc17204 </w:instrText>
          </w:r>
          <w:r>
            <w:rPr>
              <w:b/>
              <w:bCs/>
              <w:sz w:val="28"/>
              <w:szCs w:val="28"/>
            </w:rPr>
            <w:fldChar w:fldCharType="separate"/>
          </w:r>
          <w:r>
            <w:rPr>
              <w:rFonts w:ascii="宋体" w:hAnsi="宋体" w:eastAsia="宋体" w:cs="宋体"/>
              <w:b/>
              <w:bCs/>
              <w:i w:val="0"/>
              <w:caps w:val="0"/>
              <w:spacing w:val="0"/>
              <w:w w:val="100"/>
              <w:kern w:val="44"/>
              <w:sz w:val="28"/>
              <w:szCs w:val="28"/>
              <w:highlight w:val="none"/>
              <w:lang w:val="en-US" w:eastAsia="zh-CN" w:bidi="ar-SA"/>
            </w:rPr>
            <w:t>第二部分 磋商供应商须知</w:t>
          </w:r>
          <w:r>
            <w:rPr>
              <w:b/>
              <w:bCs/>
              <w:sz w:val="28"/>
              <w:szCs w:val="28"/>
            </w:rPr>
            <w:tab/>
          </w:r>
          <w:r>
            <w:rPr>
              <w:b/>
              <w:bCs/>
              <w:sz w:val="28"/>
              <w:szCs w:val="28"/>
            </w:rPr>
            <w:fldChar w:fldCharType="begin"/>
          </w:r>
          <w:r>
            <w:rPr>
              <w:b/>
              <w:bCs/>
              <w:sz w:val="28"/>
              <w:szCs w:val="28"/>
            </w:rPr>
            <w:instrText xml:space="preserve"> PAGEREF _Toc17204 \h </w:instrText>
          </w:r>
          <w:r>
            <w:rPr>
              <w:b/>
              <w:bCs/>
              <w:sz w:val="28"/>
              <w:szCs w:val="28"/>
            </w:rPr>
            <w:fldChar w:fldCharType="separate"/>
          </w:r>
          <w:r>
            <w:rPr>
              <w:b/>
              <w:bCs/>
              <w:sz w:val="28"/>
              <w:szCs w:val="28"/>
            </w:rPr>
            <w:t>6</w:t>
          </w:r>
          <w:r>
            <w:rPr>
              <w:b/>
              <w:bCs/>
              <w:sz w:val="28"/>
              <w:szCs w:val="28"/>
            </w:rPr>
            <w:fldChar w:fldCharType="end"/>
          </w:r>
          <w:r>
            <w:rPr>
              <w:b/>
              <w:bCs/>
              <w:sz w:val="28"/>
              <w:szCs w:val="28"/>
            </w:rPr>
            <w:fldChar w:fldCharType="end"/>
          </w:r>
        </w:p>
        <w:p>
          <w:pPr>
            <w:pStyle w:val="170"/>
            <w:tabs>
              <w:tab w:val="right" w:leader="dot" w:pos="9026"/>
            </w:tabs>
            <w:spacing w:line="600" w:lineRule="auto"/>
            <w:rPr>
              <w:b/>
              <w:bCs/>
              <w:sz w:val="28"/>
              <w:szCs w:val="28"/>
            </w:rPr>
          </w:pPr>
          <w:r>
            <w:rPr>
              <w:b/>
              <w:bCs/>
              <w:sz w:val="28"/>
              <w:szCs w:val="28"/>
            </w:rPr>
            <w:fldChar w:fldCharType="begin"/>
          </w:r>
          <w:r>
            <w:rPr>
              <w:b/>
              <w:bCs/>
              <w:sz w:val="28"/>
              <w:szCs w:val="28"/>
            </w:rPr>
            <w:instrText xml:space="preserve"> HYPERLINK \l _Toc20232 </w:instrText>
          </w:r>
          <w:r>
            <w:rPr>
              <w:b/>
              <w:bCs/>
              <w:sz w:val="28"/>
              <w:szCs w:val="28"/>
            </w:rPr>
            <w:fldChar w:fldCharType="separate"/>
          </w:r>
          <w:r>
            <w:rPr>
              <w:rFonts w:hint="eastAsia" w:ascii="宋体" w:hAnsi="宋体" w:eastAsia="宋体" w:cs="宋体"/>
              <w:b/>
              <w:bCs/>
              <w:i w:val="0"/>
              <w:caps w:val="0"/>
              <w:spacing w:val="0"/>
              <w:w w:val="100"/>
              <w:kern w:val="44"/>
              <w:sz w:val="28"/>
              <w:szCs w:val="28"/>
              <w:highlight w:val="none"/>
              <w:lang w:val="en-US" w:eastAsia="zh-CN" w:bidi="ar-SA"/>
            </w:rPr>
            <w:t xml:space="preserve">第三部分 </w:t>
          </w:r>
          <w:r>
            <w:rPr>
              <w:rFonts w:ascii="宋体" w:hAnsi="宋体" w:eastAsia="宋体" w:cs="宋体"/>
              <w:b/>
              <w:bCs/>
              <w:i w:val="0"/>
              <w:caps w:val="0"/>
              <w:spacing w:val="0"/>
              <w:w w:val="100"/>
              <w:kern w:val="44"/>
              <w:sz w:val="28"/>
              <w:szCs w:val="28"/>
              <w:highlight w:val="none"/>
              <w:lang w:val="en-US" w:eastAsia="zh-CN" w:bidi="ar-SA"/>
            </w:rPr>
            <w:t>工程量清单</w:t>
          </w:r>
          <w:r>
            <w:rPr>
              <w:b/>
              <w:bCs/>
              <w:sz w:val="28"/>
              <w:szCs w:val="28"/>
            </w:rPr>
            <w:tab/>
          </w:r>
          <w:r>
            <w:rPr>
              <w:b/>
              <w:bCs/>
              <w:sz w:val="28"/>
              <w:szCs w:val="28"/>
            </w:rPr>
            <w:fldChar w:fldCharType="begin"/>
          </w:r>
          <w:r>
            <w:rPr>
              <w:b/>
              <w:bCs/>
              <w:sz w:val="28"/>
              <w:szCs w:val="28"/>
            </w:rPr>
            <w:instrText xml:space="preserve"> PAGEREF _Toc20232 \h </w:instrText>
          </w:r>
          <w:r>
            <w:rPr>
              <w:b/>
              <w:bCs/>
              <w:sz w:val="28"/>
              <w:szCs w:val="28"/>
            </w:rPr>
            <w:fldChar w:fldCharType="separate"/>
          </w:r>
          <w:r>
            <w:rPr>
              <w:b/>
              <w:bCs/>
              <w:sz w:val="28"/>
              <w:szCs w:val="28"/>
            </w:rPr>
            <w:t>31</w:t>
          </w:r>
          <w:r>
            <w:rPr>
              <w:b/>
              <w:bCs/>
              <w:sz w:val="28"/>
              <w:szCs w:val="28"/>
            </w:rPr>
            <w:fldChar w:fldCharType="end"/>
          </w:r>
          <w:r>
            <w:rPr>
              <w:b/>
              <w:bCs/>
              <w:sz w:val="28"/>
              <w:szCs w:val="28"/>
            </w:rPr>
            <w:fldChar w:fldCharType="end"/>
          </w:r>
        </w:p>
        <w:p>
          <w:pPr>
            <w:pStyle w:val="170"/>
            <w:tabs>
              <w:tab w:val="right" w:leader="dot" w:pos="9026"/>
            </w:tabs>
            <w:spacing w:line="600" w:lineRule="auto"/>
            <w:rPr>
              <w:b/>
              <w:bCs/>
              <w:sz w:val="28"/>
              <w:szCs w:val="28"/>
            </w:rPr>
          </w:pPr>
          <w:r>
            <w:rPr>
              <w:b/>
              <w:bCs/>
              <w:sz w:val="28"/>
              <w:szCs w:val="28"/>
            </w:rPr>
            <w:fldChar w:fldCharType="begin"/>
          </w:r>
          <w:r>
            <w:rPr>
              <w:b/>
              <w:bCs/>
              <w:sz w:val="28"/>
              <w:szCs w:val="28"/>
            </w:rPr>
            <w:instrText xml:space="preserve"> HYPERLINK \l _Toc27714 </w:instrText>
          </w:r>
          <w:r>
            <w:rPr>
              <w:b/>
              <w:bCs/>
              <w:sz w:val="28"/>
              <w:szCs w:val="28"/>
            </w:rPr>
            <w:fldChar w:fldCharType="separate"/>
          </w:r>
          <w:r>
            <w:rPr>
              <w:rFonts w:ascii="宋体" w:hAnsi="宋体" w:eastAsia="宋体" w:cs="宋体"/>
              <w:b/>
              <w:bCs/>
              <w:i w:val="0"/>
              <w:caps w:val="0"/>
              <w:spacing w:val="0"/>
              <w:w w:val="100"/>
              <w:kern w:val="44"/>
              <w:sz w:val="28"/>
              <w:szCs w:val="28"/>
              <w:highlight w:val="none"/>
              <w:lang w:val="en-US" w:eastAsia="zh-CN" w:bidi="ar-SA"/>
            </w:rPr>
            <w:t>第</w:t>
          </w:r>
          <w:r>
            <w:rPr>
              <w:rFonts w:hint="eastAsia" w:ascii="宋体" w:hAnsi="宋体" w:cs="宋体"/>
              <w:b/>
              <w:bCs/>
              <w:i w:val="0"/>
              <w:caps w:val="0"/>
              <w:spacing w:val="0"/>
              <w:w w:val="100"/>
              <w:kern w:val="44"/>
              <w:sz w:val="28"/>
              <w:szCs w:val="28"/>
              <w:highlight w:val="none"/>
              <w:lang w:val="en-US" w:eastAsia="zh-CN" w:bidi="ar-SA"/>
            </w:rPr>
            <w:t>四</w:t>
          </w:r>
          <w:r>
            <w:rPr>
              <w:rFonts w:ascii="宋体" w:hAnsi="宋体" w:eastAsia="宋体" w:cs="宋体"/>
              <w:b/>
              <w:bCs/>
              <w:i w:val="0"/>
              <w:caps w:val="0"/>
              <w:spacing w:val="0"/>
              <w:w w:val="100"/>
              <w:kern w:val="44"/>
              <w:sz w:val="28"/>
              <w:szCs w:val="28"/>
              <w:highlight w:val="none"/>
              <w:lang w:val="en-US" w:eastAsia="zh-CN" w:bidi="ar-SA"/>
            </w:rPr>
            <w:t>部分 商务要求合同示范文本</w:t>
          </w:r>
          <w:r>
            <w:rPr>
              <w:b/>
              <w:bCs/>
              <w:sz w:val="28"/>
              <w:szCs w:val="28"/>
            </w:rPr>
            <w:tab/>
          </w:r>
          <w:r>
            <w:rPr>
              <w:b/>
              <w:bCs/>
              <w:sz w:val="28"/>
              <w:szCs w:val="28"/>
            </w:rPr>
            <w:fldChar w:fldCharType="begin"/>
          </w:r>
          <w:r>
            <w:rPr>
              <w:b/>
              <w:bCs/>
              <w:sz w:val="28"/>
              <w:szCs w:val="28"/>
            </w:rPr>
            <w:instrText xml:space="preserve"> PAGEREF _Toc27714 \h </w:instrText>
          </w:r>
          <w:r>
            <w:rPr>
              <w:b/>
              <w:bCs/>
              <w:sz w:val="28"/>
              <w:szCs w:val="28"/>
            </w:rPr>
            <w:fldChar w:fldCharType="separate"/>
          </w:r>
          <w:r>
            <w:rPr>
              <w:b/>
              <w:bCs/>
              <w:sz w:val="28"/>
              <w:szCs w:val="28"/>
            </w:rPr>
            <w:t>116</w:t>
          </w:r>
          <w:r>
            <w:rPr>
              <w:b/>
              <w:bCs/>
              <w:sz w:val="28"/>
              <w:szCs w:val="28"/>
            </w:rPr>
            <w:fldChar w:fldCharType="end"/>
          </w:r>
          <w:r>
            <w:rPr>
              <w:b/>
              <w:bCs/>
              <w:sz w:val="28"/>
              <w:szCs w:val="28"/>
            </w:rPr>
            <w:fldChar w:fldCharType="end"/>
          </w:r>
        </w:p>
        <w:p>
          <w:pPr>
            <w:pStyle w:val="170"/>
            <w:tabs>
              <w:tab w:val="right" w:leader="dot" w:pos="9026"/>
            </w:tabs>
            <w:spacing w:line="600" w:lineRule="auto"/>
            <w:rPr>
              <w:b/>
              <w:bCs/>
              <w:sz w:val="28"/>
              <w:szCs w:val="28"/>
            </w:rPr>
          </w:pPr>
          <w:r>
            <w:rPr>
              <w:b/>
              <w:bCs/>
              <w:sz w:val="28"/>
              <w:szCs w:val="28"/>
            </w:rPr>
            <w:fldChar w:fldCharType="begin"/>
          </w:r>
          <w:r>
            <w:rPr>
              <w:b/>
              <w:bCs/>
              <w:sz w:val="28"/>
              <w:szCs w:val="28"/>
            </w:rPr>
            <w:instrText xml:space="preserve"> HYPERLINK \l _Toc25806 </w:instrText>
          </w:r>
          <w:r>
            <w:rPr>
              <w:b/>
              <w:bCs/>
              <w:sz w:val="28"/>
              <w:szCs w:val="28"/>
            </w:rPr>
            <w:fldChar w:fldCharType="separate"/>
          </w:r>
          <w:r>
            <w:rPr>
              <w:rFonts w:ascii="宋体" w:hAnsi="宋体" w:eastAsia="宋体" w:cs="宋体"/>
              <w:b/>
              <w:bCs/>
              <w:i w:val="0"/>
              <w:caps w:val="0"/>
              <w:spacing w:val="0"/>
              <w:w w:val="100"/>
              <w:kern w:val="44"/>
              <w:sz w:val="28"/>
              <w:szCs w:val="28"/>
              <w:highlight w:val="none"/>
              <w:lang w:val="en-US" w:eastAsia="zh-CN" w:bidi="ar-SA"/>
            </w:rPr>
            <w:t>第</w:t>
          </w:r>
          <w:r>
            <w:rPr>
              <w:rFonts w:hint="eastAsia" w:ascii="宋体" w:hAnsi="宋体" w:cs="宋体"/>
              <w:b/>
              <w:bCs/>
              <w:i w:val="0"/>
              <w:caps w:val="0"/>
              <w:spacing w:val="0"/>
              <w:w w:val="100"/>
              <w:kern w:val="44"/>
              <w:sz w:val="28"/>
              <w:szCs w:val="28"/>
              <w:highlight w:val="none"/>
              <w:lang w:val="en-US" w:eastAsia="zh-CN" w:bidi="ar-SA"/>
            </w:rPr>
            <w:t>五</w:t>
          </w:r>
          <w:r>
            <w:rPr>
              <w:rFonts w:ascii="宋体" w:hAnsi="宋体" w:eastAsia="宋体" w:cs="宋体"/>
              <w:b/>
              <w:bCs/>
              <w:i w:val="0"/>
              <w:caps w:val="0"/>
              <w:spacing w:val="0"/>
              <w:w w:val="100"/>
              <w:kern w:val="44"/>
              <w:sz w:val="28"/>
              <w:szCs w:val="28"/>
              <w:highlight w:val="none"/>
              <w:lang w:val="en-US" w:eastAsia="zh-CN" w:bidi="ar-SA"/>
            </w:rPr>
            <w:t>部分 竞争性磋商响应文件格式</w:t>
          </w:r>
          <w:r>
            <w:rPr>
              <w:b/>
              <w:bCs/>
              <w:sz w:val="28"/>
              <w:szCs w:val="28"/>
            </w:rPr>
            <w:tab/>
          </w:r>
          <w:r>
            <w:rPr>
              <w:b/>
              <w:bCs/>
              <w:sz w:val="28"/>
              <w:szCs w:val="28"/>
            </w:rPr>
            <w:fldChar w:fldCharType="begin"/>
          </w:r>
          <w:r>
            <w:rPr>
              <w:b/>
              <w:bCs/>
              <w:sz w:val="28"/>
              <w:szCs w:val="28"/>
            </w:rPr>
            <w:instrText xml:space="preserve"> PAGEREF _Toc25806 \h </w:instrText>
          </w:r>
          <w:r>
            <w:rPr>
              <w:b/>
              <w:bCs/>
              <w:sz w:val="28"/>
              <w:szCs w:val="28"/>
            </w:rPr>
            <w:fldChar w:fldCharType="separate"/>
          </w:r>
          <w:r>
            <w:rPr>
              <w:b/>
              <w:bCs/>
              <w:sz w:val="28"/>
              <w:szCs w:val="28"/>
            </w:rPr>
            <w:t>137</w:t>
          </w:r>
          <w:r>
            <w:rPr>
              <w:b/>
              <w:bCs/>
              <w:sz w:val="28"/>
              <w:szCs w:val="28"/>
            </w:rPr>
            <w:fldChar w:fldCharType="end"/>
          </w:r>
          <w:r>
            <w:rPr>
              <w:b/>
              <w:bCs/>
              <w:sz w:val="28"/>
              <w:szCs w:val="28"/>
            </w:rPr>
            <w:fldChar w:fldCharType="end"/>
          </w:r>
        </w:p>
        <w:p>
          <w:pPr>
            <w:pStyle w:val="170"/>
            <w:tabs>
              <w:tab w:val="right" w:leader="dot" w:pos="9026"/>
            </w:tabs>
            <w:spacing w:line="600" w:lineRule="auto"/>
            <w:rPr>
              <w:b/>
              <w:bCs/>
              <w:sz w:val="28"/>
              <w:szCs w:val="28"/>
            </w:rPr>
          </w:pPr>
          <w:r>
            <w:rPr>
              <w:b/>
              <w:bCs/>
              <w:sz w:val="28"/>
              <w:szCs w:val="28"/>
            </w:rPr>
            <w:fldChar w:fldCharType="begin"/>
          </w:r>
          <w:r>
            <w:rPr>
              <w:b/>
              <w:bCs/>
              <w:sz w:val="28"/>
              <w:szCs w:val="28"/>
            </w:rPr>
            <w:instrText xml:space="preserve"> HYPERLINK \l _Toc16493 </w:instrText>
          </w:r>
          <w:r>
            <w:rPr>
              <w:b/>
              <w:bCs/>
              <w:sz w:val="28"/>
              <w:szCs w:val="28"/>
            </w:rPr>
            <w:fldChar w:fldCharType="separate"/>
          </w:r>
          <w:r>
            <w:rPr>
              <w:rFonts w:ascii="宋体" w:hAnsi="宋体" w:eastAsia="宋体" w:cs="宋体"/>
              <w:b/>
              <w:bCs/>
              <w:i w:val="0"/>
              <w:caps w:val="0"/>
              <w:spacing w:val="0"/>
              <w:w w:val="100"/>
              <w:kern w:val="44"/>
              <w:sz w:val="28"/>
              <w:szCs w:val="28"/>
              <w:highlight w:val="none"/>
              <w:lang w:val="en-US" w:eastAsia="zh-CN" w:bidi="ar-SA"/>
            </w:rPr>
            <w:t>第</w:t>
          </w:r>
          <w:r>
            <w:rPr>
              <w:rFonts w:hint="eastAsia" w:ascii="宋体" w:hAnsi="宋体" w:cs="宋体"/>
              <w:b/>
              <w:bCs/>
              <w:i w:val="0"/>
              <w:caps w:val="0"/>
              <w:spacing w:val="0"/>
              <w:w w:val="100"/>
              <w:kern w:val="44"/>
              <w:sz w:val="28"/>
              <w:szCs w:val="28"/>
              <w:highlight w:val="none"/>
              <w:lang w:val="en-US" w:eastAsia="zh-CN" w:bidi="ar-SA"/>
            </w:rPr>
            <w:t>六</w:t>
          </w:r>
          <w:r>
            <w:rPr>
              <w:rFonts w:ascii="宋体" w:hAnsi="宋体" w:eastAsia="宋体" w:cs="宋体"/>
              <w:b/>
              <w:bCs/>
              <w:i w:val="0"/>
              <w:caps w:val="0"/>
              <w:spacing w:val="0"/>
              <w:w w:val="100"/>
              <w:kern w:val="44"/>
              <w:sz w:val="28"/>
              <w:szCs w:val="28"/>
              <w:highlight w:val="none"/>
              <w:lang w:val="en-US" w:eastAsia="zh-CN" w:bidi="ar-SA"/>
            </w:rPr>
            <w:t>部分 封袋正面标识式样</w:t>
          </w:r>
          <w:r>
            <w:rPr>
              <w:b/>
              <w:bCs/>
              <w:sz w:val="28"/>
              <w:szCs w:val="28"/>
            </w:rPr>
            <w:tab/>
          </w:r>
          <w:r>
            <w:rPr>
              <w:b/>
              <w:bCs/>
              <w:sz w:val="28"/>
              <w:szCs w:val="28"/>
            </w:rPr>
            <w:fldChar w:fldCharType="begin"/>
          </w:r>
          <w:r>
            <w:rPr>
              <w:b/>
              <w:bCs/>
              <w:sz w:val="28"/>
              <w:szCs w:val="28"/>
            </w:rPr>
            <w:instrText xml:space="preserve"> PAGEREF _Toc16493 \h </w:instrText>
          </w:r>
          <w:r>
            <w:rPr>
              <w:b/>
              <w:bCs/>
              <w:sz w:val="28"/>
              <w:szCs w:val="28"/>
            </w:rPr>
            <w:fldChar w:fldCharType="separate"/>
          </w:r>
          <w:r>
            <w:rPr>
              <w:b/>
              <w:bCs/>
              <w:sz w:val="28"/>
              <w:szCs w:val="28"/>
            </w:rPr>
            <w:t>159</w:t>
          </w:r>
          <w:r>
            <w:rPr>
              <w:b/>
              <w:bCs/>
              <w:sz w:val="28"/>
              <w:szCs w:val="28"/>
            </w:rPr>
            <w:fldChar w:fldCharType="end"/>
          </w:r>
          <w:r>
            <w:rPr>
              <w:b/>
              <w:bCs/>
              <w:sz w:val="28"/>
              <w:szCs w:val="28"/>
            </w:rPr>
            <w:fldChar w:fldCharType="end"/>
          </w:r>
        </w:p>
        <w:p>
          <w:pPr>
            <w:spacing w:line="600" w:lineRule="auto"/>
          </w:pPr>
          <w:r>
            <w:rPr>
              <w:b/>
              <w:bCs/>
              <w:sz w:val="28"/>
              <w:szCs w:val="28"/>
            </w:rPr>
            <w:fldChar w:fldCharType="end"/>
          </w:r>
        </w:p>
      </w:sdtContent>
    </w:sdt>
    <w:p>
      <w:pPr>
        <w:snapToGrid w:val="0"/>
        <w:spacing w:before="156" w:beforeAutospacing="0" w:after="156" w:afterAutospacing="0" w:line="360" w:lineRule="auto"/>
        <w:ind w:firstLine="643" w:firstLineChars="200"/>
        <w:jc w:val="center"/>
        <w:textAlignment w:val="baseline"/>
        <w:outlineLvl w:val="0"/>
        <w:rPr>
          <w:rStyle w:val="36"/>
          <w:rFonts w:ascii="宋体" w:hAnsi="宋体" w:eastAsia="宋体" w:cs="宋体"/>
          <w:b/>
          <w:bCs/>
          <w:i w:val="0"/>
          <w:caps w:val="0"/>
          <w:spacing w:val="0"/>
          <w:w w:val="100"/>
          <w:kern w:val="44"/>
          <w:sz w:val="32"/>
          <w:szCs w:val="44"/>
          <w:highlight w:val="none"/>
          <w:lang w:val="en-US" w:eastAsia="zh-CN" w:bidi="ar-SA"/>
        </w:rPr>
        <w:sectPr>
          <w:headerReference r:id="rId7" w:type="first"/>
          <w:footerReference r:id="rId9" w:type="first"/>
          <w:headerReference r:id="rId6" w:type="default"/>
          <w:footerReference r:id="rId8" w:type="default"/>
          <w:pgSz w:w="11906" w:h="16838"/>
          <w:pgMar w:top="1440" w:right="1440" w:bottom="1440" w:left="1440" w:header="1077" w:footer="850"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bookmarkStart w:id="3" w:name="_Toc14563"/>
    </w:p>
    <w:p>
      <w:pPr>
        <w:snapToGrid w:val="0"/>
        <w:spacing w:before="156" w:beforeAutospacing="0" w:after="156" w:afterAutospacing="0" w:line="360" w:lineRule="auto"/>
        <w:ind w:firstLine="643" w:firstLineChars="200"/>
        <w:jc w:val="center"/>
        <w:textAlignment w:val="baseline"/>
        <w:outlineLvl w:val="0"/>
        <w:rPr>
          <w:rStyle w:val="36"/>
          <w:rFonts w:ascii="宋体" w:hAnsi="宋体" w:eastAsia="宋体" w:cs="宋体"/>
          <w:b/>
          <w:bCs/>
          <w:i w:val="0"/>
          <w:caps w:val="0"/>
          <w:spacing w:val="0"/>
          <w:w w:val="100"/>
          <w:kern w:val="44"/>
          <w:sz w:val="32"/>
          <w:szCs w:val="44"/>
          <w:highlight w:val="none"/>
          <w:lang w:val="en-US" w:eastAsia="zh-CN" w:bidi="ar-SA"/>
        </w:rPr>
      </w:pPr>
      <w:r>
        <w:rPr>
          <w:rStyle w:val="36"/>
          <w:rFonts w:ascii="宋体" w:hAnsi="宋体" w:eastAsia="宋体" w:cs="宋体"/>
          <w:b/>
          <w:bCs/>
          <w:i w:val="0"/>
          <w:caps w:val="0"/>
          <w:spacing w:val="0"/>
          <w:w w:val="100"/>
          <w:kern w:val="44"/>
          <w:sz w:val="32"/>
          <w:szCs w:val="44"/>
          <w:highlight w:val="none"/>
          <w:lang w:val="en-US" w:eastAsia="zh-CN" w:bidi="ar-SA"/>
        </w:rPr>
        <w:t>第一部分 磋商公告</w:t>
      </w:r>
      <w:bookmarkEnd w:id="2"/>
      <w:bookmarkEnd w:id="3"/>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vertAlign w:val="baseline"/>
              </w:rPr>
            </w:pPr>
            <w:r>
              <w:rPr>
                <w:rFonts w:hint="eastAsia" w:ascii="宋体" w:hAnsi="宋体" w:cs="宋体"/>
                <w:sz w:val="24"/>
                <w:highlight w:val="none"/>
                <w:lang w:eastAsia="zh-CN"/>
              </w:rPr>
              <w:t>西一路街道广场社区办公用房提升项目建设</w:t>
            </w:r>
            <w:r>
              <w:rPr>
                <w:rFonts w:hint="eastAsia" w:ascii="宋体" w:hAnsi="宋体" w:cs="宋体"/>
                <w:sz w:val="24"/>
                <w:highlight w:val="none"/>
                <w:lang w:val="en-US" w:eastAsia="zh-CN"/>
              </w:rPr>
              <w:t>的</w:t>
            </w:r>
            <w:r>
              <w:rPr>
                <w:rFonts w:hint="eastAsia" w:ascii="宋体" w:hAnsi="宋体" w:eastAsia="宋体" w:cs="宋体"/>
                <w:sz w:val="24"/>
                <w:highlight w:val="none"/>
              </w:rPr>
              <w:t>潜在供应商</w:t>
            </w:r>
            <w:r>
              <w:rPr>
                <w:rFonts w:hint="eastAsia" w:ascii="宋体" w:hAnsi="宋体" w:eastAsia="宋体" w:cs="宋体"/>
                <w:sz w:val="24"/>
                <w:highlight w:val="none"/>
                <w:lang w:eastAsia="zh-CN"/>
              </w:rPr>
              <w:t>应</w:t>
            </w:r>
            <w:r>
              <w:rPr>
                <w:rFonts w:hint="eastAsia" w:ascii="宋体" w:hAnsi="宋体" w:eastAsia="宋体" w:cs="宋体"/>
                <w:sz w:val="24"/>
                <w:highlight w:val="none"/>
              </w:rPr>
              <w:t>在西安市未央区凤城五路与明光路十字天朗经开中心10楼11002室获取采购文件，并于202</w:t>
            </w:r>
            <w:r>
              <w:rPr>
                <w:rFonts w:hint="eastAsia" w:ascii="宋体" w:hAnsi="宋体" w:cs="宋体"/>
                <w:sz w:val="24"/>
                <w:highlight w:val="none"/>
                <w:lang w:val="en-US" w:eastAsia="zh-CN"/>
              </w:rPr>
              <w:t>3</w:t>
            </w:r>
            <w:r>
              <w:rPr>
                <w:rFonts w:hint="eastAsia" w:ascii="宋体" w:hAnsi="宋体" w:eastAsia="宋体" w:cs="宋体"/>
                <w:sz w:val="24"/>
                <w:highlight w:val="none"/>
              </w:rPr>
              <w:t>年</w:t>
            </w:r>
            <w:r>
              <w:rPr>
                <w:rFonts w:hint="eastAsia" w:ascii="宋体" w:hAnsi="宋体" w:cs="宋体"/>
                <w:sz w:val="24"/>
                <w:highlight w:val="none"/>
                <w:lang w:val="en-US" w:eastAsia="zh-CN"/>
              </w:rPr>
              <w:t>01</w:t>
            </w:r>
            <w:r>
              <w:rPr>
                <w:rFonts w:hint="eastAsia" w:ascii="宋体" w:hAnsi="宋体" w:eastAsia="宋体" w:cs="宋体"/>
                <w:sz w:val="24"/>
                <w:highlight w:val="none"/>
              </w:rPr>
              <w:t>月</w:t>
            </w:r>
            <w:r>
              <w:rPr>
                <w:rFonts w:hint="eastAsia" w:ascii="宋体" w:hAnsi="宋体" w:cs="宋体"/>
                <w:sz w:val="24"/>
                <w:highlight w:val="none"/>
                <w:lang w:val="en-US" w:eastAsia="zh-CN"/>
              </w:rPr>
              <w:t>13</w:t>
            </w:r>
            <w:r>
              <w:rPr>
                <w:rFonts w:hint="eastAsia" w:ascii="宋体" w:hAnsi="宋体" w:eastAsia="宋体" w:cs="宋体"/>
                <w:sz w:val="24"/>
                <w:highlight w:val="none"/>
              </w:rPr>
              <w:t>日</w:t>
            </w:r>
            <w:r>
              <w:rPr>
                <w:rFonts w:hint="eastAsia" w:ascii="宋体" w:hAnsi="宋体" w:cs="宋体"/>
                <w:sz w:val="24"/>
                <w:highlight w:val="none"/>
                <w:lang w:val="en-US" w:eastAsia="zh-CN"/>
              </w:rPr>
              <w:t>09</w:t>
            </w:r>
            <w:r>
              <w:rPr>
                <w:rFonts w:hint="eastAsia" w:ascii="宋体" w:hAnsi="宋体" w:eastAsia="宋体" w:cs="宋体"/>
                <w:sz w:val="24"/>
                <w:highlight w:val="none"/>
              </w:rPr>
              <w:t>时</w:t>
            </w:r>
            <w:r>
              <w:rPr>
                <w:rFonts w:hint="eastAsia" w:ascii="宋体" w:hAnsi="宋体" w:cs="宋体"/>
                <w:sz w:val="24"/>
                <w:highlight w:val="none"/>
                <w:lang w:val="en-US" w:eastAsia="zh-CN"/>
              </w:rPr>
              <w:t>30</w:t>
            </w:r>
            <w:r>
              <w:rPr>
                <w:rFonts w:hint="eastAsia" w:ascii="宋体" w:hAnsi="宋体" w:eastAsia="宋体" w:cs="宋体"/>
                <w:sz w:val="24"/>
                <w:highlight w:val="none"/>
              </w:rPr>
              <w:t>分（北京时间）前提交响应文件。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bCs/>
          <w:spacing w:val="0"/>
          <w:kern w:val="2"/>
          <w:sz w:val="24"/>
          <w:szCs w:val="24"/>
          <w:highlight w:val="none"/>
          <w:lang w:val="en-US" w:eastAsia="zh-CN" w:bidi="ar-SA"/>
        </w:rPr>
      </w:pPr>
      <w:r>
        <w:rPr>
          <w:rFonts w:hint="eastAsia" w:ascii="宋体" w:hAnsi="宋体" w:eastAsia="宋体" w:cs="宋体"/>
          <w:b/>
          <w:bCs/>
          <w:spacing w:val="0"/>
          <w:kern w:val="2"/>
          <w:sz w:val="24"/>
          <w:szCs w:val="24"/>
          <w:highlight w:val="none"/>
          <w:lang w:val="en-US" w:eastAsia="zh-CN" w:bidi="ar-SA"/>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cs="宋体"/>
          <w:sz w:val="24"/>
          <w:highlight w:val="none"/>
          <w:lang w:eastAsia="zh-CN"/>
        </w:rPr>
        <w:t>SXJTZB-ZC-CS20221209</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项目名称：</w:t>
      </w:r>
      <w:r>
        <w:rPr>
          <w:rFonts w:hint="eastAsia" w:ascii="宋体" w:hAnsi="宋体" w:cs="宋体"/>
          <w:sz w:val="24"/>
          <w:highlight w:val="none"/>
          <w:lang w:eastAsia="zh-CN"/>
        </w:rPr>
        <w:t>西一路街道广场社区办公用房提升项目建设</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采购方式：竞争性磋商</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lang w:eastAsia="zh-CN"/>
        </w:rPr>
        <w:t>预算金额：</w:t>
      </w:r>
      <w:r>
        <w:rPr>
          <w:rFonts w:hint="eastAsia" w:ascii="宋体" w:hAnsi="宋体" w:cs="宋体"/>
          <w:sz w:val="24"/>
          <w:highlight w:val="none"/>
          <w:lang w:val="en-US" w:eastAsia="zh-CN"/>
        </w:rPr>
        <w:t>1409733.50</w:t>
      </w:r>
      <w:r>
        <w:rPr>
          <w:rFonts w:hint="eastAsia" w:ascii="宋体" w:hAnsi="宋体" w:eastAsia="宋体" w:cs="宋体"/>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采购需求：</w:t>
      </w:r>
    </w:p>
    <w:p>
      <w:pPr>
        <w:keepNext w:val="0"/>
        <w:keepLines w:val="0"/>
        <w:pageBreakBefore w:val="0"/>
        <w:widowControl w:val="0"/>
        <w:kinsoku/>
        <w:wordWrap/>
        <w:overflowPunct/>
        <w:topLinePunct w:val="0"/>
        <w:autoSpaceDE/>
        <w:autoSpaceDN/>
        <w:bidi w:val="0"/>
        <w:adjustRightInd/>
        <w:snapToGrid/>
        <w:spacing w:line="312" w:lineRule="auto"/>
        <w:ind w:left="1198" w:leftChars="456" w:hanging="240" w:hangingChars="1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合同包</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cs="宋体"/>
          <w:sz w:val="24"/>
          <w:highlight w:val="none"/>
          <w:lang w:eastAsia="zh-CN"/>
        </w:rPr>
        <w:t>西一路街道广场社区办公用房提升项目建设</w:t>
      </w:r>
      <w:r>
        <w:rPr>
          <w:rFonts w:hint="eastAsia" w:ascii="宋体" w:hAnsi="宋体" w:eastAsia="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960" w:firstLineChars="4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合同包预算金额：</w:t>
      </w:r>
      <w:r>
        <w:rPr>
          <w:rFonts w:hint="eastAsia" w:ascii="宋体" w:hAnsi="宋体" w:cs="宋体"/>
          <w:sz w:val="24"/>
          <w:highlight w:val="none"/>
          <w:lang w:val="en-US" w:eastAsia="zh-CN"/>
        </w:rPr>
        <w:t>1409733.50</w:t>
      </w:r>
      <w:r>
        <w:rPr>
          <w:rFonts w:hint="eastAsia" w:ascii="宋体" w:hAnsi="宋体" w:eastAsia="宋体" w:cs="宋体"/>
          <w:sz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312" w:lineRule="auto"/>
        <w:ind w:firstLine="960" w:firstLineChars="4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合同包最高限价：</w:t>
      </w:r>
      <w:r>
        <w:rPr>
          <w:rFonts w:hint="eastAsia" w:ascii="宋体" w:hAnsi="宋体" w:cs="宋体"/>
          <w:sz w:val="24"/>
          <w:highlight w:val="none"/>
          <w:lang w:val="en-US" w:eastAsia="zh-CN"/>
        </w:rPr>
        <w:t>1409733.50</w:t>
      </w:r>
      <w:r>
        <w:rPr>
          <w:rFonts w:hint="eastAsia" w:ascii="宋体" w:hAnsi="宋体" w:eastAsia="宋体" w:cs="宋体"/>
          <w:sz w:val="24"/>
          <w:highlight w:val="none"/>
          <w:lang w:val="en-US" w:eastAsia="zh-CN"/>
        </w:rPr>
        <w:t>元</w:t>
      </w:r>
    </w:p>
    <w:tbl>
      <w:tblPr>
        <w:tblStyle w:val="1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402"/>
        <w:gridCol w:w="1467"/>
        <w:gridCol w:w="1201"/>
        <w:gridCol w:w="1442"/>
        <w:gridCol w:w="1608"/>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53" w:type="dxa"/>
            <w:noWrap w:val="0"/>
            <w:vAlign w:val="center"/>
          </w:tcPr>
          <w:p>
            <w:pPr>
              <w:pStyle w:val="1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品目号</w:t>
            </w:r>
          </w:p>
        </w:tc>
        <w:tc>
          <w:tcPr>
            <w:tcW w:w="1402" w:type="dxa"/>
            <w:noWrap w:val="0"/>
            <w:vAlign w:val="center"/>
          </w:tcPr>
          <w:p>
            <w:pPr>
              <w:pStyle w:val="1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品目名称</w:t>
            </w:r>
          </w:p>
        </w:tc>
        <w:tc>
          <w:tcPr>
            <w:tcW w:w="1467" w:type="dxa"/>
            <w:noWrap w:val="0"/>
            <w:vAlign w:val="center"/>
          </w:tcPr>
          <w:p>
            <w:pPr>
              <w:pStyle w:val="1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采购标的</w:t>
            </w:r>
          </w:p>
        </w:tc>
        <w:tc>
          <w:tcPr>
            <w:tcW w:w="1201" w:type="dxa"/>
            <w:noWrap w:val="0"/>
            <w:vAlign w:val="center"/>
          </w:tcPr>
          <w:p>
            <w:pPr>
              <w:pStyle w:val="13"/>
              <w:widowControl w:val="0"/>
              <w:spacing w:before="0" w:beforeAutospacing="0" w:after="0" w:afterAutospacing="0" w:line="510" w:lineRule="atLeast"/>
              <w:jc w:val="center"/>
              <w:rPr>
                <w:rFonts w:hint="eastAsia" w:cs="宋体"/>
                <w:b/>
                <w:bCs/>
                <w:color w:val="000000"/>
                <w:highlight w:val="none"/>
                <w:vertAlign w:val="baseline"/>
                <w:lang w:val="en-US" w:eastAsia="zh-CN"/>
              </w:rPr>
            </w:pPr>
            <w:r>
              <w:rPr>
                <w:rFonts w:hint="eastAsia" w:cs="宋体"/>
                <w:b/>
                <w:bCs/>
                <w:color w:val="000000"/>
                <w:highlight w:val="none"/>
                <w:vertAlign w:val="baseline"/>
                <w:lang w:val="en-US" w:eastAsia="zh-CN"/>
              </w:rPr>
              <w:t>数量</w:t>
            </w:r>
          </w:p>
          <w:p>
            <w:pPr>
              <w:pStyle w:val="1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（单位）</w:t>
            </w:r>
          </w:p>
        </w:tc>
        <w:tc>
          <w:tcPr>
            <w:tcW w:w="1442" w:type="dxa"/>
            <w:noWrap w:val="0"/>
            <w:vAlign w:val="center"/>
          </w:tcPr>
          <w:p>
            <w:pPr>
              <w:pStyle w:val="1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技术规格、参数及</w:t>
            </w:r>
            <w:r>
              <w:rPr>
                <w:rFonts w:hint="eastAsia" w:cs="宋体"/>
                <w:b/>
                <w:bCs/>
                <w:color w:val="000000"/>
                <w:highlight w:val="none"/>
                <w:vertAlign w:val="baseline"/>
                <w:lang w:val="en-US" w:eastAsia="zh-CN"/>
              </w:rPr>
              <w:t>要求</w:t>
            </w:r>
          </w:p>
        </w:tc>
        <w:tc>
          <w:tcPr>
            <w:tcW w:w="1608" w:type="dxa"/>
            <w:noWrap w:val="0"/>
            <w:vAlign w:val="center"/>
          </w:tcPr>
          <w:p>
            <w:pPr>
              <w:pStyle w:val="1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品目预算</w:t>
            </w:r>
            <w:r>
              <w:rPr>
                <w:rFonts w:hint="eastAsia" w:cs="宋体"/>
                <w:b/>
                <w:bCs/>
                <w:color w:val="000000"/>
                <w:highlight w:val="none"/>
                <w:vertAlign w:val="baseline"/>
                <w:lang w:val="en-US" w:eastAsia="zh-CN"/>
              </w:rPr>
              <w:t>（元）</w:t>
            </w:r>
          </w:p>
        </w:tc>
        <w:tc>
          <w:tcPr>
            <w:tcW w:w="1424" w:type="dxa"/>
            <w:noWrap w:val="0"/>
            <w:vAlign w:val="center"/>
          </w:tcPr>
          <w:p>
            <w:pPr>
              <w:pStyle w:val="13"/>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最高限价</w:t>
            </w:r>
            <w:r>
              <w:rPr>
                <w:rFonts w:hint="eastAsia" w:cs="宋体"/>
                <w:b/>
                <w:bCs/>
                <w:color w:val="000000"/>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953" w:type="dxa"/>
            <w:noWrap w:val="0"/>
            <w:vAlign w:val="center"/>
          </w:tcPr>
          <w:p>
            <w:pPr>
              <w:pStyle w:val="13"/>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eastAsia" w:cs="宋体"/>
                <w:color w:val="000000"/>
                <w:highlight w:val="none"/>
                <w:vertAlign w:val="baseline"/>
                <w:lang w:val="en-US" w:eastAsia="zh-CN"/>
              </w:rPr>
              <w:t>1-1</w:t>
            </w:r>
          </w:p>
        </w:tc>
        <w:tc>
          <w:tcPr>
            <w:tcW w:w="1402" w:type="dxa"/>
            <w:noWrap w:val="0"/>
            <w:vAlign w:val="center"/>
          </w:tcPr>
          <w:p>
            <w:pPr>
              <w:pStyle w:val="13"/>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default" w:cs="宋体"/>
                <w:color w:val="000000"/>
                <w:highlight w:val="none"/>
                <w:vertAlign w:val="baseline"/>
                <w:lang w:val="en-US" w:eastAsia="zh-CN"/>
              </w:rPr>
              <w:t>其他建筑物、构筑物修缮</w:t>
            </w:r>
          </w:p>
          <w:p>
            <w:pPr>
              <w:pStyle w:val="13"/>
              <w:widowControl w:val="0"/>
              <w:spacing w:before="0" w:beforeAutospacing="0" w:after="0" w:afterAutospacing="0" w:line="510" w:lineRule="atLeast"/>
              <w:jc w:val="center"/>
              <w:rPr>
                <w:rFonts w:hint="default" w:cs="宋体"/>
                <w:color w:val="000000"/>
                <w:highlight w:val="none"/>
                <w:vertAlign w:val="baseline"/>
                <w:lang w:val="en-US" w:eastAsia="zh-CN"/>
              </w:rPr>
            </w:pPr>
          </w:p>
        </w:tc>
        <w:tc>
          <w:tcPr>
            <w:tcW w:w="1467" w:type="dxa"/>
            <w:noWrap w:val="0"/>
            <w:vAlign w:val="center"/>
          </w:tcPr>
          <w:p>
            <w:pPr>
              <w:pStyle w:val="13"/>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default" w:cs="宋体"/>
                <w:color w:val="000000"/>
                <w:highlight w:val="none"/>
                <w:vertAlign w:val="baseline"/>
                <w:lang w:val="en-US" w:eastAsia="zh-CN"/>
              </w:rPr>
              <w:t>办公室维修改造</w:t>
            </w:r>
          </w:p>
          <w:p>
            <w:pPr>
              <w:pStyle w:val="13"/>
              <w:widowControl w:val="0"/>
              <w:spacing w:before="0" w:beforeAutospacing="0" w:after="0" w:afterAutospacing="0" w:line="510" w:lineRule="atLeast"/>
              <w:jc w:val="center"/>
              <w:rPr>
                <w:rFonts w:hint="default" w:cs="宋体"/>
                <w:color w:val="000000"/>
                <w:highlight w:val="none"/>
                <w:vertAlign w:val="baseline"/>
                <w:lang w:val="en-US" w:eastAsia="zh-CN"/>
              </w:rPr>
            </w:pPr>
          </w:p>
        </w:tc>
        <w:tc>
          <w:tcPr>
            <w:tcW w:w="1201" w:type="dxa"/>
            <w:noWrap w:val="0"/>
            <w:vAlign w:val="center"/>
          </w:tcPr>
          <w:p>
            <w:pPr>
              <w:pStyle w:val="13"/>
              <w:widowControl w:val="0"/>
              <w:spacing w:before="0" w:beforeAutospacing="0" w:after="0" w:afterAutospacing="0" w:line="510" w:lineRule="atLeas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1（项）</w:t>
            </w:r>
          </w:p>
        </w:tc>
        <w:tc>
          <w:tcPr>
            <w:tcW w:w="1442" w:type="dxa"/>
            <w:noWrap w:val="0"/>
            <w:vAlign w:val="center"/>
          </w:tcPr>
          <w:p>
            <w:pPr>
              <w:pStyle w:val="13"/>
              <w:widowControl w:val="0"/>
              <w:spacing w:before="0" w:beforeAutospacing="0" w:after="0" w:afterAutospacing="0" w:line="510" w:lineRule="atLeast"/>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详见采购</w:t>
            </w:r>
          </w:p>
          <w:p>
            <w:pPr>
              <w:pStyle w:val="13"/>
              <w:widowControl w:val="0"/>
              <w:spacing w:before="0" w:beforeAutospacing="0" w:after="0" w:afterAutospacing="0" w:line="510" w:lineRule="atLeas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文件</w:t>
            </w:r>
          </w:p>
        </w:tc>
        <w:tc>
          <w:tcPr>
            <w:tcW w:w="1608" w:type="dxa"/>
            <w:noWrap w:val="0"/>
            <w:vAlign w:val="center"/>
          </w:tcPr>
          <w:p>
            <w:pPr>
              <w:pStyle w:val="13"/>
              <w:widowControl w:val="0"/>
              <w:spacing w:before="0" w:beforeAutospacing="0" w:after="0" w:afterAutospacing="0" w:line="510" w:lineRule="atLeast"/>
              <w:jc w:val="center"/>
              <w:rPr>
                <w:rFonts w:hint="default" w:ascii="Times New Roman" w:hAnsi="Times New Roman" w:eastAsia="宋体" w:cs="宋体"/>
                <w:color w:val="000000"/>
                <w:highlight w:val="none"/>
                <w:vertAlign w:val="baseline"/>
                <w:lang w:val="en-US" w:eastAsia="zh-CN"/>
              </w:rPr>
            </w:pPr>
            <w:r>
              <w:rPr>
                <w:rFonts w:hint="eastAsia" w:ascii="宋体" w:hAnsi="宋体" w:cs="宋体"/>
                <w:sz w:val="24"/>
                <w:highlight w:val="none"/>
                <w:lang w:val="en-US" w:eastAsia="zh-CN"/>
              </w:rPr>
              <w:t>1409733.50</w:t>
            </w:r>
          </w:p>
        </w:tc>
        <w:tc>
          <w:tcPr>
            <w:tcW w:w="1424" w:type="dxa"/>
            <w:noWrap w:val="0"/>
            <w:vAlign w:val="center"/>
          </w:tcPr>
          <w:p>
            <w:pPr>
              <w:pStyle w:val="13"/>
              <w:widowControl w:val="0"/>
              <w:spacing w:before="0" w:beforeAutospacing="0" w:after="0" w:afterAutospacing="0" w:line="510" w:lineRule="atLeast"/>
              <w:jc w:val="center"/>
              <w:rPr>
                <w:rFonts w:hint="default" w:ascii="Times New Roman" w:hAnsi="Times New Roman" w:eastAsia="宋体" w:cs="宋体"/>
                <w:color w:val="000000"/>
                <w:highlight w:val="none"/>
                <w:vertAlign w:val="baseline"/>
                <w:lang w:val="en-US" w:eastAsia="zh-CN"/>
              </w:rPr>
            </w:pPr>
            <w:r>
              <w:rPr>
                <w:rFonts w:hint="eastAsia" w:ascii="宋体" w:hAnsi="宋体" w:cs="宋体"/>
                <w:sz w:val="24"/>
                <w:highlight w:val="none"/>
                <w:lang w:val="en-US" w:eastAsia="zh-CN"/>
              </w:rPr>
              <w:t>1409733.50</w:t>
            </w:r>
          </w:p>
        </w:tc>
      </w:tr>
    </w:tbl>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本合同包不接受联合体投标</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合同履行期限：</w:t>
      </w:r>
      <w:r>
        <w:rPr>
          <w:rFonts w:hint="eastAsia" w:ascii="宋体" w:hAnsi="宋体" w:cs="宋体"/>
          <w:color w:val="000000"/>
          <w:kern w:val="0"/>
          <w:sz w:val="24"/>
          <w:highlight w:val="none"/>
          <w:lang w:val="en-US" w:eastAsia="zh-CN"/>
        </w:rPr>
        <w:t>自合同签订之日起30日历天</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二、申请人的资格要求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合同包1（</w:t>
      </w:r>
      <w:r>
        <w:rPr>
          <w:rFonts w:hint="eastAsia" w:ascii="宋体" w:hAnsi="宋体" w:cs="宋体"/>
          <w:color w:val="000000"/>
          <w:kern w:val="0"/>
          <w:sz w:val="24"/>
          <w:highlight w:val="none"/>
          <w:lang w:eastAsia="zh-CN"/>
        </w:rPr>
        <w:t>西一路街道广场社区办公用房提升项目建设</w:t>
      </w:r>
      <w:r>
        <w:rPr>
          <w:rFonts w:hint="eastAsia" w:ascii="宋体" w:hAnsi="宋体" w:eastAsia="宋体" w:cs="宋体"/>
          <w:color w:val="000000"/>
          <w:kern w:val="0"/>
          <w:sz w:val="24"/>
          <w:highlight w:val="none"/>
          <w:lang w:eastAsia="zh-CN"/>
        </w:rPr>
        <w:t>）落实政府采购政策需满足的资格要求如下：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highlight w:val="none"/>
          <w:lang w:val="en-US" w:eastAsia="zh-CN"/>
        </w:rPr>
      </w:pPr>
      <w:r>
        <w:rPr>
          <w:rStyle w:val="21"/>
          <w:rFonts w:hint="eastAsia" w:ascii="宋体" w:hAnsi="宋体" w:eastAsia="宋体"/>
          <w:b w:val="0"/>
          <w:i w:val="0"/>
          <w:caps w:val="0"/>
          <w:color w:val="000000"/>
          <w:spacing w:val="0"/>
          <w:w w:val="100"/>
          <w:kern w:val="0"/>
          <w:sz w:val="24"/>
          <w:szCs w:val="24"/>
          <w:highlight w:val="none"/>
          <w:lang w:val="en-US" w:eastAsia="zh-CN" w:bidi="ar-SA"/>
        </w:rPr>
        <w:t>本项目专门面向中小企业采购（残疾人福利性单位及监狱企业视同小型、微型企业）</w:t>
      </w:r>
      <w:r>
        <w:rPr>
          <w:rStyle w:val="21"/>
          <w:rFonts w:hint="eastAsia" w:ascii="宋体" w:hAnsi="宋体"/>
          <w:b w:val="0"/>
          <w:i w:val="0"/>
          <w:caps w:val="0"/>
          <w:color w:val="000000"/>
          <w:spacing w:val="0"/>
          <w:w w:val="100"/>
          <w:kern w:val="0"/>
          <w:sz w:val="24"/>
          <w:szCs w:val="24"/>
          <w:highlight w:val="none"/>
          <w:lang w:val="en-US" w:eastAsia="zh-CN" w:bidi="ar-SA"/>
        </w:rPr>
        <w:t>（提供声明函）</w:t>
      </w:r>
      <w:r>
        <w:rPr>
          <w:rStyle w:val="21"/>
          <w:rFonts w:ascii="宋体" w:hAnsi="宋体" w:eastAsia="宋体"/>
          <w:b w:val="0"/>
          <w:i w:val="0"/>
          <w:caps w:val="0"/>
          <w:color w:val="000000"/>
          <w:spacing w:val="0"/>
          <w:w w:val="100"/>
          <w:kern w:val="0"/>
          <w:sz w:val="24"/>
          <w:szCs w:val="24"/>
          <w:highlight w:val="none"/>
          <w:lang w:val="en-US" w:eastAsia="zh-CN" w:bidi="ar-SA"/>
        </w:rPr>
        <w:t>。</w:t>
      </w:r>
    </w:p>
    <w:p>
      <w:pPr>
        <w:numPr>
          <w:ilvl w:val="0"/>
          <w:numId w:val="1"/>
        </w:numPr>
        <w:spacing w:line="360" w:lineRule="auto"/>
        <w:ind w:firstLine="480" w:firstLineChars="200"/>
        <w:rPr>
          <w:rFonts w:hint="eastAsia" w:ascii="宋体" w:hAnsi="宋体" w:eastAsia="宋体" w:cs="宋体"/>
          <w:color w:val="000000"/>
          <w:kern w:val="0"/>
          <w:sz w:val="24"/>
          <w:highlight w:val="none"/>
          <w:lang w:eastAsia="zh-CN"/>
        </w:rPr>
        <w:sectPr>
          <w:pgSz w:w="11906" w:h="16838"/>
          <w:pgMar w:top="1440" w:right="1440" w:bottom="1440" w:left="1440" w:header="1077" w:footer="850"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Fonts w:hint="eastAsia" w:ascii="宋体" w:hAnsi="宋体" w:eastAsia="宋体" w:cs="宋体"/>
          <w:color w:val="000000"/>
          <w:kern w:val="0"/>
          <w:sz w:val="24"/>
          <w:highlight w:val="none"/>
          <w:lang w:eastAsia="zh-CN"/>
        </w:rPr>
        <w:t>本项目的特定资格要求：</w:t>
      </w:r>
    </w:p>
    <w:p>
      <w:pPr>
        <w:numPr>
          <w:ilvl w:val="0"/>
          <w:numId w:val="0"/>
        </w:num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合同包1（</w:t>
      </w:r>
      <w:r>
        <w:rPr>
          <w:rFonts w:hint="eastAsia" w:ascii="宋体" w:hAnsi="宋体" w:cs="宋体"/>
          <w:sz w:val="24"/>
          <w:highlight w:val="none"/>
          <w:lang w:val="en-US" w:eastAsia="zh-CN"/>
        </w:rPr>
        <w:t>西一路街道广场社区办公用房提升项目建设）</w:t>
      </w:r>
      <w:r>
        <w:rPr>
          <w:rFonts w:hint="eastAsia" w:ascii="宋体" w:hAnsi="宋体" w:eastAsia="宋体" w:cs="宋体"/>
          <w:sz w:val="24"/>
          <w:highlight w:val="none"/>
          <w:lang w:val="en-US" w:eastAsia="zh-CN"/>
        </w:rPr>
        <w:t>特定资格要求如下：</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0"/>
          <w:sz w:val="24"/>
          <w:szCs w:val="24"/>
          <w:highlight w:val="none"/>
          <w:lang w:val="en-US" w:eastAsia="zh-CN" w:bidi="ar-SA"/>
        </w:rPr>
      </w:pPr>
      <w:r>
        <w:rPr>
          <w:rStyle w:val="21"/>
          <w:rFonts w:ascii="宋体" w:hAnsi="宋体" w:eastAsia="宋体"/>
          <w:b w:val="0"/>
          <w:i w:val="0"/>
          <w:caps w:val="0"/>
          <w:color w:val="000000"/>
          <w:spacing w:val="0"/>
          <w:w w:val="100"/>
          <w:kern w:val="0"/>
          <w:sz w:val="24"/>
          <w:szCs w:val="24"/>
          <w:highlight w:val="none"/>
          <w:lang w:val="en-US" w:eastAsia="zh-CN" w:bidi="ar-SA"/>
        </w:rPr>
        <w:t>①</w:t>
      </w:r>
      <w:r>
        <w:rPr>
          <w:rStyle w:val="21"/>
          <w:rFonts w:hint="eastAsia" w:ascii="宋体" w:hAnsi="宋体" w:eastAsia="宋体"/>
          <w:b w:val="0"/>
          <w:i w:val="0"/>
          <w:caps w:val="0"/>
          <w:color w:val="000000"/>
          <w:spacing w:val="0"/>
          <w:w w:val="100"/>
          <w:kern w:val="0"/>
          <w:sz w:val="24"/>
          <w:szCs w:val="24"/>
          <w:highlight w:val="none"/>
          <w:lang w:val="en-US" w:eastAsia="zh-CN" w:bidi="ar-SA"/>
        </w:rPr>
        <w:t>供应商具有建设行政主管部门核发的建筑工程施工总承包三级及以上资质或建筑装修装饰工程专业承包二级及以上资质；且具备合格有效的安全生产许可证；</w:t>
      </w:r>
      <w:r>
        <w:rPr>
          <w:rStyle w:val="21"/>
          <w:rFonts w:ascii="宋体" w:hAnsi="宋体" w:eastAsia="宋体"/>
          <w:b w:val="0"/>
          <w:i w:val="0"/>
          <w:caps w:val="0"/>
          <w:color w:val="000000"/>
          <w:spacing w:val="0"/>
          <w:w w:val="100"/>
          <w:kern w:val="0"/>
          <w:sz w:val="24"/>
          <w:szCs w:val="24"/>
          <w:highlight w:val="none"/>
          <w:lang w:val="en-US" w:eastAsia="zh-CN" w:bidi="ar-SA"/>
        </w:rPr>
        <w:t>②</w:t>
      </w:r>
      <w:r>
        <w:rPr>
          <w:rStyle w:val="21"/>
          <w:rFonts w:hint="eastAsia" w:ascii="宋体" w:hAnsi="宋体" w:eastAsia="宋体"/>
          <w:b w:val="0"/>
          <w:i w:val="0"/>
          <w:caps w:val="0"/>
          <w:color w:val="000000"/>
          <w:spacing w:val="0"/>
          <w:w w:val="100"/>
          <w:kern w:val="0"/>
          <w:sz w:val="24"/>
          <w:szCs w:val="24"/>
          <w:highlight w:val="none"/>
          <w:lang w:val="en-US" w:eastAsia="zh-CN" w:bidi="ar-SA"/>
        </w:rPr>
        <w:t>拟派项目经理具有建筑工程专业</w:t>
      </w:r>
      <w:r>
        <w:rPr>
          <w:rStyle w:val="21"/>
          <w:rFonts w:hint="eastAsia" w:ascii="宋体" w:hAnsi="宋体"/>
          <w:b w:val="0"/>
          <w:i w:val="0"/>
          <w:caps w:val="0"/>
          <w:color w:val="000000"/>
          <w:spacing w:val="0"/>
          <w:w w:val="100"/>
          <w:kern w:val="0"/>
          <w:sz w:val="24"/>
          <w:szCs w:val="24"/>
          <w:highlight w:val="none"/>
          <w:lang w:val="en-US" w:eastAsia="zh-CN" w:bidi="ar-SA"/>
        </w:rPr>
        <w:t>二</w:t>
      </w:r>
      <w:r>
        <w:rPr>
          <w:rStyle w:val="21"/>
          <w:rFonts w:hint="eastAsia" w:ascii="宋体" w:hAnsi="宋体" w:eastAsia="宋体"/>
          <w:b w:val="0"/>
          <w:i w:val="0"/>
          <w:caps w:val="0"/>
          <w:color w:val="000000"/>
          <w:spacing w:val="0"/>
          <w:w w:val="100"/>
          <w:kern w:val="0"/>
          <w:sz w:val="24"/>
          <w:szCs w:val="24"/>
          <w:highlight w:val="none"/>
          <w:lang w:val="en-US" w:eastAsia="zh-CN" w:bidi="ar-SA"/>
        </w:rPr>
        <w:t>级及以上注册建造师证书，具备有效的安全生产考核合格证书（B证），且无不良信用记录，无在建工程（提供承诺书）</w:t>
      </w:r>
      <w:r>
        <w:rPr>
          <w:rStyle w:val="21"/>
          <w:rFonts w:ascii="宋体" w:hAnsi="宋体" w:eastAsia="宋体"/>
          <w:b w:val="0"/>
          <w:i w:val="0"/>
          <w:caps w:val="0"/>
          <w:color w:val="000000"/>
          <w:spacing w:val="0"/>
          <w:w w:val="100"/>
          <w:kern w:val="0"/>
          <w:sz w:val="24"/>
          <w:szCs w:val="24"/>
          <w:highlight w:val="none"/>
          <w:lang w:val="en-US" w:eastAsia="zh-CN" w:bidi="ar-SA"/>
        </w:rPr>
        <w:t>；③供应商及拟派项目经理</w:t>
      </w:r>
      <w:r>
        <w:rPr>
          <w:rFonts w:hint="eastAsia" w:ascii="宋体" w:hAnsi="宋体" w:eastAsia="宋体" w:cs="宋体"/>
          <w:sz w:val="24"/>
          <w:highlight w:val="none"/>
          <w:lang w:eastAsia="zh-CN"/>
        </w:rPr>
        <w:t>执业基本信息应在“陕西省住房和城乡建设厅（http://js.shaanxi.gov.cn/）陕西省建筑市场监管与诚信信息发布平台”可查询</w:t>
      </w:r>
      <w:r>
        <w:rPr>
          <w:rStyle w:val="21"/>
          <w:rFonts w:ascii="宋体" w:hAnsi="宋体" w:eastAsia="宋体"/>
          <w:b w:val="0"/>
          <w:i w:val="0"/>
          <w:caps w:val="0"/>
          <w:color w:val="000000"/>
          <w:spacing w:val="0"/>
          <w:w w:val="100"/>
          <w:kern w:val="0"/>
          <w:sz w:val="24"/>
          <w:szCs w:val="24"/>
          <w:highlight w:val="none"/>
          <w:lang w:val="en-US" w:eastAsia="zh-CN" w:bidi="ar-SA"/>
        </w:rPr>
        <w:t>；④法定代表人授权书（附法定代表人、被授权人身份证复印件）及被授权人身份证</w:t>
      </w:r>
      <w:r>
        <w:rPr>
          <w:rStyle w:val="21"/>
          <w:rFonts w:hint="eastAsia" w:ascii="宋体" w:hAnsi="宋体"/>
          <w:b w:val="0"/>
          <w:i w:val="0"/>
          <w:caps w:val="0"/>
          <w:color w:val="000000"/>
          <w:spacing w:val="0"/>
          <w:w w:val="100"/>
          <w:kern w:val="0"/>
          <w:sz w:val="24"/>
          <w:szCs w:val="24"/>
          <w:highlight w:val="none"/>
          <w:lang w:val="en-US" w:eastAsia="zh-CN" w:bidi="ar-SA"/>
        </w:rPr>
        <w:t>原件</w:t>
      </w:r>
      <w:r>
        <w:rPr>
          <w:rStyle w:val="21"/>
          <w:rFonts w:ascii="宋体" w:hAnsi="宋体" w:eastAsia="宋体"/>
          <w:b w:val="0"/>
          <w:i w:val="0"/>
          <w:caps w:val="0"/>
          <w:color w:val="000000"/>
          <w:spacing w:val="0"/>
          <w:w w:val="100"/>
          <w:kern w:val="0"/>
          <w:sz w:val="24"/>
          <w:szCs w:val="24"/>
          <w:highlight w:val="none"/>
          <w:lang w:val="en-US" w:eastAsia="zh-CN" w:bidi="ar-SA"/>
        </w:rPr>
        <w:t>（法定代表人直接参加</w:t>
      </w:r>
      <w:r>
        <w:rPr>
          <w:rStyle w:val="21"/>
          <w:rFonts w:hint="eastAsia" w:ascii="宋体" w:hAnsi="宋体"/>
          <w:b w:val="0"/>
          <w:i w:val="0"/>
          <w:caps w:val="0"/>
          <w:color w:val="000000"/>
          <w:spacing w:val="0"/>
          <w:w w:val="100"/>
          <w:kern w:val="0"/>
          <w:sz w:val="24"/>
          <w:szCs w:val="24"/>
          <w:highlight w:val="none"/>
          <w:lang w:val="en-US" w:eastAsia="zh-CN" w:bidi="ar-SA"/>
        </w:rPr>
        <w:t>磋商</w:t>
      </w:r>
      <w:r>
        <w:rPr>
          <w:rStyle w:val="21"/>
          <w:rFonts w:ascii="宋体" w:hAnsi="宋体" w:eastAsia="宋体"/>
          <w:b w:val="0"/>
          <w:i w:val="0"/>
          <w:caps w:val="0"/>
          <w:color w:val="000000"/>
          <w:spacing w:val="0"/>
          <w:w w:val="100"/>
          <w:kern w:val="0"/>
          <w:sz w:val="24"/>
          <w:szCs w:val="24"/>
          <w:highlight w:val="none"/>
          <w:lang w:val="en-US" w:eastAsia="zh-CN" w:bidi="ar-SA"/>
        </w:rPr>
        <w:t>，须提供法定代表人身份证明及身份证原件）；</w:t>
      </w:r>
      <w:r>
        <w:rPr>
          <w:rStyle w:val="21"/>
          <w:rFonts w:hint="eastAsia" w:ascii="宋体" w:hAnsi="宋体"/>
          <w:b w:val="0"/>
          <w:i w:val="0"/>
          <w:caps w:val="0"/>
          <w:color w:val="000000"/>
          <w:spacing w:val="0"/>
          <w:w w:val="100"/>
          <w:kern w:val="0"/>
          <w:sz w:val="24"/>
          <w:szCs w:val="24"/>
          <w:highlight w:val="none"/>
          <w:lang w:val="en-US" w:eastAsia="zh-CN" w:bidi="ar-SA"/>
        </w:rPr>
        <w:t>⑤</w:t>
      </w:r>
      <w:r>
        <w:rPr>
          <w:rStyle w:val="21"/>
          <w:rFonts w:ascii="宋体" w:hAnsi="宋体" w:eastAsia="宋体"/>
          <w:b w:val="0"/>
          <w:i w:val="0"/>
          <w:caps w:val="0"/>
          <w:color w:val="000000"/>
          <w:spacing w:val="0"/>
          <w:w w:val="100"/>
          <w:kern w:val="0"/>
          <w:sz w:val="24"/>
          <w:szCs w:val="24"/>
          <w:highlight w:val="none"/>
          <w:lang w:val="en-US" w:eastAsia="zh-CN" w:bidi="ar-SA"/>
        </w:rPr>
        <w:t>本项目不接受联合体</w:t>
      </w:r>
      <w:r>
        <w:rPr>
          <w:rStyle w:val="21"/>
          <w:rFonts w:hint="eastAsia" w:ascii="宋体" w:hAnsi="宋体"/>
          <w:b w:val="0"/>
          <w:i w:val="0"/>
          <w:caps w:val="0"/>
          <w:color w:val="000000"/>
          <w:spacing w:val="0"/>
          <w:w w:val="100"/>
          <w:kern w:val="0"/>
          <w:sz w:val="24"/>
          <w:szCs w:val="24"/>
          <w:highlight w:val="none"/>
          <w:lang w:val="en-US" w:eastAsia="zh-CN" w:bidi="ar-SA"/>
        </w:rPr>
        <w:t>磋商</w:t>
      </w:r>
      <w:r>
        <w:rPr>
          <w:rStyle w:val="21"/>
          <w:rFonts w:ascii="宋体" w:hAnsi="宋体" w:eastAsia="宋体"/>
          <w:b w:val="0"/>
          <w:i w:val="0"/>
          <w:caps w:val="0"/>
          <w:color w:val="000000"/>
          <w:spacing w:val="0"/>
          <w:w w:val="100"/>
          <w:kern w:val="0"/>
          <w:sz w:val="24"/>
          <w:szCs w:val="24"/>
          <w:highlight w:val="none"/>
          <w:lang w:val="en-US" w:eastAsia="zh-CN" w:bidi="ar-SA"/>
        </w:rPr>
        <w:t>（提供书面声明材料）</w:t>
      </w:r>
      <w:r>
        <w:rPr>
          <w:rStyle w:val="21"/>
          <w:rFonts w:hint="eastAsia" w:ascii="宋体" w:hAnsi="宋体"/>
          <w:b w:val="0"/>
          <w:i w:val="0"/>
          <w:caps w:val="0"/>
          <w:color w:val="000000"/>
          <w:spacing w:val="0"/>
          <w:w w:val="100"/>
          <w:kern w:val="0"/>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三、获取</w:t>
      </w:r>
      <w:r>
        <w:rPr>
          <w:rFonts w:hint="eastAsia" w:ascii="宋体" w:hAnsi="宋体" w:cs="宋体"/>
          <w:b/>
          <w:bCs/>
          <w:color w:val="000000"/>
          <w:kern w:val="0"/>
          <w:sz w:val="24"/>
          <w:highlight w:val="none"/>
          <w:lang w:eastAsia="zh-CN"/>
        </w:rPr>
        <w:t>招标</w:t>
      </w:r>
      <w:r>
        <w:rPr>
          <w:rFonts w:hint="eastAsia" w:ascii="宋体" w:hAnsi="宋体" w:eastAsia="宋体" w:cs="宋体"/>
          <w:b/>
          <w:bCs/>
          <w:color w:val="000000"/>
          <w:kern w:val="0"/>
          <w:sz w:val="24"/>
          <w:highlight w:val="none"/>
          <w:lang w:eastAsia="zh-CN"/>
        </w:rPr>
        <w:t>文件</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时间：202</w:t>
      </w:r>
      <w:r>
        <w:rPr>
          <w:rFonts w:hint="eastAsia" w:ascii="宋体" w:hAnsi="宋体" w:cs="宋体"/>
          <w:color w:val="000000"/>
          <w:kern w:val="0"/>
          <w:sz w:val="24"/>
          <w:highlight w:val="none"/>
          <w:lang w:val="en-US" w:eastAsia="zh-CN"/>
        </w:rPr>
        <w:t>3</w:t>
      </w:r>
      <w:r>
        <w:rPr>
          <w:rFonts w:hint="eastAsia" w:ascii="宋体" w:hAnsi="宋体" w:eastAsia="宋体" w:cs="宋体"/>
          <w:color w:val="000000"/>
          <w:kern w:val="0"/>
          <w:sz w:val="24"/>
          <w:highlight w:val="none"/>
          <w:lang w:eastAsia="zh-CN"/>
        </w:rPr>
        <w:t>年</w:t>
      </w:r>
      <w:r>
        <w:rPr>
          <w:rFonts w:hint="eastAsia" w:ascii="宋体" w:hAnsi="宋体" w:cs="宋体"/>
          <w:color w:val="000000"/>
          <w:kern w:val="0"/>
          <w:sz w:val="24"/>
          <w:highlight w:val="none"/>
          <w:lang w:val="en-US" w:eastAsia="zh-CN"/>
        </w:rPr>
        <w:t>01</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03</w:t>
      </w:r>
      <w:r>
        <w:rPr>
          <w:rFonts w:hint="eastAsia" w:ascii="宋体" w:hAnsi="宋体" w:eastAsia="宋体" w:cs="宋体"/>
          <w:color w:val="000000"/>
          <w:kern w:val="0"/>
          <w:sz w:val="24"/>
          <w:highlight w:val="none"/>
          <w:lang w:eastAsia="zh-CN"/>
        </w:rPr>
        <w:t>日至202</w:t>
      </w:r>
      <w:r>
        <w:rPr>
          <w:rFonts w:hint="eastAsia" w:ascii="宋体" w:hAnsi="宋体" w:cs="宋体"/>
          <w:color w:val="000000"/>
          <w:kern w:val="0"/>
          <w:sz w:val="24"/>
          <w:highlight w:val="none"/>
          <w:lang w:val="en-US" w:eastAsia="zh-CN"/>
        </w:rPr>
        <w:t>3</w:t>
      </w:r>
      <w:r>
        <w:rPr>
          <w:rFonts w:hint="eastAsia" w:ascii="宋体" w:hAnsi="宋体" w:eastAsia="宋体" w:cs="宋体"/>
          <w:color w:val="000000"/>
          <w:kern w:val="0"/>
          <w:sz w:val="24"/>
          <w:highlight w:val="none"/>
          <w:lang w:eastAsia="zh-CN"/>
        </w:rPr>
        <w:t>年</w:t>
      </w:r>
      <w:r>
        <w:rPr>
          <w:rFonts w:hint="eastAsia" w:ascii="宋体" w:hAnsi="宋体" w:cs="宋体"/>
          <w:color w:val="000000"/>
          <w:kern w:val="0"/>
          <w:sz w:val="24"/>
          <w:highlight w:val="none"/>
          <w:lang w:val="en-US" w:eastAsia="zh-CN"/>
        </w:rPr>
        <w:t>01</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09</w:t>
      </w:r>
      <w:r>
        <w:rPr>
          <w:rFonts w:hint="eastAsia" w:ascii="宋体" w:hAnsi="宋体" w:eastAsia="宋体" w:cs="宋体"/>
          <w:color w:val="000000"/>
          <w:kern w:val="0"/>
          <w:sz w:val="24"/>
          <w:highlight w:val="none"/>
          <w:lang w:eastAsia="zh-CN"/>
        </w:rPr>
        <w:t>日，每天上午09:00:00至12:00:00，下午</w:t>
      </w:r>
      <w:r>
        <w:rPr>
          <w:rFonts w:hint="eastAsia" w:ascii="宋体" w:hAnsi="宋体" w:cs="宋体"/>
          <w:color w:val="000000"/>
          <w:kern w:val="0"/>
          <w:sz w:val="24"/>
          <w:highlight w:val="none"/>
          <w:lang w:val="en-US" w:eastAsia="zh-CN"/>
        </w:rPr>
        <w:t>14</w:t>
      </w:r>
      <w:r>
        <w:rPr>
          <w:rFonts w:hint="eastAsia" w:ascii="宋体" w:hAnsi="宋体" w:eastAsia="宋体" w:cs="宋体"/>
          <w:color w:val="000000"/>
          <w:kern w:val="0"/>
          <w:sz w:val="24"/>
          <w:highlight w:val="none"/>
          <w:lang w:eastAsia="zh-CN"/>
        </w:rPr>
        <w:t>:00:00 至 1</w:t>
      </w:r>
      <w:r>
        <w:rPr>
          <w:rFonts w:hint="eastAsia" w:ascii="宋体" w:hAnsi="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:00:00（北京时间）</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途径</w:t>
      </w:r>
      <w:r>
        <w:rPr>
          <w:rFonts w:hint="eastAsia" w:ascii="宋体" w:hAnsi="宋体" w:eastAsia="宋体" w:cs="宋体"/>
          <w:color w:val="000000"/>
          <w:kern w:val="0"/>
          <w:sz w:val="24"/>
          <w:highlight w:val="none"/>
          <w:lang w:eastAsia="zh-CN"/>
        </w:rPr>
        <w:t>：西安市未央区凤城五路与明光路十字天朗经开中心10楼11002室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方式：现场获取</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b/>
          <w:bCs/>
          <w:color w:val="000000"/>
          <w:kern w:val="0"/>
          <w:sz w:val="24"/>
          <w:highlight w:val="none"/>
          <w:lang w:val="en-US" w:eastAsia="zh-CN"/>
        </w:rPr>
      </w:pPr>
      <w:r>
        <w:rPr>
          <w:rFonts w:hint="eastAsia" w:ascii="宋体" w:hAnsi="宋体" w:eastAsia="宋体" w:cs="宋体"/>
          <w:color w:val="000000"/>
          <w:kern w:val="0"/>
          <w:sz w:val="24"/>
          <w:highlight w:val="none"/>
          <w:lang w:eastAsia="zh-CN"/>
        </w:rPr>
        <w:t>售价：</w:t>
      </w:r>
      <w:r>
        <w:rPr>
          <w:rFonts w:hint="eastAsia" w:ascii="宋体" w:hAnsi="宋体" w:cs="宋体"/>
          <w:color w:val="000000"/>
          <w:kern w:val="0"/>
          <w:sz w:val="24"/>
          <w:highlight w:val="none"/>
          <w:lang w:val="en-US" w:eastAsia="zh-CN"/>
        </w:rPr>
        <w:t>0元</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四、提交投标文件截止时间、开标时间和地点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bCs/>
          <w:color w:val="FF0000"/>
          <w:kern w:val="0"/>
          <w:sz w:val="24"/>
          <w:highlight w:val="none"/>
          <w:lang w:eastAsia="zh-CN"/>
        </w:rPr>
      </w:pPr>
      <w:r>
        <w:rPr>
          <w:rFonts w:hint="eastAsia" w:ascii="宋体" w:hAnsi="宋体" w:eastAsia="宋体" w:cs="宋体"/>
          <w:color w:val="000000"/>
          <w:kern w:val="0"/>
          <w:sz w:val="24"/>
          <w:highlight w:val="none"/>
          <w:lang w:eastAsia="zh-CN"/>
        </w:rPr>
        <w:t>时间：2023年01月13日09时30分00秒（北京时间）</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提交投标文件地点：西安市未央区凤城五路与明光路十字天朗经开中心10楼11002室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lang w:eastAsia="zh-CN"/>
        </w:rPr>
      </w:pPr>
      <w:r>
        <w:rPr>
          <w:rFonts w:hint="eastAsia" w:ascii="宋体" w:hAnsi="宋体" w:cs="宋体"/>
          <w:color w:val="000000"/>
          <w:kern w:val="0"/>
          <w:sz w:val="24"/>
          <w:highlight w:val="none"/>
          <w:lang w:eastAsia="zh-CN"/>
        </w:rPr>
        <w:t>开标地点：西安市未央区凤城五路与明光路十字天朗经开中心10楼11002室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cs="宋体"/>
          <w:b/>
          <w:bCs/>
          <w:color w:val="000000"/>
          <w:kern w:val="0"/>
          <w:sz w:val="24"/>
          <w:highlight w:val="none"/>
          <w:lang w:eastAsia="zh-CN"/>
        </w:rPr>
        <w:t>五</w:t>
      </w:r>
      <w:r>
        <w:rPr>
          <w:rFonts w:hint="eastAsia" w:ascii="宋体" w:hAnsi="宋体" w:eastAsia="宋体" w:cs="宋体"/>
          <w:b/>
          <w:bCs/>
          <w:color w:val="000000"/>
          <w:kern w:val="0"/>
          <w:sz w:val="24"/>
          <w:highlight w:val="none"/>
          <w:lang w:eastAsia="zh-CN"/>
        </w:rPr>
        <w:t>、公告期限</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自本公告发布之日起3个工作日。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cs="宋体"/>
          <w:b/>
          <w:bCs/>
          <w:color w:val="000000"/>
          <w:kern w:val="0"/>
          <w:sz w:val="24"/>
          <w:highlight w:val="none"/>
          <w:lang w:eastAsia="zh-CN"/>
        </w:rPr>
        <w:t>六、</w:t>
      </w:r>
      <w:r>
        <w:rPr>
          <w:rFonts w:hint="eastAsia" w:ascii="宋体" w:hAnsi="宋体" w:eastAsia="宋体" w:cs="宋体"/>
          <w:b/>
          <w:bCs/>
          <w:color w:val="000000"/>
          <w:kern w:val="0"/>
          <w:sz w:val="24"/>
          <w:highlight w:val="none"/>
          <w:lang w:eastAsia="zh-CN"/>
        </w:rPr>
        <w:t>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w:t>
      </w:r>
      <w:r>
        <w:rPr>
          <w:rFonts w:hint="eastAsia" w:ascii="宋体" w:hAnsi="宋体" w:cs="宋体"/>
          <w:color w:val="000000"/>
          <w:kern w:val="0"/>
          <w:sz w:val="24"/>
          <w:highlight w:val="none"/>
          <w:lang w:val="en-US" w:eastAsia="zh-CN"/>
        </w:rPr>
        <w:t>.</w:t>
      </w:r>
      <w:r>
        <w:rPr>
          <w:rFonts w:hint="eastAsia" w:ascii="宋体" w:hAnsi="宋体" w:eastAsia="宋体" w:cs="宋体"/>
          <w:color w:val="000000"/>
          <w:kern w:val="0"/>
          <w:sz w:val="24"/>
          <w:highlight w:val="none"/>
          <w:lang w:val="en-US" w:eastAsia="zh-CN"/>
        </w:rPr>
        <w:t>落实的政府采购政策</w:t>
      </w:r>
      <w:r>
        <w:rPr>
          <w:rFonts w:hint="eastAsia" w:ascii="宋体" w:hAnsi="宋体" w:cs="宋体"/>
          <w:color w:val="000000"/>
          <w:kern w:val="0"/>
          <w:sz w:val="24"/>
          <w:highlight w:val="none"/>
          <w:lang w:val="en-US" w:eastAsia="zh-CN"/>
        </w:rPr>
        <w:t>：①《政府采购促进中小企业发展管理办法》（财库〔2020〕46号）；②《关于进一步加大政府采购支持中小企业力度的通知》（财库〔2022</w:t>
      </w:r>
      <w:r>
        <w:rPr>
          <w:rStyle w:val="21"/>
          <w:rFonts w:hint="eastAsia" w:ascii="宋体" w:hAnsi="宋体" w:eastAsia="宋体"/>
          <w:b w:val="0"/>
          <w:i w:val="0"/>
          <w:caps w:val="0"/>
          <w:color w:val="000000"/>
          <w:spacing w:val="0"/>
          <w:w w:val="100"/>
          <w:kern w:val="0"/>
          <w:sz w:val="24"/>
          <w:szCs w:val="24"/>
          <w:highlight w:val="none"/>
          <w:lang w:val="en-US" w:eastAsia="zh-CN" w:bidi="ar-SA"/>
        </w:rPr>
        <w:t>〕</w:t>
      </w:r>
      <w:r>
        <w:rPr>
          <w:rFonts w:hint="eastAsia" w:ascii="宋体" w:hAnsi="宋体" w:cs="宋体"/>
          <w:color w:val="000000"/>
          <w:kern w:val="0"/>
          <w:sz w:val="24"/>
          <w:highlight w:val="none"/>
          <w:lang w:val="en-US" w:eastAsia="zh-CN"/>
        </w:rPr>
        <w:t>19号）；③《财政部司法部关于政府采购支持监狱企业发展有关问题的通知》（财库〔2014〕68号）；④《财政部民政部中国残疾人联合会关于促进残疾人就业政府采购政策的通知》（财库〔2017〕141号）；⑤《财政部 国家发展改革委关于印发(节能产品政府采购实施意见)的通知》(财库〔2004〕185号)；⑥《国务院办公厅关于建立政府强制采购节能产品制度的通知》(国办发〔2007〕51号)；⑦《财政部环保总局关于环境标志产品政府采购实施的意见》(财库〔2006〕90号)；⑧《财政部发展改革委生态环境部市场监管总局关于调整优化节能产品、环境标志产品政府采购执行机制的通知》（财库〔2019〕9号）；⑨《关于印发环境标志产品政府采购品目清单的通知》（财库〔2019〕18号）；⑩《关于印发节能产品政府采购品目清单的通知》（财库〔2019〕19号）；⑪《财政部农业农村部国家乡村振兴局关于运用政府采购政策支持乡村产业振兴的通知》（财库〔2021〕19号）；⑫《陕西省财政厅关于印发陕西省中小企业政府采购信用融资办法》（陕财办采〔2018〕23号）；⑬《陕西省财政厅关于加快推进我省中小企业政府采购信用融资工作的通知》（陕财办采〔2020〕15号）。若享受以上政策优惠的企业，提供相应声明函或产品目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w:t>
      </w:r>
      <w:r>
        <w:rPr>
          <w:rFonts w:hint="eastAsia" w:ascii="宋体" w:hAnsi="宋体" w:eastAsia="宋体" w:cs="宋体"/>
          <w:color w:val="000000"/>
          <w:kern w:val="0"/>
          <w:sz w:val="24"/>
          <w:highlight w:val="none"/>
          <w:lang w:val="en-US" w:eastAsia="zh-CN"/>
        </w:rPr>
        <w:t>领取磋商文件请携带单位介绍信原件、经办人身份证原件及复印件加盖公章。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3.供应商须按照陕西省财政厅《关于政府采购供应商注册登记有关事项的通知》中的要求，通过陕西省政府采购网（http://www.ccgp-shaanxi.gov.cn/）注册登记加入陕西省政府采购供应商库。</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宋体" w:hAnsi="宋体" w:eastAsia="宋体" w:cs="宋体"/>
          <w:b/>
          <w:bCs/>
          <w:color w:val="000000"/>
          <w:kern w:val="0"/>
          <w:sz w:val="24"/>
          <w:highlight w:val="none"/>
          <w:lang w:val="en-US" w:eastAsia="zh-CN"/>
        </w:rPr>
      </w:pPr>
      <w:r>
        <w:rPr>
          <w:rFonts w:hint="eastAsia" w:ascii="宋体" w:hAnsi="宋体" w:cs="宋体"/>
          <w:b/>
          <w:bCs/>
          <w:color w:val="000000"/>
          <w:kern w:val="0"/>
          <w:sz w:val="24"/>
          <w:highlight w:val="none"/>
          <w:lang w:eastAsia="zh-CN"/>
        </w:rPr>
        <w:t>七</w:t>
      </w:r>
      <w:r>
        <w:rPr>
          <w:rFonts w:hint="eastAsia" w:ascii="宋体" w:hAnsi="宋体" w:eastAsia="宋体" w:cs="宋体"/>
          <w:b/>
          <w:bCs/>
          <w:color w:val="000000"/>
          <w:kern w:val="0"/>
          <w:sz w:val="24"/>
          <w:highlight w:val="none"/>
          <w:lang w:eastAsia="zh-CN"/>
        </w:rPr>
        <w:t>、凡对本次采购提出询问，请按以下方式联系。</w:t>
      </w:r>
      <w:r>
        <w:rPr>
          <w:rFonts w:hint="eastAsia" w:ascii="宋体" w:hAnsi="宋体" w:eastAsia="宋体" w:cs="宋体"/>
          <w:b/>
          <w:bCs/>
          <w:color w:val="000000"/>
          <w:kern w:val="0"/>
          <w:sz w:val="24"/>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color w:val="000000"/>
          <w:kern w:val="0"/>
          <w:sz w:val="24"/>
          <w:highlight w:val="none"/>
          <w:lang w:eastAsia="zh-CN"/>
        </w:rPr>
        <w:t>名称：</w:t>
      </w:r>
      <w:r>
        <w:rPr>
          <w:rStyle w:val="21"/>
          <w:rFonts w:hint="eastAsia" w:ascii="宋体" w:hAnsi="宋体"/>
          <w:b w:val="0"/>
          <w:i w:val="0"/>
          <w:caps w:val="0"/>
          <w:spacing w:val="0"/>
          <w:w w:val="100"/>
          <w:kern w:val="2"/>
          <w:sz w:val="24"/>
          <w:szCs w:val="24"/>
          <w:highlight w:val="none"/>
          <w:lang w:val="en-US" w:eastAsia="zh-CN" w:bidi="ar-SA"/>
        </w:rPr>
        <w:t>西安市新城区西一路街道办事处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地址：西安市新城区西一路148号</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eastAsia="zh-CN"/>
        </w:rPr>
        <w:t>联系方式：</w:t>
      </w:r>
      <w:r>
        <w:rPr>
          <w:rFonts w:hint="eastAsia" w:ascii="宋体" w:hAnsi="宋体" w:cs="宋体"/>
          <w:color w:val="000000"/>
          <w:kern w:val="0"/>
          <w:sz w:val="24"/>
          <w:highlight w:val="none"/>
          <w:lang w:val="en-US" w:eastAsia="zh-CN"/>
        </w:rPr>
        <w:t>029-87522083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2、采购代理机构信息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 xml:space="preserve">名称：陕西嘉唐建设项目管理有限公司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地址：西安市未央区凤城五路与明光路十字天朗经开中心10楼11002室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联系方式：</w:t>
      </w:r>
      <w:r>
        <w:rPr>
          <w:rFonts w:hint="eastAsia" w:ascii="宋体" w:hAnsi="宋体" w:cs="宋体"/>
          <w:color w:val="000000"/>
          <w:kern w:val="0"/>
          <w:sz w:val="24"/>
          <w:highlight w:val="none"/>
          <w:lang w:eastAsia="zh-CN"/>
        </w:rPr>
        <w:t>029-89351397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3、项目联系方式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项目联系人：</w:t>
      </w:r>
      <w:r>
        <w:rPr>
          <w:rFonts w:hint="eastAsia" w:ascii="宋体" w:hAnsi="宋体" w:cs="宋体"/>
          <w:color w:val="000000"/>
          <w:kern w:val="0"/>
          <w:sz w:val="24"/>
          <w:highlight w:val="none"/>
          <w:lang w:eastAsia="zh-CN"/>
        </w:rPr>
        <w:t>王梦娜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电 话：</w:t>
      </w:r>
      <w:r>
        <w:rPr>
          <w:rFonts w:hint="eastAsia" w:ascii="宋体" w:hAnsi="宋体" w:cs="宋体"/>
          <w:color w:val="000000"/>
          <w:kern w:val="0"/>
          <w:sz w:val="24"/>
          <w:highlight w:val="none"/>
          <w:lang w:eastAsia="zh-CN"/>
        </w:rPr>
        <w:t>029-89351397</w:t>
      </w:r>
    </w:p>
    <w:p>
      <w:pPr>
        <w:snapToGrid w:val="0"/>
        <w:spacing w:before="156" w:beforeAutospacing="0" w:after="156" w:afterAutospacing="0" w:line="360" w:lineRule="auto"/>
        <w:ind w:firstLine="643" w:firstLineChars="200"/>
        <w:jc w:val="center"/>
        <w:textAlignment w:val="baseline"/>
        <w:outlineLvl w:val="9"/>
        <w:rPr>
          <w:rStyle w:val="36"/>
          <w:rFonts w:ascii="宋体" w:hAnsi="宋体" w:eastAsia="宋体" w:cs="宋体"/>
          <w:b/>
          <w:bCs/>
          <w:i w:val="0"/>
          <w:caps w:val="0"/>
          <w:spacing w:val="0"/>
          <w:w w:val="100"/>
          <w:kern w:val="44"/>
          <w:sz w:val="32"/>
          <w:szCs w:val="44"/>
          <w:highlight w:val="none"/>
          <w:lang w:val="en-US" w:eastAsia="zh-CN" w:bidi="ar-SA"/>
        </w:rPr>
        <w:sectPr>
          <w:pgSz w:w="11906" w:h="16838"/>
          <w:pgMar w:top="1440" w:right="1440" w:bottom="1440" w:left="1440" w:header="1077" w:footer="850"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bookmarkStart w:id="4" w:name="_Toc29058"/>
    </w:p>
    <w:p>
      <w:pPr>
        <w:snapToGrid w:val="0"/>
        <w:spacing w:before="156" w:beforeAutospacing="0" w:after="156" w:afterAutospacing="0" w:line="360" w:lineRule="auto"/>
        <w:ind w:firstLine="643" w:firstLineChars="200"/>
        <w:jc w:val="center"/>
        <w:textAlignment w:val="baseline"/>
        <w:outlineLvl w:val="0"/>
        <w:rPr>
          <w:rStyle w:val="21"/>
          <w:rFonts w:ascii="宋体" w:hAnsi="宋体" w:eastAsia="宋体"/>
          <w:b w:val="0"/>
          <w:i w:val="0"/>
          <w:caps w:val="0"/>
          <w:spacing w:val="0"/>
          <w:w w:val="100"/>
          <w:kern w:val="2"/>
          <w:sz w:val="21"/>
          <w:szCs w:val="24"/>
          <w:highlight w:val="none"/>
          <w:lang w:val="en-US" w:eastAsia="zh-CN" w:bidi="ar-SA"/>
        </w:rPr>
      </w:pPr>
      <w:bookmarkStart w:id="5" w:name="_Toc17204"/>
      <w:r>
        <w:rPr>
          <w:rStyle w:val="36"/>
          <w:rFonts w:ascii="宋体" w:hAnsi="宋体" w:eastAsia="宋体" w:cs="宋体"/>
          <w:b/>
          <w:bCs/>
          <w:i w:val="0"/>
          <w:caps w:val="0"/>
          <w:spacing w:val="0"/>
          <w:w w:val="100"/>
          <w:kern w:val="44"/>
          <w:sz w:val="32"/>
          <w:szCs w:val="44"/>
          <w:highlight w:val="none"/>
          <w:lang w:val="en-US" w:eastAsia="zh-CN" w:bidi="ar-SA"/>
        </w:rPr>
        <w:t>第二部分 磋商供应商须知</w:t>
      </w:r>
      <w:bookmarkEnd w:id="4"/>
      <w:bookmarkEnd w:id="5"/>
    </w:p>
    <w:p>
      <w:pPr>
        <w:snapToGrid w:val="0"/>
        <w:spacing w:before="0" w:beforeAutospacing="0" w:after="0" w:afterAutospacing="0" w:line="360" w:lineRule="auto"/>
        <w:jc w:val="center"/>
        <w:textAlignment w:val="baseline"/>
        <w:rPr>
          <w:rStyle w:val="21"/>
          <w:rFonts w:ascii="宋体" w:hAnsi="宋体" w:eastAsia="宋体"/>
          <w:b/>
          <w:i w:val="0"/>
          <w:caps w:val="0"/>
          <w:spacing w:val="0"/>
          <w:w w:val="100"/>
          <w:kern w:val="2"/>
          <w:sz w:val="28"/>
          <w:szCs w:val="28"/>
          <w:highlight w:val="none"/>
          <w:lang w:val="en-US" w:eastAsia="zh-CN" w:bidi="ar-SA"/>
        </w:rPr>
      </w:pPr>
      <w:r>
        <w:rPr>
          <w:rStyle w:val="21"/>
          <w:rFonts w:ascii="宋体" w:hAnsi="宋体" w:eastAsia="宋体"/>
          <w:b/>
          <w:i w:val="0"/>
          <w:caps w:val="0"/>
          <w:spacing w:val="0"/>
          <w:w w:val="100"/>
          <w:kern w:val="2"/>
          <w:sz w:val="28"/>
          <w:szCs w:val="28"/>
          <w:highlight w:val="none"/>
          <w:lang w:val="en-US" w:eastAsia="zh-CN" w:bidi="ar-SA"/>
        </w:rPr>
        <w:t>供应商须知前附表</w:t>
      </w:r>
    </w:p>
    <w:tbl>
      <w:tblPr>
        <w:tblStyle w:val="17"/>
        <w:tblW w:w="97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1755"/>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0"/>
                <w:szCs w:val="22"/>
                <w:highlight w:val="none"/>
                <w:lang w:val="en-US" w:eastAsia="zh-CN" w:bidi="ar-SA"/>
              </w:rPr>
            </w:pPr>
            <w:r>
              <w:rPr>
                <w:rStyle w:val="21"/>
                <w:rFonts w:ascii="宋体" w:hAnsi="宋体" w:eastAsia="宋体"/>
                <w:b/>
                <w:i w:val="0"/>
                <w:caps w:val="0"/>
                <w:spacing w:val="0"/>
                <w:w w:val="100"/>
                <w:kern w:val="2"/>
                <w:sz w:val="24"/>
                <w:szCs w:val="24"/>
                <w:highlight w:val="none"/>
                <w:lang w:val="en-US" w:eastAsia="zh-CN" w:bidi="ar-SA"/>
              </w:rPr>
              <w:t>序号</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0"/>
                <w:szCs w:val="22"/>
                <w:highlight w:val="none"/>
                <w:lang w:val="en-US" w:eastAsia="zh-CN" w:bidi="ar-SA"/>
              </w:rPr>
            </w:pPr>
            <w:r>
              <w:rPr>
                <w:rStyle w:val="21"/>
                <w:rFonts w:ascii="宋体" w:hAnsi="宋体" w:eastAsia="宋体"/>
                <w:b/>
                <w:i w:val="0"/>
                <w:caps w:val="0"/>
                <w:spacing w:val="0"/>
                <w:w w:val="100"/>
                <w:kern w:val="2"/>
                <w:sz w:val="24"/>
                <w:szCs w:val="24"/>
                <w:highlight w:val="none"/>
                <w:lang w:val="en-US" w:eastAsia="zh-CN" w:bidi="ar-SA"/>
              </w:rPr>
              <w:t>条款名称</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0"/>
                <w:szCs w:val="22"/>
                <w:highlight w:val="none"/>
                <w:lang w:val="en-US" w:eastAsia="zh-CN" w:bidi="ar-SA"/>
              </w:rPr>
            </w:pPr>
            <w:r>
              <w:rPr>
                <w:rStyle w:val="21"/>
                <w:rFonts w:ascii="宋体" w:hAnsi="宋体" w:eastAsia="宋体"/>
                <w:b/>
                <w:i w:val="0"/>
                <w:caps w:val="0"/>
                <w:spacing w:val="0"/>
                <w:w w:val="100"/>
                <w:kern w:val="2"/>
                <w:sz w:val="24"/>
                <w:szCs w:val="24"/>
                <w:highlight w:val="none"/>
                <w:lang w:val="en-US" w:eastAsia="zh-CN" w:bidi="ar-SA"/>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采购人</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采购人名称：</w:t>
            </w:r>
            <w:r>
              <w:rPr>
                <w:rStyle w:val="21"/>
                <w:rFonts w:hint="eastAsia" w:ascii="宋体" w:hAnsi="宋体"/>
                <w:b w:val="0"/>
                <w:i w:val="0"/>
                <w:caps w:val="0"/>
                <w:spacing w:val="0"/>
                <w:w w:val="100"/>
                <w:kern w:val="2"/>
                <w:sz w:val="24"/>
                <w:szCs w:val="24"/>
                <w:highlight w:val="none"/>
                <w:lang w:val="en-US" w:eastAsia="zh-CN" w:bidi="ar-SA"/>
              </w:rPr>
              <w:t>西安市新城区西一路街道办事处</w:t>
            </w:r>
          </w:p>
          <w:p>
            <w:pPr>
              <w:snapToGrid w:val="0"/>
              <w:spacing w:before="0" w:beforeAutospacing="0" w:after="0" w:afterAutospacing="0" w:line="360" w:lineRule="auto"/>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地      址：</w:t>
            </w:r>
            <w:r>
              <w:rPr>
                <w:rStyle w:val="21"/>
                <w:rFonts w:hint="eastAsia" w:ascii="宋体" w:hAnsi="宋体"/>
                <w:b w:val="0"/>
                <w:i w:val="0"/>
                <w:caps w:val="0"/>
                <w:spacing w:val="0"/>
                <w:w w:val="100"/>
                <w:kern w:val="2"/>
                <w:sz w:val="24"/>
                <w:szCs w:val="24"/>
                <w:highlight w:val="none"/>
                <w:lang w:val="en-US" w:eastAsia="zh-CN" w:bidi="ar-SA"/>
              </w:rPr>
              <w:t>西安市新城区西一路148号</w:t>
            </w:r>
          </w:p>
          <w:p>
            <w:pPr>
              <w:snapToGrid w:val="0"/>
              <w:spacing w:before="0" w:beforeAutospacing="0" w:after="0" w:afterAutospacing="0" w:line="360" w:lineRule="auto"/>
              <w:jc w:val="left"/>
              <w:textAlignment w:val="baseline"/>
              <w:rPr>
                <w:rStyle w:val="21"/>
                <w:rFonts w:hint="default"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联  系  人：</w:t>
            </w:r>
            <w:r>
              <w:rPr>
                <w:rStyle w:val="21"/>
                <w:rFonts w:hint="eastAsia" w:ascii="宋体" w:hAnsi="宋体"/>
                <w:b w:val="0"/>
                <w:i w:val="0"/>
                <w:caps w:val="0"/>
                <w:spacing w:val="0"/>
                <w:w w:val="100"/>
                <w:kern w:val="2"/>
                <w:sz w:val="24"/>
                <w:szCs w:val="24"/>
                <w:highlight w:val="none"/>
                <w:lang w:val="en-US" w:eastAsia="zh-CN" w:bidi="ar-SA"/>
              </w:rPr>
              <w:t>西安市新城区西一路街道办事处经办</w:t>
            </w:r>
          </w:p>
          <w:p>
            <w:pPr>
              <w:snapToGrid w:val="0"/>
              <w:spacing w:before="0" w:beforeAutospacing="0" w:after="0" w:afterAutospacing="0" w:line="360" w:lineRule="auto"/>
              <w:jc w:val="left"/>
              <w:textAlignment w:val="baseline"/>
              <w:rPr>
                <w:rStyle w:val="21"/>
                <w:rFonts w:hint="default"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联 系 方 式：</w:t>
            </w:r>
            <w:r>
              <w:rPr>
                <w:rStyle w:val="21"/>
                <w:rFonts w:hint="eastAsia" w:ascii="宋体" w:hAnsi="宋体" w:eastAsia="宋体"/>
                <w:b w:val="0"/>
                <w:i w:val="0"/>
                <w:caps w:val="0"/>
                <w:spacing w:val="0"/>
                <w:w w:val="100"/>
                <w:kern w:val="2"/>
                <w:sz w:val="24"/>
                <w:szCs w:val="24"/>
                <w:highlight w:val="none"/>
                <w:lang w:val="en-US" w:eastAsia="zh-CN" w:bidi="ar-SA"/>
              </w:rPr>
              <w:t>029-87522083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采购代理机构</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名称：陕西嘉唐建设项目管理有限公司</w:t>
            </w: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地址：西安市未央区凤城五路与明光路十字天朗经开中心10楼11002室</w:t>
            </w: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联系人：</w:t>
            </w:r>
            <w:r>
              <w:rPr>
                <w:rStyle w:val="21"/>
                <w:rFonts w:hint="eastAsia" w:ascii="宋体" w:hAnsi="宋体"/>
                <w:b w:val="0"/>
                <w:i w:val="0"/>
                <w:caps w:val="0"/>
                <w:spacing w:val="0"/>
                <w:w w:val="100"/>
                <w:kern w:val="2"/>
                <w:sz w:val="24"/>
                <w:szCs w:val="24"/>
                <w:highlight w:val="none"/>
                <w:lang w:val="en-US" w:eastAsia="zh-CN" w:bidi="ar-SA"/>
              </w:rPr>
              <w:t>王梦娜</w:t>
            </w: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联系方式：029-89351397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3</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项目名称</w:t>
            </w:r>
          </w:p>
        </w:tc>
        <w:tc>
          <w:tcPr>
            <w:tcW w:w="7200" w:type="dxa"/>
            <w:tcBorders>
              <w:top w:val="single" w:color="000000" w:sz="4" w:space="0"/>
              <w:left w:val="single" w:color="000000" w:sz="4" w:space="0"/>
              <w:bottom w:val="single" w:color="000000" w:sz="4" w:space="0"/>
              <w:right w:val="single" w:color="000000" w:sz="4" w:space="0"/>
            </w:tcBorders>
            <w:vAlign w:val="bottom"/>
          </w:tcPr>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hint="eastAsia" w:ascii="宋体" w:hAnsi="宋体"/>
                <w:b w:val="0"/>
                <w:i w:val="0"/>
                <w:caps w:val="0"/>
                <w:spacing w:val="0"/>
                <w:w w:val="100"/>
                <w:kern w:val="2"/>
                <w:sz w:val="24"/>
                <w:szCs w:val="24"/>
                <w:highlight w:val="none"/>
                <w:lang w:val="en-US" w:eastAsia="zh-CN" w:bidi="ar-SA"/>
              </w:rPr>
              <w:t>西一路街道广场社区办公用房提升项目建设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4</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项目编号</w:t>
            </w:r>
          </w:p>
        </w:tc>
        <w:tc>
          <w:tcPr>
            <w:tcW w:w="7200" w:type="dxa"/>
            <w:tcBorders>
              <w:top w:val="single" w:color="000000" w:sz="4" w:space="0"/>
              <w:left w:val="single" w:color="000000" w:sz="4" w:space="0"/>
              <w:bottom w:val="single" w:color="000000" w:sz="4" w:space="0"/>
              <w:right w:val="single" w:color="000000" w:sz="4" w:space="0"/>
            </w:tcBorders>
            <w:vAlign w:val="center"/>
          </w:tcPr>
          <w:p>
            <w:pPr>
              <w:tabs>
                <w:tab w:val="left" w:pos="2331"/>
              </w:tabs>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hint="eastAsia" w:ascii="宋体" w:hAnsi="宋体"/>
                <w:b w:val="0"/>
                <w:i w:val="0"/>
                <w:caps w:val="0"/>
                <w:spacing w:val="0"/>
                <w:w w:val="100"/>
                <w:kern w:val="2"/>
                <w:sz w:val="24"/>
                <w:szCs w:val="24"/>
                <w:highlight w:val="none"/>
                <w:lang w:val="en-US" w:eastAsia="zh-CN" w:bidi="ar-SA"/>
              </w:rPr>
              <w:t>SXJTZB-ZC-CS20221209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5</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项目性质</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6</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资金落实情况</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7</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最高限价</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本项目最高限价为：</w:t>
            </w:r>
            <w:r>
              <w:rPr>
                <w:rStyle w:val="21"/>
                <w:rFonts w:hint="eastAsia" w:ascii="宋体" w:hAnsi="宋体"/>
                <w:b w:val="0"/>
                <w:i w:val="0"/>
                <w:caps w:val="0"/>
                <w:spacing w:val="0"/>
                <w:w w:val="100"/>
                <w:kern w:val="2"/>
                <w:sz w:val="24"/>
                <w:szCs w:val="24"/>
                <w:highlight w:val="none"/>
                <w:lang w:val="en-US" w:eastAsia="zh-CN" w:bidi="ar-SA"/>
              </w:rPr>
              <w:t>1409733.50元</w:t>
            </w:r>
            <w:r>
              <w:rPr>
                <w:rStyle w:val="21"/>
                <w:rFonts w:ascii="宋体" w:hAnsi="宋体" w:eastAsia="宋体"/>
                <w:b w:val="0"/>
                <w:i w:val="0"/>
                <w:caps w:val="0"/>
                <w:spacing w:val="0"/>
                <w:w w:val="100"/>
                <w:kern w:val="2"/>
                <w:sz w:val="24"/>
                <w:szCs w:val="24"/>
                <w:highlight w:val="none"/>
                <w:lang w:val="en-US" w:eastAsia="zh-CN" w:bidi="ar-SA"/>
              </w:rPr>
              <w:t>。供应商报价超出最高限价，作为不实质性磋商响应文件，按无效响应文件处理。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8</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项目用途</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hint="eastAsia" w:ascii="宋体" w:hAnsi="宋体"/>
                <w:b w:val="0"/>
                <w:i w:val="0"/>
                <w:caps w:val="0"/>
                <w:spacing w:val="0"/>
                <w:w w:val="100"/>
                <w:kern w:val="2"/>
                <w:sz w:val="24"/>
                <w:szCs w:val="24"/>
                <w:highlight w:val="none"/>
                <w:lang w:val="en-US" w:eastAsia="zh-CN" w:bidi="ar-SA"/>
              </w:rPr>
              <w:t>西一路街道广场社区办公用房提升项目建设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9</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采购内容</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hint="eastAsia" w:ascii="宋体" w:hAnsi="宋体"/>
                <w:b w:val="0"/>
                <w:i w:val="0"/>
                <w:caps w:val="0"/>
                <w:spacing w:val="0"/>
                <w:w w:val="100"/>
                <w:kern w:val="2"/>
                <w:sz w:val="24"/>
                <w:szCs w:val="24"/>
                <w:highlight w:val="none"/>
                <w:lang w:val="en-US" w:eastAsia="zh-CN" w:bidi="ar-SA"/>
              </w:rPr>
              <w:t>西一路街道广场社区办公用房提升项目建设</w:t>
            </w:r>
            <w:r>
              <w:rPr>
                <w:rStyle w:val="21"/>
                <w:rFonts w:ascii="宋体" w:hAnsi="宋体" w:eastAsia="宋体"/>
                <w:b w:val="0"/>
                <w:i w:val="0"/>
                <w:caps w:val="0"/>
                <w:color w:val="000000"/>
                <w:spacing w:val="0"/>
                <w:w w:val="100"/>
                <w:kern w:val="0"/>
                <w:sz w:val="24"/>
                <w:szCs w:val="24"/>
                <w:highlight w:val="none"/>
                <w:lang w:val="en-US" w:eastAsia="zh-CN" w:bidi="ar-SA"/>
              </w:rPr>
              <w:t>，具体内容详见磋商文件采购内容与技术要求。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10</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工期、地点</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工期：</w:t>
            </w:r>
            <w:r>
              <w:rPr>
                <w:rStyle w:val="21"/>
                <w:rFonts w:hint="eastAsia" w:ascii="宋体" w:hAnsi="宋体" w:eastAsia="宋体"/>
                <w:b w:val="0"/>
                <w:i w:val="0"/>
                <w:caps w:val="0"/>
                <w:color w:val="000000"/>
                <w:spacing w:val="0"/>
                <w:w w:val="100"/>
                <w:kern w:val="2"/>
                <w:sz w:val="24"/>
                <w:szCs w:val="24"/>
                <w:highlight w:val="none"/>
                <w:lang w:val="en-US" w:eastAsia="zh-CN" w:bidi="ar-SA"/>
              </w:rPr>
              <w:t>自合同签订之日起</w:t>
            </w:r>
            <w:r>
              <w:rPr>
                <w:rStyle w:val="21"/>
                <w:rFonts w:hint="eastAsia" w:ascii="宋体" w:hAnsi="宋体"/>
                <w:b w:val="0"/>
                <w:i w:val="0"/>
                <w:caps w:val="0"/>
                <w:color w:val="000000"/>
                <w:spacing w:val="0"/>
                <w:w w:val="100"/>
                <w:kern w:val="2"/>
                <w:sz w:val="24"/>
                <w:szCs w:val="24"/>
                <w:highlight w:val="none"/>
                <w:lang w:val="en-US" w:eastAsia="zh-CN" w:bidi="ar-SA"/>
              </w:rPr>
              <w:t>30</w:t>
            </w:r>
            <w:r>
              <w:rPr>
                <w:rStyle w:val="21"/>
                <w:rFonts w:hint="eastAsia" w:ascii="宋体" w:hAnsi="宋体" w:eastAsia="宋体"/>
                <w:b w:val="0"/>
                <w:i w:val="0"/>
                <w:caps w:val="0"/>
                <w:color w:val="000000"/>
                <w:spacing w:val="0"/>
                <w:w w:val="100"/>
                <w:kern w:val="2"/>
                <w:sz w:val="24"/>
                <w:szCs w:val="24"/>
                <w:highlight w:val="none"/>
                <w:lang w:val="en-US" w:eastAsia="zh-CN" w:bidi="ar-SA"/>
              </w:rPr>
              <w:t>日历天</w:t>
            </w:r>
            <w:r>
              <w:rPr>
                <w:rStyle w:val="21"/>
                <w:rFonts w:ascii="宋体" w:hAnsi="宋体" w:eastAsia="宋体"/>
                <w:b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地点：</w:t>
            </w:r>
            <w:r>
              <w:rPr>
                <w:rStyle w:val="21"/>
                <w:rFonts w:ascii="宋体" w:hAnsi="宋体" w:eastAsia="宋体"/>
                <w:b w:val="0"/>
                <w:i w:val="0"/>
                <w:caps w:val="0"/>
                <w:spacing w:val="0"/>
                <w:w w:val="100"/>
                <w:kern w:val="2"/>
                <w:sz w:val="24"/>
                <w:szCs w:val="24"/>
                <w:highlight w:val="none"/>
                <w:lang w:val="en-US" w:eastAsia="zh-CN" w:bidi="ar-SA"/>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11</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磋商文件</w:t>
            </w:r>
            <w:r>
              <w:rPr>
                <w:rStyle w:val="21"/>
                <w:rFonts w:hint="eastAsia" w:ascii="宋体" w:hAnsi="宋体"/>
                <w:b w:val="0"/>
                <w:i w:val="0"/>
                <w:caps w:val="0"/>
                <w:spacing w:val="0"/>
                <w:w w:val="100"/>
                <w:kern w:val="2"/>
                <w:sz w:val="24"/>
                <w:szCs w:val="24"/>
                <w:highlight w:val="none"/>
                <w:lang w:val="en-US" w:eastAsia="zh-CN" w:bidi="ar-SA"/>
              </w:rPr>
              <w:t>获取</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hint="eastAsia" w:ascii="宋体" w:hAnsi="宋体"/>
                <w:b w:val="0"/>
                <w:i w:val="0"/>
                <w:caps w:val="0"/>
                <w:color w:val="000000"/>
                <w:spacing w:val="0"/>
                <w:w w:val="100"/>
                <w:kern w:val="2"/>
                <w:sz w:val="24"/>
                <w:szCs w:val="24"/>
                <w:highlight w:val="none"/>
                <w:lang w:val="en-US" w:eastAsia="zh-CN" w:bidi="ar-SA"/>
              </w:rPr>
              <w:t>领取</w:t>
            </w:r>
            <w:r>
              <w:rPr>
                <w:rStyle w:val="21"/>
                <w:rFonts w:ascii="宋体" w:hAnsi="宋体" w:eastAsia="宋体"/>
                <w:b w:val="0"/>
                <w:i w:val="0"/>
                <w:caps w:val="0"/>
                <w:color w:val="000000"/>
                <w:spacing w:val="0"/>
                <w:w w:val="100"/>
                <w:kern w:val="2"/>
                <w:sz w:val="24"/>
                <w:szCs w:val="24"/>
                <w:highlight w:val="none"/>
                <w:lang w:val="en-US" w:eastAsia="zh-CN" w:bidi="ar-SA"/>
              </w:rPr>
              <w:t>时间：</w:t>
            </w:r>
            <w:r>
              <w:rPr>
                <w:rFonts w:hint="eastAsia" w:ascii="宋体" w:hAnsi="宋体" w:eastAsia="宋体" w:cs="宋体"/>
                <w:color w:val="000000"/>
                <w:kern w:val="0"/>
                <w:sz w:val="24"/>
                <w:highlight w:val="none"/>
                <w:lang w:eastAsia="zh-CN"/>
              </w:rPr>
              <w:t>202</w:t>
            </w:r>
            <w:r>
              <w:rPr>
                <w:rFonts w:hint="eastAsia" w:ascii="宋体" w:hAnsi="宋体" w:cs="宋体"/>
                <w:color w:val="000000"/>
                <w:kern w:val="0"/>
                <w:sz w:val="24"/>
                <w:highlight w:val="none"/>
                <w:lang w:val="en-US" w:eastAsia="zh-CN"/>
              </w:rPr>
              <w:t>3</w:t>
            </w:r>
            <w:r>
              <w:rPr>
                <w:rFonts w:hint="eastAsia" w:ascii="宋体" w:hAnsi="宋体" w:eastAsia="宋体" w:cs="宋体"/>
                <w:color w:val="000000"/>
                <w:kern w:val="0"/>
                <w:sz w:val="24"/>
                <w:highlight w:val="none"/>
                <w:lang w:eastAsia="zh-CN"/>
              </w:rPr>
              <w:t>年</w:t>
            </w:r>
            <w:r>
              <w:rPr>
                <w:rFonts w:hint="eastAsia" w:ascii="宋体" w:hAnsi="宋体" w:cs="宋体"/>
                <w:color w:val="000000"/>
                <w:kern w:val="0"/>
                <w:sz w:val="24"/>
                <w:highlight w:val="none"/>
                <w:lang w:val="en-US" w:eastAsia="zh-CN"/>
              </w:rPr>
              <w:t>01</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03</w:t>
            </w:r>
            <w:r>
              <w:rPr>
                <w:rFonts w:hint="eastAsia" w:ascii="宋体" w:hAnsi="宋体" w:eastAsia="宋体" w:cs="宋体"/>
                <w:color w:val="000000"/>
                <w:kern w:val="0"/>
                <w:sz w:val="24"/>
                <w:highlight w:val="none"/>
                <w:lang w:eastAsia="zh-CN"/>
              </w:rPr>
              <w:t>日至202</w:t>
            </w:r>
            <w:r>
              <w:rPr>
                <w:rFonts w:hint="eastAsia" w:ascii="宋体" w:hAnsi="宋体" w:cs="宋体"/>
                <w:color w:val="000000"/>
                <w:kern w:val="0"/>
                <w:sz w:val="24"/>
                <w:highlight w:val="none"/>
                <w:lang w:val="en-US" w:eastAsia="zh-CN"/>
              </w:rPr>
              <w:t>3</w:t>
            </w:r>
            <w:r>
              <w:rPr>
                <w:rFonts w:hint="eastAsia" w:ascii="宋体" w:hAnsi="宋体" w:eastAsia="宋体" w:cs="宋体"/>
                <w:color w:val="000000"/>
                <w:kern w:val="0"/>
                <w:sz w:val="24"/>
                <w:highlight w:val="none"/>
                <w:lang w:eastAsia="zh-CN"/>
              </w:rPr>
              <w:t>年</w:t>
            </w:r>
            <w:r>
              <w:rPr>
                <w:rFonts w:hint="eastAsia" w:ascii="宋体" w:hAnsi="宋体" w:cs="宋体"/>
                <w:color w:val="000000"/>
                <w:kern w:val="0"/>
                <w:sz w:val="24"/>
                <w:highlight w:val="none"/>
                <w:lang w:val="en-US" w:eastAsia="zh-CN"/>
              </w:rPr>
              <w:t>01</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09</w:t>
            </w:r>
            <w:r>
              <w:rPr>
                <w:rFonts w:hint="eastAsia" w:ascii="宋体" w:hAnsi="宋体" w:eastAsia="宋体" w:cs="宋体"/>
                <w:color w:val="000000"/>
                <w:kern w:val="0"/>
                <w:sz w:val="24"/>
                <w:highlight w:val="none"/>
                <w:lang w:eastAsia="zh-CN"/>
              </w:rPr>
              <w:t>日，每天上午09:00:00至12:00:00，下午</w:t>
            </w:r>
            <w:r>
              <w:rPr>
                <w:rFonts w:hint="eastAsia" w:ascii="宋体" w:hAnsi="宋体" w:cs="宋体"/>
                <w:color w:val="000000"/>
                <w:kern w:val="0"/>
                <w:sz w:val="24"/>
                <w:highlight w:val="none"/>
                <w:lang w:val="en-US" w:eastAsia="zh-CN"/>
              </w:rPr>
              <w:t>14</w:t>
            </w:r>
            <w:r>
              <w:rPr>
                <w:rFonts w:hint="eastAsia" w:ascii="宋体" w:hAnsi="宋体" w:eastAsia="宋体" w:cs="宋体"/>
                <w:color w:val="000000"/>
                <w:kern w:val="0"/>
                <w:sz w:val="24"/>
                <w:highlight w:val="none"/>
                <w:lang w:eastAsia="zh-CN"/>
              </w:rPr>
              <w:t>:00:00 至 1</w:t>
            </w:r>
            <w:r>
              <w:rPr>
                <w:rFonts w:hint="eastAsia" w:ascii="宋体" w:hAnsi="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:00:00（北京时间）</w:t>
            </w:r>
            <w:r>
              <w:rPr>
                <w:rStyle w:val="21"/>
                <w:rFonts w:ascii="宋体" w:hAnsi="宋体" w:eastAsia="宋体"/>
                <w:b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hint="eastAsia" w:ascii="宋体" w:hAnsi="宋体"/>
                <w:b w:val="0"/>
                <w:i w:val="0"/>
                <w:caps w:val="0"/>
                <w:color w:val="000000"/>
                <w:spacing w:val="0"/>
                <w:w w:val="100"/>
                <w:kern w:val="2"/>
                <w:sz w:val="24"/>
                <w:szCs w:val="24"/>
                <w:highlight w:val="none"/>
                <w:lang w:val="en-US" w:eastAsia="zh-CN" w:bidi="ar-SA"/>
              </w:rPr>
              <w:t>领取</w:t>
            </w:r>
            <w:r>
              <w:rPr>
                <w:rStyle w:val="21"/>
                <w:rFonts w:ascii="宋体" w:hAnsi="宋体" w:eastAsia="宋体"/>
                <w:b w:val="0"/>
                <w:i w:val="0"/>
                <w:caps w:val="0"/>
                <w:color w:val="000000"/>
                <w:spacing w:val="0"/>
                <w:w w:val="100"/>
                <w:kern w:val="2"/>
                <w:sz w:val="24"/>
                <w:szCs w:val="24"/>
                <w:highlight w:val="none"/>
                <w:lang w:val="en-US" w:eastAsia="zh-CN" w:bidi="ar-SA"/>
              </w:rPr>
              <w:t>地点：西安市未央区凤城五路与明光路十字天朗经开中心10楼11002室。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12</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联合体磋商</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13</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zh-CN" w:eastAsia="zh-CN" w:bidi="ar-SA"/>
              </w:rPr>
              <w:t>考察现场、标前答疑会</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zh-CN" w:eastAsia="zh-CN" w:bidi="ar-SA"/>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14</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供应商对磋商文件提出问题的截止时间</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磋商文件递交截止时间3日前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15</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采购代理机构答疑的时间</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自收到供应商疑问2日内答疑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16</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构成磋商文件的其他文件</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磋商文件的澄清、修改书及有关补充通知为磋商文件的有效组成部分。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17</w:t>
            </w:r>
          </w:p>
        </w:tc>
        <w:tc>
          <w:tcPr>
            <w:tcW w:w="1755" w:type="dxa"/>
            <w:tcBorders>
              <w:top w:val="single" w:color="000000" w:sz="4" w:space="0"/>
              <w:left w:val="single" w:color="000000" w:sz="4" w:space="0"/>
              <w:bottom w:val="single" w:color="000000" w:sz="4" w:space="0"/>
              <w:right w:val="single" w:color="000000" w:sz="4" w:space="0"/>
            </w:tcBorders>
            <w:vAlign w:val="center"/>
          </w:tcPr>
          <w:p>
            <w:pPr>
              <w:pStyle w:val="163"/>
              <w:widowControl/>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磋商文件递交截止时间和地点</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1.磋商文件截止时间：</w:t>
            </w:r>
            <w:r>
              <w:rPr>
                <w:rStyle w:val="21"/>
                <w:rFonts w:hint="eastAsia" w:ascii="宋体" w:hAnsi="宋体"/>
                <w:b w:val="0"/>
                <w:i w:val="0"/>
                <w:caps w:val="0"/>
                <w:spacing w:val="0"/>
                <w:w w:val="100"/>
                <w:kern w:val="2"/>
                <w:sz w:val="24"/>
                <w:szCs w:val="24"/>
                <w:highlight w:val="none"/>
                <w:lang w:val="en-US" w:eastAsia="zh-CN" w:bidi="ar-SA"/>
              </w:rPr>
              <w:t>2023</w:t>
            </w:r>
            <w:r>
              <w:rPr>
                <w:rStyle w:val="21"/>
                <w:rFonts w:ascii="宋体" w:hAnsi="宋体" w:eastAsia="宋体"/>
                <w:b w:val="0"/>
                <w:i w:val="0"/>
                <w:caps w:val="0"/>
                <w:spacing w:val="0"/>
                <w:w w:val="100"/>
                <w:kern w:val="2"/>
                <w:sz w:val="24"/>
                <w:szCs w:val="24"/>
                <w:highlight w:val="none"/>
                <w:lang w:val="en-US" w:eastAsia="zh-CN" w:bidi="ar-SA"/>
              </w:rPr>
              <w:t>年</w:t>
            </w:r>
            <w:r>
              <w:rPr>
                <w:rStyle w:val="21"/>
                <w:rFonts w:hint="eastAsia" w:ascii="宋体" w:hAnsi="宋体"/>
                <w:b w:val="0"/>
                <w:i w:val="0"/>
                <w:caps w:val="0"/>
                <w:spacing w:val="0"/>
                <w:w w:val="100"/>
                <w:kern w:val="2"/>
                <w:sz w:val="24"/>
                <w:szCs w:val="24"/>
                <w:highlight w:val="none"/>
                <w:lang w:val="en-US" w:eastAsia="zh-CN" w:bidi="ar-SA"/>
              </w:rPr>
              <w:t>01</w:t>
            </w:r>
            <w:r>
              <w:rPr>
                <w:rStyle w:val="21"/>
                <w:rFonts w:ascii="宋体" w:hAnsi="宋体" w:eastAsia="宋体"/>
                <w:b w:val="0"/>
                <w:i w:val="0"/>
                <w:caps w:val="0"/>
                <w:spacing w:val="0"/>
                <w:w w:val="100"/>
                <w:kern w:val="2"/>
                <w:sz w:val="24"/>
                <w:szCs w:val="24"/>
                <w:highlight w:val="none"/>
                <w:lang w:val="en-US" w:eastAsia="zh-CN" w:bidi="ar-SA"/>
              </w:rPr>
              <w:t>月</w:t>
            </w:r>
            <w:r>
              <w:rPr>
                <w:rStyle w:val="21"/>
                <w:rFonts w:hint="eastAsia" w:ascii="宋体" w:hAnsi="宋体"/>
                <w:b w:val="0"/>
                <w:i w:val="0"/>
                <w:caps w:val="0"/>
                <w:spacing w:val="0"/>
                <w:w w:val="100"/>
                <w:kern w:val="2"/>
                <w:sz w:val="24"/>
                <w:szCs w:val="24"/>
                <w:highlight w:val="none"/>
                <w:lang w:val="en-US" w:eastAsia="zh-CN" w:bidi="ar-SA"/>
              </w:rPr>
              <w:t>13</w:t>
            </w:r>
            <w:r>
              <w:rPr>
                <w:rStyle w:val="21"/>
                <w:rFonts w:ascii="宋体" w:hAnsi="宋体" w:eastAsia="宋体"/>
                <w:b w:val="0"/>
                <w:i w:val="0"/>
                <w:caps w:val="0"/>
                <w:spacing w:val="0"/>
                <w:w w:val="100"/>
                <w:kern w:val="2"/>
                <w:sz w:val="24"/>
                <w:szCs w:val="24"/>
                <w:highlight w:val="none"/>
                <w:lang w:val="en-US" w:eastAsia="zh-CN" w:bidi="ar-SA"/>
              </w:rPr>
              <w:t>日</w:t>
            </w:r>
            <w:r>
              <w:rPr>
                <w:rStyle w:val="21"/>
                <w:rFonts w:hint="eastAsia" w:ascii="宋体" w:hAnsi="宋体"/>
                <w:b w:val="0"/>
                <w:i w:val="0"/>
                <w:caps w:val="0"/>
                <w:spacing w:val="0"/>
                <w:w w:val="100"/>
                <w:kern w:val="2"/>
                <w:sz w:val="24"/>
                <w:szCs w:val="24"/>
                <w:highlight w:val="none"/>
                <w:lang w:val="en-US" w:eastAsia="zh-CN" w:bidi="ar-SA"/>
              </w:rPr>
              <w:t>09</w:t>
            </w:r>
            <w:r>
              <w:rPr>
                <w:rStyle w:val="21"/>
                <w:rFonts w:ascii="宋体" w:hAnsi="宋体" w:eastAsia="宋体"/>
                <w:b w:val="0"/>
                <w:i w:val="0"/>
                <w:caps w:val="0"/>
                <w:spacing w:val="0"/>
                <w:w w:val="100"/>
                <w:kern w:val="2"/>
                <w:sz w:val="24"/>
                <w:szCs w:val="24"/>
                <w:highlight w:val="none"/>
                <w:lang w:val="en-US" w:eastAsia="zh-CN" w:bidi="ar-SA"/>
              </w:rPr>
              <w:t>：30分（北京时间）</w:t>
            </w: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2.磋商时间：</w:t>
            </w:r>
            <w:r>
              <w:rPr>
                <w:rStyle w:val="21"/>
                <w:rFonts w:hint="eastAsia" w:ascii="宋体" w:hAnsi="宋体"/>
                <w:b w:val="0"/>
                <w:i w:val="0"/>
                <w:caps w:val="0"/>
                <w:spacing w:val="0"/>
                <w:w w:val="100"/>
                <w:kern w:val="2"/>
                <w:sz w:val="24"/>
                <w:szCs w:val="24"/>
                <w:highlight w:val="none"/>
                <w:lang w:val="en-US" w:eastAsia="zh-CN" w:bidi="ar-SA"/>
              </w:rPr>
              <w:t>2023</w:t>
            </w:r>
            <w:r>
              <w:rPr>
                <w:rStyle w:val="21"/>
                <w:rFonts w:ascii="宋体" w:hAnsi="宋体" w:eastAsia="宋体"/>
                <w:b w:val="0"/>
                <w:i w:val="0"/>
                <w:caps w:val="0"/>
                <w:spacing w:val="0"/>
                <w:w w:val="100"/>
                <w:kern w:val="2"/>
                <w:sz w:val="24"/>
                <w:szCs w:val="24"/>
                <w:highlight w:val="none"/>
                <w:lang w:val="en-US" w:eastAsia="zh-CN" w:bidi="ar-SA"/>
              </w:rPr>
              <w:t>年</w:t>
            </w:r>
            <w:r>
              <w:rPr>
                <w:rStyle w:val="21"/>
                <w:rFonts w:hint="eastAsia" w:ascii="宋体" w:hAnsi="宋体"/>
                <w:b w:val="0"/>
                <w:i w:val="0"/>
                <w:caps w:val="0"/>
                <w:spacing w:val="0"/>
                <w:w w:val="100"/>
                <w:kern w:val="2"/>
                <w:sz w:val="24"/>
                <w:szCs w:val="24"/>
                <w:highlight w:val="none"/>
                <w:lang w:val="en-US" w:eastAsia="zh-CN" w:bidi="ar-SA"/>
              </w:rPr>
              <w:t>01</w:t>
            </w:r>
            <w:r>
              <w:rPr>
                <w:rStyle w:val="21"/>
                <w:rFonts w:ascii="宋体" w:hAnsi="宋体" w:eastAsia="宋体"/>
                <w:b w:val="0"/>
                <w:i w:val="0"/>
                <w:caps w:val="0"/>
                <w:spacing w:val="0"/>
                <w:w w:val="100"/>
                <w:kern w:val="2"/>
                <w:sz w:val="24"/>
                <w:szCs w:val="24"/>
                <w:highlight w:val="none"/>
                <w:lang w:val="en-US" w:eastAsia="zh-CN" w:bidi="ar-SA"/>
              </w:rPr>
              <w:t>月</w:t>
            </w:r>
            <w:r>
              <w:rPr>
                <w:rStyle w:val="21"/>
                <w:rFonts w:hint="eastAsia" w:ascii="宋体" w:hAnsi="宋体"/>
                <w:b w:val="0"/>
                <w:i w:val="0"/>
                <w:caps w:val="0"/>
                <w:spacing w:val="0"/>
                <w:w w:val="100"/>
                <w:kern w:val="2"/>
                <w:sz w:val="24"/>
                <w:szCs w:val="24"/>
                <w:highlight w:val="none"/>
                <w:lang w:val="en-US" w:eastAsia="zh-CN" w:bidi="ar-SA"/>
              </w:rPr>
              <w:t>13</w:t>
            </w:r>
            <w:r>
              <w:rPr>
                <w:rStyle w:val="21"/>
                <w:rFonts w:ascii="宋体" w:hAnsi="宋体" w:eastAsia="宋体"/>
                <w:b w:val="0"/>
                <w:i w:val="0"/>
                <w:caps w:val="0"/>
                <w:spacing w:val="0"/>
                <w:w w:val="100"/>
                <w:kern w:val="2"/>
                <w:sz w:val="24"/>
                <w:szCs w:val="24"/>
                <w:highlight w:val="none"/>
                <w:lang w:val="en-US" w:eastAsia="zh-CN" w:bidi="ar-SA"/>
              </w:rPr>
              <w:t>日</w:t>
            </w:r>
            <w:r>
              <w:rPr>
                <w:rStyle w:val="21"/>
                <w:rFonts w:hint="eastAsia" w:ascii="宋体" w:hAnsi="宋体"/>
                <w:b w:val="0"/>
                <w:i w:val="0"/>
                <w:caps w:val="0"/>
                <w:spacing w:val="0"/>
                <w:w w:val="100"/>
                <w:kern w:val="2"/>
                <w:sz w:val="24"/>
                <w:szCs w:val="24"/>
                <w:highlight w:val="none"/>
                <w:lang w:val="en-US" w:eastAsia="zh-CN" w:bidi="ar-SA"/>
              </w:rPr>
              <w:t>09</w:t>
            </w:r>
            <w:r>
              <w:rPr>
                <w:rStyle w:val="21"/>
                <w:rFonts w:ascii="宋体" w:hAnsi="宋体" w:eastAsia="宋体"/>
                <w:b w:val="0"/>
                <w:i w:val="0"/>
                <w:caps w:val="0"/>
                <w:spacing w:val="0"/>
                <w:w w:val="100"/>
                <w:kern w:val="2"/>
                <w:sz w:val="24"/>
                <w:szCs w:val="24"/>
                <w:highlight w:val="none"/>
                <w:lang w:val="en-US" w:eastAsia="zh-CN" w:bidi="ar-SA"/>
              </w:rPr>
              <w:t>：30分（北京时间）</w:t>
            </w: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3.磋商地点：</w:t>
            </w:r>
            <w:r>
              <w:rPr>
                <w:rStyle w:val="21"/>
                <w:rFonts w:ascii="宋体" w:hAnsi="宋体" w:eastAsia="宋体"/>
                <w:b w:val="0"/>
                <w:i w:val="0"/>
                <w:caps w:val="0"/>
                <w:color w:val="000000"/>
                <w:spacing w:val="0"/>
                <w:w w:val="100"/>
                <w:kern w:val="2"/>
                <w:sz w:val="24"/>
                <w:szCs w:val="24"/>
                <w:highlight w:val="none"/>
                <w:lang w:val="en-US" w:eastAsia="zh-CN" w:bidi="ar-SA"/>
              </w:rPr>
              <w:t>西安市未央区凤城五路与明光路十字天朗经开中心10楼11002室。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18</w:t>
            </w:r>
          </w:p>
        </w:tc>
        <w:tc>
          <w:tcPr>
            <w:tcW w:w="1755" w:type="dxa"/>
            <w:tcBorders>
              <w:top w:val="single" w:color="000000" w:sz="4" w:space="0"/>
              <w:left w:val="single" w:color="000000" w:sz="4" w:space="0"/>
              <w:bottom w:val="single" w:color="000000" w:sz="4" w:space="0"/>
              <w:right w:val="single" w:color="000000" w:sz="4" w:space="0"/>
            </w:tcBorders>
            <w:vAlign w:val="center"/>
          </w:tcPr>
          <w:p>
            <w:pPr>
              <w:pStyle w:val="163"/>
              <w:widowControl/>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磋商小组的组建</w:t>
            </w:r>
          </w:p>
        </w:tc>
        <w:tc>
          <w:tcPr>
            <w:tcW w:w="7200" w:type="dxa"/>
            <w:tcBorders>
              <w:top w:val="single" w:color="000000" w:sz="4" w:space="0"/>
              <w:left w:val="single" w:color="000000" w:sz="4" w:space="0"/>
              <w:bottom w:val="single" w:color="000000" w:sz="4" w:space="0"/>
              <w:right w:val="single" w:color="000000" w:sz="4" w:space="0"/>
            </w:tcBorders>
            <w:vAlign w:val="center"/>
          </w:tcPr>
          <w:p>
            <w:pPr>
              <w:tabs>
                <w:tab w:val="left" w:pos="1845"/>
                <w:tab w:val="right" w:pos="9014"/>
              </w:tabs>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磋商小组构成：3人。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19</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磋商有效期</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磋商有效期为从提交磋商响应文件的截止时间起九十个日历日；磋商响应文件中必须载明磋商有效期，磋商响应文件中载明的磋商有效期可以长于磋商文件规定的期限，但不得短于磋商文件规定的期限。否则，其磋商响应文件作为无效处理。在有效期内磋商响应文件对磋商供应商具有法律约束力，成交供应商的磋商响应文件有效期延长至合同执行完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20</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磋商保证金</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本项目不要求提供。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21</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盖章签字</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供应商必须按照磋商文件的规定和要求盖章、签字。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22</w:t>
            </w:r>
          </w:p>
        </w:tc>
        <w:tc>
          <w:tcPr>
            <w:tcW w:w="1755" w:type="dxa"/>
            <w:tcBorders>
              <w:top w:val="single" w:color="000000" w:sz="4" w:space="0"/>
              <w:left w:val="single" w:color="000000" w:sz="4" w:space="0"/>
              <w:bottom w:val="single" w:color="000000" w:sz="4" w:space="0"/>
              <w:right w:val="single" w:color="000000" w:sz="4" w:space="0"/>
            </w:tcBorders>
            <w:vAlign w:val="center"/>
          </w:tcPr>
          <w:p>
            <w:pPr>
              <w:tabs>
                <w:tab w:val="left" w:pos="586"/>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是否允许递交备选磋商文件方案</w:t>
            </w:r>
          </w:p>
        </w:tc>
        <w:tc>
          <w:tcPr>
            <w:tcW w:w="7200" w:type="dxa"/>
            <w:tcBorders>
              <w:top w:val="single" w:color="000000" w:sz="4" w:space="0"/>
              <w:left w:val="single" w:color="000000" w:sz="4" w:space="0"/>
              <w:bottom w:val="single" w:color="000000" w:sz="4" w:space="0"/>
              <w:right w:val="single" w:color="000000" w:sz="4" w:space="0"/>
            </w:tcBorders>
            <w:vAlign w:val="center"/>
          </w:tcPr>
          <w:p>
            <w:pPr>
              <w:tabs>
                <w:tab w:val="left" w:pos="7013"/>
              </w:tabs>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23</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磋商响应文件的装订、数量</w:t>
            </w:r>
          </w:p>
        </w:tc>
        <w:tc>
          <w:tcPr>
            <w:tcW w:w="7200" w:type="dxa"/>
            <w:tcBorders>
              <w:top w:val="single" w:color="000000" w:sz="4" w:space="0"/>
              <w:left w:val="single" w:color="000000" w:sz="4" w:space="0"/>
              <w:bottom w:val="single" w:color="000000" w:sz="4" w:space="0"/>
              <w:right w:val="single" w:color="000000" w:sz="4" w:space="0"/>
            </w:tcBorders>
            <w:vAlign w:val="center"/>
          </w:tcPr>
          <w:p>
            <w:pPr>
              <w:tabs>
                <w:tab w:val="left" w:pos="7013"/>
              </w:tabs>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磋商响应文件一律采用书籍（胶装）方式装订。</w:t>
            </w:r>
            <w:r>
              <w:rPr>
                <w:rStyle w:val="21"/>
                <w:rFonts w:ascii="宋体" w:hAnsi="宋体" w:eastAsia="宋体" w:cs="宋体"/>
                <w:b/>
                <w:bCs/>
                <w:i w:val="0"/>
                <w:caps w:val="0"/>
                <w:color w:val="000000"/>
                <w:spacing w:val="0"/>
                <w:w w:val="100"/>
                <w:kern w:val="2"/>
                <w:sz w:val="24"/>
                <w:szCs w:val="24"/>
                <w:highlight w:val="none"/>
                <w:lang w:val="en-US" w:eastAsia="zh-CN" w:bidi="ar-SA"/>
              </w:rPr>
              <w:t>磋商响应文件正本壹份、副本贰份、</w:t>
            </w:r>
            <w:r>
              <w:rPr>
                <w:rStyle w:val="21"/>
                <w:rFonts w:hint="eastAsia" w:ascii="宋体" w:hAnsi="宋体" w:eastAsia="宋体" w:cs="宋体"/>
                <w:b/>
                <w:bCs/>
                <w:i w:val="0"/>
                <w:caps w:val="0"/>
                <w:color w:val="000000"/>
                <w:spacing w:val="0"/>
                <w:w w:val="100"/>
                <w:kern w:val="2"/>
                <w:sz w:val="24"/>
                <w:szCs w:val="24"/>
                <w:highlight w:val="none"/>
                <w:lang w:val="en-US" w:eastAsia="zh-CN" w:bidi="ar-SA"/>
              </w:rPr>
              <w:t>报价一览表壹份</w:t>
            </w:r>
            <w:r>
              <w:rPr>
                <w:rStyle w:val="21"/>
                <w:rFonts w:hint="eastAsia" w:ascii="宋体" w:hAnsi="宋体" w:cs="宋体"/>
                <w:b/>
                <w:bCs/>
                <w:i w:val="0"/>
                <w:caps w:val="0"/>
                <w:color w:val="000000"/>
                <w:spacing w:val="0"/>
                <w:w w:val="100"/>
                <w:kern w:val="2"/>
                <w:sz w:val="24"/>
                <w:szCs w:val="24"/>
                <w:highlight w:val="none"/>
                <w:lang w:val="en-US" w:eastAsia="zh-CN" w:bidi="ar-SA"/>
              </w:rPr>
              <w:t>、</w:t>
            </w:r>
            <w:r>
              <w:rPr>
                <w:rStyle w:val="21"/>
                <w:rFonts w:ascii="宋体" w:hAnsi="宋体" w:eastAsia="宋体" w:cs="宋体"/>
                <w:b/>
                <w:bCs/>
                <w:i w:val="0"/>
                <w:caps w:val="0"/>
                <w:color w:val="000000"/>
                <w:spacing w:val="0"/>
                <w:w w:val="100"/>
                <w:kern w:val="2"/>
                <w:sz w:val="24"/>
                <w:szCs w:val="24"/>
                <w:highlight w:val="none"/>
                <w:lang w:val="en-US" w:eastAsia="zh-CN" w:bidi="ar-SA"/>
              </w:rPr>
              <w:t>电子版（U盘）贰份（U盘储存Word</w:t>
            </w:r>
            <w:r>
              <w:rPr>
                <w:rStyle w:val="21"/>
                <w:rFonts w:hint="eastAsia" w:ascii="宋体" w:hAnsi="宋体" w:cs="宋体"/>
                <w:b/>
                <w:bCs/>
                <w:i w:val="0"/>
                <w:caps w:val="0"/>
                <w:color w:val="000000"/>
                <w:spacing w:val="0"/>
                <w:w w:val="100"/>
                <w:kern w:val="2"/>
                <w:sz w:val="24"/>
                <w:szCs w:val="24"/>
                <w:highlight w:val="none"/>
                <w:lang w:val="en-US" w:eastAsia="zh-CN" w:bidi="ar-SA"/>
              </w:rPr>
              <w:t>、</w:t>
            </w:r>
            <w:r>
              <w:rPr>
                <w:rStyle w:val="21"/>
                <w:rFonts w:ascii="宋体" w:hAnsi="宋体" w:eastAsia="宋体" w:cs="宋体"/>
                <w:b/>
                <w:bCs/>
                <w:i w:val="0"/>
                <w:caps w:val="0"/>
                <w:color w:val="000000"/>
                <w:spacing w:val="0"/>
                <w:w w:val="100"/>
                <w:kern w:val="2"/>
                <w:sz w:val="24"/>
                <w:szCs w:val="24"/>
                <w:highlight w:val="none"/>
                <w:lang w:val="en-US" w:eastAsia="zh-CN" w:bidi="ar-SA"/>
              </w:rPr>
              <w:t>PDF</w:t>
            </w:r>
            <w:r>
              <w:rPr>
                <w:rStyle w:val="21"/>
                <w:rFonts w:ascii="宋体" w:hAnsi="宋体" w:eastAsia="宋体" w:cs="宋体"/>
                <w:b/>
                <w:bCs/>
                <w:i w:val="0"/>
                <w:caps w:val="0"/>
                <w:spacing w:val="0"/>
                <w:w w:val="100"/>
                <w:kern w:val="2"/>
                <w:sz w:val="24"/>
                <w:szCs w:val="24"/>
                <w:highlight w:val="none"/>
                <w:lang w:val="en-US" w:eastAsia="zh-CN" w:bidi="ar-SA"/>
              </w:rPr>
              <w:t>格式各1份，</w:t>
            </w:r>
            <w:r>
              <w:rPr>
                <w:rStyle w:val="21"/>
                <w:rFonts w:ascii="宋体" w:hAnsi="宋体" w:eastAsia="宋体" w:cs="宋体"/>
                <w:b/>
                <w:bCs/>
                <w:i w:val="0"/>
                <w:caps w:val="0"/>
                <w:color w:val="000000"/>
                <w:spacing w:val="0"/>
                <w:w w:val="100"/>
                <w:kern w:val="2"/>
                <w:sz w:val="24"/>
                <w:szCs w:val="24"/>
                <w:highlight w:val="none"/>
                <w:lang w:val="en-US" w:eastAsia="zh-CN" w:bidi="ar-SA"/>
              </w:rPr>
              <w:t>包含磋商响应文件所有内容）。</w:t>
            </w:r>
            <w:r>
              <w:rPr>
                <w:rStyle w:val="21"/>
                <w:rFonts w:ascii="宋体" w:hAnsi="宋体" w:eastAsia="宋体"/>
                <w:b w:val="0"/>
                <w:i w:val="0"/>
                <w:caps w:val="0"/>
                <w:color w:val="000000"/>
                <w:spacing w:val="0"/>
                <w:w w:val="100"/>
                <w:kern w:val="2"/>
                <w:sz w:val="24"/>
                <w:szCs w:val="24"/>
                <w:highlight w:val="none"/>
                <w:lang w:val="en-US" w:eastAsia="zh-CN" w:bidi="ar-SA"/>
              </w:rPr>
              <w:t>纸质磋商响应文件正、副本分别各自装订成册并编制目录和页码，正本、所有副本</w:t>
            </w:r>
            <w:r>
              <w:rPr>
                <w:rStyle w:val="21"/>
                <w:rFonts w:ascii="宋体" w:hAnsi="宋体" w:eastAsia="宋体"/>
                <w:b w:val="0"/>
                <w:i w:val="0"/>
                <w:caps w:val="0"/>
                <w:spacing w:val="0"/>
                <w:w w:val="100"/>
                <w:kern w:val="2"/>
                <w:sz w:val="24"/>
                <w:szCs w:val="24"/>
                <w:highlight w:val="none"/>
                <w:lang w:val="en-US" w:eastAsia="zh-CN" w:bidi="ar-SA"/>
              </w:rPr>
              <w:t>单独密封、</w:t>
            </w:r>
            <w:r>
              <w:rPr>
                <w:rStyle w:val="21"/>
                <w:rFonts w:hint="eastAsia" w:ascii="宋体" w:hAnsi="宋体"/>
                <w:b w:val="0"/>
                <w:i w:val="0"/>
                <w:caps w:val="0"/>
                <w:spacing w:val="0"/>
                <w:w w:val="100"/>
                <w:kern w:val="2"/>
                <w:sz w:val="24"/>
                <w:szCs w:val="24"/>
                <w:highlight w:val="none"/>
                <w:lang w:val="en-US" w:eastAsia="zh-CN" w:bidi="ar-SA"/>
              </w:rPr>
              <w:t>报价一览表单独密封、</w:t>
            </w:r>
            <w:r>
              <w:rPr>
                <w:rStyle w:val="21"/>
                <w:rFonts w:ascii="宋体" w:hAnsi="宋体" w:eastAsia="宋体"/>
                <w:b w:val="0"/>
                <w:i w:val="0"/>
                <w:caps w:val="0"/>
                <w:spacing w:val="0"/>
                <w:w w:val="100"/>
                <w:kern w:val="2"/>
                <w:sz w:val="24"/>
                <w:szCs w:val="24"/>
                <w:highlight w:val="none"/>
                <w:lang w:val="en-US" w:eastAsia="zh-CN" w:bidi="ar-SA"/>
              </w:rPr>
              <w:t>电子版单独密封并加贴不掉标贴，注写磋商供应商名称。</w:t>
            </w:r>
            <w:r>
              <w:rPr>
                <w:rStyle w:val="21"/>
                <w:rFonts w:ascii="宋体" w:hAnsi="宋体" w:eastAsia="宋体"/>
                <w:b/>
                <w:i w:val="0"/>
                <w:caps w:val="0"/>
                <w:spacing w:val="0"/>
                <w:w w:val="100"/>
                <w:kern w:val="2"/>
                <w:sz w:val="24"/>
                <w:szCs w:val="24"/>
                <w:highlight w:val="none"/>
                <w:lang w:val="en-US" w:eastAsia="zh-CN" w:bidi="ar-SA"/>
              </w:rPr>
              <w:t>对未按磋商文件要求方式装订和递交的磋商响应文件，将作为无效文件处理。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24</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封套上写明</w:t>
            </w:r>
          </w:p>
        </w:tc>
        <w:tc>
          <w:tcPr>
            <w:tcW w:w="7200" w:type="dxa"/>
            <w:tcBorders>
              <w:top w:val="single" w:color="000000" w:sz="4" w:space="0"/>
              <w:left w:val="single" w:color="000000" w:sz="4" w:space="0"/>
              <w:bottom w:val="single" w:color="000000" w:sz="4" w:space="0"/>
              <w:right w:val="single" w:color="000000" w:sz="4" w:space="0"/>
            </w:tcBorders>
            <w:vAlign w:val="center"/>
          </w:tcPr>
          <w:p>
            <w:pPr>
              <w:pStyle w:val="163"/>
              <w:widowControl/>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项目名称：</w:t>
            </w:r>
          </w:p>
          <w:p>
            <w:pPr>
              <w:pStyle w:val="163"/>
              <w:widowControl/>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项目编号：</w:t>
            </w:r>
          </w:p>
          <w:p>
            <w:pPr>
              <w:pStyle w:val="163"/>
              <w:widowControl/>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供应商名称：</w:t>
            </w:r>
          </w:p>
          <w:p>
            <w:pPr>
              <w:pStyle w:val="163"/>
              <w:widowControl/>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Fonts w:hint="eastAsia" w:ascii="宋体" w:hAnsi="宋体" w:eastAsia="宋体" w:cs="宋体"/>
                <w:sz w:val="24"/>
                <w:szCs w:val="24"/>
                <w:lang w:eastAsia="zh-CN"/>
              </w:rPr>
              <w:t>标注</w:t>
            </w:r>
            <w:r>
              <w:rPr>
                <w:rStyle w:val="21"/>
                <w:rFonts w:ascii="宋体" w:hAnsi="宋体" w:eastAsia="宋体"/>
                <w:b w:val="0"/>
                <w:i w:val="0"/>
                <w:caps w:val="0"/>
                <w:color w:val="000000"/>
                <w:spacing w:val="6"/>
                <w:w w:val="100"/>
                <w:kern w:val="2"/>
                <w:sz w:val="24"/>
                <w:szCs w:val="24"/>
                <w:highlight w:val="none"/>
                <w:lang w:val="en-US" w:eastAsia="zh-CN" w:bidi="ar-SA"/>
              </w:rPr>
              <w:t>“正本/副本/</w:t>
            </w:r>
            <w:r>
              <w:rPr>
                <w:rStyle w:val="21"/>
                <w:rFonts w:hint="eastAsia" w:ascii="宋体" w:hAnsi="宋体"/>
                <w:b w:val="0"/>
                <w:i w:val="0"/>
                <w:caps w:val="0"/>
                <w:color w:val="000000"/>
                <w:spacing w:val="6"/>
                <w:w w:val="100"/>
                <w:kern w:val="2"/>
                <w:sz w:val="24"/>
                <w:szCs w:val="24"/>
                <w:highlight w:val="none"/>
                <w:lang w:val="en-US" w:eastAsia="zh-CN" w:bidi="ar-SA"/>
              </w:rPr>
              <w:t>报价一览表/</w:t>
            </w:r>
            <w:r>
              <w:rPr>
                <w:rStyle w:val="21"/>
                <w:rFonts w:ascii="宋体" w:hAnsi="宋体" w:eastAsia="宋体"/>
                <w:b w:val="0"/>
                <w:i w:val="0"/>
                <w:caps w:val="0"/>
                <w:color w:val="000000"/>
                <w:spacing w:val="6"/>
                <w:w w:val="100"/>
                <w:kern w:val="2"/>
                <w:sz w:val="24"/>
                <w:szCs w:val="24"/>
                <w:highlight w:val="none"/>
                <w:lang w:val="en-US" w:eastAsia="zh-CN" w:bidi="ar-SA"/>
              </w:rPr>
              <w:t>电子版”</w:t>
            </w:r>
            <w:r>
              <w:rPr>
                <w:rFonts w:hint="eastAsia" w:ascii="宋体" w:hAnsi="宋体" w:eastAsia="宋体" w:cs="宋体"/>
                <w:sz w:val="24"/>
                <w:szCs w:val="24"/>
                <w:lang w:eastAsia="zh-CN"/>
              </w:rPr>
              <w:t>及</w:t>
            </w:r>
            <w:r>
              <w:rPr>
                <w:rStyle w:val="21"/>
                <w:rFonts w:ascii="宋体" w:hAnsi="宋体" w:eastAsia="宋体"/>
                <w:b w:val="0"/>
                <w:i w:val="0"/>
                <w:caps w:val="0"/>
                <w:spacing w:val="0"/>
                <w:w w:val="100"/>
                <w:kern w:val="0"/>
                <w:sz w:val="24"/>
                <w:szCs w:val="24"/>
                <w:highlight w:val="none"/>
                <w:lang w:val="en-US" w:eastAsia="zh-CN" w:bidi="ar-SA"/>
              </w:rPr>
              <w:t>磋商响应文件在</w:t>
            </w:r>
            <w:r>
              <w:rPr>
                <w:rStyle w:val="21"/>
                <w:rFonts w:hint="eastAsia" w:ascii="宋体" w:hAnsi="宋体"/>
                <w:b w:val="0"/>
                <w:i w:val="0"/>
                <w:caps w:val="0"/>
                <w:spacing w:val="0"/>
                <w:w w:val="100"/>
                <w:kern w:val="0"/>
                <w:sz w:val="24"/>
                <w:szCs w:val="24"/>
                <w:highlight w:val="none"/>
                <w:lang w:val="en-US" w:eastAsia="zh-CN" w:bidi="ar-SA"/>
              </w:rPr>
              <w:t>2023</w:t>
            </w:r>
            <w:r>
              <w:rPr>
                <w:rStyle w:val="21"/>
                <w:rFonts w:ascii="宋体" w:hAnsi="宋体" w:eastAsia="宋体"/>
                <w:b w:val="0"/>
                <w:i w:val="0"/>
                <w:caps w:val="0"/>
                <w:spacing w:val="0"/>
                <w:w w:val="100"/>
                <w:kern w:val="0"/>
                <w:sz w:val="24"/>
                <w:szCs w:val="24"/>
                <w:highlight w:val="none"/>
                <w:lang w:val="en-US" w:eastAsia="zh-CN" w:bidi="ar-SA"/>
              </w:rPr>
              <w:t>年</w:t>
            </w:r>
            <w:r>
              <w:rPr>
                <w:rStyle w:val="21"/>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0"/>
                <w:sz w:val="24"/>
                <w:szCs w:val="24"/>
                <w:highlight w:val="none"/>
                <w:lang w:val="en-US" w:eastAsia="zh-CN" w:bidi="ar-SA"/>
              </w:rPr>
              <w:t>月</w:t>
            </w:r>
            <w:r>
              <w:rPr>
                <w:rStyle w:val="21"/>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0"/>
                <w:sz w:val="24"/>
                <w:szCs w:val="24"/>
                <w:highlight w:val="none"/>
                <w:lang w:val="en-US" w:eastAsia="zh-CN" w:bidi="ar-SA"/>
              </w:rPr>
              <w:t>日</w:t>
            </w:r>
            <w:r>
              <w:rPr>
                <w:rStyle w:val="21"/>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0"/>
                <w:sz w:val="24"/>
                <w:szCs w:val="24"/>
                <w:highlight w:val="none"/>
                <w:lang w:val="en-US" w:eastAsia="zh-CN" w:bidi="ar-SA"/>
              </w:rPr>
              <w:t>时</w:t>
            </w:r>
            <w:r>
              <w:rPr>
                <w:rStyle w:val="21"/>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0"/>
                <w:sz w:val="24"/>
                <w:szCs w:val="24"/>
                <w:highlight w:val="none"/>
                <w:lang w:val="en-US" w:eastAsia="zh-CN" w:bidi="ar-SA"/>
              </w:rPr>
              <w:t>分前“不得</w:t>
            </w:r>
            <w:r>
              <w:rPr>
                <w:rStyle w:val="21"/>
                <w:rFonts w:hint="eastAsia" w:ascii="宋体" w:hAnsi="宋体"/>
                <w:b w:val="0"/>
                <w:i w:val="0"/>
                <w:caps w:val="0"/>
                <w:spacing w:val="0"/>
                <w:w w:val="100"/>
                <w:kern w:val="0"/>
                <w:sz w:val="24"/>
                <w:szCs w:val="24"/>
                <w:highlight w:val="none"/>
                <w:lang w:val="en-US" w:eastAsia="zh-CN" w:bidi="ar-SA"/>
              </w:rPr>
              <w:t>启封</w:t>
            </w:r>
            <w:r>
              <w:rPr>
                <w:rStyle w:val="21"/>
                <w:rFonts w:ascii="宋体" w:hAnsi="宋体" w:eastAsia="宋体"/>
                <w:b w:val="0"/>
                <w:i w:val="0"/>
                <w:caps w:val="0"/>
                <w:spacing w:val="0"/>
                <w:w w:val="100"/>
                <w:kern w:val="0"/>
                <w:sz w:val="24"/>
                <w:szCs w:val="24"/>
                <w:highlight w:val="none"/>
                <w:lang w:val="en-US" w:eastAsia="zh-CN" w:bidi="ar-SA"/>
              </w:rPr>
              <w:t>”字样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6"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25</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供应商资质条件</w:t>
            </w:r>
          </w:p>
        </w:tc>
        <w:tc>
          <w:tcPr>
            <w:tcW w:w="7200" w:type="dxa"/>
            <w:tcBorders>
              <w:top w:val="single" w:color="000000" w:sz="4" w:space="0"/>
              <w:left w:val="single" w:color="000000" w:sz="4" w:space="0"/>
              <w:bottom w:val="single" w:color="000000" w:sz="4" w:space="0"/>
              <w:right w:val="single" w:color="000000" w:sz="4" w:space="0"/>
            </w:tcBorders>
            <w:vAlign w:val="center"/>
          </w:tcPr>
          <w:p>
            <w:pPr>
              <w:numPr>
                <w:ilvl w:val="0"/>
                <w:numId w:val="2"/>
              </w:num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满足《中华人民共和国政府采购法》第二十二条规定：</w:t>
            </w: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color w:val="000000"/>
                <w:spacing w:val="0"/>
                <w:w w:val="100"/>
                <w:kern w:val="0"/>
                <w:sz w:val="24"/>
                <w:szCs w:val="24"/>
                <w:highlight w:val="none"/>
                <w:lang w:val="en-US" w:eastAsia="zh-CN" w:bidi="ar-SA"/>
              </w:rPr>
              <w:t>1</w:t>
            </w:r>
            <w:r>
              <w:rPr>
                <w:rStyle w:val="21"/>
                <w:rFonts w:ascii="宋体" w:hAnsi="宋体" w:eastAsia="宋体"/>
                <w:b w:val="0"/>
                <w:i w:val="0"/>
                <w:caps w:val="0"/>
                <w:spacing w:val="0"/>
                <w:w w:val="100"/>
                <w:kern w:val="0"/>
                <w:sz w:val="24"/>
                <w:szCs w:val="24"/>
                <w:highlight w:val="none"/>
                <w:lang w:val="en-US" w:eastAsia="zh-CN" w:bidi="ar-SA"/>
              </w:rPr>
              <w:t>.提供合格有效的法人或者其他组织的营业执照等证明文件或自然人的身份证明；</w:t>
            </w: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color w:val="000000"/>
                <w:spacing w:val="0"/>
                <w:w w:val="100"/>
                <w:kern w:val="0"/>
                <w:sz w:val="24"/>
                <w:szCs w:val="24"/>
                <w:highlight w:val="none"/>
                <w:lang w:val="en-US" w:eastAsia="zh-CN" w:bidi="ar-SA"/>
              </w:rPr>
              <w:t>2</w:t>
            </w:r>
            <w:r>
              <w:rPr>
                <w:rStyle w:val="21"/>
                <w:rFonts w:ascii="宋体" w:hAnsi="宋体" w:eastAsia="宋体"/>
                <w:b w:val="0"/>
                <w:i w:val="0"/>
                <w:caps w:val="0"/>
                <w:spacing w:val="0"/>
                <w:w w:val="100"/>
                <w:kern w:val="0"/>
                <w:sz w:val="24"/>
                <w:szCs w:val="24"/>
                <w:highlight w:val="none"/>
                <w:lang w:val="en-US" w:eastAsia="zh-CN" w:bidi="ar-SA"/>
              </w:rPr>
              <w:t>.财务状况报告：</w:t>
            </w:r>
            <w:r>
              <w:rPr>
                <w:rStyle w:val="21"/>
                <w:rFonts w:hint="eastAsia" w:ascii="宋体" w:hAnsi="宋体" w:eastAsia="宋体"/>
                <w:b w:val="0"/>
                <w:i w:val="0"/>
                <w:caps w:val="0"/>
                <w:spacing w:val="0"/>
                <w:w w:val="100"/>
                <w:kern w:val="0"/>
                <w:sz w:val="24"/>
                <w:szCs w:val="24"/>
                <w:highlight w:val="none"/>
                <w:lang w:val="en-US" w:eastAsia="zh-CN" w:bidi="ar-SA"/>
              </w:rPr>
              <w:t>提供经审计的</w:t>
            </w:r>
            <w:r>
              <w:rPr>
                <w:rStyle w:val="21"/>
                <w:rFonts w:hint="eastAsia" w:ascii="宋体" w:hAnsi="宋体"/>
                <w:b w:val="0"/>
                <w:i w:val="0"/>
                <w:caps w:val="0"/>
                <w:spacing w:val="0"/>
                <w:w w:val="100"/>
                <w:kern w:val="0"/>
                <w:sz w:val="24"/>
                <w:szCs w:val="24"/>
                <w:highlight w:val="none"/>
                <w:lang w:val="en-US" w:eastAsia="zh-CN" w:bidi="ar-SA"/>
              </w:rPr>
              <w:t>2021年</w:t>
            </w:r>
            <w:r>
              <w:rPr>
                <w:rStyle w:val="21"/>
                <w:rFonts w:hint="eastAsia" w:ascii="宋体" w:hAnsi="宋体" w:eastAsia="宋体"/>
                <w:b w:val="0"/>
                <w:i w:val="0"/>
                <w:caps w:val="0"/>
                <w:spacing w:val="0"/>
                <w:w w:val="100"/>
                <w:kern w:val="0"/>
                <w:sz w:val="24"/>
                <w:szCs w:val="24"/>
                <w:highlight w:val="none"/>
                <w:lang w:val="en-US" w:eastAsia="zh-CN" w:bidi="ar-SA"/>
              </w:rPr>
              <w:t>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r>
              <w:rPr>
                <w:rStyle w:val="21"/>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color w:val="000000"/>
                <w:spacing w:val="0"/>
                <w:w w:val="100"/>
                <w:kern w:val="0"/>
                <w:sz w:val="24"/>
                <w:szCs w:val="24"/>
                <w:highlight w:val="none"/>
                <w:lang w:val="en-US" w:eastAsia="zh-CN" w:bidi="ar-SA"/>
              </w:rPr>
              <w:t>3</w:t>
            </w:r>
            <w:r>
              <w:rPr>
                <w:rStyle w:val="21"/>
                <w:rFonts w:ascii="宋体" w:hAnsi="宋体" w:eastAsia="宋体"/>
                <w:b w:val="0"/>
                <w:i w:val="0"/>
                <w:caps w:val="0"/>
                <w:spacing w:val="0"/>
                <w:w w:val="100"/>
                <w:kern w:val="0"/>
                <w:sz w:val="24"/>
                <w:szCs w:val="24"/>
                <w:highlight w:val="none"/>
                <w:lang w:val="en-US" w:eastAsia="zh-CN" w:bidi="ar-SA"/>
              </w:rPr>
              <w:t>.税收缴纳证明：提供</w:t>
            </w:r>
            <w:r>
              <w:rPr>
                <w:rStyle w:val="21"/>
                <w:rFonts w:hint="eastAsia" w:ascii="宋体" w:hAnsi="宋体"/>
                <w:b w:val="0"/>
                <w:i w:val="0"/>
                <w:caps w:val="0"/>
                <w:spacing w:val="0"/>
                <w:w w:val="100"/>
                <w:kern w:val="0"/>
                <w:sz w:val="24"/>
                <w:szCs w:val="24"/>
                <w:highlight w:val="none"/>
                <w:lang w:val="en-US" w:eastAsia="zh-CN" w:bidi="ar-SA"/>
              </w:rPr>
              <w:t>2022</w:t>
            </w:r>
            <w:r>
              <w:rPr>
                <w:rStyle w:val="21"/>
                <w:rFonts w:ascii="宋体" w:hAnsi="宋体" w:eastAsia="宋体"/>
                <w:b w:val="0"/>
                <w:i w:val="0"/>
                <w:caps w:val="0"/>
                <w:spacing w:val="0"/>
                <w:w w:val="100"/>
                <w:kern w:val="0"/>
                <w:sz w:val="24"/>
                <w:szCs w:val="24"/>
                <w:highlight w:val="none"/>
                <w:lang w:val="en-US" w:eastAsia="zh-CN" w:bidi="ar-SA"/>
              </w:rPr>
              <w:t>年</w:t>
            </w:r>
            <w:r>
              <w:rPr>
                <w:rStyle w:val="21"/>
                <w:rFonts w:hint="eastAsia" w:ascii="宋体" w:hAnsi="宋体"/>
                <w:b w:val="0"/>
                <w:i w:val="0"/>
                <w:caps w:val="0"/>
                <w:spacing w:val="0"/>
                <w:w w:val="100"/>
                <w:kern w:val="0"/>
                <w:sz w:val="24"/>
                <w:szCs w:val="24"/>
                <w:highlight w:val="none"/>
                <w:lang w:val="en-US" w:eastAsia="zh-CN" w:bidi="ar-SA"/>
              </w:rPr>
              <w:t>1月</w:t>
            </w:r>
            <w:r>
              <w:rPr>
                <w:rStyle w:val="21"/>
                <w:rFonts w:ascii="宋体" w:hAnsi="宋体" w:eastAsia="宋体"/>
                <w:b w:val="0"/>
                <w:i w:val="0"/>
                <w:caps w:val="0"/>
                <w:spacing w:val="0"/>
                <w:w w:val="100"/>
                <w:kern w:val="0"/>
                <w:sz w:val="24"/>
                <w:szCs w:val="24"/>
                <w:highlight w:val="none"/>
                <w:lang w:val="en-US" w:eastAsia="zh-CN" w:bidi="ar-SA"/>
              </w:rPr>
              <w:t>至今已缴存的至少一个月的纳税证明或完税证明，依法免税的单位应提供相关证明材料；</w:t>
            </w: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color w:val="000000"/>
                <w:spacing w:val="0"/>
                <w:w w:val="100"/>
                <w:kern w:val="0"/>
                <w:sz w:val="24"/>
                <w:szCs w:val="24"/>
                <w:highlight w:val="none"/>
                <w:lang w:val="en-US" w:eastAsia="zh-CN" w:bidi="ar-SA"/>
              </w:rPr>
              <w:t>4</w:t>
            </w:r>
            <w:r>
              <w:rPr>
                <w:rStyle w:val="21"/>
                <w:rFonts w:ascii="宋体" w:hAnsi="宋体" w:eastAsia="宋体"/>
                <w:b w:val="0"/>
                <w:i w:val="0"/>
                <w:caps w:val="0"/>
                <w:spacing w:val="0"/>
                <w:w w:val="100"/>
                <w:kern w:val="0"/>
                <w:sz w:val="24"/>
                <w:szCs w:val="24"/>
                <w:highlight w:val="none"/>
                <w:lang w:val="en-US" w:eastAsia="zh-CN" w:bidi="ar-SA"/>
              </w:rPr>
              <w:t>.社会保障资金缴纳证明：提供</w:t>
            </w:r>
            <w:r>
              <w:rPr>
                <w:rStyle w:val="21"/>
                <w:rFonts w:hint="eastAsia" w:ascii="宋体" w:hAnsi="宋体"/>
                <w:b w:val="0"/>
                <w:i w:val="0"/>
                <w:caps w:val="0"/>
                <w:spacing w:val="0"/>
                <w:w w:val="100"/>
                <w:kern w:val="0"/>
                <w:sz w:val="24"/>
                <w:szCs w:val="24"/>
                <w:highlight w:val="none"/>
                <w:lang w:val="en-US" w:eastAsia="zh-CN" w:bidi="ar-SA"/>
              </w:rPr>
              <w:t>2022</w:t>
            </w:r>
            <w:r>
              <w:rPr>
                <w:rStyle w:val="21"/>
                <w:rFonts w:ascii="宋体" w:hAnsi="宋体" w:eastAsia="宋体"/>
                <w:b w:val="0"/>
                <w:i w:val="0"/>
                <w:caps w:val="0"/>
                <w:spacing w:val="0"/>
                <w:w w:val="100"/>
                <w:kern w:val="0"/>
                <w:sz w:val="24"/>
                <w:szCs w:val="24"/>
                <w:highlight w:val="none"/>
                <w:lang w:val="en-US" w:eastAsia="zh-CN" w:bidi="ar-SA"/>
              </w:rPr>
              <w:t>年</w:t>
            </w:r>
            <w:r>
              <w:rPr>
                <w:rStyle w:val="21"/>
                <w:rFonts w:hint="eastAsia" w:ascii="宋体" w:hAnsi="宋体"/>
                <w:b w:val="0"/>
                <w:i w:val="0"/>
                <w:caps w:val="0"/>
                <w:spacing w:val="0"/>
                <w:w w:val="100"/>
                <w:kern w:val="0"/>
                <w:sz w:val="24"/>
                <w:szCs w:val="24"/>
                <w:highlight w:val="none"/>
                <w:lang w:val="en-US" w:eastAsia="zh-CN" w:bidi="ar-SA"/>
              </w:rPr>
              <w:t>1月</w:t>
            </w:r>
            <w:r>
              <w:rPr>
                <w:rStyle w:val="21"/>
                <w:rFonts w:ascii="宋体" w:hAnsi="宋体" w:eastAsia="宋体"/>
                <w:b w:val="0"/>
                <w:i w:val="0"/>
                <w:caps w:val="0"/>
                <w:spacing w:val="0"/>
                <w:w w:val="100"/>
                <w:kern w:val="0"/>
                <w:sz w:val="24"/>
                <w:szCs w:val="24"/>
                <w:highlight w:val="none"/>
                <w:lang w:val="en-US" w:eastAsia="zh-CN" w:bidi="ar-SA"/>
              </w:rPr>
              <w:t>至今已缴存的至少一个月的社会保障资金缴存单据或社保机构开具的社会保险参保缴费情况证明，依法不需要缴纳社会保障资金的单位应提供相关证明材料；</w:t>
            </w: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color w:val="000000"/>
                <w:spacing w:val="0"/>
                <w:w w:val="100"/>
                <w:kern w:val="0"/>
                <w:sz w:val="24"/>
                <w:szCs w:val="24"/>
                <w:highlight w:val="none"/>
                <w:lang w:val="en-US" w:eastAsia="zh-CN" w:bidi="ar-SA"/>
              </w:rPr>
              <w:t>5</w:t>
            </w:r>
            <w:r>
              <w:rPr>
                <w:rStyle w:val="21"/>
                <w:rFonts w:ascii="宋体" w:hAnsi="宋体" w:eastAsia="宋体"/>
                <w:b w:val="0"/>
                <w:i w:val="0"/>
                <w:caps w:val="0"/>
                <w:spacing w:val="0"/>
                <w:w w:val="100"/>
                <w:kern w:val="0"/>
                <w:sz w:val="24"/>
                <w:szCs w:val="24"/>
                <w:highlight w:val="none"/>
                <w:lang w:val="en-US" w:eastAsia="zh-CN" w:bidi="ar-SA"/>
              </w:rPr>
              <w:t>.出具参加本次政府采购活动前三年内在经营活动中没有重大违法记录的书面声明；</w:t>
            </w: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color w:val="000000"/>
                <w:spacing w:val="0"/>
                <w:w w:val="100"/>
                <w:kern w:val="0"/>
                <w:sz w:val="24"/>
                <w:szCs w:val="24"/>
                <w:highlight w:val="none"/>
                <w:lang w:val="en-US" w:eastAsia="zh-CN" w:bidi="ar-SA"/>
              </w:rPr>
              <w:t>6</w:t>
            </w:r>
            <w:r>
              <w:rPr>
                <w:rStyle w:val="21"/>
                <w:rFonts w:ascii="宋体" w:hAnsi="宋体" w:eastAsia="宋体"/>
                <w:b w:val="0"/>
                <w:i w:val="0"/>
                <w:caps w:val="0"/>
                <w:spacing w:val="0"/>
                <w:w w:val="100"/>
                <w:kern w:val="0"/>
                <w:sz w:val="24"/>
                <w:szCs w:val="24"/>
                <w:highlight w:val="none"/>
                <w:lang w:val="en-US" w:eastAsia="zh-CN" w:bidi="ar-SA"/>
              </w:rPr>
              <w:t>.具备履行合同所必需的设备和专业技术能力的证明材料(由供应商根据项目需求提供说明材料或者承诺)；</w:t>
            </w:r>
          </w:p>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二、</w:t>
            </w:r>
            <w:r>
              <w:rPr>
                <w:rStyle w:val="21"/>
                <w:rFonts w:ascii="宋体" w:hAnsi="宋体" w:eastAsia="宋体"/>
                <w:b w:val="0"/>
                <w:i w:val="0"/>
                <w:caps w:val="0"/>
                <w:color w:val="000000"/>
                <w:spacing w:val="0"/>
                <w:w w:val="100"/>
                <w:kern w:val="0"/>
                <w:sz w:val="24"/>
                <w:szCs w:val="24"/>
                <w:highlight w:val="none"/>
                <w:lang w:val="en-US" w:eastAsia="zh-CN" w:bidi="ar-SA"/>
              </w:rPr>
              <w:t>落实政府采购政策需满足的资格要求：</w:t>
            </w:r>
            <w:r>
              <w:rPr>
                <w:rStyle w:val="21"/>
                <w:rFonts w:hint="eastAsia" w:ascii="宋体" w:hAnsi="宋体" w:eastAsia="宋体"/>
                <w:b w:val="0"/>
                <w:i w:val="0"/>
                <w:caps w:val="0"/>
                <w:color w:val="000000"/>
                <w:spacing w:val="0"/>
                <w:w w:val="100"/>
                <w:kern w:val="0"/>
                <w:sz w:val="24"/>
                <w:szCs w:val="24"/>
                <w:highlight w:val="none"/>
                <w:lang w:val="en-US" w:eastAsia="zh-CN" w:bidi="ar-SA"/>
              </w:rPr>
              <w:t>本项目专门面向中小企业采购（残疾人福利性单位及监狱企业视同小型、微型企业）</w:t>
            </w:r>
            <w:r>
              <w:rPr>
                <w:rStyle w:val="21"/>
                <w:rFonts w:hint="eastAsia" w:ascii="宋体" w:hAnsi="宋体"/>
                <w:b w:val="0"/>
                <w:i w:val="0"/>
                <w:caps w:val="0"/>
                <w:color w:val="000000"/>
                <w:spacing w:val="0"/>
                <w:w w:val="100"/>
                <w:kern w:val="0"/>
                <w:sz w:val="24"/>
                <w:szCs w:val="24"/>
                <w:highlight w:val="none"/>
                <w:lang w:val="en-US" w:eastAsia="zh-CN" w:bidi="ar-SA"/>
              </w:rPr>
              <w:t>（提供声明函）</w:t>
            </w:r>
            <w:r>
              <w:rPr>
                <w:rStyle w:val="21"/>
                <w:rFonts w:ascii="宋体" w:hAnsi="宋体" w:eastAsia="宋体"/>
                <w:b w:val="0"/>
                <w:i w:val="0"/>
                <w:caps w:val="0"/>
                <w:color w:val="000000"/>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hint="eastAsia" w:ascii="宋体" w:hAnsi="宋体"/>
                <w:b w:val="0"/>
                <w:i w:val="0"/>
                <w:caps w:val="0"/>
                <w:spacing w:val="0"/>
                <w:w w:val="100"/>
                <w:kern w:val="0"/>
                <w:sz w:val="24"/>
                <w:szCs w:val="24"/>
                <w:highlight w:val="none"/>
                <w:lang w:val="en-US" w:eastAsia="zh-CN" w:bidi="ar-SA"/>
              </w:rPr>
              <w:t>三、</w:t>
            </w:r>
            <w:r>
              <w:rPr>
                <w:rStyle w:val="21"/>
                <w:rFonts w:ascii="宋体" w:hAnsi="宋体" w:eastAsia="宋体"/>
                <w:b w:val="0"/>
                <w:i w:val="0"/>
                <w:caps w:val="0"/>
                <w:spacing w:val="0"/>
                <w:w w:val="100"/>
                <w:kern w:val="0"/>
                <w:sz w:val="24"/>
                <w:szCs w:val="24"/>
                <w:highlight w:val="none"/>
                <w:lang w:val="en-US" w:eastAsia="zh-CN" w:bidi="ar-SA"/>
              </w:rPr>
              <w:t>本项目的特定资格要求：</w:t>
            </w:r>
          </w:p>
          <w:p>
            <w:pPr>
              <w:numPr>
                <w:ilvl w:val="0"/>
                <w:numId w:val="0"/>
              </w:num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1.供应商具有建设行政主管部门核发的建筑工程施工总承包三级及以上资质或建筑装修装饰工程专业承包二级及以上资质；且具备合格有效的安全生产许可证</w:t>
            </w:r>
            <w:r>
              <w:rPr>
                <w:rStyle w:val="21"/>
                <w:rFonts w:hint="eastAsia" w:ascii="宋体" w:hAnsi="宋体" w:eastAsia="宋体"/>
                <w:b w:val="0"/>
                <w:i w:val="0"/>
                <w:caps w:val="0"/>
                <w:color w:val="000000"/>
                <w:spacing w:val="0"/>
                <w:w w:val="100"/>
                <w:kern w:val="0"/>
                <w:sz w:val="24"/>
                <w:szCs w:val="24"/>
                <w:highlight w:val="none"/>
                <w:lang w:val="en-US" w:eastAsia="zh-CN" w:bidi="ar-SA"/>
              </w:rPr>
              <w:t>；</w:t>
            </w:r>
          </w:p>
          <w:p>
            <w:pPr>
              <w:numPr>
                <w:ilvl w:val="0"/>
                <w:numId w:val="0"/>
              </w:num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r>
              <w:rPr>
                <w:rStyle w:val="21"/>
                <w:rFonts w:hint="eastAsia" w:ascii="宋体" w:hAnsi="宋体" w:eastAsia="宋体"/>
                <w:b w:val="0"/>
                <w:i w:val="0"/>
                <w:caps w:val="0"/>
                <w:color w:val="000000"/>
                <w:spacing w:val="0"/>
                <w:w w:val="100"/>
                <w:kern w:val="0"/>
                <w:sz w:val="24"/>
                <w:szCs w:val="24"/>
                <w:highlight w:val="none"/>
                <w:lang w:val="en-US" w:eastAsia="zh-CN" w:bidi="ar-SA"/>
              </w:rPr>
              <w:t>拟派项目经理具有建筑工程专业</w:t>
            </w:r>
            <w:r>
              <w:rPr>
                <w:rStyle w:val="21"/>
                <w:rFonts w:hint="eastAsia" w:ascii="宋体" w:hAnsi="宋体"/>
                <w:b w:val="0"/>
                <w:i w:val="0"/>
                <w:caps w:val="0"/>
                <w:color w:val="000000"/>
                <w:spacing w:val="0"/>
                <w:w w:val="100"/>
                <w:kern w:val="0"/>
                <w:sz w:val="24"/>
                <w:szCs w:val="24"/>
                <w:highlight w:val="none"/>
                <w:lang w:val="en-US" w:eastAsia="zh-CN" w:bidi="ar-SA"/>
              </w:rPr>
              <w:t>二</w:t>
            </w:r>
            <w:r>
              <w:rPr>
                <w:rStyle w:val="21"/>
                <w:rFonts w:hint="eastAsia" w:ascii="宋体" w:hAnsi="宋体" w:eastAsia="宋体"/>
                <w:b w:val="0"/>
                <w:i w:val="0"/>
                <w:caps w:val="0"/>
                <w:color w:val="000000"/>
                <w:spacing w:val="0"/>
                <w:w w:val="100"/>
                <w:kern w:val="0"/>
                <w:sz w:val="24"/>
                <w:szCs w:val="24"/>
                <w:highlight w:val="none"/>
                <w:lang w:val="en-US" w:eastAsia="zh-CN" w:bidi="ar-SA"/>
              </w:rPr>
              <w:t>级及以上注册建造师证书，具备有效的安全生产考核合格证书（B证），且无不良信用记录，无在建工程（提供承诺书）</w:t>
            </w:r>
            <w:r>
              <w:rPr>
                <w:rStyle w:val="21"/>
                <w:rFonts w:ascii="宋体" w:hAnsi="宋体" w:eastAsia="宋体"/>
                <w:b w:val="0"/>
                <w:i w:val="0"/>
                <w:caps w:val="0"/>
                <w:color w:val="000000"/>
                <w:spacing w:val="0"/>
                <w:w w:val="100"/>
                <w:kern w:val="0"/>
                <w:sz w:val="24"/>
                <w:szCs w:val="24"/>
                <w:highlight w:val="none"/>
                <w:lang w:val="en-US" w:eastAsia="zh-CN" w:bidi="ar-SA"/>
              </w:rPr>
              <w:t>；</w:t>
            </w:r>
          </w:p>
          <w:p>
            <w:pPr>
              <w:numPr>
                <w:ilvl w:val="0"/>
                <w:numId w:val="0"/>
              </w:num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r>
              <w:rPr>
                <w:rStyle w:val="21"/>
                <w:rFonts w:ascii="宋体" w:hAnsi="宋体" w:eastAsia="宋体"/>
                <w:b w:val="0"/>
                <w:i w:val="0"/>
                <w:caps w:val="0"/>
                <w:color w:val="000000"/>
                <w:spacing w:val="0"/>
                <w:w w:val="100"/>
                <w:kern w:val="0"/>
                <w:sz w:val="24"/>
                <w:szCs w:val="24"/>
                <w:highlight w:val="none"/>
                <w:lang w:val="en-US" w:eastAsia="zh-CN" w:bidi="ar-SA"/>
              </w:rPr>
              <w:t>供应商及拟派项目经理</w:t>
            </w:r>
            <w:r>
              <w:rPr>
                <w:rFonts w:hint="eastAsia" w:ascii="宋体" w:hAnsi="宋体" w:eastAsia="宋体" w:cs="宋体"/>
                <w:sz w:val="24"/>
                <w:highlight w:val="none"/>
                <w:lang w:eastAsia="zh-CN"/>
              </w:rPr>
              <w:t>执业基本信息应在“陕西省住房和城乡建设厅（http://js.shaanxi.gov.cn/ ）陕西省建筑市场监管与诚信信息发布平台”可查询</w:t>
            </w:r>
            <w:r>
              <w:rPr>
                <w:rStyle w:val="21"/>
                <w:rFonts w:ascii="宋体" w:hAnsi="宋体" w:eastAsia="宋体"/>
                <w:b w:val="0"/>
                <w:i w:val="0"/>
                <w:caps w:val="0"/>
                <w:color w:val="000000"/>
                <w:spacing w:val="0"/>
                <w:w w:val="100"/>
                <w:kern w:val="0"/>
                <w:sz w:val="24"/>
                <w:szCs w:val="24"/>
                <w:highlight w:val="none"/>
                <w:lang w:val="en-US" w:eastAsia="zh-CN" w:bidi="ar-SA"/>
              </w:rPr>
              <w:t>；</w:t>
            </w:r>
          </w:p>
          <w:p>
            <w:pPr>
              <w:numPr>
                <w:ilvl w:val="0"/>
                <w:numId w:val="0"/>
              </w:numPr>
              <w:spacing w:line="360" w:lineRule="auto"/>
              <w:rPr>
                <w:rStyle w:val="21"/>
                <w:rFonts w:hint="eastAsia" w:ascii="宋体" w:hAnsi="宋体" w:eastAsia="宋体"/>
                <w:b w:val="0"/>
                <w:i w:val="0"/>
                <w:caps w:val="0"/>
                <w:color w:val="000000"/>
                <w:spacing w:val="0"/>
                <w:w w:val="100"/>
                <w:kern w:val="0"/>
                <w:sz w:val="24"/>
                <w:szCs w:val="24"/>
                <w:highlight w:val="none"/>
                <w:lang w:val="en-US" w:eastAsia="zh-CN" w:bidi="ar-SA"/>
              </w:rPr>
            </w:pPr>
            <w:r>
              <w:rPr>
                <w:rFonts w:hint="eastAsia" w:ascii="宋体" w:hAnsi="宋体" w:eastAsia="宋体" w:cs="宋体"/>
                <w:sz w:val="24"/>
                <w:highlight w:val="none"/>
                <w:lang w:val="en-US" w:eastAsia="zh-CN"/>
              </w:rPr>
              <w:t>4.</w:t>
            </w:r>
            <w:r>
              <w:rPr>
                <w:rStyle w:val="21"/>
                <w:rFonts w:ascii="宋体" w:hAnsi="宋体" w:eastAsia="宋体"/>
                <w:b w:val="0"/>
                <w:i w:val="0"/>
                <w:caps w:val="0"/>
                <w:color w:val="000000"/>
                <w:spacing w:val="0"/>
                <w:w w:val="100"/>
                <w:kern w:val="0"/>
                <w:sz w:val="24"/>
                <w:szCs w:val="24"/>
                <w:highlight w:val="none"/>
                <w:lang w:val="en-US" w:eastAsia="zh-CN" w:bidi="ar-SA"/>
              </w:rPr>
              <w:t>法定代表人授权书（附法定代表人、被授权人身份证复印件）及被授权人身份证</w:t>
            </w:r>
            <w:r>
              <w:rPr>
                <w:rStyle w:val="21"/>
                <w:rFonts w:hint="eastAsia" w:ascii="宋体" w:hAnsi="宋体"/>
                <w:b w:val="0"/>
                <w:i w:val="0"/>
                <w:caps w:val="0"/>
                <w:color w:val="000000"/>
                <w:spacing w:val="0"/>
                <w:w w:val="100"/>
                <w:kern w:val="0"/>
                <w:sz w:val="24"/>
                <w:szCs w:val="24"/>
                <w:highlight w:val="none"/>
                <w:lang w:val="en-US" w:eastAsia="zh-CN" w:bidi="ar-SA"/>
              </w:rPr>
              <w:t>原件</w:t>
            </w:r>
            <w:r>
              <w:rPr>
                <w:rStyle w:val="21"/>
                <w:rFonts w:ascii="宋体" w:hAnsi="宋体" w:eastAsia="宋体"/>
                <w:b w:val="0"/>
                <w:i w:val="0"/>
                <w:caps w:val="0"/>
                <w:color w:val="000000"/>
                <w:spacing w:val="0"/>
                <w:w w:val="100"/>
                <w:kern w:val="0"/>
                <w:sz w:val="24"/>
                <w:szCs w:val="24"/>
                <w:highlight w:val="none"/>
                <w:lang w:val="en-US" w:eastAsia="zh-CN" w:bidi="ar-SA"/>
              </w:rPr>
              <w:t>（法定代表人直接参加</w:t>
            </w:r>
            <w:r>
              <w:rPr>
                <w:rStyle w:val="21"/>
                <w:rFonts w:hint="eastAsia" w:ascii="宋体" w:hAnsi="宋体"/>
                <w:b w:val="0"/>
                <w:i w:val="0"/>
                <w:caps w:val="0"/>
                <w:color w:val="000000"/>
                <w:spacing w:val="0"/>
                <w:w w:val="100"/>
                <w:kern w:val="0"/>
                <w:sz w:val="24"/>
                <w:szCs w:val="24"/>
                <w:highlight w:val="none"/>
                <w:lang w:val="en-US" w:eastAsia="zh-CN" w:bidi="ar-SA"/>
              </w:rPr>
              <w:t>磋商</w:t>
            </w:r>
            <w:r>
              <w:rPr>
                <w:rStyle w:val="21"/>
                <w:rFonts w:ascii="宋体" w:hAnsi="宋体" w:eastAsia="宋体"/>
                <w:b w:val="0"/>
                <w:i w:val="0"/>
                <w:caps w:val="0"/>
                <w:color w:val="000000"/>
                <w:spacing w:val="0"/>
                <w:w w:val="100"/>
                <w:kern w:val="0"/>
                <w:sz w:val="24"/>
                <w:szCs w:val="24"/>
                <w:highlight w:val="none"/>
                <w:lang w:val="en-US" w:eastAsia="zh-CN" w:bidi="ar-SA"/>
              </w:rPr>
              <w:t>，须提供法定代表人身份证明及身份证原件）；</w:t>
            </w:r>
          </w:p>
          <w:p>
            <w:pPr>
              <w:numPr>
                <w:ilvl w:val="0"/>
                <w:numId w:val="0"/>
              </w:numPr>
              <w:spacing w:line="360" w:lineRule="auto"/>
              <w:rPr>
                <w:rStyle w:val="21"/>
                <w:rFonts w:eastAsia="宋体"/>
                <w:b w:val="0"/>
                <w:i w:val="0"/>
                <w:caps w:val="0"/>
                <w:spacing w:val="0"/>
                <w:w w:val="100"/>
                <w:kern w:val="2"/>
                <w:sz w:val="21"/>
                <w:szCs w:val="24"/>
                <w:highlight w:val="none"/>
                <w:lang w:val="en-US" w:eastAsia="zh-CN" w:bidi="ar-SA"/>
              </w:rPr>
            </w:pPr>
            <w:r>
              <w:rPr>
                <w:rStyle w:val="21"/>
                <w:rFonts w:hint="eastAsia" w:ascii="宋体" w:hAnsi="宋体" w:eastAsia="宋体"/>
                <w:b w:val="0"/>
                <w:i w:val="0"/>
                <w:caps w:val="0"/>
                <w:color w:val="000000"/>
                <w:spacing w:val="0"/>
                <w:w w:val="100"/>
                <w:kern w:val="0"/>
                <w:sz w:val="24"/>
                <w:szCs w:val="24"/>
                <w:highlight w:val="none"/>
                <w:lang w:val="en-US" w:eastAsia="zh-CN" w:bidi="ar-SA"/>
              </w:rPr>
              <w:t>5.</w:t>
            </w:r>
            <w:r>
              <w:rPr>
                <w:rFonts w:hint="eastAsia" w:ascii="宋体" w:hAnsi="宋体" w:eastAsia="宋体" w:cs="宋体"/>
                <w:sz w:val="24"/>
                <w:highlight w:val="none"/>
                <w:lang w:eastAsia="zh-CN"/>
              </w:rPr>
              <w:t>本项目不接受联合体磋商（提供书面声明材料）。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26</w:t>
            </w:r>
          </w:p>
        </w:tc>
        <w:tc>
          <w:tcPr>
            <w:tcW w:w="1755" w:type="dxa"/>
            <w:tcBorders>
              <w:top w:val="single" w:color="000000" w:sz="4" w:space="0"/>
              <w:left w:val="single" w:color="000000" w:sz="4" w:space="0"/>
              <w:bottom w:val="single" w:color="000000" w:sz="4" w:space="0"/>
              <w:right w:val="single" w:color="000000" w:sz="4" w:space="0"/>
            </w:tcBorders>
            <w:vAlign w:val="center"/>
          </w:tcPr>
          <w:p>
            <w:pPr>
              <w:pStyle w:val="163"/>
              <w:widowControl/>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color w:val="000000"/>
                <w:spacing w:val="0"/>
                <w:w w:val="100"/>
                <w:kern w:val="0"/>
                <w:sz w:val="24"/>
                <w:szCs w:val="24"/>
                <w:highlight w:val="none"/>
                <w:lang w:val="en-US" w:eastAsia="zh-CN" w:bidi="ar-SA"/>
              </w:rPr>
              <w:t>磋商企业的政府采购政策</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color w:val="000000"/>
                <w:spacing w:val="0"/>
                <w:w w:val="100"/>
                <w:kern w:val="0"/>
                <w:sz w:val="24"/>
                <w:szCs w:val="24"/>
                <w:highlight w:val="none"/>
                <w:lang w:val="en-US" w:eastAsia="zh-CN" w:bidi="ar-SA"/>
              </w:rPr>
              <w:t>依据《中华人民共和国政府采购法》和《中华人民共和国政府采购法实施条例》的有关规定，落实政府采购政策，详见竞争性磋商文件。</w:t>
            </w:r>
            <w:r>
              <w:rPr>
                <w:rFonts w:hint="eastAsia" w:ascii="宋体" w:hAnsi="宋体" w:cs="宋体"/>
                <w:color w:val="000000"/>
                <w:kern w:val="0"/>
                <w:sz w:val="24"/>
                <w:highlight w:val="none"/>
                <w:lang w:val="en-US" w:eastAsia="zh-CN"/>
              </w:rPr>
              <w:t>①《政府采购促进中小企业发展管理办法》（财库〔2020〕46号）；②《关于进一步加大政府采购支持中小企业力度的通知》（财库〔2022</w:t>
            </w:r>
            <w:r>
              <w:rPr>
                <w:rStyle w:val="21"/>
                <w:rFonts w:hint="eastAsia" w:ascii="宋体" w:hAnsi="宋体" w:eastAsia="宋体"/>
                <w:b w:val="0"/>
                <w:i w:val="0"/>
                <w:caps w:val="0"/>
                <w:color w:val="000000"/>
                <w:spacing w:val="0"/>
                <w:w w:val="100"/>
                <w:kern w:val="0"/>
                <w:sz w:val="24"/>
                <w:szCs w:val="24"/>
                <w:highlight w:val="none"/>
                <w:lang w:val="en-US" w:eastAsia="zh-CN" w:bidi="ar-SA"/>
              </w:rPr>
              <w:t>〕</w:t>
            </w:r>
            <w:r>
              <w:rPr>
                <w:rFonts w:hint="eastAsia" w:ascii="宋体" w:hAnsi="宋体" w:cs="宋体"/>
                <w:color w:val="000000"/>
                <w:kern w:val="0"/>
                <w:sz w:val="24"/>
                <w:highlight w:val="none"/>
                <w:lang w:val="en-US" w:eastAsia="zh-CN"/>
              </w:rPr>
              <w:t>19号）；③《财政部司法部关于政府采购支持监狱企业发展有关问题的通知》（财库〔2014〕68号）；④《财政部民政部中国残疾人联合会关于促进残疾人就业政府采购政策的通知》（财库〔2017〕141号）；⑤《财政部 国家发展改革委关于印发(节能产品政府采购实施意见)的通知》(财库〔2004〕185号)；⑥《国务院办公厅关于建立政府强制采购节能产品制度的通知》(国办发〔2007〕51号)；⑦《财政部环保总局关于环境标志产品政府采购实施的意见》(财库〔2006〕90号)；⑧《财政部发展改革委生态环境部市场监管总局关于调整优化节能产品、环境标志产品政府采购执行机制的通知》（财库〔2019〕9号）；⑨《关于印发环境标志产品政府采购品目清单的通知》（财库〔2019〕18号）；⑩《关于印发节能产品政府采购品目清单的通知》（财库〔2019〕19号）；⑪《财政部农业农村部国家乡村振兴局关于运用政府采购政策支持乡村产业振兴的通知》（财库〔2021〕19号）；⑫《陕西省财政厅关于印发陕西省中小企业政府采购信用融资办法》（陕财办采〔2018〕23号）；⑬《陕西省财政厅关于加快推进我省中小企业政府采购信用融资工作的通知》（陕财办采〔2020〕15号）</w:t>
            </w:r>
            <w:r>
              <w:rPr>
                <w:rStyle w:val="21"/>
                <w:rFonts w:hint="eastAsia" w:ascii="宋体" w:hAnsi="宋体" w:eastAsia="宋体"/>
                <w:b w:val="0"/>
                <w:i w:val="0"/>
                <w:caps w:val="0"/>
                <w:color w:val="000000"/>
                <w:spacing w:val="0"/>
                <w:w w:val="100"/>
                <w:kern w:val="0"/>
                <w:sz w:val="24"/>
                <w:szCs w:val="24"/>
                <w:highlight w:val="none"/>
                <w:lang w:val="en-US" w:eastAsia="zh-CN" w:bidi="ar-SA"/>
              </w:rPr>
              <w:t>。若享受以上政策优惠的企业，提供相应声明函或产品目录。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27</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代理</w:t>
            </w:r>
            <w:r>
              <w:rPr>
                <w:rStyle w:val="21"/>
                <w:rFonts w:hint="eastAsia" w:ascii="宋体" w:hAnsi="宋体"/>
                <w:b w:val="0"/>
                <w:i w:val="0"/>
                <w:caps w:val="0"/>
                <w:spacing w:val="0"/>
                <w:w w:val="100"/>
                <w:kern w:val="2"/>
                <w:sz w:val="24"/>
                <w:szCs w:val="24"/>
                <w:highlight w:val="none"/>
                <w:lang w:val="en-US" w:eastAsia="zh-CN" w:bidi="ar-SA"/>
              </w:rPr>
              <w:t>服务</w:t>
            </w:r>
            <w:r>
              <w:rPr>
                <w:rStyle w:val="21"/>
                <w:rFonts w:ascii="宋体" w:hAnsi="宋体" w:eastAsia="宋体"/>
                <w:b w:val="0"/>
                <w:i w:val="0"/>
                <w:caps w:val="0"/>
                <w:spacing w:val="0"/>
                <w:w w:val="100"/>
                <w:kern w:val="2"/>
                <w:sz w:val="24"/>
                <w:szCs w:val="24"/>
                <w:highlight w:val="none"/>
                <w:lang w:val="en-US" w:eastAsia="zh-CN" w:bidi="ar-SA"/>
              </w:rPr>
              <w:t>费</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1.本</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代理服务费由</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供应商支付。</w:t>
            </w:r>
          </w:p>
          <w:p>
            <w:pPr>
              <w:spacing w:line="360" w:lineRule="auto"/>
              <w:ind w:left="42" w:leftChars="20"/>
              <w:rPr>
                <w:rFonts w:hint="default"/>
                <w:lang w:val="en-US" w:eastAsia="zh-CN"/>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rPr>
              <w:t>代理服务费</w:t>
            </w:r>
            <w:r>
              <w:rPr>
                <w:rFonts w:hint="eastAsia" w:ascii="宋体" w:hAnsi="宋体" w:eastAsia="宋体" w:cs="宋体"/>
                <w:sz w:val="24"/>
                <w:szCs w:val="24"/>
                <w:highlight w:val="none"/>
                <w:lang w:eastAsia="zh-CN"/>
              </w:rPr>
              <w:t>：</w:t>
            </w:r>
            <w:r>
              <w:rPr>
                <w:rFonts w:hint="eastAsia" w:ascii="宋体" w:hAnsi="宋体" w:cs="宋体"/>
                <w:sz w:val="24"/>
                <w:highlight w:val="none"/>
                <w:lang w:val="en-US" w:eastAsia="zh-CN"/>
              </w:rPr>
              <w:t>参照国家计委颁发的《招标代理服务费管理暂行办法》（计价格[2002]1980号）和国家发展改革委员会办公厅颁发的《关于招标代理服务收费有关问题的通知》（发改办价格[2003]857号）的有关规定执行。</w:t>
            </w:r>
          </w:p>
          <w:p>
            <w:pPr>
              <w:spacing w:line="360" w:lineRule="auto"/>
              <w:ind w:left="42" w:leftChars="20"/>
              <w:rPr>
                <w:rFonts w:hint="eastAsia" w:ascii="宋体" w:hAnsi="宋体" w:cs="宋体"/>
                <w:sz w:val="24"/>
                <w:szCs w:val="24"/>
              </w:rPr>
            </w:pPr>
            <w:r>
              <w:rPr>
                <w:rFonts w:hint="eastAsia" w:ascii="宋体" w:hAnsi="宋体" w:eastAsia="宋体" w:cs="宋体"/>
                <w:sz w:val="24"/>
                <w:szCs w:val="24"/>
                <w:highlight w:val="none"/>
                <w:lang w:val="en-US" w:eastAsia="zh-CN"/>
              </w:rPr>
              <w:t>3.</w:t>
            </w:r>
            <w:r>
              <w:rPr>
                <w:rFonts w:hint="eastAsia" w:ascii="宋体" w:hAnsi="宋体" w:cs="宋体"/>
                <w:sz w:val="24"/>
                <w:szCs w:val="24"/>
              </w:rPr>
              <w:t>户名：陕西嘉唐建设项目管理有限公司</w:t>
            </w:r>
          </w:p>
          <w:p>
            <w:pPr>
              <w:spacing w:line="360" w:lineRule="auto"/>
              <w:ind w:left="42" w:leftChars="20"/>
              <w:rPr>
                <w:rFonts w:hint="eastAsia" w:ascii="宋体" w:hAnsi="宋体" w:cs="宋体"/>
                <w:sz w:val="24"/>
                <w:szCs w:val="24"/>
              </w:rPr>
            </w:pPr>
            <w:r>
              <w:rPr>
                <w:rFonts w:hint="eastAsia" w:ascii="宋体" w:hAnsi="宋体" w:cs="宋体"/>
                <w:sz w:val="24"/>
                <w:szCs w:val="24"/>
              </w:rPr>
              <w:t>开户行：西安银行股份有限公司含光门支行</w:t>
            </w:r>
          </w:p>
          <w:p>
            <w:pPr>
              <w:spacing w:line="360" w:lineRule="auto"/>
              <w:ind w:left="42" w:leftChars="20"/>
              <w:rPr>
                <w:rFonts w:hint="eastAsia" w:ascii="宋体" w:hAnsi="宋体" w:cs="宋体"/>
                <w:sz w:val="24"/>
                <w:szCs w:val="24"/>
              </w:rPr>
            </w:pPr>
            <w:r>
              <w:rPr>
                <w:rFonts w:hint="eastAsia" w:ascii="宋体" w:hAnsi="宋体" w:cs="宋体"/>
                <w:sz w:val="24"/>
                <w:szCs w:val="24"/>
              </w:rPr>
              <w:t>账号：112011580000141313</w:t>
            </w:r>
          </w:p>
          <w:p>
            <w:pPr>
              <w:spacing w:line="360" w:lineRule="auto"/>
              <w:ind w:left="42" w:leftChars="20"/>
              <w:rPr>
                <w:rFonts w:hint="eastAsia" w:ascii="宋体" w:hAnsi="宋体" w:cs="宋体"/>
                <w:sz w:val="24"/>
                <w:szCs w:val="24"/>
              </w:rPr>
            </w:pPr>
            <w:r>
              <w:rPr>
                <w:rFonts w:hint="eastAsia" w:ascii="宋体" w:hAnsi="宋体" w:cs="宋体"/>
                <w:sz w:val="24"/>
                <w:szCs w:val="24"/>
              </w:rPr>
              <w:t>联 系 人：财务王工</w:t>
            </w:r>
          </w:p>
          <w:p>
            <w:pPr>
              <w:spacing w:line="360" w:lineRule="auto"/>
              <w:ind w:left="42" w:leftChars="20"/>
              <w:rPr>
                <w:rFonts w:hint="eastAsia" w:ascii="宋体" w:hAnsi="宋体" w:cs="宋体"/>
                <w:sz w:val="24"/>
                <w:szCs w:val="24"/>
              </w:rPr>
            </w:pPr>
            <w:r>
              <w:rPr>
                <w:rFonts w:hint="eastAsia" w:ascii="宋体" w:hAnsi="宋体" w:cs="宋体"/>
                <w:sz w:val="24"/>
                <w:szCs w:val="24"/>
              </w:rPr>
              <w:t>联系电话：029-89351397</w:t>
            </w:r>
          </w:p>
          <w:p>
            <w:pPr>
              <w:pStyle w:val="163"/>
              <w:widowControl/>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0"/>
                <w:sz w:val="24"/>
                <w:szCs w:val="24"/>
                <w:highlight w:val="none"/>
                <w:lang w:val="en-US" w:eastAsia="zh-CN" w:bidi="ar-SA"/>
              </w:rPr>
            </w:pPr>
            <w:r>
              <w:rPr>
                <w:rFonts w:hint="eastAsia" w:ascii="宋体" w:hAnsi="宋体" w:cs="宋体"/>
                <w:sz w:val="24"/>
                <w:szCs w:val="24"/>
              </w:rPr>
              <w:t>请</w:t>
            </w:r>
            <w:r>
              <w:rPr>
                <w:rFonts w:hint="eastAsia" w:ascii="宋体" w:hAnsi="宋体" w:cs="宋体"/>
                <w:sz w:val="24"/>
                <w:szCs w:val="24"/>
                <w:lang w:val="en-US" w:eastAsia="zh-CN"/>
              </w:rPr>
              <w:t>成交</w:t>
            </w:r>
            <w:r>
              <w:rPr>
                <w:rFonts w:hint="eastAsia" w:ascii="宋体" w:hAnsi="宋体" w:cs="宋体"/>
                <w:sz w:val="24"/>
                <w:szCs w:val="24"/>
                <w:lang w:eastAsia="zh-CN"/>
              </w:rPr>
              <w:t>单位</w:t>
            </w:r>
            <w:r>
              <w:rPr>
                <w:rFonts w:hint="eastAsia" w:ascii="宋体" w:hAnsi="宋体" w:cs="宋体"/>
                <w:sz w:val="24"/>
                <w:szCs w:val="24"/>
              </w:rPr>
              <w:t>按照要求将服务费汇入以上指定账户，如因自身原因发生错误，产生的不利后果均由供应商自行承担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28</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履约担保</w:t>
            </w:r>
          </w:p>
        </w:tc>
        <w:tc>
          <w:tcPr>
            <w:tcW w:w="7200" w:type="dxa"/>
            <w:tcBorders>
              <w:top w:val="single" w:color="000000" w:sz="4" w:space="0"/>
              <w:left w:val="single" w:color="000000" w:sz="4" w:space="0"/>
              <w:bottom w:val="single" w:color="000000" w:sz="4" w:space="0"/>
              <w:right w:val="single" w:color="000000" w:sz="4" w:space="0"/>
            </w:tcBorders>
            <w:vAlign w:val="center"/>
          </w:tcPr>
          <w:p>
            <w:pPr>
              <w:pStyle w:val="163"/>
              <w:widowControl/>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0"/>
                <w:sz w:val="24"/>
                <w:szCs w:val="24"/>
                <w:highlight w:val="none"/>
                <w:lang w:val="en-US" w:eastAsia="zh-CN" w:bidi="ar-SA"/>
              </w:rPr>
            </w:pPr>
            <w:r>
              <w:rPr>
                <w:rStyle w:val="21"/>
                <w:rFonts w:ascii="宋体" w:hAnsi="宋体" w:eastAsia="宋体"/>
                <w:b w:val="0"/>
                <w:i w:val="0"/>
                <w:caps w:val="0"/>
                <w:color w:val="000000"/>
                <w:spacing w:val="0"/>
                <w:w w:val="100"/>
                <w:kern w:val="0"/>
                <w:sz w:val="24"/>
                <w:szCs w:val="24"/>
                <w:highlight w:val="none"/>
                <w:lang w:val="en-US" w:eastAsia="zh-CN" w:bidi="ar-SA"/>
              </w:rPr>
              <w:t>本项目不要求提供。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0"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29</w:t>
            </w:r>
          </w:p>
        </w:tc>
        <w:tc>
          <w:tcPr>
            <w:tcW w:w="1755" w:type="dxa"/>
            <w:tcBorders>
              <w:top w:val="single" w:color="000000" w:sz="4" w:space="0"/>
              <w:left w:val="single" w:color="000000" w:sz="4" w:space="0"/>
              <w:bottom w:val="single" w:color="000000" w:sz="4" w:space="0"/>
              <w:right w:val="single" w:color="000000" w:sz="4" w:space="0"/>
            </w:tcBorders>
            <w:vAlign w:val="center"/>
          </w:tcPr>
          <w:p>
            <w:pPr>
              <w:pStyle w:val="163"/>
              <w:widowControl/>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0"/>
                <w:sz w:val="24"/>
                <w:szCs w:val="24"/>
                <w:highlight w:val="none"/>
                <w:lang w:val="en-US" w:eastAsia="zh-CN" w:bidi="ar-SA"/>
              </w:rPr>
            </w:pPr>
            <w:r>
              <w:rPr>
                <w:rStyle w:val="21"/>
                <w:rFonts w:ascii="宋体" w:hAnsi="宋体" w:eastAsia="宋体"/>
                <w:b w:val="0"/>
                <w:i w:val="0"/>
                <w:caps w:val="0"/>
                <w:color w:val="000000"/>
                <w:spacing w:val="0"/>
                <w:w w:val="100"/>
                <w:kern w:val="0"/>
                <w:sz w:val="24"/>
                <w:szCs w:val="24"/>
                <w:highlight w:val="none"/>
                <w:lang w:val="en-US" w:eastAsia="zh-CN" w:bidi="ar-SA"/>
              </w:rPr>
              <w:t>政府采购信用融资政策</w:t>
            </w:r>
          </w:p>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lang w:val="en-US" w:eastAsia="zh-CN" w:bidi="ar-SA"/>
              </w:rPr>
            </w:pPr>
          </w:p>
        </w:tc>
        <w:tc>
          <w:tcPr>
            <w:tcW w:w="7200" w:type="dxa"/>
            <w:tcBorders>
              <w:top w:val="single" w:color="000000" w:sz="4" w:space="0"/>
              <w:left w:val="single" w:color="000000" w:sz="4" w:space="0"/>
              <w:bottom w:val="single" w:color="000000" w:sz="4" w:space="0"/>
              <w:right w:val="single" w:color="000000" w:sz="4" w:space="0"/>
            </w:tcBorders>
            <w:vAlign w:val="center"/>
          </w:tcPr>
          <w:p>
            <w:pPr>
              <w:pStyle w:val="163"/>
              <w:widowControl/>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0"/>
                <w:sz w:val="24"/>
                <w:szCs w:val="24"/>
                <w:highlight w:val="none"/>
                <w:lang w:val="en-US" w:eastAsia="zh-CN" w:bidi="ar-SA"/>
              </w:rPr>
            </w:pPr>
            <w:r>
              <w:rPr>
                <w:rStyle w:val="21"/>
                <w:rFonts w:ascii="宋体" w:hAnsi="宋体" w:eastAsia="宋体"/>
                <w:b w:val="0"/>
                <w:i w:val="0"/>
                <w:caps w:val="0"/>
                <w:color w:val="000000"/>
                <w:spacing w:val="0"/>
                <w:w w:val="100"/>
                <w:kern w:val="0"/>
                <w:sz w:val="24"/>
                <w:szCs w:val="24"/>
                <w:highlight w:val="none"/>
                <w:lang w:val="en-US" w:eastAsia="zh-CN" w:bidi="ar-SA"/>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pStyle w:val="169"/>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宋体" w:hAnsi="宋体" w:eastAsia="宋体" w:cs="宋体"/>
                <w:color w:val="auto"/>
                <w:szCs w:val="24"/>
              </w:rPr>
            </w:pPr>
            <w:r>
              <w:rPr>
                <w:rFonts w:hint="eastAsia" w:ascii="宋体" w:hAnsi="宋体" w:eastAsia="宋体" w:cs="宋体"/>
                <w:sz w:val="24"/>
              </w:rPr>
              <w:t>根据《陕西省财政厅关于加快推进我省中小企业政府采购信用融资工作的通知》陕财办采</w:t>
            </w:r>
            <w:r>
              <w:rPr>
                <w:rFonts w:hint="eastAsia" w:ascii="宋体" w:hAnsi="宋体" w:cs="宋体"/>
                <w:color w:val="000000"/>
                <w:kern w:val="0"/>
                <w:sz w:val="24"/>
                <w:highlight w:val="none"/>
                <w:lang w:val="en-US" w:eastAsia="zh-CN"/>
              </w:rPr>
              <w:t>〔2020〕</w:t>
            </w:r>
            <w:r>
              <w:rPr>
                <w:rFonts w:hint="eastAsia" w:ascii="宋体" w:hAnsi="宋体" w:eastAsia="宋体" w:cs="宋体"/>
                <w:sz w:val="24"/>
              </w:rPr>
              <w:t>15号文件精神，有融资需求的供应商可根据自身情况，在陕西省政府采购信用融资平台（含各市分平台）自主选择金融机构及其融资产品，凭政府采购中标（成交）通知书或政府采购合同向金融机构提出融资申请。</w:t>
            </w:r>
          </w:p>
          <w:p>
            <w:pPr>
              <w:pStyle w:val="163"/>
              <w:widowControl/>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0"/>
                <w:sz w:val="24"/>
                <w:szCs w:val="24"/>
                <w:highlight w:val="none"/>
                <w:lang w:val="en-US" w:eastAsia="zh-CN" w:bidi="ar-SA"/>
              </w:rPr>
            </w:pPr>
            <w:r>
              <w:rPr>
                <w:rFonts w:hint="eastAsia" w:ascii="宋体" w:hAnsi="宋体" w:eastAsia="宋体" w:cs="宋体"/>
                <w:sz w:val="24"/>
              </w:rPr>
              <w:t>网址：http://www.ccgp-shaanxi.gov.cn/zcdservice/zcd/shanxi/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0" w:hRule="atLeast"/>
          <w:jc w:val="center"/>
        </w:trPr>
        <w:tc>
          <w:tcPr>
            <w:tcW w:w="7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hint="default" w:ascii="宋体" w:hAnsi="宋体" w:eastAsia="宋体"/>
                <w:b w:val="0"/>
                <w:i w:val="0"/>
                <w:caps w:val="0"/>
                <w:spacing w:val="0"/>
                <w:w w:val="100"/>
                <w:kern w:val="2"/>
                <w:sz w:val="24"/>
                <w:szCs w:val="24"/>
                <w:highlight w:val="none"/>
                <w:lang w:val="en-US" w:eastAsia="zh-CN" w:bidi="ar-SA"/>
              </w:rPr>
            </w:pPr>
            <w:r>
              <w:rPr>
                <w:rStyle w:val="21"/>
                <w:rFonts w:hint="eastAsia" w:ascii="宋体" w:hAnsi="宋体"/>
                <w:b w:val="0"/>
                <w:i w:val="0"/>
                <w:caps w:val="0"/>
                <w:spacing w:val="0"/>
                <w:w w:val="100"/>
                <w:kern w:val="2"/>
                <w:sz w:val="24"/>
                <w:szCs w:val="24"/>
                <w:highlight w:val="none"/>
                <w:lang w:val="en-US" w:eastAsia="zh-CN" w:bidi="ar-SA"/>
              </w:rPr>
              <w:t>30</w:t>
            </w:r>
          </w:p>
        </w:tc>
        <w:tc>
          <w:tcPr>
            <w:tcW w:w="175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textAlignment w:val="center"/>
              <w:rPr>
                <w:rStyle w:val="21"/>
                <w:rFonts w:ascii="宋体" w:hAnsi="宋体" w:eastAsia="宋体"/>
                <w:b w:val="0"/>
                <w:i w:val="0"/>
                <w:caps w:val="0"/>
                <w:spacing w:val="0"/>
                <w:w w:val="100"/>
                <w:kern w:val="2"/>
                <w:sz w:val="24"/>
                <w:szCs w:val="24"/>
                <w:highlight w:val="none"/>
                <w:lang w:val="en-US" w:eastAsia="zh-CN" w:bidi="ar-SA"/>
              </w:rPr>
            </w:pPr>
            <w:r>
              <w:rPr>
                <w:rStyle w:val="21"/>
                <w:rFonts w:hint="eastAsia" w:ascii="宋体" w:hAnsi="宋体" w:eastAsia="宋体" w:cs="Times New Roman"/>
                <w:b w:val="0"/>
                <w:i w:val="0"/>
                <w:caps w:val="0"/>
                <w:color w:val="000000"/>
                <w:spacing w:val="0"/>
                <w:w w:val="100"/>
                <w:kern w:val="0"/>
                <w:sz w:val="24"/>
                <w:szCs w:val="24"/>
                <w:highlight w:val="none"/>
                <w:lang w:val="en-US" w:eastAsia="zh-CN" w:bidi="ar-SA"/>
              </w:rPr>
              <w:t>履约验收</w:t>
            </w:r>
          </w:p>
        </w:tc>
        <w:tc>
          <w:tcPr>
            <w:tcW w:w="720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9741"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cs="仿宋_GB2312"/>
                <w:b/>
                <w:bCs w:val="0"/>
                <w:sz w:val="24"/>
                <w:highlight w:val="none"/>
              </w:rPr>
            </w:pPr>
            <w:r>
              <w:rPr>
                <w:rFonts w:hint="eastAsia" w:cs="仿宋_GB2312"/>
                <w:b/>
                <w:bCs w:val="0"/>
                <w:sz w:val="24"/>
                <w:highlight w:val="none"/>
              </w:rPr>
              <w:t>特别提醒：</w:t>
            </w:r>
          </w:p>
          <w:p>
            <w:pPr>
              <w:numPr>
                <w:ilvl w:val="0"/>
                <w:numId w:val="0"/>
              </w:numPr>
              <w:spacing w:line="360" w:lineRule="auto"/>
              <w:rPr>
                <w:rFonts w:hint="eastAsia" w:ascii="宋体" w:hAnsi="宋体" w:eastAsia="宋体" w:cs="宋体"/>
                <w:color w:val="auto"/>
                <w:sz w:val="24"/>
                <w:highlight w:val="none"/>
                <w:lang w:eastAsia="zh-CN"/>
              </w:rPr>
            </w:pPr>
            <w:r>
              <w:rPr>
                <w:rFonts w:hint="eastAsia" w:ascii="宋体" w:hAnsi="宋体"/>
                <w:b/>
                <w:bCs/>
                <w:color w:val="auto"/>
                <w:sz w:val="24"/>
                <w:highlight w:val="none"/>
                <w:lang w:val="en-US" w:eastAsia="zh-CN"/>
              </w:rPr>
              <w:t>1、</w:t>
            </w:r>
            <w:r>
              <w:rPr>
                <w:rFonts w:hint="eastAsia" w:ascii="宋体" w:hAnsi="宋体"/>
                <w:b/>
                <w:bCs/>
                <w:color w:val="auto"/>
                <w:sz w:val="24"/>
                <w:highlight w:val="none"/>
              </w:rPr>
              <w:t>提交</w:t>
            </w:r>
            <w:r>
              <w:rPr>
                <w:rFonts w:hint="eastAsia" w:ascii="宋体" w:hAnsi="宋体"/>
                <w:b/>
                <w:bCs/>
                <w:color w:val="auto"/>
                <w:sz w:val="24"/>
                <w:highlight w:val="none"/>
                <w:lang w:eastAsia="zh-CN"/>
              </w:rPr>
              <w:t>磋商响应</w:t>
            </w:r>
            <w:r>
              <w:rPr>
                <w:rFonts w:hint="eastAsia" w:ascii="宋体" w:hAnsi="宋体"/>
                <w:b/>
                <w:bCs/>
                <w:color w:val="auto"/>
                <w:sz w:val="24"/>
                <w:highlight w:val="none"/>
              </w:rPr>
              <w:t>文件时需要提供以下原件，未携带或经审验后不合格，视为无效</w:t>
            </w:r>
            <w:r>
              <w:rPr>
                <w:rFonts w:hint="eastAsia" w:ascii="宋体" w:hAnsi="宋体"/>
                <w:b/>
                <w:bCs/>
                <w:color w:val="auto"/>
                <w:sz w:val="24"/>
                <w:highlight w:val="none"/>
                <w:lang w:eastAsia="zh-CN"/>
              </w:rPr>
              <w:t>响应</w:t>
            </w:r>
            <w:r>
              <w:rPr>
                <w:rFonts w:hint="eastAsia" w:ascii="宋体" w:hAnsi="宋体"/>
                <w:b/>
                <w:bCs/>
                <w:color w:val="auto"/>
                <w:sz w:val="24"/>
                <w:highlight w:val="none"/>
              </w:rPr>
              <w:t>文件，不得进入后续评审：</w:t>
            </w:r>
            <w:r>
              <w:rPr>
                <w:rStyle w:val="21"/>
                <w:rFonts w:ascii="宋体" w:hAnsi="宋体" w:eastAsia="宋体"/>
                <w:b/>
                <w:bCs/>
                <w:i w:val="0"/>
                <w:caps w:val="0"/>
                <w:color w:val="000000"/>
                <w:spacing w:val="0"/>
                <w:w w:val="100"/>
                <w:kern w:val="0"/>
                <w:sz w:val="24"/>
                <w:szCs w:val="24"/>
                <w:highlight w:val="none"/>
                <w:lang w:val="en-US" w:eastAsia="zh-CN" w:bidi="ar-SA"/>
              </w:rPr>
              <w:t>法定代表人授权书（附法定代表人、被授权人身份证复印件）及被授权人</w:t>
            </w:r>
            <w:r>
              <w:rPr>
                <w:rStyle w:val="21"/>
                <w:rFonts w:hint="eastAsia" w:ascii="宋体" w:hAnsi="宋体" w:eastAsia="宋体" w:cs="宋体"/>
                <w:b/>
                <w:bCs/>
                <w:i w:val="0"/>
                <w:caps w:val="0"/>
                <w:color w:val="000000"/>
                <w:spacing w:val="0"/>
                <w:w w:val="100"/>
                <w:kern w:val="0"/>
                <w:sz w:val="24"/>
                <w:szCs w:val="24"/>
                <w:highlight w:val="none"/>
                <w:lang w:val="en-US" w:eastAsia="zh-CN" w:bidi="ar-SA"/>
              </w:rPr>
              <w:t>身份证原件（法定代表人直接参加磋商，须提供法定代表人身份证明及身份证原件）</w:t>
            </w:r>
            <w:r>
              <w:rPr>
                <w:rFonts w:hint="eastAsia" w:ascii="宋体" w:hAnsi="宋体" w:eastAsia="宋体" w:cs="宋体"/>
                <w:b/>
                <w:bCs/>
                <w:color w:val="auto"/>
                <w:sz w:val="24"/>
                <w:highlight w:val="none"/>
                <w:lang w:eastAsia="zh-CN"/>
              </w:rPr>
              <w:t>。</w:t>
            </w:r>
          </w:p>
          <w:p>
            <w:pPr>
              <w:numPr>
                <w:ilvl w:val="0"/>
                <w:numId w:val="0"/>
              </w:numPr>
              <w:spacing w:line="360" w:lineRule="auto"/>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2、</w:t>
            </w:r>
            <w:r>
              <w:rPr>
                <w:rFonts w:hint="eastAsia" w:ascii="宋体" w:hAnsi="宋体" w:eastAsia="宋体" w:cs="宋体"/>
                <w:b w:val="0"/>
                <w:bCs/>
                <w:sz w:val="24"/>
                <w:highlight w:val="none"/>
              </w:rPr>
              <w:t>本项目属性为</w:t>
            </w:r>
            <w:r>
              <w:rPr>
                <w:rFonts w:hint="eastAsia" w:ascii="宋体" w:hAnsi="宋体" w:eastAsia="宋体" w:cs="宋体"/>
                <w:b w:val="0"/>
                <w:bCs/>
                <w:sz w:val="24"/>
                <w:highlight w:val="none"/>
                <w:lang w:eastAsia="zh-CN"/>
              </w:rPr>
              <w:t>工程</w:t>
            </w:r>
            <w:r>
              <w:rPr>
                <w:rFonts w:hint="eastAsia" w:ascii="宋体" w:hAnsi="宋体" w:eastAsia="宋体" w:cs="宋体"/>
                <w:b w:val="0"/>
                <w:bCs/>
                <w:sz w:val="24"/>
                <w:highlight w:val="none"/>
              </w:rPr>
              <w:t>。</w:t>
            </w:r>
          </w:p>
          <w:p>
            <w:pPr>
              <w:snapToGrid w:val="0"/>
              <w:spacing w:line="360" w:lineRule="auto"/>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3、</w:t>
            </w:r>
            <w:r>
              <w:rPr>
                <w:rFonts w:hint="eastAsia" w:ascii="宋体" w:hAnsi="宋体" w:eastAsia="宋体" w:cs="宋体"/>
                <w:b w:val="0"/>
                <w:bCs/>
                <w:sz w:val="24"/>
                <w:highlight w:val="none"/>
              </w:rPr>
              <w:t>本项目采购标的所属行业为：</w:t>
            </w:r>
            <w:r>
              <w:rPr>
                <w:rFonts w:hint="eastAsia" w:ascii="宋体" w:hAnsi="宋体" w:eastAsia="宋体" w:cs="宋体"/>
                <w:b w:val="0"/>
                <w:bCs/>
                <w:sz w:val="24"/>
                <w:highlight w:val="none"/>
                <w:lang w:eastAsia="zh-CN"/>
              </w:rPr>
              <w:t>建筑业</w:t>
            </w:r>
            <w:r>
              <w:rPr>
                <w:rFonts w:hint="eastAsia" w:ascii="宋体" w:hAnsi="宋体" w:eastAsia="宋体" w:cs="宋体"/>
                <w:b w:val="0"/>
                <w:bCs/>
                <w:sz w:val="24"/>
                <w:highlight w:val="none"/>
              </w:rPr>
              <w:t>。</w:t>
            </w:r>
          </w:p>
          <w:p>
            <w:pPr>
              <w:snapToGrid w:val="0"/>
              <w:spacing w:line="360" w:lineRule="auto"/>
              <w:rPr>
                <w:rFonts w:hint="eastAsia" w:cs="仿宋_GB2312"/>
                <w:b w:val="0"/>
                <w:bCs/>
                <w:sz w:val="24"/>
                <w:highlight w:val="none"/>
              </w:rPr>
            </w:pPr>
            <w:r>
              <w:rPr>
                <w:rFonts w:hint="eastAsia" w:ascii="宋体" w:hAnsi="宋体" w:eastAsia="宋体" w:cs="宋体"/>
                <w:b w:val="0"/>
                <w:bCs/>
                <w:sz w:val="24"/>
                <w:highlight w:val="none"/>
                <w:lang w:val="en-US" w:eastAsia="zh-CN"/>
              </w:rPr>
              <w:t>4、</w:t>
            </w:r>
            <w:r>
              <w:rPr>
                <w:rFonts w:hint="eastAsia" w:ascii="宋体" w:hAnsi="宋体" w:eastAsia="宋体" w:cs="宋体"/>
                <w:b w:val="0"/>
                <w:bCs/>
                <w:sz w:val="24"/>
                <w:highlight w:val="none"/>
              </w:rPr>
              <w:t>根据</w:t>
            </w:r>
            <w:r>
              <w:rPr>
                <w:rFonts w:hint="eastAsia" w:cs="仿宋_GB2312"/>
                <w:b w:val="0"/>
                <w:bCs/>
                <w:sz w:val="24"/>
                <w:highlight w:val="none"/>
              </w:rPr>
              <w:t>《西安市财政局关于促进政府采购公平竞争优化营商环境的通知》要求。</w:t>
            </w:r>
            <w:r>
              <w:rPr>
                <w:rFonts w:hint="eastAsia" w:ascii="宋体" w:hAnsi="宋体" w:cs="宋体"/>
                <w:sz w:val="24"/>
              </w:rPr>
              <w:t>供应商登记免费领取</w:t>
            </w:r>
            <w:r>
              <w:rPr>
                <w:rFonts w:hint="eastAsia" w:ascii="宋体" w:hAnsi="宋体" w:cs="宋体"/>
                <w:sz w:val="24"/>
                <w:lang w:eastAsia="zh-CN"/>
              </w:rPr>
              <w:t>采购</w:t>
            </w:r>
            <w:r>
              <w:rPr>
                <w:rFonts w:hint="eastAsia" w:ascii="宋体" w:hAnsi="宋体" w:cs="宋体"/>
                <w:sz w:val="24"/>
              </w:rPr>
              <w:t>文件的，如不参与项目投标，</w:t>
            </w:r>
            <w:r>
              <w:rPr>
                <w:rFonts w:hint="eastAsia" w:cs="仿宋_GB2312"/>
                <w:b w:val="0"/>
                <w:bCs/>
                <w:sz w:val="24"/>
                <w:highlight w:val="none"/>
              </w:rPr>
              <w:t>应在递交</w:t>
            </w:r>
            <w:r>
              <w:rPr>
                <w:rFonts w:hint="eastAsia" w:cs="仿宋_GB2312"/>
                <w:b w:val="0"/>
                <w:bCs/>
                <w:sz w:val="24"/>
                <w:highlight w:val="none"/>
                <w:lang w:eastAsia="zh-CN"/>
              </w:rPr>
              <w:t>响应</w:t>
            </w:r>
            <w:r>
              <w:rPr>
                <w:rFonts w:hint="eastAsia" w:cs="仿宋_GB2312"/>
                <w:b w:val="0"/>
                <w:bCs/>
                <w:sz w:val="24"/>
                <w:highlight w:val="none"/>
              </w:rPr>
              <w:t>文件截止前一日以书面形式（格式如下，签字盖章后发回代理机构邮箱</w:t>
            </w:r>
            <w:r>
              <w:rPr>
                <w:rFonts w:hint="eastAsia" w:cs="仿宋_GB2312"/>
                <w:b w:val="0"/>
                <w:bCs/>
                <w:sz w:val="24"/>
                <w:highlight w:val="none"/>
                <w:lang w:val="en-US" w:eastAsia="zh-CN"/>
              </w:rPr>
              <w:t>shanxijiatang@163.com</w:t>
            </w:r>
            <w:r>
              <w:rPr>
                <w:rFonts w:hint="eastAsia" w:cs="仿宋_GB2312"/>
                <w:b w:val="0"/>
                <w:bCs/>
                <w:sz w:val="24"/>
                <w:highlight w:val="none"/>
              </w:rPr>
              <w:t>即可）告知采购代理机构。否则，采购代理机构可以向财政部门反映情况并提供相应的佐证。</w:t>
            </w:r>
            <w:r>
              <w:rPr>
                <w:rFonts w:hint="eastAsia" w:cs="仿宋_GB2312"/>
                <w:b w:val="0"/>
                <w:bCs/>
                <w:sz w:val="24"/>
                <w:highlight w:val="none"/>
                <w:lang w:eastAsia="zh-CN"/>
              </w:rPr>
              <w:t>供应商</w:t>
            </w:r>
            <w:r>
              <w:rPr>
                <w:rFonts w:hint="eastAsia" w:cs="仿宋_GB2312"/>
                <w:b w:val="0"/>
                <w:bCs/>
                <w:sz w:val="24"/>
                <w:highlight w:val="none"/>
              </w:rPr>
              <w:t>一年内出现累计三次该情形，将被监管部门记录为失信行为。</w:t>
            </w:r>
          </w:p>
          <w:p>
            <w:pPr>
              <w:snapToGrid w:val="0"/>
              <w:spacing w:line="360" w:lineRule="auto"/>
              <w:rPr>
                <w:rFonts w:hint="eastAsia" w:cs="仿宋_GB2312"/>
                <w:b w:val="0"/>
                <w:bCs/>
                <w:sz w:val="24"/>
                <w:highlight w:val="none"/>
              </w:rPr>
            </w:pPr>
            <w:r>
              <w:rPr>
                <w:rFonts w:hint="eastAsia" w:cs="仿宋_GB2312"/>
                <w:b w:val="0"/>
                <w:bCs/>
                <w:sz w:val="24"/>
                <w:highlight w:val="none"/>
              </w:rPr>
              <w:t>不参与投标告知函</w:t>
            </w:r>
          </w:p>
          <w:p>
            <w:pPr>
              <w:snapToGrid w:val="0"/>
              <w:spacing w:line="360" w:lineRule="auto"/>
              <w:rPr>
                <w:rFonts w:hint="eastAsia" w:cs="仿宋_GB2312"/>
                <w:b w:val="0"/>
                <w:bCs/>
                <w:sz w:val="24"/>
                <w:highlight w:val="none"/>
              </w:rPr>
            </w:pPr>
            <w:r>
              <w:rPr>
                <w:rFonts w:hint="eastAsia" w:cs="仿宋_GB2312"/>
                <w:b w:val="0"/>
                <w:bCs/>
                <w:sz w:val="24"/>
                <w:highlight w:val="none"/>
              </w:rPr>
              <w:t>（招标代理机构名称）：</w:t>
            </w:r>
          </w:p>
          <w:p>
            <w:pPr>
              <w:snapToGrid w:val="0"/>
              <w:spacing w:line="360" w:lineRule="auto"/>
              <w:rPr>
                <w:rFonts w:hint="eastAsia" w:cs="仿宋_GB2312"/>
                <w:b w:val="0"/>
                <w:bCs/>
                <w:sz w:val="24"/>
                <w:highlight w:val="none"/>
              </w:rPr>
            </w:pPr>
            <w:r>
              <w:rPr>
                <w:rFonts w:hint="eastAsia" w:cs="仿宋_GB2312"/>
                <w:b w:val="0"/>
                <w:bCs/>
                <w:sz w:val="24"/>
                <w:highlight w:val="none"/>
              </w:rPr>
              <w:t>经研究决定，由于</w:t>
            </w:r>
            <w:r>
              <w:rPr>
                <w:rFonts w:hint="eastAsia" w:cs="仿宋_GB2312"/>
                <w:b w:val="0"/>
                <w:bCs/>
                <w:sz w:val="24"/>
                <w:highlight w:val="none"/>
                <w:u w:val="single"/>
              </w:rPr>
              <w:t xml:space="preserve">    </w:t>
            </w:r>
            <w:r>
              <w:rPr>
                <w:rFonts w:hint="eastAsia" w:cs="仿宋_GB2312"/>
                <w:b w:val="0"/>
                <w:bCs/>
                <w:sz w:val="24"/>
                <w:highlight w:val="none"/>
              </w:rPr>
              <w:t>（不参与原因），我单位</w:t>
            </w:r>
            <w:r>
              <w:rPr>
                <w:rFonts w:hint="eastAsia" w:cs="仿宋_GB2312"/>
                <w:b w:val="0"/>
                <w:bCs/>
                <w:sz w:val="24"/>
                <w:highlight w:val="none"/>
                <w:u w:val="single"/>
              </w:rPr>
              <w:t xml:space="preserve">                  </w:t>
            </w:r>
            <w:r>
              <w:rPr>
                <w:rFonts w:hint="eastAsia" w:cs="仿宋_GB2312"/>
                <w:b w:val="0"/>
                <w:bCs/>
                <w:sz w:val="24"/>
                <w:highlight w:val="none"/>
              </w:rPr>
              <w:t>（单位名称）确认不参与关于</w:t>
            </w:r>
            <w:r>
              <w:rPr>
                <w:rFonts w:hint="eastAsia" w:cs="仿宋_GB2312"/>
                <w:b w:val="0"/>
                <w:bCs/>
                <w:sz w:val="24"/>
                <w:highlight w:val="none"/>
                <w:u w:val="single"/>
              </w:rPr>
              <w:t xml:space="preserve">           </w:t>
            </w:r>
            <w:r>
              <w:rPr>
                <w:rFonts w:hint="eastAsia" w:cs="仿宋_GB2312"/>
                <w:b w:val="0"/>
                <w:bCs/>
                <w:sz w:val="24"/>
                <w:highlight w:val="none"/>
              </w:rPr>
              <w:t>（项目名称）的投标活动。</w:t>
            </w:r>
          </w:p>
          <w:p>
            <w:pPr>
              <w:snapToGrid w:val="0"/>
              <w:spacing w:line="360" w:lineRule="auto"/>
              <w:rPr>
                <w:rFonts w:hint="eastAsia" w:cs="仿宋_GB2312"/>
                <w:b w:val="0"/>
                <w:bCs/>
                <w:sz w:val="24"/>
                <w:highlight w:val="none"/>
              </w:rPr>
            </w:pPr>
            <w:r>
              <w:rPr>
                <w:rFonts w:hint="eastAsia" w:cs="仿宋_GB2312"/>
                <w:b w:val="0"/>
                <w:bCs/>
                <w:sz w:val="24"/>
                <w:highlight w:val="none"/>
              </w:rPr>
              <w:t>特此说明！</w:t>
            </w:r>
          </w:p>
          <w:p>
            <w:pPr>
              <w:snapToGrid w:val="0"/>
              <w:spacing w:line="360" w:lineRule="auto"/>
              <w:rPr>
                <w:rFonts w:hint="eastAsia" w:cs="仿宋_GB2312"/>
                <w:b w:val="0"/>
                <w:bCs/>
                <w:sz w:val="24"/>
                <w:highlight w:val="none"/>
              </w:rPr>
            </w:pPr>
            <w:r>
              <w:rPr>
                <w:rFonts w:hint="eastAsia" w:cs="仿宋_GB2312"/>
                <w:b w:val="0"/>
                <w:bCs/>
                <w:sz w:val="24"/>
                <w:highlight w:val="none"/>
              </w:rPr>
              <w:t>单位名称（盖章）：</w:t>
            </w:r>
          </w:p>
          <w:p>
            <w:pPr>
              <w:snapToGrid w:val="0"/>
              <w:spacing w:line="360" w:lineRule="auto"/>
              <w:ind w:firstLine="480" w:firstLineChars="200"/>
              <w:rPr>
                <w:rFonts w:hint="eastAsia" w:ascii="宋体" w:hAnsi="宋体" w:cs="宋体"/>
                <w:sz w:val="24"/>
                <w:szCs w:val="24"/>
              </w:rPr>
            </w:pPr>
            <w:r>
              <w:rPr>
                <w:rFonts w:hint="eastAsia" w:cs="仿宋_GB2312"/>
                <w:b w:val="0"/>
                <w:bCs/>
                <w:sz w:val="24"/>
                <w:highlight w:val="none"/>
              </w:rPr>
              <w:t>法定代表人或授权代表（签字或盖章）：</w:t>
            </w:r>
          </w:p>
        </w:tc>
      </w:tr>
    </w:tbl>
    <w:p>
      <w:pPr>
        <w:snapToGrid w:val="0"/>
        <w:spacing w:before="312" w:beforeAutospacing="0" w:after="0" w:afterAutospacing="0" w:line="360" w:lineRule="auto"/>
        <w:jc w:val="both"/>
        <w:textAlignment w:val="baseline"/>
        <w:rPr>
          <w:rStyle w:val="21"/>
          <w:rFonts w:ascii="宋体" w:hAnsi="宋体" w:eastAsia="宋体"/>
          <w:b/>
          <w:i w:val="0"/>
          <w:caps w:val="0"/>
          <w:color w:val="000000"/>
          <w:spacing w:val="0"/>
          <w:w w:val="100"/>
          <w:kern w:val="2"/>
          <w:sz w:val="30"/>
          <w:szCs w:val="30"/>
          <w:highlight w:val="none"/>
          <w:lang w:val="en-US" w:eastAsia="zh-CN" w:bidi="ar-SA"/>
        </w:rPr>
      </w:pPr>
    </w:p>
    <w:p>
      <w:pPr>
        <w:snapToGrid w:val="0"/>
        <w:spacing w:before="312" w:beforeAutospacing="0" w:after="0" w:afterAutospacing="0" w:line="360" w:lineRule="auto"/>
        <w:jc w:val="center"/>
        <w:textAlignment w:val="baseline"/>
        <w:rPr>
          <w:rStyle w:val="21"/>
          <w:rFonts w:ascii="宋体" w:hAnsi="宋体" w:eastAsia="宋体"/>
          <w:b/>
          <w:i w:val="0"/>
          <w:caps w:val="0"/>
          <w:color w:val="000000"/>
          <w:spacing w:val="0"/>
          <w:w w:val="100"/>
          <w:kern w:val="2"/>
          <w:sz w:val="32"/>
          <w:szCs w:val="32"/>
          <w:highlight w:val="none"/>
          <w:lang w:val="en-US" w:eastAsia="zh-CN" w:bidi="ar-SA"/>
        </w:rPr>
      </w:pPr>
      <w:r>
        <w:rPr>
          <w:rStyle w:val="21"/>
          <w:rFonts w:ascii="宋体" w:hAnsi="宋体" w:eastAsia="宋体"/>
          <w:b/>
          <w:i w:val="0"/>
          <w:caps w:val="0"/>
          <w:color w:val="000000"/>
          <w:spacing w:val="0"/>
          <w:w w:val="100"/>
          <w:kern w:val="2"/>
          <w:sz w:val="30"/>
          <w:szCs w:val="30"/>
          <w:highlight w:val="none"/>
          <w:lang w:val="en-US" w:eastAsia="zh-CN" w:bidi="ar-SA"/>
        </w:rPr>
        <w:br w:type="page"/>
      </w:r>
      <w:r>
        <w:rPr>
          <w:rStyle w:val="21"/>
          <w:rFonts w:ascii="宋体" w:hAnsi="宋体" w:eastAsia="宋体"/>
          <w:b/>
          <w:i w:val="0"/>
          <w:caps w:val="0"/>
          <w:color w:val="000000"/>
          <w:spacing w:val="0"/>
          <w:w w:val="100"/>
          <w:kern w:val="2"/>
          <w:sz w:val="30"/>
          <w:szCs w:val="30"/>
          <w:highlight w:val="none"/>
          <w:lang w:val="en-US" w:eastAsia="zh-CN" w:bidi="ar-SA"/>
        </w:rPr>
        <w:t>磋商供应商须知正文</w:t>
      </w:r>
    </w:p>
    <w:p>
      <w:pPr>
        <w:snapToGrid w:val="0"/>
        <w:spacing w:before="0" w:beforeAutospacing="0" w:after="0" w:afterAutospacing="0" w:line="360" w:lineRule="auto"/>
        <w:jc w:val="left"/>
        <w:textAlignment w:val="baseline"/>
        <w:outlineLvl w:val="2"/>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一、名词解释</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1.采购人：</w:t>
      </w:r>
      <w:r>
        <w:rPr>
          <w:rStyle w:val="21"/>
          <w:rFonts w:hint="eastAsia" w:ascii="宋体" w:hAnsi="宋体"/>
          <w:b w:val="0"/>
          <w:i w:val="0"/>
          <w:caps w:val="0"/>
          <w:color w:val="000000"/>
          <w:spacing w:val="0"/>
          <w:w w:val="100"/>
          <w:kern w:val="2"/>
          <w:sz w:val="24"/>
          <w:szCs w:val="24"/>
          <w:highlight w:val="none"/>
          <w:lang w:val="en-US" w:eastAsia="zh-CN" w:bidi="ar-SA"/>
        </w:rPr>
        <w:t>西安市新城区西一路街道办事处</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2.监督机构：</w:t>
      </w:r>
      <w:r>
        <w:rPr>
          <w:rStyle w:val="21"/>
          <w:rFonts w:ascii="宋体" w:hAnsi="宋体" w:eastAsia="宋体"/>
          <w:b w:val="0"/>
          <w:i w:val="0"/>
          <w:caps w:val="0"/>
          <w:spacing w:val="0"/>
          <w:w w:val="100"/>
          <w:kern w:val="2"/>
          <w:sz w:val="24"/>
          <w:szCs w:val="24"/>
          <w:highlight w:val="none"/>
          <w:lang w:val="en-US" w:eastAsia="zh-CN" w:bidi="ar-SA"/>
        </w:rPr>
        <w:t>西安市</w:t>
      </w:r>
      <w:r>
        <w:rPr>
          <w:rStyle w:val="21"/>
          <w:rFonts w:ascii="宋体" w:hAnsi="宋体" w:eastAsia="宋体"/>
          <w:b w:val="0"/>
          <w:i w:val="0"/>
          <w:caps w:val="0"/>
          <w:color w:val="000000"/>
          <w:spacing w:val="0"/>
          <w:w w:val="100"/>
          <w:kern w:val="2"/>
          <w:sz w:val="24"/>
          <w:szCs w:val="24"/>
          <w:highlight w:val="none"/>
          <w:lang w:val="en-US" w:eastAsia="zh-CN" w:bidi="ar-SA"/>
        </w:rPr>
        <w:t>新城区财政局</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3.采购代理机构：陕西嘉唐建设项目管理有限公司</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4.磋商供应商：满足本次磋商要求具有相应资质和完成项目能力的供应商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5.成交供应商：由磋商小组推荐经采购人确认的磋商供应商</w:t>
      </w:r>
    </w:p>
    <w:p>
      <w:pPr>
        <w:snapToGrid w:val="0"/>
        <w:spacing w:before="0" w:beforeAutospacing="0" w:after="0" w:afterAutospacing="0" w:line="360" w:lineRule="auto"/>
        <w:jc w:val="left"/>
        <w:textAlignment w:val="baseline"/>
        <w:outlineLvl w:val="2"/>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二、供应商</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1.合格磋商供应商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（1）具有独立承担民事责任的能力；</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（2）具有良好的商业信誉和健全的财务会计制度；</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（3）具有履行合同所必需的设备和专业技术能力；</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（4）有依法缴纳税收和社会保障资金的良好记录；</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（5）参加政府采购活动前三年内，在经营活动中没有重大违法记录；</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（6）法律、行政法规规定的其它条件。</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2.磋商委托</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如磋商供应商代表不是法定代表人，须持有《法定代表人授权书》（原件）。</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3.磋商费用</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无论磋商结果如何，磋商供应商自行承担参加磋商相关的全部费用。</w:t>
      </w:r>
    </w:p>
    <w:p>
      <w:pPr>
        <w:snapToGrid w:val="0"/>
        <w:spacing w:before="0" w:beforeAutospacing="0" w:after="0" w:afterAutospacing="0" w:line="360" w:lineRule="auto"/>
        <w:ind w:firstLine="482" w:firstLineChars="200"/>
        <w:jc w:val="both"/>
        <w:textAlignment w:val="baseline"/>
        <w:rPr>
          <w:rStyle w:val="21"/>
          <w:rFonts w:hint="eastAsia" w:ascii="宋体" w:hAnsi="宋体" w:eastAsia="宋体" w:cs="Times New Roman"/>
          <w:b/>
          <w:i w:val="0"/>
          <w:caps w:val="0"/>
          <w:color w:val="000000"/>
          <w:spacing w:val="0"/>
          <w:w w:val="100"/>
          <w:kern w:val="2"/>
          <w:sz w:val="24"/>
          <w:szCs w:val="24"/>
          <w:highlight w:val="none"/>
          <w:lang w:val="en-US" w:eastAsia="zh-CN" w:bidi="ar-SA"/>
        </w:rPr>
      </w:pPr>
      <w:r>
        <w:rPr>
          <w:rStyle w:val="21"/>
          <w:rFonts w:hint="eastAsia" w:ascii="宋体" w:hAnsi="宋体" w:eastAsia="宋体" w:cs="Times New Roman"/>
          <w:b/>
          <w:bCs/>
          <w:i w:val="0"/>
          <w:caps w:val="0"/>
          <w:color w:val="000000"/>
          <w:spacing w:val="0"/>
          <w:w w:val="100"/>
          <w:kern w:val="2"/>
          <w:sz w:val="24"/>
          <w:szCs w:val="24"/>
          <w:highlight w:val="none"/>
          <w:lang w:val="en-US" w:eastAsia="zh-CN" w:bidi="ar-SA"/>
        </w:rPr>
        <w:t>4.</w:t>
      </w:r>
      <w:r>
        <w:rPr>
          <w:rStyle w:val="21"/>
          <w:rFonts w:hint="eastAsia" w:ascii="宋体" w:hAnsi="宋体" w:eastAsia="宋体" w:cs="Times New Roman"/>
          <w:b/>
          <w:bCs/>
          <w:i w:val="0"/>
          <w:caps w:val="0"/>
          <w:color w:val="000000"/>
          <w:spacing w:val="0"/>
          <w:w w:val="100"/>
          <w:kern w:val="2"/>
          <w:sz w:val="24"/>
          <w:szCs w:val="24"/>
          <w:lang w:val="en-US" w:eastAsia="zh-CN" w:bidi="ar-SA"/>
        </w:rPr>
        <w:t>供</w:t>
      </w:r>
      <w:r>
        <w:rPr>
          <w:rStyle w:val="21"/>
          <w:rFonts w:hint="eastAsia" w:ascii="宋体" w:hAnsi="宋体" w:eastAsia="宋体" w:cs="Times New Roman"/>
          <w:b/>
          <w:i w:val="0"/>
          <w:caps w:val="0"/>
          <w:color w:val="000000"/>
          <w:spacing w:val="0"/>
          <w:w w:val="100"/>
          <w:kern w:val="2"/>
          <w:sz w:val="24"/>
          <w:szCs w:val="24"/>
          <w:lang w:val="en-US" w:eastAsia="zh-CN" w:bidi="ar-SA"/>
        </w:rPr>
        <w:t>应商信用信息</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1"/>
          <w:rFonts w:hint="eastAsia" w:ascii="宋体" w:hAnsi="宋体" w:eastAsia="宋体" w:cs="Times New Roman"/>
          <w:b w:val="0"/>
          <w:i w:val="0"/>
          <w:caps w:val="0"/>
          <w:color w:val="000000"/>
          <w:spacing w:val="0"/>
          <w:w w:val="100"/>
          <w:kern w:val="2"/>
          <w:sz w:val="24"/>
          <w:szCs w:val="24"/>
          <w:highlight w:val="none"/>
          <w:lang w:val="en-US" w:eastAsia="zh-CN" w:bidi="ar-SA"/>
        </w:rPr>
        <w:t>（1）查询渠道：通过“信用中国”网站(www.creditchina.gov.cn)、中国政府采购网(www.ccgp.gov.cn)等渠道查询相关主体信用记录；</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1"/>
          <w:rFonts w:hint="eastAsia" w:ascii="宋体" w:hAnsi="宋体" w:eastAsia="宋体" w:cs="Times New Roman"/>
          <w:b w:val="0"/>
          <w:i w:val="0"/>
          <w:caps w:val="0"/>
          <w:color w:val="000000"/>
          <w:spacing w:val="0"/>
          <w:w w:val="100"/>
          <w:kern w:val="2"/>
          <w:sz w:val="24"/>
          <w:szCs w:val="24"/>
          <w:highlight w:val="none"/>
          <w:lang w:val="en-US" w:eastAsia="zh-CN" w:bidi="ar-SA"/>
        </w:rPr>
        <w:t>（2）查询截止时点：响应文件递交截止时间后 2 小时；</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1"/>
          <w:rFonts w:hint="eastAsia" w:ascii="宋体" w:hAnsi="宋体" w:eastAsia="宋体" w:cs="Times New Roman"/>
          <w:b w:val="0"/>
          <w:i w:val="0"/>
          <w:caps w:val="0"/>
          <w:color w:val="000000"/>
          <w:spacing w:val="0"/>
          <w:w w:val="100"/>
          <w:kern w:val="2"/>
          <w:sz w:val="24"/>
          <w:szCs w:val="24"/>
          <w:highlight w:val="none"/>
          <w:lang w:val="en-US" w:eastAsia="zh-CN" w:bidi="ar-SA"/>
        </w:rPr>
        <w:t>（3）查询记录和证据留存方式：（代理机构网站截图留存）；</w:t>
      </w:r>
    </w:p>
    <w:p>
      <w:pPr>
        <w:snapToGrid w:val="0"/>
        <w:spacing w:before="0" w:beforeAutospacing="0" w:after="0" w:afterAutospacing="0" w:line="360" w:lineRule="auto"/>
        <w:ind w:firstLine="480" w:firstLineChars="200"/>
        <w:jc w:val="both"/>
        <w:textAlignment w:val="baseline"/>
        <w:rPr>
          <w:rStyle w:val="21"/>
          <w:rFonts w:hint="default" w:ascii="宋体" w:hAnsi="宋体" w:eastAsia="宋体" w:cs="Times New Roman"/>
          <w:b w:val="0"/>
          <w:i w:val="0"/>
          <w:caps w:val="0"/>
          <w:color w:val="000000"/>
          <w:spacing w:val="0"/>
          <w:w w:val="100"/>
          <w:kern w:val="2"/>
          <w:sz w:val="24"/>
          <w:szCs w:val="24"/>
          <w:highlight w:val="none"/>
          <w:lang w:val="en-US" w:eastAsia="zh-CN" w:bidi="ar-SA"/>
        </w:rPr>
      </w:pPr>
      <w:r>
        <w:rPr>
          <w:rStyle w:val="21"/>
          <w:rFonts w:hint="eastAsia" w:ascii="宋体" w:hAnsi="宋体" w:eastAsia="宋体" w:cs="Times New Roman"/>
          <w:b w:val="0"/>
          <w:i w:val="0"/>
          <w:caps w:val="0"/>
          <w:color w:val="000000"/>
          <w:spacing w:val="0"/>
          <w:w w:val="100"/>
          <w:kern w:val="2"/>
          <w:sz w:val="24"/>
          <w:szCs w:val="24"/>
          <w:highlight w:val="none"/>
          <w:lang w:val="en-US" w:eastAsia="zh-CN" w:bidi="ar-SA"/>
        </w:rPr>
        <w:t>（4）使用规则：对列入失信被执行人、</w:t>
      </w:r>
      <w:r>
        <w:rPr>
          <w:rStyle w:val="21"/>
          <w:rFonts w:hint="eastAsia" w:ascii="宋体" w:hAnsi="宋体" w:cs="Times New Roman"/>
          <w:b w:val="0"/>
          <w:i w:val="0"/>
          <w:caps w:val="0"/>
          <w:color w:val="000000"/>
          <w:spacing w:val="0"/>
          <w:w w:val="100"/>
          <w:kern w:val="2"/>
          <w:sz w:val="24"/>
          <w:szCs w:val="24"/>
          <w:highlight w:val="none"/>
          <w:lang w:val="en-US" w:eastAsia="zh-CN" w:bidi="ar-SA"/>
        </w:rPr>
        <w:t>重大税收违法失信主体</w:t>
      </w:r>
      <w:r>
        <w:rPr>
          <w:rStyle w:val="21"/>
          <w:rFonts w:hint="eastAsia" w:ascii="宋体" w:hAnsi="宋体" w:eastAsia="宋体" w:cs="Times New Roman"/>
          <w:b w:val="0"/>
          <w:i w:val="0"/>
          <w:caps w:val="0"/>
          <w:color w:val="000000"/>
          <w:spacing w:val="0"/>
          <w:w w:val="100"/>
          <w:kern w:val="2"/>
          <w:sz w:val="24"/>
          <w:szCs w:val="24"/>
          <w:highlight w:val="none"/>
          <w:lang w:val="en-US" w:eastAsia="zh-CN" w:bidi="ar-SA"/>
        </w:rPr>
        <w:t>、政府采购严重违法失信行为记录名单的供应商，其投标无效；</w:t>
      </w:r>
    </w:p>
    <w:p>
      <w:pPr>
        <w:snapToGrid w:val="0"/>
        <w:spacing w:before="0" w:beforeAutospacing="0" w:after="0" w:afterAutospacing="0" w:line="360" w:lineRule="auto"/>
        <w:jc w:val="left"/>
        <w:textAlignment w:val="baseline"/>
        <w:outlineLvl w:val="2"/>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三、磋商文件</w:t>
      </w:r>
    </w:p>
    <w:p>
      <w:pPr>
        <w:snapToGrid w:val="0"/>
        <w:spacing w:before="0" w:beforeAutospacing="0" w:after="0" w:afterAutospacing="0" w:line="360" w:lineRule="auto"/>
        <w:ind w:firstLine="241" w:firstLineChars="100"/>
        <w:jc w:val="both"/>
        <w:textAlignment w:val="baseline"/>
        <w:rPr>
          <w:rStyle w:val="21"/>
          <w:rFonts w:ascii="宋体" w:hAnsi="宋体" w:eastAsia="宋体"/>
          <w:b/>
          <w:i w:val="0"/>
          <w:caps w:val="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1.磋商文件</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 xml:space="preserve">（1）磋商文件由磋商文件总目录所列内容组成；磋商供应商应详细阅读磋商文件中所有的事项、格式、条款和规范要求,在磋商响应文件中对磋商文件的各方面都应做出实质性的响应，按照磋商文件的要求提交全部资料，或没有对磋商文件做出实质性响应，应作废标处理。 </w:t>
      </w:r>
    </w:p>
    <w:p>
      <w:pPr>
        <w:spacing w:line="360" w:lineRule="auto"/>
        <w:ind w:firstLine="480" w:firstLineChars="200"/>
        <w:rPr>
          <w:rFonts w:hint="eastAsia" w:ascii="宋体" w:hAnsi="宋体" w:eastAsia="宋体" w:cs="宋体"/>
          <w:sz w:val="24"/>
          <w:szCs w:val="24"/>
          <w:lang w:val="zh-CN"/>
        </w:rPr>
      </w:pPr>
      <w:r>
        <w:rPr>
          <w:rStyle w:val="21"/>
          <w:rFonts w:ascii="宋体" w:hAnsi="宋体" w:eastAsia="宋体"/>
          <w:b w:val="0"/>
          <w:i w:val="0"/>
          <w:caps w:val="0"/>
          <w:spacing w:val="0"/>
          <w:w w:val="100"/>
          <w:kern w:val="2"/>
          <w:sz w:val="24"/>
          <w:szCs w:val="24"/>
          <w:highlight w:val="none"/>
          <w:lang w:val="en-US" w:eastAsia="zh-CN" w:bidi="ar-SA"/>
        </w:rPr>
        <w:t>（2）采购项目需要落实的政府采购政策：依据《中华人民共和国政府采购法》和《中华人民共和国政府采购实施条例》的有关规定，落实政府采购政策：</w:t>
      </w:r>
      <w:r>
        <w:rPr>
          <w:rStyle w:val="21"/>
          <w:rFonts w:ascii="宋体" w:hAnsi="宋体" w:eastAsia="宋体" w:cs="Times New Roman"/>
          <w:b w:val="0"/>
          <w:i w:val="0"/>
          <w:caps w:val="0"/>
          <w:spacing w:val="0"/>
          <w:w w:val="100"/>
          <w:kern w:val="2"/>
          <w:sz w:val="24"/>
          <w:szCs w:val="24"/>
          <w:highlight w:val="none"/>
          <w:lang w:val="en-US" w:eastAsia="zh-CN" w:bidi="ar-SA"/>
        </w:rPr>
        <w:t>详见公告要求。</w:t>
      </w:r>
    </w:p>
    <w:p>
      <w:pPr>
        <w:spacing w:line="360" w:lineRule="auto"/>
        <w:ind w:firstLine="480" w:firstLineChars="200"/>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（3）在磋商采购中，有《中华人民共和国政府采购法》第三十六条第一款第（二）至第（四）项规定情形之一的，磋商组织机构应当予以废标，并将废标理由通知所有磋商供应商。</w:t>
      </w:r>
    </w:p>
    <w:p>
      <w:pPr>
        <w:pStyle w:val="74"/>
        <w:widowControl/>
        <w:snapToGrid w:val="0"/>
        <w:spacing w:before="0" w:beforeAutospacing="1" w:after="0" w:afterAutospacing="1" w:line="360" w:lineRule="auto"/>
        <w:ind w:firstLine="241" w:firstLineChars="100"/>
        <w:jc w:val="both"/>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2.磋商文件的澄清：</w:t>
      </w:r>
    </w:p>
    <w:p>
      <w:pPr>
        <w:snapToGrid w:val="0"/>
        <w:spacing w:before="0" w:beforeAutospacing="0" w:after="0" w:afterAutospacing="0" w:line="360" w:lineRule="auto"/>
        <w:ind w:firstLine="480"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任何要求对磋商文件进行澄清的磋商供应商，均应在磋商截止期三日前按磋商文件中的通讯地址以书面形式通知采购代理机构，采购代理机构对收到的书面澄清将以书面形式在磋商截止期前予以答复，并通知其它购买磋商文件的磋商供应商。</w:t>
      </w:r>
      <w:r>
        <w:rPr>
          <w:rStyle w:val="21"/>
          <w:rFonts w:ascii="宋体" w:hAnsi="宋体" w:eastAsia="宋体"/>
          <w:b/>
          <w:i w:val="0"/>
          <w:caps w:val="0"/>
          <w:color w:val="000000"/>
          <w:spacing w:val="0"/>
          <w:w w:val="100"/>
          <w:kern w:val="2"/>
          <w:sz w:val="24"/>
          <w:szCs w:val="24"/>
          <w:highlight w:val="none"/>
          <w:lang w:val="en-US" w:eastAsia="zh-CN" w:bidi="ar-SA"/>
        </w:rPr>
        <w:t>对磋商文件中有难以理解或参数有疑义的内容，须在规定时间内提交书面资料，否则视为对磋商文件再无疑义，因此带来的一切不利后果由磋商供应商自负。</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2.1</w:t>
      </w:r>
      <w:r>
        <w:rPr>
          <w:rStyle w:val="21"/>
          <w:rFonts w:hint="eastAsia" w:ascii="宋体" w:hAnsi="宋体" w:cs="宋体"/>
          <w:b w:val="0"/>
          <w:bCs/>
          <w:i w:val="0"/>
          <w:caps w:val="0"/>
          <w:color w:val="000000"/>
          <w:spacing w:val="0"/>
          <w:w w:val="100"/>
          <w:kern w:val="2"/>
          <w:sz w:val="24"/>
          <w:szCs w:val="24"/>
          <w:highlight w:val="none"/>
          <w:lang w:val="en-US" w:eastAsia="zh-CN" w:bidi="ar-SA"/>
        </w:rPr>
        <w:t>、</w:t>
      </w:r>
      <w:r>
        <w:rPr>
          <w:rStyle w:val="21"/>
          <w:rFonts w:ascii="宋体" w:hAnsi="宋体" w:eastAsia="宋体" w:cs="宋体"/>
          <w:b w:val="0"/>
          <w:bCs/>
          <w:i w:val="0"/>
          <w:caps w:val="0"/>
          <w:color w:val="000000"/>
          <w:spacing w:val="0"/>
          <w:w w:val="100"/>
          <w:kern w:val="2"/>
          <w:sz w:val="24"/>
          <w:szCs w:val="24"/>
          <w:highlight w:val="none"/>
          <w:lang w:val="en-US" w:eastAsia="zh-CN" w:bidi="ar-SA"/>
        </w:rPr>
        <w:t>质疑和投诉（供应商须在法定质疑期内一次性提出针对同一采购程序环节的质疑）。</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供应商如果认为采购文件中涉及的采购需求（包括供应商资格条件、评审要素及分值设置、采购内容和要求、合同条款等）使自身的合法权益受到损害，可以在法定期限内，以书面形式向采购人提出质疑；供应商如果认为采购程序、采购过程或成交结果使自身的合法权益受到损害，可以在法定期限内，以书面形式向代理机构提出质疑。</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2.2、质疑函应当包括以下主要内容：供应商的姓名或者名称、地址、邮编、联系人及联系电话；质疑项目的名称、编号；具体、明确的质疑事项和与质疑事项相关的请求；事实依据；必要的法律依据；提出质疑的日期。</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2.3、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2.4、有下列情形之一的，属于无效质疑，代理机构和采购人不予受理：</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（1）质疑人不是参与本次政府采购项目的供应商或潜在供应商；</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（2）质疑人与质疑事项不存在利害关系的；</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（3）未在法定期限内提出质疑的；</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（4）质疑未以书面形式提出，或质疑函主要内容构成不完整的，或缺乏必要的证明材料及证明材料不完整的；</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（5）质疑函没有合法有效的签字、盖章或授权的；</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（6）以非法手段取得证据、材料的；</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（7）质疑答复后，同一质疑人就同一事项再次提出质疑的；</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（8）不符合法律、法规、规章和政府采购监管机构规定的其他条件的。</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2.5、代理机构或采购人将在收到书面质疑后7个工作日内做出答复，并以书面形式通知质疑人和其他有关供应商。</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2.6、质疑人对代理机构或采购人的答复不满意，以及代理机构或采购人未在规定时间内做出答复的，可以在答复期满后15个工作日内向政府采购监管机构提出投诉。</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2.7、供应商投诉的事项不得超出已质疑事项的范围。</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2.8、对捏造事实、提供虚假材料进行质疑、投诉的行为予以严肃处理：</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2.9、对捏造事实诬告陷害他人、诽谤他人的法律适用：</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《中华人民共和国刑法》第243条【诬告陷害罪】捏造事实诬告陷害他人，意图使他人受刑事追究，情节严重的，处三年以下有期徒刑、拘役或者管制；造成严重后果的，处三年以上十年以下有期徒刑。</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sectPr>
          <w:pgSz w:w="11906" w:h="16838"/>
          <w:pgMar w:top="1440" w:right="1440" w:bottom="1440" w:left="1440" w:header="1077" w:footer="850"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ascii="宋体" w:hAnsi="宋体" w:eastAsia="宋体" w:cs="宋体"/>
          <w:b w:val="0"/>
          <w:bCs/>
          <w:i w:val="0"/>
          <w:caps w:val="0"/>
          <w:color w:val="000000"/>
          <w:spacing w:val="0"/>
          <w:w w:val="100"/>
          <w:kern w:val="2"/>
          <w:sz w:val="24"/>
          <w:szCs w:val="24"/>
          <w:highlight w:val="none"/>
          <w:lang w:val="en-US" w:eastAsia="zh-CN" w:bidi="ar-SA"/>
        </w:rPr>
        <w:t>《中华人民共和国刑法》第246条【侮辱罪、诽谤罪】以暴力或者其他方法公然侮辱他人或者捏造事实诽谤他人，情节严重的，处三年以下有期徒刑、拘役、管制或者剥夺政治权利。</w:t>
      </w:r>
    </w:p>
    <w:p>
      <w:pPr>
        <w:pStyle w:val="2"/>
        <w:rPr>
          <w:lang w:val="en-US" w:eastAsia="zh-CN"/>
        </w:rPr>
      </w:pPr>
    </w:p>
    <w:p>
      <w:pPr>
        <w:snapToGrid w:val="0"/>
        <w:spacing w:before="0" w:beforeAutospacing="0" w:after="0" w:afterAutospacing="0" w:line="360" w:lineRule="auto"/>
        <w:jc w:val="center"/>
        <w:textAlignment w:val="baseline"/>
        <w:rPr>
          <w:rStyle w:val="21"/>
          <w:rFonts w:ascii="宋体" w:hAnsi="宋体" w:eastAsia="宋体" w:cs="宋体"/>
          <w:b/>
          <w:bCs/>
          <w:i w:val="0"/>
          <w:caps w:val="0"/>
          <w:spacing w:val="0"/>
          <w:w w:val="100"/>
          <w:kern w:val="2"/>
          <w:sz w:val="28"/>
          <w:szCs w:val="28"/>
          <w:highlight w:val="none"/>
          <w:lang w:val="en-US" w:eastAsia="zh-CN" w:bidi="ar-SA"/>
        </w:rPr>
      </w:pPr>
      <w:r>
        <w:rPr>
          <w:rStyle w:val="21"/>
          <w:rFonts w:ascii="宋体" w:hAnsi="宋体" w:eastAsia="宋体" w:cs="宋体"/>
          <w:b/>
          <w:bCs/>
          <w:i w:val="0"/>
          <w:caps w:val="0"/>
          <w:spacing w:val="0"/>
          <w:w w:val="100"/>
          <w:kern w:val="2"/>
          <w:sz w:val="28"/>
          <w:szCs w:val="28"/>
          <w:highlight w:val="none"/>
          <w:lang w:val="en-US" w:eastAsia="zh-CN" w:bidi="ar-SA"/>
        </w:rPr>
        <w:t>附件：质疑函范本</w:t>
      </w:r>
    </w:p>
    <w:tbl>
      <w:tblPr>
        <w:tblStyle w:val="17"/>
        <w:tblW w:w="9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6" w:hRule="atLeast"/>
          <w:jc w:val="center"/>
        </w:trPr>
        <w:tc>
          <w:tcPr>
            <w:tcW w:w="9280" w:type="dxa"/>
            <w:tcBorders>
              <w:top w:val="single" w:color="000000" w:sz="4" w:space="0"/>
              <w:left w:val="single" w:color="000000" w:sz="4" w:space="0"/>
              <w:bottom w:val="single" w:color="000000" w:sz="4" w:space="0"/>
              <w:right w:val="single" w:color="000000" w:sz="4" w:space="0"/>
            </w:tcBorders>
            <w:vAlign w:val="top"/>
          </w:tcPr>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一、质疑供应商基本信息</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质疑供应商</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地址：                                       邮编：</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联系人：                                     联系电话</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授权代表：</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联系电话：</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地址：                                       邮编：</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二、质疑项目基本情况</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质疑项目的名称：</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质疑项目的编号：</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采购人名称：</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采购文件获取日期：</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三、质疑项目具体内容</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质疑事项1：</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事实依据：</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法律依据</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质疑事项2：</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四、与质疑事项相关的质疑请求</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请求：</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签字（签章）：                          公章：</w:t>
            </w:r>
          </w:p>
          <w:p>
            <w:pPr>
              <w:pStyle w:val="53"/>
              <w:widowControl/>
              <w:snapToGrid w:val="0"/>
              <w:spacing w:before="0" w:beforeAutospacing="0" w:after="120" w:afterAutospacing="0" w:line="360" w:lineRule="auto"/>
              <w:ind w:firstLine="480" w:firstLineChars="200"/>
              <w:jc w:val="both"/>
              <w:textAlignment w:val="baseline"/>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日期：</w:t>
            </w:r>
          </w:p>
        </w:tc>
      </w:tr>
    </w:tbl>
    <w:p>
      <w:pPr>
        <w:rPr>
          <w:lang w:val="en-US" w:eastAsia="zh-CN"/>
        </w:rPr>
      </w:pPr>
      <w:r>
        <w:rPr>
          <w:rStyle w:val="21"/>
          <w:rFonts w:ascii="宋体" w:hAnsi="宋体" w:eastAsia="宋体"/>
          <w:b/>
          <w:i w:val="0"/>
          <w:caps w:val="0"/>
          <w:color w:val="000000"/>
          <w:spacing w:val="0"/>
          <w:w w:val="100"/>
          <w:kern w:val="2"/>
          <w:sz w:val="24"/>
          <w:szCs w:val="24"/>
          <w:highlight w:val="none"/>
          <w:lang w:val="en-US" w:eastAsia="zh-CN" w:bidi="ar-SA"/>
        </w:rPr>
        <w:br w:type="page"/>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3.磋商文件的修改：</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（1）采购代理机构对已发出的磋商文件进行必要澄清或者修改的，在磋商文件要求提交磋商响应文件截止时间五日前，以书面形式通知所有</w:t>
      </w:r>
      <w:r>
        <w:rPr>
          <w:rStyle w:val="21"/>
          <w:rFonts w:hint="eastAsia" w:ascii="宋体" w:hAnsi="宋体" w:cs="宋体"/>
          <w:b w:val="0"/>
          <w:bCs/>
          <w:i w:val="0"/>
          <w:caps w:val="0"/>
          <w:color w:val="000000"/>
          <w:spacing w:val="0"/>
          <w:w w:val="100"/>
          <w:kern w:val="2"/>
          <w:sz w:val="24"/>
          <w:szCs w:val="24"/>
          <w:highlight w:val="none"/>
          <w:lang w:val="en-US" w:eastAsia="zh-CN" w:bidi="ar-SA"/>
        </w:rPr>
        <w:t>领取</w:t>
      </w:r>
      <w:r>
        <w:rPr>
          <w:rStyle w:val="21"/>
          <w:rFonts w:ascii="宋体" w:hAnsi="宋体" w:eastAsia="宋体" w:cs="宋体"/>
          <w:b w:val="0"/>
          <w:bCs/>
          <w:i w:val="0"/>
          <w:caps w:val="0"/>
          <w:color w:val="000000"/>
          <w:spacing w:val="0"/>
          <w:w w:val="100"/>
          <w:kern w:val="2"/>
          <w:sz w:val="24"/>
          <w:szCs w:val="24"/>
          <w:highlight w:val="none"/>
          <w:lang w:val="en-US" w:eastAsia="zh-CN" w:bidi="ar-SA"/>
        </w:rPr>
        <w:t>磋商文件的磋商供应商，该澄清或者修改的内容作为磋商文件的组成部分，与其具有同等法律效力；</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（2）为方便供应商对磋商文件修改或澄清内容有充分的时间进行补充修改，采购代理机构可延长磋商截止时间和磋商时间，均应在磋商文件要求提交磋商响应文件的截止时间五日前，将变更时间书面通知所有</w:t>
      </w:r>
      <w:r>
        <w:rPr>
          <w:rStyle w:val="21"/>
          <w:rFonts w:hint="eastAsia" w:ascii="宋体" w:hAnsi="宋体" w:cs="宋体"/>
          <w:b w:val="0"/>
          <w:bCs/>
          <w:i w:val="0"/>
          <w:caps w:val="0"/>
          <w:color w:val="000000"/>
          <w:spacing w:val="0"/>
          <w:w w:val="100"/>
          <w:kern w:val="2"/>
          <w:sz w:val="24"/>
          <w:szCs w:val="24"/>
          <w:highlight w:val="none"/>
          <w:lang w:val="en-US" w:eastAsia="zh-CN" w:bidi="ar-SA"/>
        </w:rPr>
        <w:t>领取</w:t>
      </w:r>
      <w:r>
        <w:rPr>
          <w:rStyle w:val="21"/>
          <w:rFonts w:ascii="宋体" w:hAnsi="宋体" w:eastAsia="宋体" w:cs="宋体"/>
          <w:b w:val="0"/>
          <w:bCs/>
          <w:i w:val="0"/>
          <w:caps w:val="0"/>
          <w:color w:val="000000"/>
          <w:spacing w:val="0"/>
          <w:w w:val="100"/>
          <w:kern w:val="2"/>
          <w:sz w:val="24"/>
          <w:szCs w:val="24"/>
          <w:highlight w:val="none"/>
          <w:lang w:val="en-US" w:eastAsia="zh-CN" w:bidi="ar-SA"/>
        </w:rPr>
        <w:t>磋商文件的供应商。</w:t>
      </w:r>
    </w:p>
    <w:p>
      <w:pPr>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4.磋商文件的领取</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供应商必须从采购代理机构领取磋商文件，供应商自行转让或复制的磋商文件视为无效文件；仅作为本次磋商使用。</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5.磋商的处理依据</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根据《中华人民共和国政府采购法》和《政府采购竞争性磋商采购方式管理暂行办法》的条款，本着公开、公平、公正的原则进行处理。</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6.解释权归属</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本次磋商文件的解释权归采购代理机构。</w:t>
      </w:r>
    </w:p>
    <w:p>
      <w:pPr>
        <w:snapToGrid w:val="0"/>
        <w:spacing w:before="0" w:beforeAutospacing="0" w:after="0" w:afterAutospacing="0" w:line="360" w:lineRule="auto"/>
        <w:jc w:val="left"/>
        <w:textAlignment w:val="baseline"/>
        <w:outlineLvl w:val="2"/>
        <w:rPr>
          <w:rStyle w:val="21"/>
          <w:rFonts w:ascii="宋体" w:hAnsi="宋体" w:eastAsia="宋体"/>
          <w:b/>
          <w:i w:val="0"/>
          <w:caps w:val="0"/>
          <w:spacing w:val="0"/>
          <w:w w:val="100"/>
          <w:kern w:val="2"/>
          <w:sz w:val="24"/>
          <w:szCs w:val="24"/>
          <w:highlight w:val="none"/>
          <w:lang w:val="en-US" w:eastAsia="zh-CN" w:bidi="ar-SA"/>
        </w:rPr>
      </w:pPr>
      <w:r>
        <w:rPr>
          <w:rStyle w:val="21"/>
          <w:rFonts w:ascii="宋体" w:hAnsi="宋体" w:eastAsia="宋体"/>
          <w:b/>
          <w:i w:val="0"/>
          <w:caps w:val="0"/>
          <w:spacing w:val="0"/>
          <w:w w:val="100"/>
          <w:kern w:val="2"/>
          <w:sz w:val="24"/>
          <w:szCs w:val="24"/>
          <w:highlight w:val="none"/>
          <w:lang w:val="en-US" w:eastAsia="zh-CN" w:bidi="ar-SA"/>
        </w:rPr>
        <w:t>四、磋商要求</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1.磋商内容</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本次磋商为：</w:t>
      </w:r>
      <w:r>
        <w:rPr>
          <w:rStyle w:val="21"/>
          <w:rFonts w:hint="eastAsia" w:ascii="宋体" w:hAnsi="宋体"/>
          <w:b w:val="0"/>
          <w:i w:val="0"/>
          <w:caps w:val="0"/>
          <w:spacing w:val="0"/>
          <w:w w:val="100"/>
          <w:kern w:val="2"/>
          <w:sz w:val="24"/>
          <w:szCs w:val="24"/>
          <w:highlight w:val="none"/>
          <w:lang w:val="en-US" w:eastAsia="zh-CN" w:bidi="ar-SA"/>
        </w:rPr>
        <w:t>西一路街道广场社区办公用房提升项目建设</w:t>
      </w:r>
      <w:r>
        <w:rPr>
          <w:rStyle w:val="21"/>
          <w:rFonts w:ascii="宋体" w:hAnsi="宋体" w:eastAsia="宋体" w:cs="宋体"/>
          <w:b w:val="0"/>
          <w:bCs/>
          <w:i w:val="0"/>
          <w:caps w:val="0"/>
          <w:color w:val="000000"/>
          <w:spacing w:val="0"/>
          <w:w w:val="100"/>
          <w:kern w:val="2"/>
          <w:sz w:val="24"/>
          <w:szCs w:val="24"/>
          <w:highlight w:val="none"/>
          <w:lang w:val="en-US" w:eastAsia="zh-CN" w:bidi="ar-SA"/>
        </w:rPr>
        <w:t>。供应商可根据自身的资质情况和经营范围对项目进行磋商，不得将其子目再行分解或只响应其中的一部分内容，否则磋商无效；开标、阅标、磋商、成交、签订合同均以项目为单位进行。</w:t>
      </w:r>
    </w:p>
    <w:p>
      <w:pPr>
        <w:snapToGrid w:val="0"/>
        <w:spacing w:before="0" w:beforeAutospacing="0" w:after="0" w:afterAutospacing="0" w:line="360" w:lineRule="auto"/>
        <w:ind w:firstLine="482" w:firstLineChars="200"/>
        <w:jc w:val="both"/>
        <w:textAlignment w:val="baseline"/>
        <w:rPr>
          <w:rStyle w:val="21"/>
          <w:rFonts w:hint="eastAsia" w:ascii="宋体" w:hAnsi="宋体" w:eastAsia="宋体" w:cs="宋体"/>
          <w:b/>
          <w:bCs w:val="0"/>
          <w:i w:val="0"/>
          <w:caps w:val="0"/>
          <w:color w:val="000000"/>
          <w:spacing w:val="0"/>
          <w:w w:val="100"/>
          <w:kern w:val="2"/>
          <w:sz w:val="24"/>
          <w:szCs w:val="24"/>
          <w:highlight w:val="none"/>
          <w:lang w:val="en-US" w:eastAsia="zh-CN" w:bidi="ar-SA"/>
        </w:rPr>
      </w:pPr>
      <w:r>
        <w:rPr>
          <w:rStyle w:val="21"/>
          <w:rFonts w:ascii="宋体" w:hAnsi="宋体" w:eastAsia="宋体"/>
          <w:b/>
          <w:bCs w:val="0"/>
          <w:i w:val="0"/>
          <w:caps w:val="0"/>
          <w:color w:val="000000"/>
          <w:spacing w:val="0"/>
          <w:w w:val="100"/>
          <w:kern w:val="2"/>
          <w:sz w:val="24"/>
          <w:szCs w:val="24"/>
          <w:highlight w:val="none"/>
          <w:lang w:val="en-US" w:eastAsia="zh-CN" w:bidi="ar-SA"/>
        </w:rPr>
        <w:t>2.供应商须</w:t>
      </w:r>
      <w:r>
        <w:rPr>
          <w:rStyle w:val="21"/>
          <w:rFonts w:hint="eastAsia" w:ascii="宋体" w:hAnsi="宋体" w:eastAsia="宋体" w:cs="宋体"/>
          <w:b/>
          <w:bCs w:val="0"/>
          <w:i w:val="0"/>
          <w:caps w:val="0"/>
          <w:color w:val="000000"/>
          <w:spacing w:val="0"/>
          <w:w w:val="100"/>
          <w:kern w:val="2"/>
          <w:sz w:val="24"/>
          <w:szCs w:val="24"/>
          <w:highlight w:val="none"/>
          <w:lang w:val="en-US" w:eastAsia="zh-CN" w:bidi="ar-SA"/>
        </w:rPr>
        <w:t>满足《中华人民共和国政府采购法》第二十二条规定：</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cs="宋体"/>
          <w:b w:val="0"/>
          <w:bCs w:val="0"/>
          <w:i w:val="0"/>
          <w:caps w:val="0"/>
          <w:color w:val="000000"/>
          <w:spacing w:val="0"/>
          <w:w w:val="100"/>
          <w:kern w:val="2"/>
          <w:sz w:val="24"/>
          <w:szCs w:val="24"/>
          <w:highlight w:val="none"/>
          <w:lang w:val="en-US" w:eastAsia="zh-CN" w:bidi="ar-SA"/>
        </w:rPr>
        <w:t>①</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提供合格有效的法人或者其他组织的营业执照等证明文件或自然人的身份证明；</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cs="宋体"/>
          <w:b w:val="0"/>
          <w:bCs w:val="0"/>
          <w:i w:val="0"/>
          <w:caps w:val="0"/>
          <w:color w:val="000000"/>
          <w:spacing w:val="0"/>
          <w:w w:val="100"/>
          <w:kern w:val="2"/>
          <w:sz w:val="24"/>
          <w:szCs w:val="24"/>
          <w:highlight w:val="none"/>
          <w:lang w:val="en-US" w:eastAsia="zh-CN" w:bidi="ar-SA"/>
        </w:rPr>
        <w:t>②</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财务状况报告：提供经审计的</w:t>
      </w:r>
      <w:r>
        <w:rPr>
          <w:rStyle w:val="21"/>
          <w:rFonts w:hint="eastAsia" w:ascii="宋体" w:hAnsi="宋体" w:cs="宋体"/>
          <w:b w:val="0"/>
          <w:bCs w:val="0"/>
          <w:i w:val="0"/>
          <w:caps w:val="0"/>
          <w:color w:val="000000"/>
          <w:spacing w:val="0"/>
          <w:w w:val="100"/>
          <w:kern w:val="2"/>
          <w:sz w:val="24"/>
          <w:szCs w:val="24"/>
          <w:highlight w:val="none"/>
          <w:lang w:val="en-US" w:eastAsia="zh-CN" w:bidi="ar-SA"/>
        </w:rPr>
        <w:t>2021年</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财务报告，包括“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r>
        <w:rPr>
          <w:rStyle w:val="21"/>
          <w:rFonts w:hint="eastAsia" w:ascii="宋体" w:hAnsi="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cs="宋体"/>
          <w:b w:val="0"/>
          <w:bCs w:val="0"/>
          <w:i w:val="0"/>
          <w:caps w:val="0"/>
          <w:color w:val="000000"/>
          <w:spacing w:val="0"/>
          <w:w w:val="100"/>
          <w:kern w:val="2"/>
          <w:sz w:val="24"/>
          <w:szCs w:val="24"/>
          <w:highlight w:val="none"/>
          <w:lang w:val="en-US" w:eastAsia="zh-CN" w:bidi="ar-SA"/>
        </w:rPr>
        <w:t>③</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税收缴纳证明：提供</w:t>
      </w:r>
      <w:r>
        <w:rPr>
          <w:rStyle w:val="21"/>
          <w:rFonts w:hint="eastAsia" w:ascii="宋体" w:hAnsi="宋体" w:cs="宋体"/>
          <w:b w:val="0"/>
          <w:bCs w:val="0"/>
          <w:i w:val="0"/>
          <w:caps w:val="0"/>
          <w:color w:val="000000"/>
          <w:spacing w:val="0"/>
          <w:w w:val="100"/>
          <w:kern w:val="2"/>
          <w:sz w:val="24"/>
          <w:szCs w:val="24"/>
          <w:highlight w:val="none"/>
          <w:lang w:val="en-US" w:eastAsia="zh-CN" w:bidi="ar-SA"/>
        </w:rPr>
        <w:t>2022</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年</w:t>
      </w:r>
      <w:r>
        <w:rPr>
          <w:rStyle w:val="21"/>
          <w:rFonts w:hint="eastAsia" w:ascii="宋体" w:hAnsi="宋体" w:cs="宋体"/>
          <w:b w:val="0"/>
          <w:bCs w:val="0"/>
          <w:i w:val="0"/>
          <w:caps w:val="0"/>
          <w:color w:val="000000"/>
          <w:spacing w:val="0"/>
          <w:w w:val="100"/>
          <w:kern w:val="2"/>
          <w:sz w:val="24"/>
          <w:szCs w:val="24"/>
          <w:highlight w:val="none"/>
          <w:lang w:val="en-US" w:eastAsia="zh-CN" w:bidi="ar-SA"/>
        </w:rPr>
        <w:t>1月</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至今已缴存的至少一个月的纳税证明或完税证明，依法免税的单位应提供相关证明材料；</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cs="宋体"/>
          <w:b w:val="0"/>
          <w:bCs w:val="0"/>
          <w:i w:val="0"/>
          <w:caps w:val="0"/>
          <w:color w:val="000000"/>
          <w:spacing w:val="0"/>
          <w:w w:val="100"/>
          <w:kern w:val="2"/>
          <w:sz w:val="24"/>
          <w:szCs w:val="24"/>
          <w:highlight w:val="none"/>
          <w:lang w:val="en-US" w:eastAsia="zh-CN" w:bidi="ar-SA"/>
        </w:rPr>
        <w:t>④</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社会保障资金缴纳证明：提供</w:t>
      </w:r>
      <w:r>
        <w:rPr>
          <w:rStyle w:val="21"/>
          <w:rFonts w:hint="eastAsia" w:ascii="宋体" w:hAnsi="宋体" w:cs="宋体"/>
          <w:b w:val="0"/>
          <w:bCs w:val="0"/>
          <w:i w:val="0"/>
          <w:caps w:val="0"/>
          <w:color w:val="000000"/>
          <w:spacing w:val="0"/>
          <w:w w:val="100"/>
          <w:kern w:val="2"/>
          <w:sz w:val="24"/>
          <w:szCs w:val="24"/>
          <w:highlight w:val="none"/>
          <w:lang w:val="en-US" w:eastAsia="zh-CN" w:bidi="ar-SA"/>
        </w:rPr>
        <w:t>2022</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年</w:t>
      </w:r>
      <w:r>
        <w:rPr>
          <w:rStyle w:val="21"/>
          <w:rFonts w:hint="eastAsia" w:ascii="宋体" w:hAnsi="宋体" w:cs="宋体"/>
          <w:b w:val="0"/>
          <w:bCs w:val="0"/>
          <w:i w:val="0"/>
          <w:caps w:val="0"/>
          <w:color w:val="000000"/>
          <w:spacing w:val="0"/>
          <w:w w:val="100"/>
          <w:kern w:val="2"/>
          <w:sz w:val="24"/>
          <w:szCs w:val="24"/>
          <w:highlight w:val="none"/>
          <w:lang w:val="en-US" w:eastAsia="zh-CN" w:bidi="ar-SA"/>
        </w:rPr>
        <w:t>1月</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至今已缴存的至少一个月的社会保障资金缴存单据或社保机构开具的社会保险参保缴费情况证明，依法不需要缴纳社会保障资金的单位应提供相关证明材料；</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cs="宋体"/>
          <w:b w:val="0"/>
          <w:bCs w:val="0"/>
          <w:i w:val="0"/>
          <w:caps w:val="0"/>
          <w:color w:val="000000"/>
          <w:spacing w:val="0"/>
          <w:w w:val="100"/>
          <w:kern w:val="2"/>
          <w:sz w:val="24"/>
          <w:szCs w:val="24"/>
          <w:highlight w:val="none"/>
          <w:lang w:val="en-US" w:eastAsia="zh-CN" w:bidi="ar-SA"/>
        </w:rPr>
        <w:t>⑤</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出具参加本次政府采购活动前三年内在经营活动中没有重大违法记录的书面声明；</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cs="宋体"/>
          <w:b w:val="0"/>
          <w:bCs w:val="0"/>
          <w:i w:val="0"/>
          <w:caps w:val="0"/>
          <w:color w:val="000000"/>
          <w:spacing w:val="0"/>
          <w:w w:val="100"/>
          <w:kern w:val="2"/>
          <w:sz w:val="24"/>
          <w:szCs w:val="24"/>
          <w:highlight w:val="none"/>
          <w:lang w:val="en-US" w:eastAsia="zh-CN" w:bidi="ar-SA"/>
        </w:rPr>
        <w:t>⑥</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具备履行合同所必需的设备和专业技术能力的证明材料(由供应商根据项目需求提供说明材料或者承诺)；</w:t>
      </w:r>
    </w:p>
    <w:p>
      <w:pPr>
        <w:snapToGrid w:val="0"/>
        <w:spacing w:before="0" w:beforeAutospacing="0" w:after="0" w:afterAutospacing="0" w:line="360" w:lineRule="auto"/>
        <w:ind w:firstLine="482" w:firstLineChars="200"/>
        <w:jc w:val="both"/>
        <w:textAlignment w:val="baseline"/>
        <w:rPr>
          <w:rStyle w:val="21"/>
          <w:rFonts w:hint="default"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cs="宋体"/>
          <w:b/>
          <w:bCs/>
          <w:i w:val="0"/>
          <w:caps w:val="0"/>
          <w:color w:val="000000"/>
          <w:spacing w:val="0"/>
          <w:w w:val="100"/>
          <w:kern w:val="2"/>
          <w:sz w:val="24"/>
          <w:szCs w:val="24"/>
          <w:highlight w:val="none"/>
          <w:lang w:val="en-US" w:eastAsia="zh-CN" w:bidi="ar-SA"/>
        </w:rPr>
        <w:t>2.2落实政府采购政策需满足的资格要求：</w:t>
      </w:r>
      <w:r>
        <w:rPr>
          <w:rStyle w:val="21"/>
          <w:rFonts w:hint="eastAsia" w:ascii="宋体" w:hAnsi="宋体" w:eastAsia="宋体"/>
          <w:b w:val="0"/>
          <w:i w:val="0"/>
          <w:caps w:val="0"/>
          <w:color w:val="000000"/>
          <w:spacing w:val="0"/>
          <w:w w:val="100"/>
          <w:kern w:val="0"/>
          <w:sz w:val="24"/>
          <w:szCs w:val="24"/>
          <w:highlight w:val="none"/>
          <w:lang w:val="en-US" w:eastAsia="zh-CN" w:bidi="ar-SA"/>
        </w:rPr>
        <w:t>本项目专门面向中小企业采购（残疾人福利性单位及监狱企业视同小型、微型企业）</w:t>
      </w:r>
      <w:r>
        <w:rPr>
          <w:rStyle w:val="21"/>
          <w:rFonts w:hint="eastAsia" w:ascii="宋体" w:hAnsi="宋体"/>
          <w:b w:val="0"/>
          <w:i w:val="0"/>
          <w:caps w:val="0"/>
          <w:color w:val="000000"/>
          <w:spacing w:val="0"/>
          <w:w w:val="100"/>
          <w:kern w:val="0"/>
          <w:sz w:val="24"/>
          <w:szCs w:val="24"/>
          <w:highlight w:val="none"/>
          <w:lang w:val="en-US" w:eastAsia="zh-CN" w:bidi="ar-SA"/>
        </w:rPr>
        <w:t>（提供声明函）</w:t>
      </w:r>
      <w:r>
        <w:rPr>
          <w:rStyle w:val="21"/>
          <w:rFonts w:ascii="宋体" w:hAnsi="宋体" w:eastAsia="宋体"/>
          <w:b w:val="0"/>
          <w:i w:val="0"/>
          <w:caps w:val="0"/>
          <w:color w:val="000000"/>
          <w:spacing w:val="0"/>
          <w:w w:val="100"/>
          <w:kern w:val="0"/>
          <w:sz w:val="24"/>
          <w:szCs w:val="24"/>
          <w:highlight w:val="none"/>
          <w:lang w:val="en-US" w:eastAsia="zh-CN" w:bidi="ar-SA"/>
        </w:rPr>
        <w:t>。</w:t>
      </w:r>
    </w:p>
    <w:p>
      <w:pPr>
        <w:snapToGrid w:val="0"/>
        <w:spacing w:before="0" w:beforeAutospacing="0" w:after="0" w:afterAutospacing="0" w:line="360" w:lineRule="auto"/>
        <w:ind w:firstLine="482" w:firstLineChars="200"/>
        <w:jc w:val="both"/>
        <w:textAlignment w:val="baseline"/>
        <w:rPr>
          <w:rStyle w:val="21"/>
          <w:rFonts w:hint="eastAsia" w:ascii="宋体" w:hAnsi="宋体" w:eastAsia="宋体" w:cs="宋体"/>
          <w:b/>
          <w:bCs/>
          <w:i w:val="0"/>
          <w:caps w:val="0"/>
          <w:color w:val="000000"/>
          <w:spacing w:val="0"/>
          <w:w w:val="100"/>
          <w:kern w:val="2"/>
          <w:sz w:val="24"/>
          <w:szCs w:val="24"/>
          <w:highlight w:val="none"/>
          <w:lang w:val="en-US" w:eastAsia="zh-CN" w:bidi="ar-SA"/>
        </w:rPr>
      </w:pPr>
      <w:r>
        <w:rPr>
          <w:rStyle w:val="21"/>
          <w:rFonts w:hint="eastAsia" w:ascii="宋体" w:hAnsi="宋体" w:cs="宋体"/>
          <w:b/>
          <w:bCs/>
          <w:i w:val="0"/>
          <w:caps w:val="0"/>
          <w:color w:val="000000"/>
          <w:spacing w:val="0"/>
          <w:w w:val="100"/>
          <w:kern w:val="2"/>
          <w:sz w:val="24"/>
          <w:szCs w:val="24"/>
          <w:highlight w:val="none"/>
          <w:lang w:val="en-US" w:eastAsia="zh-CN" w:bidi="ar-SA"/>
        </w:rPr>
        <w:t>2.3</w:t>
      </w:r>
      <w:r>
        <w:rPr>
          <w:rStyle w:val="21"/>
          <w:rFonts w:hint="eastAsia" w:ascii="宋体" w:hAnsi="宋体" w:eastAsia="宋体" w:cs="宋体"/>
          <w:b/>
          <w:bCs/>
          <w:i w:val="0"/>
          <w:caps w:val="0"/>
          <w:color w:val="000000"/>
          <w:spacing w:val="0"/>
          <w:w w:val="100"/>
          <w:kern w:val="2"/>
          <w:sz w:val="24"/>
          <w:szCs w:val="24"/>
          <w:highlight w:val="none"/>
          <w:lang w:val="en-US" w:eastAsia="zh-CN" w:bidi="ar-SA"/>
        </w:rPr>
        <w:t>本项目的特定资格要求：</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cs="宋体"/>
          <w:b w:val="0"/>
          <w:bCs w:val="0"/>
          <w:i w:val="0"/>
          <w:caps w:val="0"/>
          <w:color w:val="000000"/>
          <w:spacing w:val="0"/>
          <w:w w:val="100"/>
          <w:kern w:val="2"/>
          <w:sz w:val="24"/>
          <w:szCs w:val="24"/>
          <w:highlight w:val="none"/>
          <w:lang w:val="en-US" w:eastAsia="zh-CN" w:bidi="ar-SA"/>
        </w:rPr>
        <w:t>①</w:t>
      </w:r>
      <w:r>
        <w:rPr>
          <w:rStyle w:val="21"/>
          <w:rFonts w:hint="eastAsia" w:ascii="宋体" w:hAnsi="宋体"/>
          <w:b w:val="0"/>
          <w:i w:val="0"/>
          <w:caps w:val="0"/>
          <w:color w:val="000000"/>
          <w:spacing w:val="0"/>
          <w:w w:val="100"/>
          <w:kern w:val="0"/>
          <w:sz w:val="24"/>
          <w:szCs w:val="24"/>
          <w:highlight w:val="none"/>
          <w:lang w:val="en-US" w:eastAsia="zh-CN" w:bidi="ar-SA"/>
        </w:rPr>
        <w:t>供应商具有建设行政主管部门核发的建筑工程施工总承包三级及以上资质或建筑装修装饰工程专业承包二级及以上资质；且具备合格有效的安全生产许可证</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cs="宋体"/>
          <w:b w:val="0"/>
          <w:bCs w:val="0"/>
          <w:i w:val="0"/>
          <w:caps w:val="0"/>
          <w:color w:val="000000"/>
          <w:spacing w:val="0"/>
          <w:w w:val="100"/>
          <w:kern w:val="2"/>
          <w:sz w:val="24"/>
          <w:szCs w:val="24"/>
          <w:highlight w:val="none"/>
          <w:lang w:val="en-US" w:eastAsia="zh-CN" w:bidi="ar-SA"/>
        </w:rPr>
        <w:t>②</w:t>
      </w:r>
      <w:r>
        <w:rPr>
          <w:rStyle w:val="21"/>
          <w:rFonts w:hint="eastAsia" w:ascii="宋体" w:hAnsi="宋体" w:eastAsia="宋体"/>
          <w:b w:val="0"/>
          <w:i w:val="0"/>
          <w:caps w:val="0"/>
          <w:color w:val="000000"/>
          <w:spacing w:val="0"/>
          <w:w w:val="100"/>
          <w:kern w:val="0"/>
          <w:sz w:val="24"/>
          <w:szCs w:val="24"/>
          <w:highlight w:val="none"/>
          <w:lang w:val="en-US" w:eastAsia="zh-CN" w:bidi="ar-SA"/>
        </w:rPr>
        <w:t>拟派项目经理具有建筑工程专业</w:t>
      </w:r>
      <w:r>
        <w:rPr>
          <w:rStyle w:val="21"/>
          <w:rFonts w:hint="eastAsia" w:ascii="宋体" w:hAnsi="宋体"/>
          <w:b w:val="0"/>
          <w:i w:val="0"/>
          <w:caps w:val="0"/>
          <w:color w:val="000000"/>
          <w:spacing w:val="0"/>
          <w:w w:val="100"/>
          <w:kern w:val="0"/>
          <w:sz w:val="24"/>
          <w:szCs w:val="24"/>
          <w:highlight w:val="none"/>
          <w:lang w:val="en-US" w:eastAsia="zh-CN" w:bidi="ar-SA"/>
        </w:rPr>
        <w:t>二</w:t>
      </w:r>
      <w:r>
        <w:rPr>
          <w:rStyle w:val="21"/>
          <w:rFonts w:hint="eastAsia" w:ascii="宋体" w:hAnsi="宋体" w:eastAsia="宋体"/>
          <w:b w:val="0"/>
          <w:i w:val="0"/>
          <w:caps w:val="0"/>
          <w:color w:val="000000"/>
          <w:spacing w:val="0"/>
          <w:w w:val="100"/>
          <w:kern w:val="0"/>
          <w:sz w:val="24"/>
          <w:szCs w:val="24"/>
          <w:highlight w:val="none"/>
          <w:lang w:val="en-US" w:eastAsia="zh-CN" w:bidi="ar-SA"/>
        </w:rPr>
        <w:t>级及以上注册建造师证书，具备有效的安全生产考核合格证书（B证），且无不良信用记录，无在建工程（提供承诺书）</w:t>
      </w:r>
      <w:r>
        <w:rPr>
          <w:rStyle w:val="21"/>
          <w:rFonts w:ascii="宋体" w:hAnsi="宋体" w:eastAsia="宋体"/>
          <w:b w:val="0"/>
          <w:i w:val="0"/>
          <w:caps w:val="0"/>
          <w:color w:val="000000"/>
          <w:spacing w:val="0"/>
          <w:w w:val="100"/>
          <w:kern w:val="0"/>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cs="宋体"/>
          <w:b w:val="0"/>
          <w:bCs w:val="0"/>
          <w:i w:val="0"/>
          <w:caps w:val="0"/>
          <w:color w:val="000000"/>
          <w:spacing w:val="0"/>
          <w:w w:val="100"/>
          <w:kern w:val="2"/>
          <w:sz w:val="24"/>
          <w:szCs w:val="24"/>
          <w:highlight w:val="none"/>
          <w:lang w:val="en-US" w:eastAsia="zh-CN" w:bidi="ar-SA"/>
        </w:rPr>
        <w:t>③</w:t>
      </w:r>
      <w:r>
        <w:rPr>
          <w:rStyle w:val="21"/>
          <w:rFonts w:ascii="宋体" w:hAnsi="宋体" w:eastAsia="宋体"/>
          <w:b w:val="0"/>
          <w:i w:val="0"/>
          <w:caps w:val="0"/>
          <w:color w:val="000000"/>
          <w:spacing w:val="0"/>
          <w:w w:val="100"/>
          <w:kern w:val="0"/>
          <w:sz w:val="24"/>
          <w:szCs w:val="24"/>
          <w:highlight w:val="none"/>
          <w:lang w:val="en-US" w:eastAsia="zh-CN" w:bidi="ar-SA"/>
        </w:rPr>
        <w:t>供应商及拟派项目经理</w:t>
      </w:r>
      <w:r>
        <w:rPr>
          <w:rFonts w:hint="eastAsia" w:ascii="宋体" w:hAnsi="宋体" w:eastAsia="宋体" w:cs="宋体"/>
          <w:sz w:val="24"/>
          <w:highlight w:val="none"/>
          <w:lang w:eastAsia="zh-CN"/>
        </w:rPr>
        <w:t>执业基本信息应在“陕西省住房和城乡建设厅（http://js.shaanxi.gov.cn/ ）陕西省建筑市场监管与诚信信息发布平台”可查询</w:t>
      </w:r>
      <w:r>
        <w:rPr>
          <w:rStyle w:val="21"/>
          <w:rFonts w:ascii="宋体" w:hAnsi="宋体" w:eastAsia="宋体"/>
          <w:b w:val="0"/>
          <w:i w:val="0"/>
          <w:caps w:val="0"/>
          <w:color w:val="000000"/>
          <w:spacing w:val="0"/>
          <w:w w:val="100"/>
          <w:kern w:val="0"/>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cs="宋体"/>
          <w:b w:val="0"/>
          <w:bCs w:val="0"/>
          <w:i w:val="0"/>
          <w:caps w:val="0"/>
          <w:color w:val="000000"/>
          <w:spacing w:val="0"/>
          <w:w w:val="100"/>
          <w:kern w:val="2"/>
          <w:sz w:val="24"/>
          <w:szCs w:val="24"/>
          <w:highlight w:val="none"/>
          <w:lang w:val="en-US" w:eastAsia="zh-CN" w:bidi="ar-SA"/>
        </w:rPr>
        <w:t>④</w:t>
      </w:r>
      <w:r>
        <w:rPr>
          <w:rStyle w:val="21"/>
          <w:rFonts w:ascii="宋体" w:hAnsi="宋体" w:eastAsia="宋体"/>
          <w:b w:val="0"/>
          <w:i w:val="0"/>
          <w:caps w:val="0"/>
          <w:color w:val="000000"/>
          <w:spacing w:val="0"/>
          <w:w w:val="100"/>
          <w:kern w:val="0"/>
          <w:sz w:val="24"/>
          <w:szCs w:val="24"/>
          <w:highlight w:val="none"/>
          <w:lang w:val="en-US" w:eastAsia="zh-CN" w:bidi="ar-SA"/>
        </w:rPr>
        <w:t>法定代表人授权书（附法定代表人、被授权人身份证复印件）及被授权人身份证</w:t>
      </w:r>
      <w:r>
        <w:rPr>
          <w:rStyle w:val="21"/>
          <w:rFonts w:hint="eastAsia" w:ascii="宋体" w:hAnsi="宋体"/>
          <w:b w:val="0"/>
          <w:i w:val="0"/>
          <w:caps w:val="0"/>
          <w:color w:val="000000"/>
          <w:spacing w:val="0"/>
          <w:w w:val="100"/>
          <w:kern w:val="0"/>
          <w:sz w:val="24"/>
          <w:szCs w:val="24"/>
          <w:highlight w:val="none"/>
          <w:lang w:val="en-US" w:eastAsia="zh-CN" w:bidi="ar-SA"/>
        </w:rPr>
        <w:t>原件</w:t>
      </w:r>
      <w:r>
        <w:rPr>
          <w:rStyle w:val="21"/>
          <w:rFonts w:ascii="宋体" w:hAnsi="宋体" w:eastAsia="宋体"/>
          <w:b w:val="0"/>
          <w:i w:val="0"/>
          <w:caps w:val="0"/>
          <w:color w:val="000000"/>
          <w:spacing w:val="0"/>
          <w:w w:val="100"/>
          <w:kern w:val="0"/>
          <w:sz w:val="24"/>
          <w:szCs w:val="24"/>
          <w:highlight w:val="none"/>
          <w:lang w:val="en-US" w:eastAsia="zh-CN" w:bidi="ar-SA"/>
        </w:rPr>
        <w:t>（法定代表人直接参加</w:t>
      </w:r>
      <w:r>
        <w:rPr>
          <w:rStyle w:val="21"/>
          <w:rFonts w:hint="eastAsia" w:ascii="宋体" w:hAnsi="宋体"/>
          <w:b w:val="0"/>
          <w:i w:val="0"/>
          <w:caps w:val="0"/>
          <w:color w:val="000000"/>
          <w:spacing w:val="0"/>
          <w:w w:val="100"/>
          <w:kern w:val="0"/>
          <w:sz w:val="24"/>
          <w:szCs w:val="24"/>
          <w:highlight w:val="none"/>
          <w:lang w:val="en-US" w:eastAsia="zh-CN" w:bidi="ar-SA"/>
        </w:rPr>
        <w:t>磋商</w:t>
      </w:r>
      <w:r>
        <w:rPr>
          <w:rStyle w:val="21"/>
          <w:rFonts w:ascii="宋体" w:hAnsi="宋体" w:eastAsia="宋体"/>
          <w:b w:val="0"/>
          <w:i w:val="0"/>
          <w:caps w:val="0"/>
          <w:color w:val="000000"/>
          <w:spacing w:val="0"/>
          <w:w w:val="100"/>
          <w:kern w:val="0"/>
          <w:sz w:val="24"/>
          <w:szCs w:val="24"/>
          <w:highlight w:val="none"/>
          <w:lang w:val="en-US" w:eastAsia="zh-CN" w:bidi="ar-SA"/>
        </w:rPr>
        <w:t>，须提供法定代表人身份证明及身份证原件）；</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cs="宋体"/>
          <w:b w:val="0"/>
          <w:bCs w:val="0"/>
          <w:i w:val="0"/>
          <w:caps w:val="0"/>
          <w:color w:val="000000"/>
          <w:spacing w:val="0"/>
          <w:w w:val="100"/>
          <w:kern w:val="2"/>
          <w:sz w:val="24"/>
          <w:szCs w:val="24"/>
          <w:highlight w:val="none"/>
          <w:lang w:val="en-US" w:eastAsia="zh-CN" w:bidi="ar-SA"/>
        </w:rPr>
        <w:t>⑤</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本项目不接受</w:t>
      </w:r>
      <w:r>
        <w:rPr>
          <w:rStyle w:val="21"/>
          <w:rFonts w:hint="eastAsia" w:ascii="宋体" w:hAnsi="宋体" w:cs="宋体"/>
          <w:b w:val="0"/>
          <w:bCs w:val="0"/>
          <w:i w:val="0"/>
          <w:caps w:val="0"/>
          <w:color w:val="000000"/>
          <w:spacing w:val="0"/>
          <w:w w:val="100"/>
          <w:kern w:val="2"/>
          <w:sz w:val="24"/>
          <w:szCs w:val="24"/>
          <w:highlight w:val="none"/>
          <w:lang w:val="en-US" w:eastAsia="zh-CN" w:bidi="ar-SA"/>
        </w:rPr>
        <w:t>联合体磋商</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（提供书面声明材料）</w:t>
      </w:r>
      <w:r>
        <w:rPr>
          <w:rStyle w:val="21"/>
          <w:rFonts w:hint="eastAsia" w:ascii="宋体" w:hAnsi="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spacing w:val="0"/>
          <w:w w:val="100"/>
          <w:kern w:val="2"/>
          <w:sz w:val="24"/>
          <w:szCs w:val="24"/>
          <w:highlight w:val="none"/>
          <w:lang w:val="en-US" w:eastAsia="zh-CN" w:bidi="ar-SA"/>
        </w:rPr>
      </w:pPr>
      <w:r>
        <w:rPr>
          <w:rStyle w:val="21"/>
          <w:rFonts w:ascii="宋体" w:hAnsi="宋体" w:eastAsia="宋体" w:cs="宋体"/>
          <w:b/>
          <w:bCs/>
          <w:i w:val="0"/>
          <w:caps w:val="0"/>
          <w:color w:val="000000"/>
          <w:spacing w:val="0"/>
          <w:w w:val="100"/>
          <w:kern w:val="2"/>
          <w:sz w:val="24"/>
          <w:szCs w:val="24"/>
          <w:highlight w:val="none"/>
          <w:lang w:val="en-US" w:eastAsia="zh-CN" w:bidi="ar-SA"/>
        </w:rPr>
        <w:t>3.磋商响应文件的编制</w:t>
      </w:r>
    </w:p>
    <w:p>
      <w:pPr>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color w:val="000000"/>
          <w:spacing w:val="0"/>
          <w:w w:val="100"/>
          <w:kern w:val="2"/>
          <w:sz w:val="24"/>
          <w:szCs w:val="24"/>
          <w:highlight w:val="none"/>
          <w:lang w:val="en-US" w:eastAsia="zh-CN" w:bidi="ar-SA"/>
        </w:rPr>
      </w:pPr>
      <w:r>
        <w:rPr>
          <w:rStyle w:val="21"/>
          <w:rFonts w:ascii="宋体" w:hAnsi="宋体" w:eastAsia="宋体" w:cs="宋体"/>
          <w:b/>
          <w:bCs/>
          <w:i w:val="0"/>
          <w:caps w:val="0"/>
          <w:color w:val="000000"/>
          <w:spacing w:val="0"/>
          <w:w w:val="100"/>
          <w:kern w:val="2"/>
          <w:sz w:val="24"/>
          <w:szCs w:val="24"/>
          <w:highlight w:val="none"/>
          <w:lang w:val="en-US" w:eastAsia="zh-CN" w:bidi="ar-SA"/>
        </w:rPr>
        <w:t>磋商响应文件由商务部分和技术部分组成，磋商响应文件的商务部分与技术部分应编制在同一本文件中。</w:t>
      </w:r>
    </w:p>
    <w:p>
      <w:pPr>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0"/>
          <w:sz w:val="24"/>
          <w:szCs w:val="24"/>
          <w:highlight w:val="none"/>
          <w:lang w:val="en-US" w:eastAsia="zh-CN" w:bidi="ar-SA"/>
        </w:rPr>
        <w:t>（1）</w:t>
      </w:r>
      <w:r>
        <w:rPr>
          <w:rStyle w:val="21"/>
          <w:rFonts w:ascii="宋体" w:hAnsi="宋体" w:eastAsia="宋体" w:cs="宋体"/>
          <w:b/>
          <w:bCs/>
          <w:i w:val="0"/>
          <w:caps w:val="0"/>
          <w:spacing w:val="0"/>
          <w:w w:val="100"/>
          <w:kern w:val="2"/>
          <w:sz w:val="24"/>
          <w:szCs w:val="24"/>
          <w:highlight w:val="none"/>
          <w:lang w:val="en-US" w:eastAsia="zh-CN" w:bidi="ar-SA"/>
        </w:rPr>
        <w:t>商务部分</w:t>
      </w:r>
    </w:p>
    <w:p>
      <w:pPr>
        <w:tabs>
          <w:tab w:val="left" w:pos="0"/>
        </w:tabs>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供应商按照磋商文件要求，针对本项目的商务要求作出实质性响应，不得出现重大负偏离。包含以下内容：</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1）磋商函；</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2）法人代表身份证明书；</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3）法定代表人授权；</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4）报价一览表；</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5）对磋商文件及合同条款的承诺；</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6）已标价工程量清单；</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7）必备资格证明文件；</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8）</w:t>
      </w:r>
      <w:r>
        <w:rPr>
          <w:rStyle w:val="21"/>
          <w:rFonts w:ascii="宋体" w:hAnsi="宋体" w:eastAsia="宋体"/>
          <w:b w:val="0"/>
          <w:i w:val="0"/>
          <w:caps w:val="0"/>
          <w:spacing w:val="0"/>
          <w:w w:val="100"/>
          <w:kern w:val="2"/>
          <w:sz w:val="24"/>
          <w:szCs w:val="24"/>
          <w:highlight w:val="none"/>
          <w:lang w:val="en-US" w:eastAsia="zh-CN" w:bidi="ar-SA"/>
        </w:rPr>
        <w:t>业绩；</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9）陕西省政府采购供应商拒绝政府采购领域商业贿赂承诺书；</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10）</w:t>
      </w:r>
      <w:r>
        <w:rPr>
          <w:rStyle w:val="21"/>
          <w:rFonts w:ascii="宋体" w:hAnsi="宋体" w:eastAsia="宋体"/>
          <w:b w:val="0"/>
          <w:i w:val="0"/>
          <w:caps w:val="0"/>
          <w:spacing w:val="0"/>
          <w:w w:val="100"/>
          <w:kern w:val="0"/>
          <w:sz w:val="24"/>
          <w:szCs w:val="24"/>
          <w:highlight w:val="none"/>
          <w:lang w:val="en-US" w:eastAsia="zh-CN" w:bidi="ar-SA"/>
        </w:rPr>
        <w:t>其他证明文件。</w:t>
      </w:r>
    </w:p>
    <w:p>
      <w:pPr>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0"/>
          <w:sz w:val="24"/>
          <w:szCs w:val="24"/>
          <w:highlight w:val="none"/>
          <w:lang w:val="en-US" w:eastAsia="zh-CN" w:bidi="ar-SA"/>
        </w:rPr>
        <w:t>（2）</w:t>
      </w:r>
      <w:r>
        <w:rPr>
          <w:rStyle w:val="21"/>
          <w:rFonts w:ascii="宋体" w:hAnsi="宋体" w:eastAsia="宋体" w:cs="宋体"/>
          <w:b/>
          <w:bCs/>
          <w:i w:val="0"/>
          <w:caps w:val="0"/>
          <w:spacing w:val="0"/>
          <w:w w:val="100"/>
          <w:kern w:val="2"/>
          <w:sz w:val="24"/>
          <w:szCs w:val="24"/>
          <w:highlight w:val="none"/>
          <w:lang w:val="en-US" w:eastAsia="zh-CN" w:bidi="ar-SA"/>
        </w:rPr>
        <w:t>技术部分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①施工总体方案；</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②确保工程质量的技术组织措施；</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 xml:space="preserve">③确保安全生产的技术组织措施； </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④确保文明施工的技术组织措施；</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⑤确保环境保护的技术组织措施；</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⑥确保工期的技术组织措施；</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⑦施工组织</w:t>
      </w:r>
      <w:r>
        <w:rPr>
          <w:rStyle w:val="21"/>
          <w:rFonts w:hint="eastAsia" w:ascii="宋体" w:hAnsi="宋体"/>
          <w:b w:val="0"/>
          <w:i w:val="0"/>
          <w:caps w:val="0"/>
          <w:color w:val="000000"/>
          <w:spacing w:val="0"/>
          <w:w w:val="100"/>
          <w:kern w:val="2"/>
          <w:sz w:val="24"/>
          <w:szCs w:val="24"/>
          <w:highlight w:val="none"/>
          <w:lang w:val="en-US" w:eastAsia="zh-CN" w:bidi="ar-SA"/>
        </w:rPr>
        <w:t>、</w:t>
      </w:r>
      <w:r>
        <w:rPr>
          <w:rStyle w:val="21"/>
          <w:rFonts w:ascii="宋体" w:hAnsi="宋体" w:eastAsia="宋体"/>
          <w:b w:val="0"/>
          <w:i w:val="0"/>
          <w:caps w:val="0"/>
          <w:color w:val="000000"/>
          <w:spacing w:val="0"/>
          <w:w w:val="100"/>
          <w:kern w:val="2"/>
          <w:sz w:val="24"/>
          <w:szCs w:val="24"/>
          <w:highlight w:val="none"/>
          <w:lang w:val="en-US" w:eastAsia="zh-CN" w:bidi="ar-SA"/>
        </w:rPr>
        <w:t>项目管理机构</w:t>
      </w:r>
      <w:r>
        <w:rPr>
          <w:rStyle w:val="21"/>
          <w:rFonts w:hint="eastAsia" w:ascii="宋体" w:hAnsi="宋体"/>
          <w:b w:val="0"/>
          <w:i w:val="0"/>
          <w:caps w:val="0"/>
          <w:color w:val="000000"/>
          <w:spacing w:val="0"/>
          <w:w w:val="100"/>
          <w:kern w:val="2"/>
          <w:sz w:val="24"/>
          <w:szCs w:val="24"/>
          <w:highlight w:val="none"/>
          <w:lang w:val="en-US" w:eastAsia="zh-CN" w:bidi="ar-SA"/>
        </w:rPr>
        <w:t>与</w:t>
      </w:r>
      <w:r>
        <w:rPr>
          <w:rStyle w:val="21"/>
          <w:rFonts w:ascii="宋体" w:hAnsi="宋体" w:eastAsia="宋体"/>
          <w:b w:val="0"/>
          <w:i w:val="0"/>
          <w:caps w:val="0"/>
          <w:color w:val="000000"/>
          <w:spacing w:val="0"/>
          <w:w w:val="100"/>
          <w:kern w:val="2"/>
          <w:sz w:val="24"/>
          <w:szCs w:val="24"/>
          <w:highlight w:val="none"/>
          <w:lang w:val="en-US" w:eastAsia="zh-CN" w:bidi="ar-SA"/>
        </w:rPr>
        <w:t>劳动力安排计划；</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⑧施工总平面布置；</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 xml:space="preserve">⑨施工机械配备和材料投入计划； </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（3）供应商不得以他人名义投标和串通投标。</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（4）磋商内容填写说明</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1）磋商响应文件格式：供应商提交的磋商响应文件应当使用磋商文件规定的全部格式（表格可以按同样格式扩展）填写，装订成册。</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color w:val="000000"/>
          <w:spacing w:val="-4"/>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2）磋商响应报价表的内容，要求按格式填写。</w:t>
      </w:r>
      <w:r>
        <w:rPr>
          <w:rStyle w:val="21"/>
          <w:rFonts w:ascii="宋体" w:hAnsi="宋体" w:eastAsia="宋体"/>
          <w:b w:val="0"/>
          <w:i w:val="0"/>
          <w:caps w:val="0"/>
          <w:color w:val="000000"/>
          <w:spacing w:val="-4"/>
          <w:w w:val="100"/>
          <w:kern w:val="2"/>
          <w:sz w:val="24"/>
          <w:szCs w:val="24"/>
          <w:highlight w:val="none"/>
          <w:lang w:val="en-US" w:eastAsia="zh-CN" w:bidi="ar-SA"/>
        </w:rPr>
        <w:t>若供应商填写有误，采购代理机构将默认为磋商文件要求格式。</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（5）磋商响应文件的计量单位</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FF0000"/>
          <w:spacing w:val="0"/>
          <w:w w:val="100"/>
          <w:kern w:val="0"/>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磋商响应文件中所使用的计量单位，除有特殊要求外，均采用国家法定计量单位。</w:t>
      </w:r>
    </w:p>
    <w:p>
      <w:pPr>
        <w:snapToGrid w:val="0"/>
        <w:spacing w:before="0" w:beforeAutospacing="0" w:after="0" w:afterAutospacing="0" w:line="360" w:lineRule="auto"/>
        <w:ind w:firstLine="482"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4.磋商报价</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1）磋商报价，应依据采购人提供的采购清单结合自身企业情况与市场情况自主报价,但不得低于成本报价。报价包括人工费、材料费、机械费、措施费、运输费、安装费、检测费、缺陷修复费、管理费、利润、税金、招标代理服务费等完成全部工作内容的全部费用，在合同实施期间,综合单价不因市场变化因素而变动。</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（2）供应商应在磋商响应文件中的响应报价表上，标明费用组成；任何有选择的报价不予接受；</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（3）磋商货币：人民币；单位：元（精确到小数点后两位）；</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（4）响应报价表应有法定代表人或被授权人的签字</w:t>
      </w:r>
      <w:r>
        <w:rPr>
          <w:rStyle w:val="21"/>
          <w:rFonts w:hint="eastAsia" w:ascii="宋体" w:hAnsi="宋体" w:cs="宋体"/>
          <w:b w:val="0"/>
          <w:bCs/>
          <w:i w:val="0"/>
          <w:caps w:val="0"/>
          <w:color w:val="000000"/>
          <w:spacing w:val="0"/>
          <w:w w:val="100"/>
          <w:kern w:val="2"/>
          <w:sz w:val="24"/>
          <w:szCs w:val="24"/>
          <w:highlight w:val="none"/>
          <w:lang w:val="en-US" w:eastAsia="zh-CN" w:bidi="ar-SA"/>
        </w:rPr>
        <w:t>或盖章</w:t>
      </w:r>
      <w:r>
        <w:rPr>
          <w:rStyle w:val="21"/>
          <w:rFonts w:ascii="宋体" w:hAnsi="宋体" w:eastAsia="宋体" w:cs="宋体"/>
          <w:b w:val="0"/>
          <w:bCs/>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（5）合同价格：经磋商小组确认的某一供应商的最终报价，在合同执行过程中是固定不变的，不受外汇汇率及市场价格变化的影响；</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（6）凡因供应商对磋商文件阅读不深、理解不透、误解、疏漏、或因市场行情了解不清造成的后果和风险均由供应商自负；</w:t>
      </w:r>
    </w:p>
    <w:p>
      <w:pPr>
        <w:snapToGrid w:val="0"/>
        <w:spacing w:before="0" w:beforeAutospacing="0" w:after="0" w:afterAutospacing="0" w:line="360" w:lineRule="auto"/>
        <w:ind w:firstLine="480"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7）供应商不得以低于成本的报价参加磋商。当磋商小组认为某个供应商的磋商价或者某些分项报价明显不合理或者低于成本，有可能影响设计质量和不能诚信履约的，可要求该供应商在规定的期限内提供书面文件予以解释说明，并提交相关证明材料；否则，磋商小组可以取消该供应商的成交候选资格。</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5.磋商保证金：无</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6.磋商响应文件的有效期</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磋商有效期为从提交磋商响应文件的截止时间起九十个日历日；磋商响应文件中必须载明磋商有效期，磋商响应文件中载明的磋商有效期可以长于磋商文件规定的期限，但不得短于磋商文件规定的期限。否则，其磋商响应文件作为无效处理。在有效期内磋商响应文件对供应商具有法律约束力，成交供应商的磋商响应文件有效期延长至合同执行完毕。</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7.磋商响应文件的签署及规定</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（1）供应商须依据磋商文件内容和磋商响应文件格式的要求编制磋商响应文件；</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（2）磋商响应文件的正本和所有的副本均需打印或用不褪色的蓝（黑）墨水填写，注明“正本/副本”字样。当副本和正本不一致时，以正本为准。统一胶装、编码，在每一页的正下方清楚标明页码；</w:t>
      </w:r>
    </w:p>
    <w:p>
      <w:pPr>
        <w:snapToGrid w:val="0"/>
        <w:spacing w:before="0" w:beforeAutospacing="0" w:after="0" w:afterAutospacing="0" w:line="360" w:lineRule="auto"/>
        <w:ind w:firstLine="480" w:firstLineChars="200"/>
        <w:jc w:val="both"/>
        <w:textAlignment w:val="baseline"/>
        <w:rPr>
          <w:rStyle w:val="21"/>
          <w:rFonts w:ascii="宋体" w:hAnsi="宋体" w:eastAsia="宋体"/>
          <w:b/>
          <w:i w:val="0"/>
          <w:caps w:val="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（3）</w:t>
      </w:r>
      <w:r>
        <w:rPr>
          <w:rStyle w:val="21"/>
          <w:rFonts w:ascii="宋体" w:hAnsi="宋体" w:eastAsia="宋体" w:cs="宋体"/>
          <w:b w:val="0"/>
          <w:bCs/>
          <w:i w:val="0"/>
          <w:caps w:val="0"/>
          <w:spacing w:val="0"/>
          <w:w w:val="100"/>
          <w:kern w:val="2"/>
          <w:sz w:val="24"/>
          <w:szCs w:val="24"/>
          <w:highlight w:val="none"/>
          <w:lang w:val="en-US" w:eastAsia="zh-CN" w:bidi="ar-SA"/>
        </w:rPr>
        <w:t>磋商响应文件一律采用书籍（胶装）方式装订。</w:t>
      </w:r>
      <w:r>
        <w:rPr>
          <w:rStyle w:val="21"/>
          <w:rFonts w:ascii="宋体" w:hAnsi="宋体" w:eastAsia="宋体"/>
          <w:b/>
          <w:i w:val="0"/>
          <w:caps w:val="0"/>
          <w:spacing w:val="0"/>
          <w:w w:val="100"/>
          <w:kern w:val="2"/>
          <w:sz w:val="24"/>
          <w:szCs w:val="24"/>
          <w:highlight w:val="none"/>
          <w:lang w:val="en-US" w:eastAsia="zh-CN" w:bidi="ar-SA"/>
        </w:rPr>
        <w:t>磋商响应文件正本壹份、副本贰份、</w:t>
      </w:r>
      <w:r>
        <w:rPr>
          <w:rStyle w:val="21"/>
          <w:rFonts w:hint="eastAsia" w:ascii="宋体" w:hAnsi="宋体"/>
          <w:b/>
          <w:i w:val="0"/>
          <w:caps w:val="0"/>
          <w:spacing w:val="0"/>
          <w:w w:val="100"/>
          <w:kern w:val="2"/>
          <w:sz w:val="24"/>
          <w:szCs w:val="24"/>
          <w:highlight w:val="none"/>
          <w:lang w:val="en-US" w:eastAsia="zh-CN" w:bidi="ar-SA"/>
        </w:rPr>
        <w:t>报价一览表壹份、</w:t>
      </w:r>
      <w:r>
        <w:rPr>
          <w:rStyle w:val="21"/>
          <w:rFonts w:ascii="宋体" w:hAnsi="宋体" w:eastAsia="宋体"/>
          <w:b/>
          <w:i w:val="0"/>
          <w:caps w:val="0"/>
          <w:spacing w:val="0"/>
          <w:w w:val="100"/>
          <w:kern w:val="2"/>
          <w:sz w:val="24"/>
          <w:szCs w:val="24"/>
          <w:highlight w:val="none"/>
          <w:lang w:val="en-US" w:eastAsia="zh-CN" w:bidi="ar-SA"/>
        </w:rPr>
        <w:t>电子版（U盘）贰份（U盘储存word</w:t>
      </w:r>
      <w:r>
        <w:rPr>
          <w:rStyle w:val="21"/>
          <w:rFonts w:hint="eastAsia" w:ascii="宋体" w:hAnsi="宋体"/>
          <w:b/>
          <w:i w:val="0"/>
          <w:caps w:val="0"/>
          <w:spacing w:val="0"/>
          <w:w w:val="100"/>
          <w:kern w:val="2"/>
          <w:sz w:val="24"/>
          <w:szCs w:val="24"/>
          <w:highlight w:val="none"/>
          <w:lang w:val="en-US" w:eastAsia="zh-CN" w:bidi="ar-SA"/>
        </w:rPr>
        <w:t>、</w:t>
      </w:r>
      <w:r>
        <w:rPr>
          <w:rStyle w:val="21"/>
          <w:rFonts w:ascii="宋体" w:hAnsi="宋体" w:eastAsia="宋体"/>
          <w:b/>
          <w:i w:val="0"/>
          <w:caps w:val="0"/>
          <w:spacing w:val="0"/>
          <w:w w:val="100"/>
          <w:kern w:val="2"/>
          <w:sz w:val="24"/>
          <w:szCs w:val="24"/>
          <w:highlight w:val="none"/>
          <w:lang w:val="en-US" w:eastAsia="zh-CN" w:bidi="ar-SA"/>
        </w:rPr>
        <w:t>PDF格式各1份，包含磋商响应文件所有内容）。</w:t>
      </w:r>
      <w:r>
        <w:rPr>
          <w:rStyle w:val="21"/>
          <w:rFonts w:ascii="宋体" w:hAnsi="宋体" w:eastAsia="宋体" w:cs="宋体"/>
          <w:b w:val="0"/>
          <w:bCs/>
          <w:i w:val="0"/>
          <w:caps w:val="0"/>
          <w:spacing w:val="0"/>
          <w:w w:val="100"/>
          <w:kern w:val="2"/>
          <w:sz w:val="24"/>
          <w:szCs w:val="24"/>
          <w:highlight w:val="none"/>
          <w:lang w:val="en-US" w:eastAsia="zh-CN" w:bidi="ar-SA"/>
        </w:rPr>
        <w:t>纸质磋商响应文件正、副本分别各自装订成册并编制目录和页码，</w:t>
      </w:r>
      <w:r>
        <w:rPr>
          <w:rStyle w:val="21"/>
          <w:rFonts w:ascii="宋体" w:hAnsi="宋体" w:eastAsia="宋体"/>
          <w:b w:val="0"/>
          <w:i w:val="0"/>
          <w:caps w:val="0"/>
          <w:color w:val="000000"/>
          <w:spacing w:val="0"/>
          <w:w w:val="100"/>
          <w:kern w:val="2"/>
          <w:sz w:val="24"/>
          <w:szCs w:val="24"/>
          <w:highlight w:val="none"/>
          <w:lang w:val="en-US" w:eastAsia="zh-CN" w:bidi="ar-SA"/>
        </w:rPr>
        <w:t>正本、所有副本</w:t>
      </w:r>
      <w:r>
        <w:rPr>
          <w:rStyle w:val="21"/>
          <w:rFonts w:ascii="宋体" w:hAnsi="宋体" w:eastAsia="宋体"/>
          <w:b w:val="0"/>
          <w:i w:val="0"/>
          <w:caps w:val="0"/>
          <w:spacing w:val="0"/>
          <w:w w:val="100"/>
          <w:kern w:val="2"/>
          <w:sz w:val="24"/>
          <w:szCs w:val="24"/>
          <w:highlight w:val="none"/>
          <w:lang w:val="en-US" w:eastAsia="zh-CN" w:bidi="ar-SA"/>
        </w:rPr>
        <w:t>单独密封</w:t>
      </w:r>
      <w:r>
        <w:rPr>
          <w:rStyle w:val="21"/>
          <w:rFonts w:hint="eastAsia" w:ascii="宋体" w:hAnsi="宋体"/>
          <w:b w:val="0"/>
          <w:i w:val="0"/>
          <w:caps w:val="0"/>
          <w:spacing w:val="0"/>
          <w:w w:val="100"/>
          <w:kern w:val="2"/>
          <w:sz w:val="24"/>
          <w:szCs w:val="24"/>
          <w:highlight w:val="none"/>
          <w:lang w:val="en-US" w:eastAsia="zh-CN" w:bidi="ar-SA"/>
        </w:rPr>
        <w:t>、报价一览表单独密封</w:t>
      </w:r>
      <w:r>
        <w:rPr>
          <w:rStyle w:val="21"/>
          <w:rFonts w:ascii="宋体" w:hAnsi="宋体" w:eastAsia="宋体"/>
          <w:b w:val="0"/>
          <w:i w:val="0"/>
          <w:caps w:val="0"/>
          <w:spacing w:val="0"/>
          <w:w w:val="100"/>
          <w:kern w:val="2"/>
          <w:sz w:val="24"/>
          <w:szCs w:val="24"/>
          <w:highlight w:val="none"/>
          <w:lang w:val="en-US" w:eastAsia="zh-CN" w:bidi="ar-SA"/>
        </w:rPr>
        <w:t>。电子版单独密封并加贴不掉标贴，注写磋商供应商名称。</w:t>
      </w:r>
      <w:r>
        <w:rPr>
          <w:rStyle w:val="21"/>
          <w:rFonts w:ascii="宋体" w:hAnsi="宋体" w:eastAsia="宋体" w:cs="宋体"/>
          <w:b w:val="0"/>
          <w:bCs/>
          <w:i w:val="0"/>
          <w:caps w:val="0"/>
          <w:spacing w:val="0"/>
          <w:w w:val="100"/>
          <w:kern w:val="2"/>
          <w:sz w:val="24"/>
          <w:szCs w:val="24"/>
          <w:highlight w:val="none"/>
          <w:lang w:val="en-US" w:eastAsia="zh-CN" w:bidi="ar-SA"/>
        </w:rPr>
        <w:t>对未按磋商文件要求方式装订和递交的磋商响应文件，将作为无效文件处理。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（4）供应商在磋商响应文件中指定的页面落款处，必须按磋商文件要求加盖印章或签字</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（5）供应商名称应填写全称，同时加盖公章；</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（6）磋商响应文件的任何行间插字、涂改和增删，必须由法定代表人或被授权人在改动处旁签字方为有效；</w:t>
      </w:r>
    </w:p>
    <w:p>
      <w:pPr>
        <w:snapToGrid w:val="0"/>
        <w:spacing w:before="0" w:beforeAutospacing="0" w:after="0" w:afterAutospacing="0" w:line="360" w:lineRule="auto"/>
        <w:ind w:firstLine="480"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（7）磋商响应文件因字迹潦草或表达不清所引起的后果由供应商负责。</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8.文字要求</w:t>
      </w:r>
    </w:p>
    <w:p>
      <w:pPr>
        <w:snapToGrid w:val="0"/>
        <w:spacing w:before="0" w:beforeAutospacing="0" w:after="0" w:afterAutospacing="0" w:line="360" w:lineRule="auto"/>
        <w:ind w:firstLine="360" w:firstLineChars="15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本次磋商只接受简体中</w:t>
      </w:r>
      <w:r>
        <w:rPr>
          <w:rStyle w:val="21"/>
          <w:rFonts w:hint="eastAsia" w:ascii="宋体" w:hAnsi="宋体"/>
          <w:b w:val="0"/>
          <w:i w:val="0"/>
          <w:caps w:val="0"/>
          <w:color w:val="000000"/>
          <w:spacing w:val="0"/>
          <w:w w:val="100"/>
          <w:kern w:val="2"/>
          <w:sz w:val="24"/>
          <w:szCs w:val="24"/>
          <w:highlight w:val="none"/>
          <w:lang w:val="en-US" w:eastAsia="zh-CN" w:bidi="ar-SA"/>
        </w:rPr>
        <w:t>文文</w:t>
      </w:r>
      <w:r>
        <w:rPr>
          <w:rStyle w:val="21"/>
          <w:rFonts w:ascii="宋体" w:hAnsi="宋体" w:eastAsia="宋体"/>
          <w:b w:val="0"/>
          <w:i w:val="0"/>
          <w:caps w:val="0"/>
          <w:color w:val="000000"/>
          <w:spacing w:val="0"/>
          <w:w w:val="100"/>
          <w:kern w:val="2"/>
          <w:sz w:val="24"/>
          <w:szCs w:val="24"/>
          <w:highlight w:val="none"/>
          <w:lang w:val="en-US" w:eastAsia="zh-CN" w:bidi="ar-SA"/>
        </w:rPr>
        <w:t>字的磋商响应文件。</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9.联合磋商</w:t>
      </w:r>
    </w:p>
    <w:p>
      <w:pPr>
        <w:snapToGrid w:val="0"/>
        <w:spacing w:before="0" w:beforeAutospacing="0" w:after="0" w:afterAutospacing="0" w:line="360" w:lineRule="auto"/>
        <w:ind w:firstLine="360" w:firstLineChars="15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本项目不接受联合体磋商。</w:t>
      </w:r>
    </w:p>
    <w:p>
      <w:pPr>
        <w:snapToGrid w:val="0"/>
        <w:spacing w:before="0" w:beforeAutospacing="0" w:after="0" w:afterAutospacing="0" w:line="360" w:lineRule="auto"/>
        <w:jc w:val="left"/>
        <w:textAlignment w:val="baseline"/>
        <w:outlineLvl w:val="2"/>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五、磋商响应文件封装、递交</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1.磋商响应文件的封装及标记</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（1）磋商响应文件应按以下要求封装：</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color w:val="000000"/>
          <w:spacing w:val="6"/>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A.</w:t>
      </w:r>
      <w:r>
        <w:rPr>
          <w:rStyle w:val="21"/>
          <w:rFonts w:ascii="宋体" w:hAnsi="宋体" w:eastAsia="宋体"/>
          <w:b w:val="0"/>
          <w:i w:val="0"/>
          <w:caps w:val="0"/>
          <w:color w:val="000000"/>
          <w:spacing w:val="6"/>
          <w:w w:val="100"/>
          <w:kern w:val="2"/>
          <w:sz w:val="24"/>
          <w:szCs w:val="24"/>
          <w:highlight w:val="none"/>
          <w:lang w:val="en-US" w:eastAsia="zh-CN" w:bidi="ar-SA"/>
        </w:rPr>
        <w:t>供应商应将磋商响应文件的正本、所有副本、电子版标书（U盘）应单独密封（封袋不得有破损），在封袋上标明“正本/副本/</w:t>
      </w:r>
      <w:r>
        <w:rPr>
          <w:rStyle w:val="21"/>
          <w:rFonts w:hint="eastAsia" w:ascii="宋体" w:hAnsi="宋体"/>
          <w:b w:val="0"/>
          <w:i w:val="0"/>
          <w:caps w:val="0"/>
          <w:color w:val="000000"/>
          <w:spacing w:val="6"/>
          <w:w w:val="100"/>
          <w:kern w:val="2"/>
          <w:sz w:val="24"/>
          <w:szCs w:val="24"/>
          <w:highlight w:val="none"/>
          <w:lang w:val="en-US" w:eastAsia="zh-CN" w:bidi="ar-SA"/>
        </w:rPr>
        <w:t>报价一览表/</w:t>
      </w:r>
      <w:r>
        <w:rPr>
          <w:rStyle w:val="21"/>
          <w:rFonts w:ascii="宋体" w:hAnsi="宋体" w:eastAsia="宋体"/>
          <w:b w:val="0"/>
          <w:i w:val="0"/>
          <w:caps w:val="0"/>
          <w:color w:val="000000"/>
          <w:spacing w:val="6"/>
          <w:w w:val="100"/>
          <w:kern w:val="2"/>
          <w:sz w:val="24"/>
          <w:szCs w:val="24"/>
          <w:highlight w:val="none"/>
          <w:lang w:val="en-US" w:eastAsia="zh-CN" w:bidi="ar-SA"/>
        </w:rPr>
        <w:t>电子版”字样，封线处加盖供应商公章，封袋正面要粘贴标识。磋商响应文件中资质证明文件为复印件加盖供应商公章；</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B.封袋</w:t>
      </w:r>
      <w:r>
        <w:rPr>
          <w:rStyle w:val="21"/>
          <w:rFonts w:ascii="宋体" w:hAnsi="宋体" w:eastAsia="宋体"/>
          <w:b w:val="0"/>
          <w:i w:val="0"/>
          <w:caps w:val="0"/>
          <w:color w:val="000000"/>
          <w:spacing w:val="6"/>
          <w:w w:val="100"/>
          <w:kern w:val="2"/>
          <w:sz w:val="24"/>
          <w:szCs w:val="24"/>
          <w:highlight w:val="none"/>
          <w:lang w:val="en-US" w:eastAsia="zh-CN" w:bidi="ar-SA"/>
        </w:rPr>
        <w:t>正面</w:t>
      </w:r>
      <w:r>
        <w:rPr>
          <w:rStyle w:val="21"/>
          <w:rFonts w:ascii="宋体" w:hAnsi="宋体" w:eastAsia="宋体"/>
          <w:b w:val="0"/>
          <w:i w:val="0"/>
          <w:caps w:val="0"/>
          <w:spacing w:val="0"/>
          <w:w w:val="100"/>
          <w:kern w:val="2"/>
          <w:sz w:val="24"/>
          <w:szCs w:val="24"/>
          <w:highlight w:val="none"/>
          <w:lang w:val="en-US" w:eastAsia="zh-CN" w:bidi="ar-SA"/>
        </w:rPr>
        <w:t>标识式样（参见格式A）。</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2）如果供应商未按上述要求封装及加写标记，误投或过早启封的磋商响应文件，出现此类情况的磋商响应文件，采购代理机构将拒绝接收，并退回供应商。采购代理机构对磋商响应文件的误投和提前启封概不负责。</w:t>
      </w:r>
    </w:p>
    <w:p>
      <w:pPr>
        <w:snapToGrid w:val="0"/>
        <w:spacing w:before="0" w:beforeAutospacing="0" w:after="0" w:afterAutospacing="0" w:line="360" w:lineRule="auto"/>
        <w:ind w:firstLine="482"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2.磋商响应文件递交</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（1）供应商必须在磋商文件规定的时间和地点，将全部磋商响应文件递交至采购代理机构项目承办人；</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（2）采购代理机构项目承办人在磋商文件规定的磋商响应文件递交截止时间前，只负责磋商响应文件的接收、清点、造册登记工作，并请法定代表人或被授权人签字确认，对其有效性不负任何责任；</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（3）采购代理机构在宣布递交磋商响应文件时间截止之后，拒绝接收任何人送达、递交的磋商响应文件；</w:t>
      </w:r>
    </w:p>
    <w:p>
      <w:pPr>
        <w:snapToGrid w:val="0"/>
        <w:spacing w:before="0" w:beforeAutospacing="0" w:after="0" w:afterAutospacing="0" w:line="360" w:lineRule="auto"/>
        <w:ind w:firstLine="480"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（4）无论供应商成交与否或者废标，其磋商响应文件恕不退还。</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3.磋商响应文件递交截止时间</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（1）磋商供应商</w:t>
      </w:r>
      <w:r>
        <w:rPr>
          <w:rStyle w:val="21"/>
          <w:rFonts w:ascii="宋体" w:hAnsi="宋体" w:eastAsia="宋体"/>
          <w:b w:val="0"/>
          <w:i w:val="0"/>
          <w:caps w:val="0"/>
          <w:color w:val="000000"/>
          <w:spacing w:val="6"/>
          <w:w w:val="100"/>
          <w:kern w:val="2"/>
          <w:sz w:val="24"/>
          <w:szCs w:val="24"/>
          <w:highlight w:val="none"/>
          <w:lang w:val="en-US" w:eastAsia="zh-CN" w:bidi="ar-SA"/>
        </w:rPr>
        <w:t>必须在磋商文件规定的递交截止时间之前递交磋商响应文件，</w:t>
      </w:r>
      <w:r>
        <w:rPr>
          <w:rStyle w:val="21"/>
          <w:rFonts w:ascii="宋体" w:hAnsi="宋体" w:eastAsia="宋体"/>
          <w:b w:val="0"/>
          <w:i w:val="0"/>
          <w:caps w:val="0"/>
          <w:color w:val="000000"/>
          <w:spacing w:val="0"/>
          <w:w w:val="100"/>
          <w:kern w:val="2"/>
          <w:sz w:val="24"/>
          <w:szCs w:val="24"/>
          <w:highlight w:val="none"/>
          <w:lang w:val="en-US" w:eastAsia="zh-CN" w:bidi="ar-SA"/>
        </w:rPr>
        <w:t>采购代理机构在截止时间后拒绝接收任何磋商响应文件。</w:t>
      </w:r>
    </w:p>
    <w:p>
      <w:pPr>
        <w:snapToGrid w:val="0"/>
        <w:spacing w:before="0" w:beforeAutospacing="0" w:after="0" w:afterAutospacing="0" w:line="360" w:lineRule="auto"/>
        <w:ind w:firstLine="480"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（2）采购代理机构因采购人推迟磋商截止时间时，应以书面的形式，通知所有供应商；在这种情况下，采购代理机构和磋商供应商的权利和义务将受到新的截止期的约束。</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4.磋商响应文件的修改和撤回</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（1）磋商响应文件递交后，如果供应商提出书面修改和撤回磋商响应文件要求，在磋商截止时间前以书面形式送达采购代理机构；</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（2）供应商修改磋商响应文件的书面材料，须密封送达采购代理机构，修改或补充的内容应按磋商文件要求签署、盖章、密封、标记，并作为磋商响应文件的组成部分；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（3）撤回磋商响应文件应以书面的形式通知采购代理机构，撤回磋商响应文件的时间以送达采购代理机构到达日期为准；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（4）在磋商截止时间后到磋商文件规定的磋商有效期满之间的这段时间内，供应商不得撤回其磋商响应文件；</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（5）供应商在磋商响应文件递交截止时间后，不得对其磋商响应文件做任何修改。</w:t>
      </w:r>
    </w:p>
    <w:p>
      <w:pPr>
        <w:snapToGrid w:val="0"/>
        <w:spacing w:before="0" w:beforeAutospacing="0" w:after="0" w:afterAutospacing="0" w:line="360" w:lineRule="auto"/>
        <w:jc w:val="left"/>
        <w:textAlignment w:val="baseline"/>
        <w:outlineLvl w:val="2"/>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六、磋商、澄清、成交</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1.磋商方法</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bCs/>
          <w:i w:val="0"/>
          <w:caps w:val="0"/>
          <w:color w:val="FF0000"/>
          <w:spacing w:val="0"/>
          <w:w w:val="100"/>
          <w:kern w:val="2"/>
          <w:sz w:val="24"/>
          <w:szCs w:val="24"/>
          <w:highlight w:val="none"/>
          <w:u w:val="single" w:color="FF0000"/>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（1）磋商方法：</w:t>
      </w:r>
      <w:r>
        <w:rPr>
          <w:rStyle w:val="21"/>
          <w:rFonts w:ascii="宋体" w:hAnsi="宋体" w:eastAsia="宋体"/>
          <w:b w:val="0"/>
          <w:i w:val="0"/>
          <w:caps w:val="0"/>
          <w:spacing w:val="0"/>
          <w:w w:val="100"/>
          <w:kern w:val="2"/>
          <w:sz w:val="24"/>
          <w:szCs w:val="24"/>
          <w:highlight w:val="none"/>
          <w:lang w:val="en-US" w:eastAsia="zh-CN" w:bidi="ar-SA"/>
        </w:rPr>
        <w:t>采用综合评分法</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2.磋商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采购代理机构按竞争性磋商采购邀请书规定的时间、地点组织磋商；磋商大会由采购人代表、磋商小组成员、监督机构代表、供应商代表及采购代理机构工作人员参加，参会代表应签名报到，以证明其出席；</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2）为确保磋商工作公开、公平、公正，依法成立磋商小组。磋商小组由有关专家组成，其中技术、经济等方面的专家不少于磋商小组成员总数的三分之二，专家名单由有关人员在陕西省财政厅政府采购专家库中随机抽取，磋商小组成员应当遵守并履行下列责任和义务：</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A.要严格遵守政府采购相关法律制度，依法履行各自职责，公正、客观、审慎地组织和参与评审工作；</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B.对磋商响应文件进行资格性、符合性检查，并做出评价；</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 xml:space="preserve">C.按竞争性磋商采购邀请书规定的评审方法和标准，进行比较和评价； </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D.要求供应商对磋商响应文件有关事项作出解释或澄清；</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E.要依法独立评审，按照竞争性磋商采购邀请书的要求和评标标准进行评标，推荐成交候选供应商名单，对评审意见承担个人责任；</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 xml:space="preserve">F.对需要共同认定的事项存在争议的，按照少数服从多数的原则做出结论。持不同意见的磋商小组成员应当在评审报告上签署不同意见并说明理由，否则视为同意； </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G.对评审情况以及在评审过程中获悉的国家秘密、商业秘密负有保密责任；</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H.配合财政部门的投诉处理工作；</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I.配合采购人、采购代理机构答复供应商提出的质疑。</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3.</w:t>
      </w:r>
      <w:r>
        <w:rPr>
          <w:rStyle w:val="21"/>
          <w:rFonts w:ascii="宋体" w:hAnsi="宋体" w:eastAsia="宋体"/>
          <w:b/>
          <w:i w:val="0"/>
          <w:caps w:val="0"/>
          <w:spacing w:val="0"/>
          <w:w w:val="100"/>
          <w:kern w:val="2"/>
          <w:sz w:val="24"/>
          <w:szCs w:val="24"/>
          <w:highlight w:val="none"/>
          <w:lang w:val="en-US" w:eastAsia="zh-CN" w:bidi="ar-SA"/>
        </w:rPr>
        <w:t>1竞争性磋商响应文件初审（含资格性审查和符合性审查）</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竞争性磋商响应文件初审分为资格性审查和符合性审查。分别按照以下内容对响应文件进行检查，一项不合格即按照无效响应处理。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竞争性磋商响应文件审查合格的为实质性响应磋商文件要求的供应商。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（1）资格性审查：</w:t>
      </w:r>
      <w:r>
        <w:rPr>
          <w:rStyle w:val="21"/>
          <w:rFonts w:hint="eastAsia" w:ascii="宋体" w:hAnsi="宋体"/>
          <w:b w:val="0"/>
          <w:i w:val="0"/>
          <w:caps w:val="0"/>
          <w:color w:val="000000"/>
          <w:spacing w:val="0"/>
          <w:w w:val="100"/>
          <w:kern w:val="2"/>
          <w:sz w:val="24"/>
          <w:szCs w:val="24"/>
          <w:highlight w:val="none"/>
          <w:lang w:val="en-US" w:eastAsia="zh-CN" w:bidi="ar-SA"/>
        </w:rPr>
        <w:t>采购人</w:t>
      </w:r>
      <w:r>
        <w:rPr>
          <w:rStyle w:val="21"/>
          <w:rFonts w:ascii="宋体" w:hAnsi="宋体" w:eastAsia="宋体"/>
          <w:b w:val="0"/>
          <w:i w:val="0"/>
          <w:caps w:val="0"/>
          <w:color w:val="000000"/>
          <w:spacing w:val="0"/>
          <w:w w:val="100"/>
          <w:kern w:val="2"/>
          <w:sz w:val="24"/>
          <w:szCs w:val="24"/>
          <w:highlight w:val="none"/>
          <w:lang w:val="en-US" w:eastAsia="zh-CN" w:bidi="ar-SA"/>
        </w:rPr>
        <w:t>对资格证明文件进行审查，资审合格的供应商将进行符合性审查阶段，资审不合格的供应商经磋商小组确认后按无效磋商执行。</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（2）符合性审查：磋商小组将对资格审查合格的供应商进行以下审查</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①响应文件的完整性(按要求编制)；</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②响应文件的有效性(按要求签署盖章)；</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③响应文件的响应性(实质上响应磋商文件，磋商文件允许偏离的除外)；</w:t>
      </w:r>
    </w:p>
    <w:p>
      <w:pPr>
        <w:pStyle w:val="53"/>
        <w:widowControl/>
        <w:snapToGrid w:val="0"/>
        <w:spacing w:before="0" w:beforeAutospacing="0" w:after="120" w:afterAutospacing="0" w:line="24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④磋商报价是否超过最高限价。</w:t>
      </w:r>
    </w:p>
    <w:p>
      <w:pPr>
        <w:snapToGrid w:val="0"/>
        <w:spacing w:before="0" w:beforeAutospacing="0" w:after="0" w:afterAutospacing="0" w:line="360" w:lineRule="auto"/>
        <w:ind w:firstLine="482"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cs="宋体"/>
          <w:b/>
          <w:bCs/>
          <w:i w:val="0"/>
          <w:caps w:val="0"/>
          <w:color w:val="000000"/>
          <w:spacing w:val="0"/>
          <w:w w:val="100"/>
          <w:kern w:val="2"/>
          <w:sz w:val="24"/>
          <w:szCs w:val="24"/>
          <w:highlight w:val="none"/>
          <w:lang w:val="en-US" w:eastAsia="zh-CN" w:bidi="ar-SA"/>
        </w:rPr>
        <w:t>3.2</w:t>
      </w:r>
      <w:r>
        <w:rPr>
          <w:rStyle w:val="21"/>
          <w:rFonts w:ascii="宋体" w:hAnsi="宋体" w:eastAsia="宋体"/>
          <w:b w:val="0"/>
          <w:i w:val="0"/>
          <w:caps w:val="0"/>
          <w:color w:val="000000"/>
          <w:spacing w:val="0"/>
          <w:w w:val="100"/>
          <w:kern w:val="2"/>
          <w:sz w:val="24"/>
          <w:szCs w:val="24"/>
          <w:highlight w:val="none"/>
          <w:lang w:val="en-US" w:eastAsia="zh-CN" w:bidi="ar-SA"/>
        </w:rPr>
        <w:t>在详细评审之前，根据3.3</w:t>
      </w:r>
      <w:r>
        <w:rPr>
          <w:rStyle w:val="21"/>
          <w:rFonts w:ascii="宋体" w:hAnsi="宋体" w:eastAsia="宋体" w:cs="宋体"/>
          <w:b/>
          <w:bCs/>
          <w:i w:val="0"/>
          <w:caps w:val="0"/>
          <w:color w:val="000000"/>
          <w:spacing w:val="0"/>
          <w:w w:val="100"/>
          <w:kern w:val="2"/>
          <w:sz w:val="24"/>
          <w:szCs w:val="24"/>
          <w:highlight w:val="none"/>
          <w:lang w:val="en-US" w:eastAsia="zh-CN" w:bidi="ar-SA"/>
        </w:rPr>
        <w:t>无效磋商或磋商无效</w:t>
      </w:r>
      <w:r>
        <w:rPr>
          <w:rStyle w:val="21"/>
          <w:rFonts w:ascii="宋体" w:hAnsi="宋体" w:eastAsia="宋体"/>
          <w:b w:val="0"/>
          <w:i w:val="0"/>
          <w:caps w:val="0"/>
          <w:color w:val="000000"/>
          <w:spacing w:val="0"/>
          <w:w w:val="100"/>
          <w:kern w:val="2"/>
          <w:sz w:val="24"/>
          <w:szCs w:val="24"/>
          <w:highlight w:val="none"/>
          <w:lang w:val="en-US" w:eastAsia="zh-CN" w:bidi="ar-SA"/>
        </w:rPr>
        <w:t>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pPr>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color w:val="000000"/>
          <w:spacing w:val="0"/>
          <w:w w:val="100"/>
          <w:kern w:val="2"/>
          <w:sz w:val="24"/>
          <w:szCs w:val="24"/>
          <w:highlight w:val="none"/>
          <w:lang w:val="en-US" w:eastAsia="zh-CN" w:bidi="ar-SA"/>
        </w:rPr>
      </w:pPr>
      <w:r>
        <w:rPr>
          <w:rStyle w:val="21"/>
          <w:rFonts w:ascii="宋体" w:hAnsi="宋体" w:eastAsia="宋体" w:cs="宋体"/>
          <w:b/>
          <w:bCs/>
          <w:i w:val="0"/>
          <w:caps w:val="0"/>
          <w:color w:val="000000"/>
          <w:spacing w:val="0"/>
          <w:w w:val="100"/>
          <w:kern w:val="2"/>
          <w:sz w:val="24"/>
          <w:szCs w:val="24"/>
          <w:highlight w:val="none"/>
          <w:lang w:val="en-US" w:eastAsia="zh-CN" w:bidi="ar-SA"/>
        </w:rPr>
        <w:t>3.3无效磋商或磋商无效</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实质上没有响应竞争性磋商文件要求的磋商将被拒绝。供应商不得通过修正或撤销不合要求的偏离从而使其磋商成为实质性响应的磋商。如发现下列情况之一的，其磋商将构成非实质性响应，按无效磋商处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1）没有按照竞争性磋商文件要求提供的竞争性磋商响应文件或竞争性磋商响应文件构成有重大缺项；</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2）竞争性磋商响应文件未按竞争性磋商文件要求密封、签署、盖章的；</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3）资格证明文件不全的或无效的，或不符合国家规定的；</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4）竞争性磋商响应文件无供应商公章、无法定代表人签字或签字人无法定代表人有效委托书的；</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5）无磋商有效期或有效期达不到竞争性磋商文件要求的；</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6）供应商在同一份竞争性磋商响应文件中，有两个或多个报价的；</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7）存在有重大缺漏项和重大偏离的；</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8）供应商有串通磋商、以他人名义磋商、行贿、提供虚假证明（包括第三方提供的虚假证明），开具虚假资质，出现虚假应答的，除按无效文件处理外，还将按照招投标的有关规定进行处罚；</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9）磋商报价低于成本</w:t>
      </w:r>
      <w:r>
        <w:rPr>
          <w:rStyle w:val="21"/>
          <w:rFonts w:ascii="宋体" w:hAnsi="宋体" w:eastAsia="宋体" w:cs="宋体"/>
          <w:b w:val="0"/>
          <w:bCs/>
          <w:i w:val="0"/>
          <w:caps w:val="0"/>
          <w:spacing w:val="0"/>
          <w:w w:val="100"/>
          <w:kern w:val="2"/>
          <w:sz w:val="24"/>
          <w:szCs w:val="24"/>
          <w:highlight w:val="none"/>
          <w:lang w:val="en-US" w:eastAsia="zh-CN" w:bidi="ar-SA"/>
        </w:rPr>
        <w:t>价，涉嫌不正当竞争；（如果磋商小组认为某磋商报价明显不合理或者低于成本，应当要求该供应商在评审现场合理时间内作出书面说明并提供相关证明材料；供应商不能证明其报价合理性的，磋商小组应当将其作为无效磋商或者无效响应处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10）磋商</w:t>
      </w:r>
      <w:r>
        <w:rPr>
          <w:rStyle w:val="21"/>
          <w:rFonts w:ascii="宋体" w:hAnsi="宋体" w:eastAsia="宋体"/>
          <w:b w:val="0"/>
          <w:i w:val="0"/>
          <w:caps w:val="0"/>
          <w:spacing w:val="0"/>
          <w:w w:val="100"/>
          <w:kern w:val="2"/>
          <w:sz w:val="24"/>
          <w:szCs w:val="24"/>
          <w:highlight w:val="none"/>
          <w:lang w:val="en-US" w:eastAsia="zh-CN" w:bidi="ar-SA"/>
        </w:rPr>
        <w:t>报价超过磋商文件中规定的预算金额或者最高限价的；</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11）竞争性磋商响应文件含有采购人不能接受的附加条件的；</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12）竞争性磋商响应文件不符合法律法规要求的。</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（2）供应商有下列情形之一的，视为供应商串通磋商，其磋商无效：</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1）不同供应商的响应文件由同一单位或者个人编制；</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2）不同供应商委托同一单位或者个人办理磋商事宜；</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3）不同供应商的响应文件载明的项目管理成员或者联系人员为同一人；</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4）不同供应商的响应文件异常一致或者磋商报价呈规律性差异；</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5）不同供应商的响应文件相互混装；</w:t>
      </w:r>
    </w:p>
    <w:p>
      <w:pPr>
        <w:snapToGrid w:val="0"/>
        <w:spacing w:before="0" w:beforeAutospacing="0" w:after="0" w:afterAutospacing="0" w:line="360" w:lineRule="auto"/>
        <w:ind w:firstLine="480"/>
        <w:jc w:val="both"/>
        <w:textAlignment w:val="baseline"/>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6）不同供应商的单位负责人为同一人或者存在控股、管理关系的不同单位，参与同一“包/标段”或者未划分“包/标段”的同一磋商项目。</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spacing w:val="0"/>
          <w:w w:val="100"/>
          <w:kern w:val="2"/>
          <w:sz w:val="24"/>
          <w:szCs w:val="24"/>
          <w:highlight w:val="none"/>
          <w:lang w:val="en-US" w:eastAsia="zh-CN" w:bidi="ar-SA"/>
        </w:rPr>
        <w:t>3.4在资格性审查阶段，不符合磋商文件要求的，不得进入符合性审查，在符合性审查时未通过的，不得进入后续评审环节。</w:t>
      </w:r>
    </w:p>
    <w:p>
      <w:pPr>
        <w:snapToGrid w:val="0"/>
        <w:spacing w:before="0" w:beforeAutospacing="0" w:after="0" w:afterAutospacing="0" w:line="360" w:lineRule="auto"/>
        <w:ind w:firstLine="482"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4.磋商澄清</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（1）磋商小组有权就磋商响应文件中含混之处向上述步骤初审合格的磋商供应商提出询问或澄清要求；磋商供应商将有关询标澄清、补正、说明的内容应以书面形式提交；</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2）竞争性磋商公告、磋商响应文件作为磋商的依据，澄清、补正、说明的内容只作为磋商参考。磋商澄清时磋商供应商只作说明和解释，不得借此对磋商报价、交货期、主要技术指标等实质性内容做任何修改；如澄清、补正、说明的内容与磋商响应文件内容有重大相悖或矛盾，将被认定为无效文件；</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（3）供应商对磋商响应文件的澄清不得改变磋商报价及实质内容。</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磋商时，磋商响应文件中出现下列情况，修正原则为：</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A.磋商响应文件中响应报价表内容与磋商响应文件中明细内容不一致的，以响应报价表为准；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B.磋商报价的大写金额和小写金额不一致的，以大写金额为准；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C.总价金额与按单价汇总金额不一致的，以单价金额计算结果为准；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D.单价金额小数点有明显错位的，以总价为准，并修改单价；</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E.磋商响应文件正本与副本不一致的，以正本为准；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F.多处内容交叉不符时，以磋商小组成员会评审结果为准；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G.文字与图表不符时以文字为准；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按上述修正错误的原则及方法调整或修正磋商响应文件的报价，磋商供应商同意后，调整后的报价对磋商供应商起约束作用。如果磋商供应商不接受修正后的报价，则其磋商活动将被拒绝，并且其磋商保证金也将被没收。</w:t>
      </w:r>
    </w:p>
    <w:p>
      <w:pPr>
        <w:snapToGrid w:val="0"/>
        <w:spacing w:before="0" w:beforeAutospacing="0" w:after="0" w:afterAutospacing="0" w:line="360" w:lineRule="auto"/>
        <w:ind w:firstLine="482"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5.评审方法及内容</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采用综合评分法：最后报价为最终报价，最终报价后按照磋商文件中规定的各项因素进行综合评审后，以磋商总得分最高的供应商作为成交供应商的磋商方法。若有两个或两个以上最高得分相同，推荐其中报价最低的供应商为成交候选供应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成交供应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（3）磋商小组根据以下内容进行综合比较，自主打分，按最后得分由高到低汇总排序，推荐成交候选供应商；磋商小组根据磋商结果写出磋商意见。</w:t>
      </w:r>
    </w:p>
    <w:p>
      <w:pPr>
        <w:keepNext w:val="0"/>
        <w:keepLines w:val="0"/>
        <w:spacing w:before="0" w:after="0"/>
        <w:ind w:firstLine="240" w:firstLineChars="100"/>
        <w:outlineLvl w:val="9"/>
        <w:rPr>
          <w:rFonts w:hint="eastAsia" w:eastAsia="宋体"/>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r>
        <w:rPr>
          <w:rFonts w:hint="eastAsia" w:eastAsia="宋体"/>
          <w:color w:val="000000" w:themeColor="text1"/>
          <w:sz w:val="24"/>
          <w:szCs w:val="24"/>
          <w:highlight w:val="none"/>
          <w14:textFill>
            <w14:solidFill>
              <w14:schemeClr w14:val="tx1"/>
            </w14:solidFill>
          </w14:textFill>
        </w:rPr>
        <w:t>政策性扣减</w:t>
      </w:r>
    </w:p>
    <w:p>
      <w:pPr>
        <w:spacing w:line="360" w:lineRule="auto"/>
        <w:ind w:firstLine="500"/>
        <w:rPr>
          <w:rFonts w:hint="eastAsia" w:ascii="宋体" w:hAnsi="宋体" w:eastAsia="宋体"/>
          <w:sz w:val="24"/>
          <w:highlight w:val="none"/>
        </w:rPr>
      </w:pPr>
      <w:r>
        <w:rPr>
          <w:rFonts w:hint="eastAsia" w:ascii="宋体" w:hAnsi="宋体"/>
          <w:sz w:val="24"/>
          <w:highlight w:val="none"/>
          <w:lang w:val="en-US" w:eastAsia="zh-CN"/>
        </w:rPr>
        <w:t>a</w:t>
      </w:r>
      <w:r>
        <w:rPr>
          <w:rFonts w:hint="eastAsia" w:ascii="宋体" w:hAnsi="宋体" w:eastAsia="宋体"/>
          <w:sz w:val="24"/>
          <w:highlight w:val="none"/>
        </w:rPr>
        <w:t>政策性扣减范围</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供应商符合小型、微型企业或监狱企业、残疾人福利性单位条件的，其投标报价价格评审时将按相应比例进行扣减。</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sz w:val="24"/>
          <w:highlight w:val="none"/>
          <w:lang w:val="en-US" w:eastAsia="zh-CN"/>
        </w:rPr>
        <w:t>b</w:t>
      </w:r>
      <w:r>
        <w:rPr>
          <w:rFonts w:hint="eastAsia" w:ascii="宋体" w:hAnsi="宋体" w:eastAsia="宋体"/>
          <w:sz w:val="24"/>
          <w:highlight w:val="none"/>
        </w:rPr>
        <w:t>依据关于印发《政府采购促进中小企业发展管理办法》的通知（财库〔2020〕46号）的规定，在政府采购活动中，供应商提供的货物、工程或者服务符合下列情形的，享受中小企业扶持政策：</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在货物采购项目中，供应商提供的货物既有中小企业制造货物，也有大型企业制造货物的，不享受本办法规定的中小企业扶持政策。</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以联合体形式参加政府采购活动，联合体各方均为中小企业的，联合体视同中小企业。其中，联合体各方均为小微企业的，联合体视同小微企业。</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中小企业参加政府采购活动，应当出具符合财库〔2020〕46号规定的《中小企业声明函》,否则不得享受相关中小企业扶持政策。</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sz w:val="24"/>
          <w:highlight w:val="none"/>
          <w:lang w:val="en-US" w:eastAsia="zh-CN"/>
        </w:rPr>
        <w:t>c</w:t>
      </w:r>
      <w:r>
        <w:rPr>
          <w:rFonts w:hint="eastAsia" w:ascii="宋体" w:hAnsi="宋体" w:eastAsia="宋体"/>
          <w:sz w:val="24"/>
          <w:highlight w:val="none"/>
        </w:rPr>
        <w:t>采购人拟采购产品属于优先采购节能、环境标志产品范围的，应当优先采购节能、环境标志产品；拟采购产品符合政府采购强制采购政策的，实行强制采购。</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采购人依据节能产品、环境标志产品品目清单和节能、环境标志产品认证证书实施政府优先采购和强制采购。</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sz w:val="24"/>
          <w:highlight w:val="none"/>
          <w:lang w:val="en-US" w:eastAsia="zh-CN"/>
        </w:rPr>
        <w:t>d</w:t>
      </w:r>
      <w:r>
        <w:rPr>
          <w:rFonts w:hint="eastAsia" w:ascii="宋体" w:hAnsi="宋体" w:eastAsia="宋体"/>
          <w:sz w:val="24"/>
          <w:highlight w:val="none"/>
        </w:rPr>
        <w:t>监狱企业参加政府采购活动时，应当提供由省级以上监狱管理局、戒毒管理局(含新疆生产建设兵团)出具的属于监狱企业的证明文件。监狱企业参加政府采购活动时，视同小型、微型企业。</w:t>
      </w:r>
    </w:p>
    <w:p>
      <w:pPr>
        <w:autoSpaceDE w:val="0"/>
        <w:autoSpaceDN w:val="0"/>
        <w:adjustRightInd w:val="0"/>
        <w:spacing w:after="60" w:line="360" w:lineRule="auto"/>
        <w:ind w:firstLine="480" w:firstLineChars="200"/>
        <w:rPr>
          <w:rFonts w:hint="eastAsia" w:ascii="宋体" w:hAnsi="宋体" w:eastAsia="宋体"/>
          <w:sz w:val="24"/>
          <w:highlight w:val="none"/>
        </w:rPr>
      </w:pPr>
      <w:r>
        <w:rPr>
          <w:rFonts w:hint="eastAsia" w:ascii="宋体" w:hAnsi="宋体"/>
          <w:sz w:val="24"/>
          <w:highlight w:val="none"/>
          <w:lang w:val="en-US" w:eastAsia="zh-CN"/>
        </w:rPr>
        <w:t>e</w:t>
      </w:r>
      <w:r>
        <w:rPr>
          <w:rFonts w:hint="eastAsia" w:ascii="宋体" w:hAnsi="宋体" w:eastAsia="宋体"/>
          <w:sz w:val="24"/>
          <w:highlight w:val="none"/>
        </w:rPr>
        <w:t>符合条件的残疾人福利性单位在参加政府采购活动时，应当提供《残疾人福利性单位声明函》，并对声明的真实性负责。残疾人福利性单位参加政府采购活动时，视同小型、微型企业；残疾人福利性单位属于小型、微型企业的，不重复享受政策。</w:t>
      </w:r>
    </w:p>
    <w:p>
      <w:pPr>
        <w:spacing w:line="360" w:lineRule="auto"/>
        <w:ind w:firstLine="500"/>
        <w:rPr>
          <w:rFonts w:hint="eastAsia" w:ascii="宋体" w:hAnsi="宋体" w:eastAsia="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5</w:t>
      </w:r>
      <w:r>
        <w:rPr>
          <w:rFonts w:hint="eastAsia" w:ascii="宋体" w:hAnsi="宋体"/>
          <w:sz w:val="24"/>
          <w:highlight w:val="none"/>
          <w:lang w:eastAsia="zh-CN"/>
        </w:rPr>
        <w:t>）</w:t>
      </w:r>
      <w:r>
        <w:rPr>
          <w:rFonts w:hint="eastAsia" w:ascii="宋体" w:hAnsi="宋体" w:eastAsia="宋体"/>
          <w:sz w:val="24"/>
          <w:highlight w:val="none"/>
        </w:rPr>
        <w:t>政策性扣减方式</w:t>
      </w:r>
    </w:p>
    <w:p>
      <w:pPr>
        <w:spacing w:line="360" w:lineRule="auto"/>
        <w:ind w:firstLine="500"/>
        <w:rPr>
          <w:rFonts w:hint="eastAsia" w:ascii="宋体" w:hAnsi="宋体" w:eastAsia="宋体"/>
          <w:sz w:val="24"/>
          <w:highlight w:val="none"/>
        </w:rPr>
      </w:pPr>
      <w:r>
        <w:rPr>
          <w:rFonts w:hint="eastAsia" w:ascii="宋体" w:hAnsi="宋体"/>
          <w:sz w:val="24"/>
          <w:highlight w:val="none"/>
          <w:lang w:val="en-US" w:eastAsia="zh-CN"/>
        </w:rPr>
        <w:t>a</w:t>
      </w:r>
      <w:r>
        <w:rPr>
          <w:rFonts w:hint="eastAsia" w:ascii="宋体" w:hAnsi="宋体" w:eastAsia="宋体"/>
          <w:sz w:val="24"/>
          <w:highlight w:val="none"/>
        </w:rPr>
        <w:t>对于未预留份额专门面向中小企业采购的采购项目，以及预留份额项目的非预留部分采购包中符合条件的小微企业报价给予</w:t>
      </w:r>
      <w:r>
        <w:rPr>
          <w:rFonts w:hint="eastAsia" w:ascii="宋体" w:hAnsi="宋体"/>
          <w:sz w:val="24"/>
          <w:highlight w:val="none"/>
          <w:lang w:val="en-US" w:eastAsia="zh-CN"/>
        </w:rPr>
        <w:t>3</w:t>
      </w:r>
      <w:r>
        <w:rPr>
          <w:rFonts w:hint="eastAsia" w:ascii="宋体" w:hAnsi="宋体" w:eastAsia="宋体"/>
          <w:sz w:val="24"/>
          <w:highlight w:val="none"/>
        </w:rPr>
        <w:t>%的扣除。</w:t>
      </w:r>
    </w:p>
    <w:p>
      <w:pPr>
        <w:spacing w:line="360" w:lineRule="auto"/>
        <w:ind w:firstLine="500"/>
        <w:rPr>
          <w:rFonts w:hint="eastAsia" w:ascii="宋体" w:hAnsi="宋体" w:eastAsia="宋体"/>
          <w:sz w:val="24"/>
          <w:highlight w:val="none"/>
        </w:rPr>
      </w:pPr>
      <w:r>
        <w:rPr>
          <w:rFonts w:hint="eastAsia" w:ascii="宋体" w:hAnsi="宋体"/>
          <w:sz w:val="24"/>
          <w:highlight w:val="none"/>
          <w:lang w:val="en-US" w:eastAsia="zh-CN"/>
        </w:rPr>
        <w:t>b</w:t>
      </w:r>
      <w:r>
        <w:rPr>
          <w:rFonts w:hint="eastAsia" w:ascii="宋体" w:hAnsi="宋体" w:eastAsia="宋体"/>
          <w:sz w:val="24"/>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pPr>
        <w:spacing w:line="360" w:lineRule="auto"/>
        <w:ind w:firstLine="500"/>
        <w:rPr>
          <w:rFonts w:hint="eastAsia" w:ascii="宋体" w:hAnsi="宋体" w:eastAsia="宋体"/>
          <w:sz w:val="24"/>
          <w:highlight w:val="none"/>
        </w:rPr>
      </w:pPr>
      <w:r>
        <w:rPr>
          <w:rFonts w:hint="eastAsia" w:ascii="宋体" w:hAnsi="宋体"/>
          <w:sz w:val="24"/>
          <w:highlight w:val="none"/>
          <w:lang w:val="en-US" w:eastAsia="zh-CN"/>
        </w:rPr>
        <w:t>c</w:t>
      </w:r>
      <w:r>
        <w:rPr>
          <w:rFonts w:hint="eastAsia" w:ascii="宋体" w:hAnsi="宋体" w:eastAsia="宋体"/>
          <w:sz w:val="24"/>
          <w:highlight w:val="none"/>
        </w:rPr>
        <w:t>监狱企业、残疾人福利性单位视同小微企业，享受预留份额、评审中价格扣除等促进中小企业发展的政府采购政策。监狱企业、残疾人福利性单位属于小微企业的，不重复享受政策。</w:t>
      </w:r>
    </w:p>
    <w:p>
      <w:pPr>
        <w:spacing w:line="360" w:lineRule="auto"/>
        <w:ind w:firstLine="500"/>
        <w:rPr>
          <w:rFonts w:hint="eastAsia" w:ascii="宋体" w:hAnsi="宋体" w:eastAsia="宋体"/>
          <w:sz w:val="24"/>
          <w:highlight w:val="none"/>
        </w:rPr>
      </w:pPr>
      <w:r>
        <w:rPr>
          <w:rFonts w:hint="eastAsia" w:ascii="宋体" w:hAnsi="宋体"/>
          <w:sz w:val="24"/>
          <w:highlight w:val="none"/>
          <w:lang w:val="en-US" w:eastAsia="zh-CN"/>
        </w:rPr>
        <w:t>d</w:t>
      </w:r>
      <w:r>
        <w:rPr>
          <w:rFonts w:hint="eastAsia" w:ascii="宋体" w:hAnsi="宋体" w:eastAsia="宋体"/>
          <w:sz w:val="24"/>
          <w:highlight w:val="none"/>
        </w:rPr>
        <w:t>供应商享受支持中小型企业发展政策优惠的，可以同时享受节能、环境标志产品优先采购政策。</w:t>
      </w:r>
    </w:p>
    <w:p>
      <w:pPr>
        <w:keepNext w:val="0"/>
        <w:keepLines w:val="0"/>
        <w:spacing w:before="0" w:after="0"/>
        <w:outlineLvl w:val="9"/>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14:textFill>
            <w14:solidFill>
              <w14:schemeClr w14:val="tx1"/>
            </w14:solidFill>
          </w14:textFill>
        </w:rPr>
        <w:t>特殊情况的处理</w:t>
      </w:r>
    </w:p>
    <w:p>
      <w:pPr>
        <w:autoSpaceDE w:val="0"/>
        <w:autoSpaceDN w:val="0"/>
        <w:adjustRightInd w:val="0"/>
        <w:spacing w:after="60" w:line="360" w:lineRule="auto"/>
        <w:ind w:firstLine="480" w:firstLineChars="200"/>
        <w:rPr>
          <w:rFonts w:hint="eastAsia" w:ascii="宋体" w:hAnsi="宋体" w:eastAsia="宋体" w:cs="Times New Roman"/>
          <w:sz w:val="24"/>
          <w:highlight w:val="none"/>
        </w:rPr>
      </w:pPr>
      <w:r>
        <w:rPr>
          <w:rFonts w:hint="eastAsia" w:ascii="宋体" w:hAnsi="宋体" w:cs="Times New Roman"/>
          <w:sz w:val="24"/>
          <w:highlight w:val="none"/>
          <w:lang w:val="en-US" w:eastAsia="zh-CN"/>
        </w:rPr>
        <w:t>a</w:t>
      </w:r>
      <w:r>
        <w:rPr>
          <w:rFonts w:hint="eastAsia" w:ascii="宋体" w:hAnsi="宋体" w:eastAsia="宋体" w:cs="Times New Roman"/>
          <w:sz w:val="24"/>
          <w:highlight w:val="none"/>
        </w:rPr>
        <w:t>单一产品采购项目中，提供相同品牌的产品的不同供应商参加同一合同项下投标的，按以下方法处理：</w:t>
      </w:r>
    </w:p>
    <w:p>
      <w:pPr>
        <w:autoSpaceDE w:val="0"/>
        <w:autoSpaceDN w:val="0"/>
        <w:adjustRightInd w:val="0"/>
        <w:spacing w:after="60"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使用最低评标价法的采购项目，提供相同品牌产品的不同供应商参加同一合同项下投标的，以其中通过资格审查、符合性审查且报价最低的参加评标；报价相同的，由采购人及评标委员会按照技术方案、售后服务等内容择优选择确定一个参加评标的供应商，其他投标无效。</w:t>
      </w:r>
    </w:p>
    <w:p>
      <w:pPr>
        <w:autoSpaceDE w:val="0"/>
        <w:autoSpaceDN w:val="0"/>
        <w:adjustRightInd w:val="0"/>
        <w:spacing w:after="60"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使用综合评分法的采购项目，提供相同品牌产品且通过资格审查、符合性审查的不同供应商参加同一合同项下投标的，按一家供应商计算，评审后得分最高的同品牌供应商获得中标人推荐资格；评审得分相同的，由采购人及评标委员会按照投标报价最低的方式确定一个供应商获得中标人推荐资格，其他同品牌供应商不作为中标候选人。</w:t>
      </w:r>
    </w:p>
    <w:p>
      <w:pPr>
        <w:autoSpaceDE w:val="0"/>
        <w:autoSpaceDN w:val="0"/>
        <w:adjustRightInd w:val="0"/>
        <w:spacing w:after="60" w:line="360" w:lineRule="auto"/>
        <w:ind w:firstLine="480" w:firstLineChars="200"/>
        <w:rPr>
          <w:rFonts w:hint="eastAsia" w:ascii="宋体" w:hAnsi="宋体" w:eastAsia="宋体" w:cs="Times New Roman"/>
          <w:sz w:val="24"/>
          <w:highlight w:val="none"/>
        </w:rPr>
      </w:pPr>
      <w:r>
        <w:rPr>
          <w:rFonts w:hint="eastAsia" w:ascii="宋体" w:hAnsi="宋体" w:cs="Times New Roman"/>
          <w:sz w:val="24"/>
          <w:highlight w:val="none"/>
          <w:lang w:val="en-US" w:eastAsia="zh-CN"/>
        </w:rPr>
        <w:t>b</w:t>
      </w:r>
      <w:r>
        <w:rPr>
          <w:rFonts w:hint="eastAsia" w:ascii="宋体" w:hAnsi="宋体" w:eastAsia="宋体" w:cs="Times New Roman"/>
          <w:sz w:val="24"/>
          <w:highlight w:val="none"/>
        </w:rPr>
        <w:t>非单一产品采购项目中，提供相同品牌的核心产品的不同供应商参加同一合同项下投标的，按以下方法处理：</w:t>
      </w:r>
    </w:p>
    <w:p>
      <w:pPr>
        <w:autoSpaceDE w:val="0"/>
        <w:autoSpaceDN w:val="0"/>
        <w:adjustRightInd w:val="0"/>
        <w:spacing w:after="60"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使用最低评标价法的采购项目，提供相同品牌核心产品的不同供应商参加同一合同项下投标的，以其中通过资格审查、符合性审查且投标报价最低的参加评标；投标报价相同的，由采购人及评标委员会按照技术方案、售后服务等内容择优选择确定一个参加评标的供应商，其他投标无效。</w:t>
      </w:r>
    </w:p>
    <w:p>
      <w:pPr>
        <w:autoSpaceDE w:val="0"/>
        <w:autoSpaceDN w:val="0"/>
        <w:adjustRightInd w:val="0"/>
        <w:spacing w:after="60"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使用综合评分法的采购项目，提供相同品牌核心产品且通过资格审查、符合性审查的不同供应商参加同一合同项下投标的，按一家供应商计算，评审后得分最高的同品牌供应商获得中标人推荐资格；评审得分相同的，由采购人及评标委员会按照投标报价最低的方式确定一个供应商获得中标人推荐资格，其他同品牌供应商不作为中标候选人。</w:t>
      </w:r>
    </w:p>
    <w:p>
      <w:pPr>
        <w:autoSpaceDE w:val="0"/>
        <w:autoSpaceDN w:val="0"/>
        <w:adjustRightInd w:val="0"/>
        <w:spacing w:after="60"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核心产品为两个及以上时，当所有核心产品品牌均相同时，在评审时按同一供应商计算；部分核心产品品牌相同时按不同供应商计算。</w:t>
      </w:r>
    </w:p>
    <w:p>
      <w:pPr>
        <w:snapToGrid w:val="0"/>
        <w:spacing w:before="0" w:beforeAutospacing="0" w:after="0" w:afterAutospacing="0" w:line="460" w:lineRule="atLeast"/>
        <w:ind w:firstLine="240" w:firstLineChars="100"/>
        <w:jc w:val="both"/>
        <w:textAlignment w:val="baseline"/>
        <w:outlineLvl w:val="2"/>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（6）评审指标分值构成（总计100分）</w:t>
      </w:r>
    </w:p>
    <w:tbl>
      <w:tblPr>
        <w:tblStyle w:val="17"/>
        <w:tblW w:w="9045" w:type="dxa"/>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2305"/>
        <w:gridCol w:w="5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04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cs="Times New Roman"/>
                <w:b w:val="0"/>
                <w:bCs/>
                <w:i w:val="0"/>
                <w:caps w:val="0"/>
                <w:color w:val="000000"/>
                <w:spacing w:val="0"/>
                <w:w w:val="100"/>
                <w:kern w:val="2"/>
                <w:sz w:val="24"/>
                <w:szCs w:val="24"/>
                <w:highlight w:val="none"/>
                <w:lang w:val="en-US" w:eastAsia="zh-CN" w:bidi="ar-SA"/>
              </w:rPr>
            </w:pPr>
            <w:r>
              <w:rPr>
                <w:rStyle w:val="21"/>
                <w:rFonts w:hint="eastAsia" w:ascii="宋体" w:hAnsi="宋体" w:cs="Times New Roman"/>
                <w:b/>
                <w:bCs/>
                <w:i w:val="0"/>
                <w:caps w:val="0"/>
                <w:color w:val="000000"/>
                <w:spacing w:val="0"/>
                <w:w w:val="100"/>
                <w:kern w:val="2"/>
                <w:sz w:val="24"/>
                <w:szCs w:val="24"/>
                <w:highlight w:val="none"/>
                <w:lang w:val="en-US" w:eastAsia="zh-CN" w:bidi="ar-SA"/>
              </w:rPr>
              <w:t>磋商</w:t>
            </w:r>
            <w:r>
              <w:rPr>
                <w:rStyle w:val="21"/>
                <w:rFonts w:ascii="宋体" w:hAnsi="宋体" w:cs="Times New Roman"/>
                <w:b/>
                <w:bCs/>
                <w:i w:val="0"/>
                <w:caps w:val="0"/>
                <w:color w:val="000000"/>
                <w:spacing w:val="0"/>
                <w:w w:val="100"/>
                <w:kern w:val="2"/>
                <w:sz w:val="24"/>
                <w:szCs w:val="24"/>
                <w:highlight w:val="none"/>
                <w:lang w:val="en-US" w:eastAsia="zh-CN" w:bidi="ar-SA"/>
              </w:rPr>
              <w:t>报价（30分）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1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cs="Times New Roman"/>
                <w:b w:val="0"/>
                <w:bCs/>
                <w:i w:val="0"/>
                <w:caps w:val="0"/>
                <w:color w:val="000000"/>
                <w:spacing w:val="0"/>
                <w:w w:val="100"/>
                <w:kern w:val="2"/>
                <w:sz w:val="24"/>
                <w:szCs w:val="24"/>
                <w:highlight w:val="none"/>
                <w:lang w:val="en-US" w:eastAsia="zh-CN" w:bidi="ar-SA"/>
              </w:rPr>
            </w:pPr>
            <w:r>
              <w:rPr>
                <w:rStyle w:val="21"/>
                <w:rFonts w:ascii="宋体" w:hAnsi="宋体" w:cs="Times New Roman"/>
                <w:b w:val="0"/>
                <w:bCs/>
                <w:i w:val="0"/>
                <w:caps w:val="0"/>
                <w:color w:val="000000"/>
                <w:spacing w:val="0"/>
                <w:w w:val="100"/>
                <w:kern w:val="2"/>
                <w:sz w:val="24"/>
                <w:szCs w:val="24"/>
                <w:highlight w:val="none"/>
                <w:lang w:val="en-US" w:eastAsia="zh-CN" w:bidi="ar-SA"/>
              </w:rPr>
              <w:t>报价评分标准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cs="Times New Roman"/>
                <w:b w:val="0"/>
                <w:bCs/>
                <w:i w:val="0"/>
                <w:caps w:val="0"/>
                <w:color w:val="000000"/>
                <w:spacing w:val="0"/>
                <w:w w:val="100"/>
                <w:kern w:val="2"/>
                <w:sz w:val="24"/>
                <w:szCs w:val="24"/>
                <w:highlight w:val="none"/>
                <w:lang w:val="en-US" w:eastAsia="zh-CN" w:bidi="ar-SA"/>
              </w:rPr>
            </w:pPr>
            <w:r>
              <w:rPr>
                <w:rStyle w:val="21"/>
                <w:rFonts w:ascii="宋体" w:hAnsi="宋体" w:cs="Times New Roman"/>
                <w:b w:val="0"/>
                <w:bCs/>
                <w:i w:val="0"/>
                <w:caps w:val="0"/>
                <w:color w:val="000000"/>
                <w:spacing w:val="0"/>
                <w:w w:val="100"/>
                <w:kern w:val="2"/>
                <w:sz w:val="24"/>
                <w:szCs w:val="24"/>
                <w:highlight w:val="none"/>
                <w:lang w:val="en-US" w:eastAsia="zh-CN" w:bidi="ar-SA"/>
              </w:rPr>
              <w:t>磋商总报价</w:t>
            </w:r>
          </w:p>
          <w:p>
            <w:pPr>
              <w:snapToGrid w:val="0"/>
              <w:spacing w:before="0" w:beforeAutospacing="0" w:after="0" w:afterAutospacing="0" w:line="360" w:lineRule="auto"/>
              <w:jc w:val="center"/>
              <w:textAlignment w:val="baseline"/>
              <w:rPr>
                <w:rStyle w:val="21"/>
                <w:rFonts w:ascii="宋体" w:hAnsi="宋体" w:cs="Times New Roman"/>
                <w:b w:val="0"/>
                <w:bCs/>
                <w:i w:val="0"/>
                <w:caps w:val="0"/>
                <w:color w:val="000000"/>
                <w:spacing w:val="0"/>
                <w:w w:val="100"/>
                <w:kern w:val="2"/>
                <w:sz w:val="24"/>
                <w:szCs w:val="24"/>
                <w:highlight w:val="none"/>
                <w:lang w:val="en-US" w:eastAsia="zh-CN" w:bidi="ar-SA"/>
              </w:rPr>
            </w:pPr>
            <w:r>
              <w:rPr>
                <w:rStyle w:val="21"/>
                <w:rFonts w:ascii="宋体" w:hAnsi="宋体" w:cs="Times New Roman"/>
                <w:b w:val="0"/>
                <w:bCs/>
                <w:i w:val="0"/>
                <w:caps w:val="0"/>
                <w:color w:val="000000"/>
                <w:spacing w:val="0"/>
                <w:w w:val="100"/>
                <w:kern w:val="2"/>
                <w:sz w:val="24"/>
                <w:szCs w:val="24"/>
                <w:highlight w:val="none"/>
                <w:lang w:val="en-US" w:eastAsia="zh-CN" w:bidi="ar-SA"/>
              </w:rPr>
              <w:t>（30分）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（1）本</w:t>
            </w:r>
            <w:r>
              <w:rPr>
                <w:rStyle w:val="21"/>
                <w:rFonts w:hint="eastAsia" w:ascii="宋体" w:hAnsi="宋体"/>
                <w:b w:val="0"/>
                <w:i w:val="0"/>
                <w:caps w:val="0"/>
                <w:color w:val="000000"/>
                <w:spacing w:val="0"/>
                <w:w w:val="100"/>
                <w:kern w:val="2"/>
                <w:sz w:val="24"/>
                <w:szCs w:val="24"/>
                <w:lang w:val="en-US" w:eastAsia="zh-CN" w:bidi="ar-SA"/>
              </w:rPr>
              <w:t>项目</w:t>
            </w:r>
            <w:r>
              <w:rPr>
                <w:rStyle w:val="21"/>
                <w:rFonts w:ascii="宋体" w:hAnsi="宋体" w:eastAsia="宋体"/>
                <w:b w:val="0"/>
                <w:i w:val="0"/>
                <w:caps w:val="0"/>
                <w:color w:val="000000"/>
                <w:spacing w:val="0"/>
                <w:w w:val="100"/>
                <w:kern w:val="2"/>
                <w:sz w:val="24"/>
                <w:szCs w:val="24"/>
                <w:lang w:val="en-US" w:eastAsia="zh-CN" w:bidi="ar-SA"/>
              </w:rPr>
              <w:t>设最高限价（采购预算）。供应商的</w:t>
            </w:r>
            <w:r>
              <w:rPr>
                <w:rStyle w:val="21"/>
                <w:rFonts w:hint="eastAsia" w:ascii="宋体" w:hAnsi="宋体"/>
                <w:b w:val="0"/>
                <w:i w:val="0"/>
                <w:caps w:val="0"/>
                <w:color w:val="000000"/>
                <w:spacing w:val="0"/>
                <w:w w:val="100"/>
                <w:kern w:val="2"/>
                <w:sz w:val="24"/>
                <w:szCs w:val="24"/>
                <w:lang w:val="en-US" w:eastAsia="zh-CN" w:bidi="ar-SA"/>
              </w:rPr>
              <w:t>磋商</w:t>
            </w:r>
            <w:r>
              <w:rPr>
                <w:rStyle w:val="21"/>
                <w:rFonts w:ascii="宋体" w:hAnsi="宋体" w:eastAsia="宋体"/>
                <w:b w:val="0"/>
                <w:i w:val="0"/>
                <w:caps w:val="0"/>
                <w:color w:val="000000"/>
                <w:spacing w:val="0"/>
                <w:w w:val="100"/>
                <w:kern w:val="2"/>
                <w:sz w:val="24"/>
                <w:szCs w:val="24"/>
                <w:lang w:val="en-US" w:eastAsia="zh-CN" w:bidi="ar-SA"/>
              </w:rPr>
              <w:t>总</w:t>
            </w:r>
            <w:r>
              <w:rPr>
                <w:rStyle w:val="21"/>
                <w:rFonts w:hint="eastAsia" w:ascii="宋体" w:hAnsi="宋体"/>
                <w:b w:val="0"/>
                <w:i w:val="0"/>
                <w:caps w:val="0"/>
                <w:color w:val="000000"/>
                <w:spacing w:val="0"/>
                <w:w w:val="100"/>
                <w:kern w:val="2"/>
                <w:sz w:val="24"/>
                <w:szCs w:val="24"/>
                <w:lang w:val="en-US" w:eastAsia="zh-CN" w:bidi="ar-SA"/>
              </w:rPr>
              <w:t>报</w:t>
            </w:r>
            <w:r>
              <w:rPr>
                <w:rStyle w:val="21"/>
                <w:rFonts w:ascii="宋体" w:hAnsi="宋体" w:eastAsia="宋体"/>
                <w:b w:val="0"/>
                <w:i w:val="0"/>
                <w:caps w:val="0"/>
                <w:color w:val="000000"/>
                <w:spacing w:val="0"/>
                <w:w w:val="100"/>
                <w:kern w:val="2"/>
                <w:sz w:val="24"/>
                <w:szCs w:val="24"/>
                <w:lang w:val="en-US" w:eastAsia="zh-CN" w:bidi="ar-SA"/>
              </w:rPr>
              <w:t>价超过最高限价的视为无效标，不再参与下一步评审。</w:t>
            </w:r>
          </w:p>
          <w:p>
            <w:pPr>
              <w:snapToGrid w:val="0"/>
              <w:spacing w:before="0" w:beforeAutospacing="0" w:after="0" w:afterAutospacing="0" w:line="360" w:lineRule="auto"/>
              <w:jc w:val="both"/>
              <w:textAlignment w:val="baseline"/>
              <w:rPr>
                <w:rStyle w:val="21"/>
                <w:rFonts w:hint="eastAsia" w:ascii="宋体" w:hAnsi="宋体" w:eastAsia="宋体" w:cs="Times New Roman"/>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w:t>
            </w:r>
            <w:r>
              <w:rPr>
                <w:rStyle w:val="21"/>
                <w:rFonts w:hint="eastAsia" w:ascii="宋体" w:hAnsi="宋体" w:eastAsia="宋体"/>
                <w:b w:val="0"/>
                <w:i w:val="0"/>
                <w:caps w:val="0"/>
                <w:color w:val="000000"/>
                <w:spacing w:val="0"/>
                <w:w w:val="100"/>
                <w:kern w:val="2"/>
                <w:sz w:val="24"/>
                <w:szCs w:val="24"/>
                <w:lang w:val="en-US" w:eastAsia="zh-CN" w:bidi="ar-SA"/>
              </w:rPr>
              <w:t>2</w:t>
            </w:r>
            <w:r>
              <w:rPr>
                <w:rStyle w:val="21"/>
                <w:rFonts w:ascii="宋体" w:hAnsi="宋体" w:eastAsia="宋体"/>
                <w:b w:val="0"/>
                <w:i w:val="0"/>
                <w:caps w:val="0"/>
                <w:color w:val="000000"/>
                <w:spacing w:val="0"/>
                <w:w w:val="100"/>
                <w:kern w:val="2"/>
                <w:sz w:val="24"/>
                <w:szCs w:val="24"/>
                <w:lang w:val="en-US" w:eastAsia="zh-CN" w:bidi="ar-SA"/>
              </w:rPr>
              <w:t>）</w:t>
            </w:r>
            <w:r>
              <w:rPr>
                <w:rStyle w:val="21"/>
                <w:rFonts w:hint="eastAsia" w:ascii="宋体" w:hAnsi="宋体" w:eastAsia="宋体" w:cs="Times New Roman"/>
                <w:b w:val="0"/>
                <w:i w:val="0"/>
                <w:caps w:val="0"/>
                <w:color w:val="000000"/>
                <w:spacing w:val="0"/>
                <w:w w:val="100"/>
                <w:kern w:val="2"/>
                <w:sz w:val="24"/>
                <w:szCs w:val="24"/>
                <w:lang w:val="en-US" w:eastAsia="zh-CN" w:bidi="ar-SA"/>
              </w:rPr>
              <w:t>满足磋商文件实质性要求且最终报价最低的供应商的价格为磋商基准价，其价格分为满分30分。</w:t>
            </w:r>
          </w:p>
          <w:p>
            <w:pPr>
              <w:snapToGrid w:val="0"/>
              <w:spacing w:before="0" w:beforeAutospacing="0" w:after="0" w:afterAutospacing="0" w:line="360" w:lineRule="auto"/>
              <w:jc w:val="both"/>
              <w:textAlignment w:val="baseline"/>
              <w:rPr>
                <w:rStyle w:val="21"/>
                <w:rFonts w:hint="eastAsia" w:ascii="宋体" w:hAnsi="宋体" w:eastAsia="宋体" w:cs="Times New Roman"/>
                <w:b w:val="0"/>
                <w:i w:val="0"/>
                <w:caps w:val="0"/>
                <w:color w:val="000000"/>
                <w:spacing w:val="0"/>
                <w:w w:val="100"/>
                <w:kern w:val="2"/>
                <w:sz w:val="24"/>
                <w:szCs w:val="24"/>
                <w:lang w:val="en-US" w:eastAsia="zh-CN" w:bidi="ar-SA"/>
              </w:rPr>
            </w:pPr>
            <w:r>
              <w:rPr>
                <w:rStyle w:val="21"/>
                <w:rFonts w:ascii="宋体" w:hAnsi="宋体" w:eastAsia="宋体"/>
                <w:b w:val="0"/>
                <w:i w:val="0"/>
                <w:caps w:val="0"/>
                <w:color w:val="000000"/>
                <w:spacing w:val="0"/>
                <w:w w:val="100"/>
                <w:kern w:val="2"/>
                <w:sz w:val="24"/>
                <w:szCs w:val="24"/>
                <w:lang w:val="en-US" w:eastAsia="zh-CN" w:bidi="ar-SA"/>
              </w:rPr>
              <w:t>（</w:t>
            </w:r>
            <w:r>
              <w:rPr>
                <w:rStyle w:val="21"/>
                <w:rFonts w:hint="eastAsia" w:ascii="宋体" w:hAnsi="宋体" w:eastAsia="宋体"/>
                <w:b w:val="0"/>
                <w:i w:val="0"/>
                <w:caps w:val="0"/>
                <w:color w:val="000000"/>
                <w:spacing w:val="0"/>
                <w:w w:val="100"/>
                <w:kern w:val="2"/>
                <w:sz w:val="24"/>
                <w:szCs w:val="24"/>
                <w:lang w:val="en-US" w:eastAsia="zh-CN" w:bidi="ar-SA"/>
              </w:rPr>
              <w:t>3</w:t>
            </w:r>
            <w:r>
              <w:rPr>
                <w:rStyle w:val="21"/>
                <w:rFonts w:ascii="宋体" w:hAnsi="宋体" w:eastAsia="宋体"/>
                <w:b w:val="0"/>
                <w:i w:val="0"/>
                <w:caps w:val="0"/>
                <w:color w:val="000000"/>
                <w:spacing w:val="0"/>
                <w:w w:val="100"/>
                <w:kern w:val="2"/>
                <w:sz w:val="24"/>
                <w:szCs w:val="24"/>
                <w:lang w:val="en-US" w:eastAsia="zh-CN" w:bidi="ar-SA"/>
              </w:rPr>
              <w:t>）</w:t>
            </w:r>
            <w:r>
              <w:rPr>
                <w:rStyle w:val="21"/>
                <w:rFonts w:hint="eastAsia" w:ascii="宋体" w:hAnsi="宋体" w:eastAsia="宋体" w:cs="Times New Roman"/>
                <w:b w:val="0"/>
                <w:i w:val="0"/>
                <w:caps w:val="0"/>
                <w:color w:val="000000"/>
                <w:spacing w:val="0"/>
                <w:w w:val="100"/>
                <w:kern w:val="2"/>
                <w:sz w:val="24"/>
                <w:szCs w:val="24"/>
                <w:lang w:val="en-US" w:eastAsia="zh-CN" w:bidi="ar-SA"/>
              </w:rPr>
              <w:t>磋商报价得分=（磋商基准价/最终磋商报价）×30。</w:t>
            </w:r>
          </w:p>
          <w:p>
            <w:pPr>
              <w:snapToGrid w:val="0"/>
              <w:spacing w:before="0" w:beforeAutospacing="0" w:after="0" w:afterAutospacing="0" w:line="360" w:lineRule="auto"/>
              <w:jc w:val="both"/>
              <w:textAlignment w:val="baseline"/>
              <w:rPr>
                <w:rStyle w:val="21"/>
                <w:rFonts w:ascii="Times New Roman" w:hAnsi="Times New Roman"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color w:val="000000"/>
                <w:spacing w:val="0"/>
                <w:w w:val="100"/>
                <w:kern w:val="2"/>
                <w:sz w:val="24"/>
                <w:szCs w:val="24"/>
                <w:lang w:val="en-US" w:eastAsia="zh-CN" w:bidi="ar-SA"/>
              </w:rPr>
              <w:t>（</w:t>
            </w:r>
            <w:r>
              <w:rPr>
                <w:rStyle w:val="21"/>
                <w:rFonts w:hint="eastAsia" w:ascii="宋体" w:hAnsi="宋体" w:eastAsia="宋体"/>
                <w:b w:val="0"/>
                <w:i w:val="0"/>
                <w:caps w:val="0"/>
                <w:color w:val="000000"/>
                <w:spacing w:val="0"/>
                <w:w w:val="100"/>
                <w:kern w:val="2"/>
                <w:sz w:val="24"/>
                <w:szCs w:val="24"/>
                <w:lang w:val="en-US" w:eastAsia="zh-CN" w:bidi="ar-SA"/>
              </w:rPr>
              <w:t>4</w:t>
            </w:r>
            <w:r>
              <w:rPr>
                <w:rStyle w:val="21"/>
                <w:rFonts w:ascii="宋体" w:hAnsi="宋体" w:eastAsia="宋体"/>
                <w:b w:val="0"/>
                <w:i w:val="0"/>
                <w:caps w:val="0"/>
                <w:color w:val="000000"/>
                <w:spacing w:val="0"/>
                <w:w w:val="100"/>
                <w:kern w:val="2"/>
                <w:sz w:val="24"/>
                <w:szCs w:val="24"/>
                <w:lang w:val="en-US" w:eastAsia="zh-CN" w:bidi="ar-SA"/>
              </w:rPr>
              <w:t>）</w:t>
            </w:r>
            <w:r>
              <w:rPr>
                <w:rStyle w:val="21"/>
                <w:rFonts w:hint="eastAsia" w:ascii="宋体" w:hAnsi="宋体" w:eastAsia="宋体" w:cs="Times New Roman"/>
                <w:b w:val="0"/>
                <w:i w:val="0"/>
                <w:caps w:val="0"/>
                <w:color w:val="000000"/>
                <w:spacing w:val="0"/>
                <w:w w:val="100"/>
                <w:kern w:val="2"/>
                <w:sz w:val="24"/>
                <w:szCs w:val="24"/>
                <w:lang w:val="en-US" w:eastAsia="zh-CN" w:bidi="ar-SA"/>
              </w:rPr>
              <w:t>磋商报价不完整的，不进入磋商基准价的计算，本项得0分。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04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cs="Times New Roman"/>
                <w:b/>
                <w:bCs/>
                <w:i w:val="0"/>
                <w:caps w:val="0"/>
                <w:color w:val="000000"/>
                <w:spacing w:val="0"/>
                <w:w w:val="100"/>
                <w:kern w:val="2"/>
                <w:sz w:val="24"/>
                <w:szCs w:val="24"/>
                <w:highlight w:val="none"/>
                <w:lang w:val="en-US" w:eastAsia="zh-CN" w:bidi="ar-SA"/>
              </w:rPr>
            </w:pPr>
            <w:r>
              <w:rPr>
                <w:rStyle w:val="21"/>
                <w:rFonts w:ascii="宋体" w:hAnsi="宋体" w:cs="Times New Roman"/>
                <w:b/>
                <w:bCs/>
                <w:i w:val="0"/>
                <w:caps w:val="0"/>
                <w:color w:val="000000"/>
                <w:spacing w:val="0"/>
                <w:w w:val="100"/>
                <w:kern w:val="2"/>
                <w:sz w:val="24"/>
                <w:szCs w:val="24"/>
                <w:highlight w:val="none"/>
                <w:lang w:val="en-US" w:eastAsia="zh-CN" w:bidi="ar-SA"/>
              </w:rPr>
              <w:t>技术部分（54分）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15" w:type="dxa"/>
            <w:vMerge w:val="restart"/>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1"/>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1"/>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1"/>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21"/>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1"/>
                <w:rFonts w:ascii="宋体" w:hAnsi="宋体" w:cs="Times New Roman"/>
                <w:b w:val="0"/>
                <w:bCs/>
                <w:i w:val="0"/>
                <w:caps w:val="0"/>
                <w:color w:val="000000"/>
                <w:spacing w:val="0"/>
                <w:w w:val="100"/>
                <w:kern w:val="2"/>
                <w:sz w:val="24"/>
                <w:szCs w:val="24"/>
                <w:highlight w:val="none"/>
                <w:lang w:val="en-US" w:eastAsia="zh-CN" w:bidi="ar-SA"/>
              </w:rPr>
            </w:pPr>
            <w:r>
              <w:rPr>
                <w:rStyle w:val="21"/>
                <w:rFonts w:ascii="宋体" w:hAnsi="宋体" w:cs="Times New Roman"/>
                <w:b w:val="0"/>
                <w:bCs/>
                <w:i w:val="0"/>
                <w:caps w:val="0"/>
                <w:color w:val="000000"/>
                <w:spacing w:val="0"/>
                <w:w w:val="100"/>
                <w:kern w:val="2"/>
                <w:sz w:val="24"/>
                <w:szCs w:val="24"/>
                <w:highlight w:val="none"/>
                <w:lang w:val="en-US" w:eastAsia="zh-CN" w:bidi="ar-SA"/>
              </w:rPr>
              <w:t>技术部分评分标准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1"/>
                <w:rFonts w:ascii="宋体" w:hAnsi="宋体"/>
                <w:b w:val="0"/>
                <w:i w:val="0"/>
                <w:caps w:val="0"/>
                <w:color w:val="000000"/>
                <w:spacing w:val="0"/>
                <w:w w:val="100"/>
                <w:kern w:val="2"/>
                <w:sz w:val="24"/>
                <w:szCs w:val="24"/>
                <w:highlight w:val="none"/>
                <w:lang w:val="en-US" w:eastAsia="zh-CN" w:bidi="ar-SA"/>
              </w:rPr>
            </w:pPr>
            <w:r>
              <w:rPr>
                <w:rStyle w:val="21"/>
                <w:rFonts w:ascii="宋体" w:hAnsi="宋体"/>
                <w:b w:val="0"/>
                <w:i w:val="0"/>
                <w:caps w:val="0"/>
                <w:color w:val="000000"/>
                <w:spacing w:val="0"/>
                <w:w w:val="100"/>
                <w:kern w:val="2"/>
                <w:sz w:val="24"/>
                <w:szCs w:val="24"/>
                <w:highlight w:val="none"/>
                <w:lang w:val="en-US" w:eastAsia="zh-CN" w:bidi="ar-SA"/>
              </w:rPr>
              <w:t>施工总体方案</w:t>
            </w:r>
            <w:r>
              <w:rPr>
                <w:rStyle w:val="21"/>
                <w:rFonts w:hint="eastAsia" w:ascii="宋体" w:hAnsi="宋体"/>
                <w:b w:val="0"/>
                <w:i w:val="0"/>
                <w:caps w:val="0"/>
                <w:color w:val="000000"/>
                <w:spacing w:val="0"/>
                <w:w w:val="100"/>
                <w:kern w:val="2"/>
                <w:sz w:val="24"/>
                <w:szCs w:val="24"/>
                <w:highlight w:val="none"/>
                <w:lang w:val="en-US" w:eastAsia="zh-CN" w:bidi="ar-SA"/>
              </w:rPr>
              <w:t>（10分）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要求方案针对性强，完整可行，计划合理，能满足采购人的实际需求。</w:t>
            </w:r>
          </w:p>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1、方案明确、细节考虑到位，</w:t>
            </w:r>
            <w:r>
              <w:rPr>
                <w:rFonts w:hint="eastAsia" w:ascii="宋体" w:hAnsi="宋体" w:cs="宋体"/>
                <w:kern w:val="0"/>
                <w:sz w:val="24"/>
                <w:highlight w:val="none"/>
                <w:lang w:bidi="ar"/>
              </w:rPr>
              <w:t>有针对性、有实</w:t>
            </w:r>
            <w:r>
              <w:rPr>
                <w:rFonts w:hint="eastAsia" w:ascii="宋体" w:hAnsi="宋体" w:cs="宋体"/>
                <w:kern w:val="0"/>
                <w:sz w:val="24"/>
                <w:lang w:bidi="ar"/>
              </w:rPr>
              <w:t>施能力</w:t>
            </w:r>
            <w:r>
              <w:rPr>
                <w:rFonts w:hint="eastAsia" w:ascii="宋体" w:hAnsi="宋体" w:cs="宋体"/>
                <w:kern w:val="0"/>
                <w:sz w:val="24"/>
                <w:lang w:eastAsia="zh-CN" w:bidi="ar"/>
              </w:rPr>
              <w:t>，</w:t>
            </w:r>
            <w:r>
              <w:rPr>
                <w:rFonts w:hint="eastAsia" w:ascii="宋体" w:hAnsi="宋体" w:eastAsia="宋体" w:cs="宋体"/>
                <w:color w:val="000000"/>
                <w:sz w:val="24"/>
                <w:szCs w:val="24"/>
              </w:rPr>
              <w:t>赋</w:t>
            </w:r>
            <w:r>
              <w:rPr>
                <w:rFonts w:hint="eastAsia" w:ascii="宋体" w:hAnsi="宋体" w:cs="宋体"/>
                <w:color w:val="000000"/>
                <w:sz w:val="24"/>
                <w:szCs w:val="24"/>
                <w:lang w:val="en-US" w:eastAsia="zh-CN"/>
              </w:rPr>
              <w:t>7-10</w:t>
            </w:r>
            <w:r>
              <w:rPr>
                <w:rFonts w:hint="eastAsia" w:ascii="宋体" w:hAnsi="宋体" w:eastAsia="宋体" w:cs="宋体"/>
                <w:color w:val="000000"/>
                <w:sz w:val="24"/>
                <w:szCs w:val="24"/>
              </w:rPr>
              <w:t>分；</w:t>
            </w:r>
          </w:p>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2、方案、细节基本明确</w:t>
            </w:r>
            <w:r>
              <w:rPr>
                <w:rFonts w:hint="eastAsia" w:ascii="宋体" w:hAnsi="宋体" w:cs="宋体"/>
                <w:color w:val="000000"/>
                <w:sz w:val="24"/>
                <w:szCs w:val="24"/>
                <w:lang w:eastAsia="zh-CN"/>
              </w:rPr>
              <w:t>、可行</w:t>
            </w:r>
            <w:r>
              <w:rPr>
                <w:rFonts w:hint="eastAsia" w:ascii="宋体" w:hAnsi="宋体" w:eastAsia="宋体" w:cs="宋体"/>
                <w:color w:val="000000"/>
                <w:sz w:val="24"/>
                <w:szCs w:val="24"/>
              </w:rPr>
              <w:t>，赋</w:t>
            </w:r>
            <w:r>
              <w:rPr>
                <w:rFonts w:hint="eastAsia" w:ascii="宋体" w:hAnsi="宋体" w:eastAsia="宋体" w:cs="宋体"/>
                <w:color w:val="000000"/>
                <w:sz w:val="24"/>
                <w:szCs w:val="24"/>
                <w:lang w:val="en-US" w:eastAsia="zh-CN"/>
              </w:rPr>
              <w:t>3</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（含）分；</w:t>
            </w:r>
          </w:p>
          <w:p>
            <w:pPr>
              <w:numPr>
                <w:ilvl w:val="0"/>
                <w:numId w:val="0"/>
              </w:numPr>
              <w:snapToGrid w:val="0"/>
              <w:spacing w:line="360" w:lineRule="auto"/>
              <w:rPr>
                <w:rStyle w:val="21"/>
                <w:rFonts w:ascii="宋体" w:hAnsi="宋体" w:cs="Times New Roman"/>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rPr>
              <w:t>3、</w:t>
            </w:r>
            <w:r>
              <w:rPr>
                <w:rFonts w:hint="eastAsia" w:ascii="宋体" w:hAnsi="宋体" w:cs="宋体"/>
                <w:color w:val="000000"/>
                <w:sz w:val="24"/>
                <w:szCs w:val="24"/>
                <w:lang w:eastAsia="zh-CN"/>
              </w:rPr>
              <w:t>方案</w:t>
            </w:r>
            <w:r>
              <w:rPr>
                <w:rFonts w:hint="eastAsia" w:ascii="宋体" w:hAnsi="宋体" w:eastAsia="宋体" w:cs="宋体"/>
                <w:color w:val="000000"/>
                <w:sz w:val="24"/>
                <w:szCs w:val="24"/>
              </w:rPr>
              <w:t>内容</w:t>
            </w:r>
            <w:r>
              <w:rPr>
                <w:rFonts w:hint="eastAsia" w:ascii="宋体" w:hAnsi="宋体" w:cs="宋体"/>
                <w:color w:val="000000"/>
                <w:sz w:val="24"/>
                <w:szCs w:val="24"/>
                <w:lang w:eastAsia="zh-CN"/>
              </w:rPr>
              <w:t>简单粗略</w:t>
            </w:r>
            <w:r>
              <w:rPr>
                <w:rFonts w:hint="eastAsia" w:ascii="宋体" w:hAnsi="宋体" w:eastAsia="宋体" w:cs="宋体"/>
                <w:color w:val="000000"/>
                <w:sz w:val="24"/>
                <w:szCs w:val="24"/>
              </w:rPr>
              <w:t>，赋</w:t>
            </w:r>
            <w:r>
              <w:rPr>
                <w:rFonts w:hint="eastAsia" w:ascii="宋体" w:hAnsi="宋体" w:cs="宋体"/>
                <w:color w:val="000000"/>
                <w:sz w:val="24"/>
                <w:szCs w:val="24"/>
                <w:lang w:val="en-US" w:eastAsia="zh-CN"/>
              </w:rPr>
              <w:t>0-3</w:t>
            </w:r>
            <w:r>
              <w:rPr>
                <w:rFonts w:hint="eastAsia" w:ascii="宋体" w:hAnsi="宋体" w:eastAsia="宋体" w:cs="宋体"/>
                <w:color w:val="000000"/>
                <w:sz w:val="24"/>
                <w:szCs w:val="24"/>
              </w:rPr>
              <w:t>（含）分</w:t>
            </w:r>
            <w:r>
              <w:rPr>
                <w:rFonts w:hint="eastAsia" w:ascii="宋体" w:hAnsi="宋体" w:cs="宋体"/>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1"/>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确保工程质量的技术组织措施（6分）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1、措施详尽、合理、</w:t>
            </w:r>
            <w:r>
              <w:rPr>
                <w:rFonts w:hint="eastAsia" w:ascii="宋体" w:hAnsi="宋体" w:cs="宋体"/>
                <w:color w:val="000000"/>
                <w:sz w:val="24"/>
                <w:szCs w:val="24"/>
                <w:lang w:eastAsia="zh-CN"/>
              </w:rPr>
              <w:t>针对性强</w:t>
            </w:r>
            <w:r>
              <w:rPr>
                <w:rFonts w:hint="eastAsia" w:ascii="宋体" w:hAnsi="宋体" w:eastAsia="宋体" w:cs="宋体"/>
                <w:color w:val="000000"/>
                <w:sz w:val="24"/>
                <w:szCs w:val="24"/>
              </w:rPr>
              <w:t>，赋</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p>
            <w:pPr>
              <w:snapToGrid w:val="0"/>
              <w:spacing w:before="0" w:beforeAutospacing="0" w:after="0" w:afterAutospacing="0" w:line="360" w:lineRule="auto"/>
              <w:jc w:val="left"/>
              <w:textAlignment w:val="baseline"/>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rPr>
              <w:t>2、措施</w:t>
            </w:r>
            <w:r>
              <w:rPr>
                <w:rFonts w:hint="eastAsia" w:ascii="宋体" w:hAnsi="宋体" w:cs="宋体"/>
                <w:color w:val="000000"/>
                <w:sz w:val="24"/>
                <w:szCs w:val="24"/>
                <w:lang w:eastAsia="zh-CN"/>
              </w:rPr>
              <w:t>笼统简单</w:t>
            </w:r>
            <w:r>
              <w:rPr>
                <w:rFonts w:hint="eastAsia" w:ascii="宋体" w:hAnsi="宋体" w:eastAsia="宋体" w:cs="宋体"/>
                <w:color w:val="000000"/>
                <w:sz w:val="24"/>
                <w:szCs w:val="24"/>
              </w:rPr>
              <w:t>，赋0-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（含）分</w:t>
            </w:r>
            <w:r>
              <w:rPr>
                <w:rFonts w:hint="eastAsia" w:ascii="宋体" w:hAnsi="宋体" w:cs="宋体"/>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1"/>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1"/>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确保安全生产的技术组织措施</w:t>
            </w:r>
            <w:r>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1、措施详尽、合理、</w:t>
            </w:r>
            <w:r>
              <w:rPr>
                <w:rFonts w:hint="eastAsia" w:ascii="宋体" w:hAnsi="宋体" w:cs="宋体"/>
                <w:color w:val="000000"/>
                <w:sz w:val="24"/>
                <w:szCs w:val="24"/>
                <w:lang w:eastAsia="zh-CN"/>
              </w:rPr>
              <w:t>针对性强</w:t>
            </w:r>
            <w:r>
              <w:rPr>
                <w:rFonts w:hint="eastAsia" w:ascii="宋体" w:hAnsi="宋体" w:eastAsia="宋体" w:cs="宋体"/>
                <w:color w:val="000000"/>
                <w:sz w:val="24"/>
                <w:szCs w:val="24"/>
              </w:rPr>
              <w:t>，赋</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p>
            <w:pPr>
              <w:snapToGrid w:val="0"/>
              <w:spacing w:before="0" w:beforeAutospacing="0" w:after="0" w:afterAutospacing="0" w:line="360" w:lineRule="auto"/>
              <w:jc w:val="left"/>
              <w:textAlignment w:val="baseline"/>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rPr>
              <w:t>2、措施</w:t>
            </w:r>
            <w:r>
              <w:rPr>
                <w:rFonts w:hint="eastAsia" w:ascii="宋体" w:hAnsi="宋体" w:cs="宋体"/>
                <w:color w:val="000000"/>
                <w:sz w:val="24"/>
                <w:szCs w:val="24"/>
                <w:lang w:eastAsia="zh-CN"/>
              </w:rPr>
              <w:t>笼统简单</w:t>
            </w:r>
            <w:r>
              <w:rPr>
                <w:rFonts w:hint="eastAsia" w:ascii="宋体" w:hAnsi="宋体" w:eastAsia="宋体" w:cs="宋体"/>
                <w:color w:val="000000"/>
                <w:sz w:val="24"/>
                <w:szCs w:val="24"/>
              </w:rPr>
              <w:t>，赋0-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（含）分</w:t>
            </w:r>
            <w:r>
              <w:rPr>
                <w:rFonts w:hint="eastAsia" w:ascii="宋体" w:hAnsi="宋体" w:cs="宋体"/>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1"/>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1"/>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确保文明施工的技术组织措施（6分）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1、措施详尽、合理、</w:t>
            </w:r>
            <w:r>
              <w:rPr>
                <w:rFonts w:hint="eastAsia" w:ascii="宋体" w:hAnsi="宋体" w:cs="宋体"/>
                <w:color w:val="000000"/>
                <w:sz w:val="24"/>
                <w:szCs w:val="24"/>
                <w:lang w:eastAsia="zh-CN"/>
              </w:rPr>
              <w:t>针对性强</w:t>
            </w:r>
            <w:r>
              <w:rPr>
                <w:rFonts w:hint="eastAsia" w:ascii="宋体" w:hAnsi="宋体" w:eastAsia="宋体" w:cs="宋体"/>
                <w:color w:val="000000"/>
                <w:sz w:val="24"/>
                <w:szCs w:val="24"/>
              </w:rPr>
              <w:t>，赋</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p>
            <w:pPr>
              <w:snapToGrid w:val="0"/>
              <w:spacing w:before="0" w:beforeAutospacing="0" w:after="0" w:afterAutospacing="0" w:line="360" w:lineRule="auto"/>
              <w:jc w:val="left"/>
              <w:textAlignment w:val="baseline"/>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rPr>
              <w:t>2、措施</w:t>
            </w:r>
            <w:r>
              <w:rPr>
                <w:rFonts w:hint="eastAsia" w:ascii="宋体" w:hAnsi="宋体" w:cs="宋体"/>
                <w:color w:val="000000"/>
                <w:sz w:val="24"/>
                <w:szCs w:val="24"/>
                <w:lang w:eastAsia="zh-CN"/>
              </w:rPr>
              <w:t>笼统简单</w:t>
            </w:r>
            <w:r>
              <w:rPr>
                <w:rFonts w:hint="eastAsia" w:ascii="宋体" w:hAnsi="宋体" w:eastAsia="宋体" w:cs="宋体"/>
                <w:color w:val="000000"/>
                <w:sz w:val="24"/>
                <w:szCs w:val="24"/>
              </w:rPr>
              <w:t>，赋0-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（含）分</w:t>
            </w:r>
            <w:r>
              <w:rPr>
                <w:rFonts w:hint="eastAsia" w:ascii="宋体" w:hAnsi="宋体" w:cs="宋体"/>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1"/>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1"/>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1"/>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确保环境保护的技术组织措施（6分）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1、措施详尽、合理、</w:t>
            </w:r>
            <w:r>
              <w:rPr>
                <w:rFonts w:hint="eastAsia" w:ascii="宋体" w:hAnsi="宋体" w:cs="宋体"/>
                <w:color w:val="000000"/>
                <w:sz w:val="24"/>
                <w:szCs w:val="24"/>
                <w:lang w:eastAsia="zh-CN"/>
              </w:rPr>
              <w:t>针对性强</w:t>
            </w:r>
            <w:r>
              <w:rPr>
                <w:rFonts w:hint="eastAsia" w:ascii="宋体" w:hAnsi="宋体" w:eastAsia="宋体" w:cs="宋体"/>
                <w:color w:val="000000"/>
                <w:sz w:val="24"/>
                <w:szCs w:val="24"/>
              </w:rPr>
              <w:t>，赋</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p>
            <w:pPr>
              <w:snapToGrid w:val="0"/>
              <w:spacing w:before="0" w:beforeAutospacing="0" w:after="0" w:afterAutospacing="0" w:line="360" w:lineRule="auto"/>
              <w:jc w:val="left"/>
              <w:textAlignment w:val="baseline"/>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rPr>
              <w:t>2、措施</w:t>
            </w:r>
            <w:r>
              <w:rPr>
                <w:rFonts w:hint="eastAsia" w:ascii="宋体" w:hAnsi="宋体" w:cs="宋体"/>
                <w:color w:val="000000"/>
                <w:sz w:val="24"/>
                <w:szCs w:val="24"/>
                <w:lang w:eastAsia="zh-CN"/>
              </w:rPr>
              <w:t>笼统简单</w:t>
            </w:r>
            <w:r>
              <w:rPr>
                <w:rFonts w:hint="eastAsia" w:ascii="宋体" w:hAnsi="宋体" w:eastAsia="宋体" w:cs="宋体"/>
                <w:color w:val="000000"/>
                <w:sz w:val="24"/>
                <w:szCs w:val="24"/>
              </w:rPr>
              <w:t>，赋0-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（含）分</w:t>
            </w:r>
            <w:r>
              <w:rPr>
                <w:rFonts w:hint="eastAsia" w:ascii="宋体" w:hAnsi="宋体" w:cs="宋体"/>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1"/>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确保工期的技术组织措施（5分）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1、措施详尽、合理、</w:t>
            </w:r>
            <w:r>
              <w:rPr>
                <w:rFonts w:hint="eastAsia" w:ascii="宋体" w:hAnsi="宋体" w:cs="宋体"/>
                <w:color w:val="000000"/>
                <w:sz w:val="24"/>
                <w:szCs w:val="24"/>
                <w:lang w:eastAsia="zh-CN"/>
              </w:rPr>
              <w:t>针对性强</w:t>
            </w:r>
            <w:r>
              <w:rPr>
                <w:rFonts w:hint="eastAsia" w:ascii="宋体" w:hAnsi="宋体" w:eastAsia="宋体" w:cs="宋体"/>
                <w:color w:val="000000"/>
                <w:sz w:val="24"/>
                <w:szCs w:val="24"/>
              </w:rPr>
              <w:t>，赋</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pPr>
              <w:snapToGrid w:val="0"/>
              <w:spacing w:before="0" w:beforeAutospacing="0" w:after="0" w:afterAutospacing="0" w:line="360" w:lineRule="auto"/>
              <w:jc w:val="left"/>
              <w:textAlignment w:val="baseline"/>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rPr>
              <w:t>2、措施</w:t>
            </w:r>
            <w:r>
              <w:rPr>
                <w:rFonts w:hint="eastAsia" w:ascii="宋体" w:hAnsi="宋体" w:cs="宋体"/>
                <w:color w:val="000000"/>
                <w:sz w:val="24"/>
                <w:szCs w:val="24"/>
                <w:lang w:eastAsia="zh-CN"/>
              </w:rPr>
              <w:t>笼统简单</w:t>
            </w:r>
            <w:r>
              <w:rPr>
                <w:rFonts w:hint="eastAsia" w:ascii="宋体" w:hAnsi="宋体" w:eastAsia="宋体" w:cs="宋体"/>
                <w:color w:val="000000"/>
                <w:sz w:val="24"/>
                <w:szCs w:val="24"/>
              </w:rPr>
              <w:t>，赋0-</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（含）分</w:t>
            </w:r>
            <w:r>
              <w:rPr>
                <w:rFonts w:hint="eastAsia" w:ascii="宋体" w:hAnsi="宋体" w:cs="宋体"/>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1"/>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1"/>
                <w:rFonts w:hint="default"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1"/>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施工组织、项目管理机构与劳动力安排计划（5分）</w:t>
            </w:r>
          </w:p>
        </w:tc>
        <w:tc>
          <w:tcPr>
            <w:tcW w:w="562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人员配备合理、分工明确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管理制度完善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赋2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p>
            <w:pPr>
              <w:numPr>
                <w:ilvl w:val="0"/>
                <w:numId w:val="0"/>
              </w:numPr>
              <w:spacing w:line="360" w:lineRule="auto"/>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人员配备</w:t>
            </w:r>
            <w:r>
              <w:rPr>
                <w:rFonts w:hint="eastAsia" w:ascii="宋体" w:hAnsi="宋体" w:cs="宋体"/>
                <w:sz w:val="24"/>
                <w:szCs w:val="24"/>
                <w:highlight w:val="none"/>
                <w:lang w:eastAsia="zh-CN"/>
              </w:rPr>
              <w:t>简单</w:t>
            </w:r>
            <w:r>
              <w:rPr>
                <w:rFonts w:hint="eastAsia" w:ascii="宋体" w:hAnsi="宋体" w:eastAsia="宋体" w:cs="宋体"/>
                <w:sz w:val="24"/>
                <w:szCs w:val="24"/>
                <w:highlight w:val="none"/>
              </w:rPr>
              <w:t>、分工</w:t>
            </w:r>
            <w:r>
              <w:rPr>
                <w:rFonts w:hint="eastAsia" w:ascii="宋体" w:hAnsi="宋体" w:cs="宋体"/>
                <w:sz w:val="24"/>
                <w:szCs w:val="24"/>
                <w:highlight w:val="none"/>
                <w:lang w:eastAsia="zh-CN"/>
              </w:rPr>
              <w:t>模糊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管理制度</w:t>
            </w:r>
            <w:r>
              <w:rPr>
                <w:rFonts w:hint="eastAsia" w:ascii="宋体" w:hAnsi="宋体" w:cs="宋体"/>
                <w:sz w:val="24"/>
                <w:szCs w:val="24"/>
                <w:highlight w:val="none"/>
                <w:lang w:val="en-US" w:eastAsia="zh-CN"/>
              </w:rPr>
              <w:t>粗略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赋0</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1"/>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1"/>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1"/>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施工总平面布置（4分）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合理、可行</w:t>
            </w:r>
            <w:r>
              <w:rPr>
                <w:rFonts w:hint="eastAsia" w:ascii="宋体" w:hAnsi="宋体" w:eastAsia="宋体" w:cs="宋体"/>
                <w:color w:val="000000"/>
                <w:sz w:val="24"/>
                <w:szCs w:val="24"/>
              </w:rPr>
              <w:t>赋</w:t>
            </w:r>
            <w:r>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1"/>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1"/>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1"/>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施工机械配备和材料投入计划（6分）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施工机械设施齐全，性能指标</w:t>
            </w:r>
            <w:r>
              <w:rPr>
                <w:rFonts w:hint="eastAsia" w:ascii="宋体" w:hAnsi="宋体" w:cs="宋体"/>
                <w:color w:val="000000"/>
                <w:sz w:val="24"/>
                <w:szCs w:val="24"/>
                <w:lang w:eastAsia="zh-CN"/>
              </w:rPr>
              <w:t>及材料投入</w:t>
            </w:r>
            <w:r>
              <w:rPr>
                <w:rFonts w:hint="eastAsia" w:ascii="宋体" w:hAnsi="宋体" w:eastAsia="宋体" w:cs="宋体"/>
                <w:color w:val="000000"/>
                <w:sz w:val="24"/>
                <w:szCs w:val="24"/>
              </w:rPr>
              <w:t>能够满足项目要求。根据证明材料进行赋分。</w:t>
            </w:r>
          </w:p>
          <w:p>
            <w:pPr>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1、提供的证明材料齐全，满足项目要求，赋</w:t>
            </w:r>
            <w:r>
              <w:rPr>
                <w:rFonts w:hint="eastAsia" w:ascii="宋体" w:hAnsi="宋体" w:eastAsia="宋体" w:cs="宋体"/>
                <w:color w:val="000000"/>
                <w:sz w:val="24"/>
                <w:szCs w:val="24"/>
                <w:lang w:val="en-US" w:eastAsia="zh-CN"/>
              </w:rPr>
              <w:t>3</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分；</w:t>
            </w:r>
          </w:p>
          <w:p>
            <w:pPr>
              <w:numPr>
                <w:ilvl w:val="0"/>
                <w:numId w:val="0"/>
              </w:numPr>
              <w:snapToGrid w:val="0"/>
              <w:spacing w:line="360" w:lineRule="auto"/>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rPr>
              <w:t>2、提供的证明材料</w:t>
            </w:r>
            <w:r>
              <w:rPr>
                <w:rFonts w:hint="eastAsia" w:ascii="宋体" w:hAnsi="宋体" w:cs="宋体"/>
                <w:color w:val="000000"/>
                <w:sz w:val="24"/>
                <w:szCs w:val="24"/>
                <w:lang w:eastAsia="zh-CN"/>
              </w:rPr>
              <w:t>笼统简单</w:t>
            </w:r>
            <w:r>
              <w:rPr>
                <w:rFonts w:hint="eastAsia" w:ascii="宋体" w:hAnsi="宋体" w:eastAsia="宋体" w:cs="宋体"/>
                <w:color w:val="000000"/>
                <w:sz w:val="24"/>
                <w:szCs w:val="24"/>
              </w:rPr>
              <w:t>，赋0</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045" w:type="dxa"/>
            <w:gridSpan w:val="3"/>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21"/>
                <w:rFonts w:ascii="宋体" w:hAnsi="宋体" w:cs="Times New Roman"/>
                <w:b w:val="0"/>
                <w:bCs/>
                <w:i w:val="0"/>
                <w:caps w:val="0"/>
                <w:color w:val="000000"/>
                <w:spacing w:val="0"/>
                <w:w w:val="100"/>
                <w:kern w:val="2"/>
                <w:sz w:val="24"/>
                <w:szCs w:val="24"/>
                <w:highlight w:val="none"/>
                <w:lang w:val="en-US" w:eastAsia="zh-CN" w:bidi="ar-SA"/>
              </w:rPr>
            </w:pPr>
            <w:r>
              <w:rPr>
                <w:rStyle w:val="21"/>
                <w:rFonts w:ascii="宋体" w:hAnsi="宋体" w:cs="Times New Roman"/>
                <w:b/>
                <w:bCs/>
                <w:i w:val="0"/>
                <w:caps w:val="0"/>
                <w:color w:val="000000"/>
                <w:spacing w:val="0"/>
                <w:w w:val="100"/>
                <w:kern w:val="2"/>
                <w:sz w:val="24"/>
                <w:szCs w:val="24"/>
                <w:highlight w:val="none"/>
                <w:lang w:val="en-US" w:eastAsia="zh-CN" w:bidi="ar-SA"/>
              </w:rPr>
              <w:t>商务部分（16分）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11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商务部分评分标准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项目完工后的维修及保修承诺（10分）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1"/>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项目完工后的维修服务及保修承诺：全面、可行、完善计7-10分，</w:t>
            </w:r>
            <w:r>
              <w:rPr>
                <w:rFonts w:hint="eastAsia" w:ascii="宋体" w:hAnsi="宋体" w:cs="仿宋"/>
                <w:sz w:val="24"/>
              </w:rPr>
              <w:t>服务</w:t>
            </w:r>
            <w:r>
              <w:rPr>
                <w:rFonts w:hint="eastAsia" w:ascii="宋体" w:hAnsi="宋体" w:cs="仿宋"/>
                <w:sz w:val="24"/>
                <w:lang w:eastAsia="zh-CN"/>
              </w:rPr>
              <w:t>及</w:t>
            </w:r>
            <w:r>
              <w:rPr>
                <w:rFonts w:hint="eastAsia" w:ascii="宋体" w:hAnsi="宋体" w:cs="仿宋"/>
                <w:sz w:val="24"/>
              </w:rPr>
              <w:t>承诺较详细，相关工作基本落实</w:t>
            </w:r>
            <w:r>
              <w:rPr>
                <w:rStyle w:val="21"/>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计3-7（含）分，</w:t>
            </w:r>
            <w:r>
              <w:rPr>
                <w:rFonts w:hint="eastAsia" w:ascii="宋体" w:hAnsi="宋体" w:cs="仿宋"/>
                <w:sz w:val="24"/>
              </w:rPr>
              <w:t>服务</w:t>
            </w:r>
            <w:r>
              <w:rPr>
                <w:rFonts w:hint="eastAsia" w:ascii="宋体" w:hAnsi="宋体" w:cs="仿宋"/>
                <w:sz w:val="24"/>
                <w:lang w:eastAsia="zh-CN"/>
              </w:rPr>
              <w:t>及</w:t>
            </w:r>
            <w:r>
              <w:rPr>
                <w:rFonts w:hint="eastAsia" w:ascii="宋体" w:hAnsi="宋体" w:cs="仿宋"/>
                <w:sz w:val="24"/>
              </w:rPr>
              <w:t>承诺</w:t>
            </w:r>
            <w:r>
              <w:rPr>
                <w:rFonts w:hint="eastAsia" w:ascii="宋体" w:hAnsi="宋体" w:cs="宋体"/>
                <w:kern w:val="0"/>
                <w:sz w:val="24"/>
                <w:lang w:bidi="ar"/>
              </w:rPr>
              <w:t>粗略简单、无针对</w:t>
            </w:r>
            <w:r>
              <w:rPr>
                <w:rFonts w:hint="eastAsia" w:ascii="宋体" w:hAnsi="宋体" w:cs="宋体"/>
                <w:kern w:val="0"/>
                <w:sz w:val="24"/>
                <w:lang w:eastAsia="zh-CN" w:bidi="ar"/>
              </w:rPr>
              <w:t>性</w:t>
            </w:r>
            <w:r>
              <w:rPr>
                <w:rStyle w:val="21"/>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计0-3（含）分。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业绩（6分）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1"/>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1"/>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提供供应商2019年12月至今类似项目（以施工合同复印件</w:t>
            </w:r>
            <w:r>
              <w:rPr>
                <w:rFonts w:hint="eastAsia" w:ascii="宋体" w:hAnsi="宋体" w:cs="宋体"/>
                <w:color w:val="000000" w:themeColor="text1"/>
                <w:sz w:val="24"/>
                <w:szCs w:val="24"/>
                <w14:textFill>
                  <w14:solidFill>
                    <w14:schemeClr w14:val="tx1"/>
                  </w14:solidFill>
                </w14:textFill>
              </w:rPr>
              <w:t>加盖公章</w:t>
            </w:r>
            <w:r>
              <w:rPr>
                <w:rStyle w:val="21"/>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为准）每个计2分，最高得6分。</w:t>
            </w:r>
          </w:p>
        </w:tc>
      </w:tr>
    </w:tbl>
    <w:p>
      <w:pPr>
        <w:snapToGrid w:val="0"/>
        <w:spacing w:before="0" w:beforeAutospacing="0" w:after="0" w:afterAutospacing="0" w:line="360" w:lineRule="auto"/>
        <w:ind w:left="480" w:hanging="480"/>
        <w:jc w:val="both"/>
        <w:textAlignment w:val="baseline"/>
        <w:rPr>
          <w:rStyle w:val="21"/>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left="480" w:hanging="480"/>
        <w:jc w:val="both"/>
        <w:textAlignment w:val="baseline"/>
        <w:rPr>
          <w:rStyle w:val="21"/>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r>
        <w:rPr>
          <w:rStyle w:val="21"/>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注：①磋商小组打分超过得分界限或未按本方法赋分时，磋商小组的打分按废票处理</w:t>
      </w:r>
    </w:p>
    <w:p>
      <w:pPr>
        <w:snapToGrid w:val="0"/>
        <w:spacing w:before="0" w:beforeAutospacing="0" w:after="0" w:afterAutospacing="0" w:line="360" w:lineRule="auto"/>
        <w:ind w:left="479" w:leftChars="228"/>
        <w:jc w:val="both"/>
        <w:textAlignment w:val="baseline"/>
        <w:rPr>
          <w:rStyle w:val="21"/>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r>
        <w:rPr>
          <w:rStyle w:val="21"/>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 xml:space="preserve">②各种计算数字均保留两位小数，第三位“四舍五入”。 </w:t>
      </w:r>
    </w:p>
    <w:p>
      <w:pPr>
        <w:snapToGrid w:val="0"/>
        <w:spacing w:before="0" w:beforeAutospacing="0" w:after="0" w:afterAutospacing="0" w:line="360" w:lineRule="auto"/>
        <w:ind w:firstLine="482" w:firstLineChars="200"/>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6.成交</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采购代理机构在磋商结束后二个工作日内将磋商结果报告送达采购人，采购人在收到磋商结果报告后五个工作日内，按照磋商结果报告中推荐的成交候选供应商确定成交供应商，同时书面复函采购代理机构；</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（2）采购代理机构收到采购人“成交复函”后，在财政部门指定的政府采购信息媒体上发布公告，向成交供应商发出“成交通知书”。</w:t>
      </w:r>
    </w:p>
    <w:p>
      <w:pPr>
        <w:snapToGrid w:val="0"/>
        <w:spacing w:before="0" w:beforeAutospacing="0" w:after="0" w:afterAutospacing="0" w:line="360" w:lineRule="auto"/>
        <w:jc w:val="left"/>
        <w:textAlignment w:val="baseline"/>
        <w:outlineLvl w:val="2"/>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七、签订合同</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成交后，成交供应商（单位）在收到成交通知书后三十个日历日内，应按磋商文件的要求与采购人洽谈合同条款，并签订施工合同，同时送监督机构备案，磋商文件及成交供应商（单位）的磋商响应文件均作为合同的组成部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2.政府采购合同履行中，单位需追加与合同标的相同的货物、工程或者服务的，在不改变合同其他条款的前提下，可以与成交供应商协商签订补充合同，但所有补充合同的采购金额不得超过原合同采购金额的百分之十；</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3.根据需要，采购代理机构可会同采购人负责监督、协调和处理履约过程中出现的问题。</w:t>
      </w:r>
    </w:p>
    <w:p>
      <w:pPr>
        <w:snapToGrid w:val="0"/>
        <w:spacing w:before="0" w:beforeAutospacing="0" w:after="0" w:afterAutospacing="0" w:line="360" w:lineRule="auto"/>
        <w:jc w:val="left"/>
        <w:textAlignment w:val="baseline"/>
        <w:outlineLvl w:val="2"/>
        <w:rPr>
          <w:rStyle w:val="21"/>
          <w:rFonts w:ascii="宋体" w:hAnsi="宋体" w:eastAsia="宋体"/>
          <w:b/>
          <w:i w:val="0"/>
          <w:caps w:val="0"/>
          <w:spacing w:val="0"/>
          <w:w w:val="100"/>
          <w:kern w:val="2"/>
          <w:sz w:val="24"/>
          <w:szCs w:val="24"/>
          <w:highlight w:val="none"/>
          <w:lang w:val="en-US" w:eastAsia="zh-CN" w:bidi="ar-SA"/>
        </w:rPr>
      </w:pPr>
      <w:r>
        <w:rPr>
          <w:rStyle w:val="21"/>
          <w:rFonts w:ascii="宋体" w:hAnsi="宋体" w:eastAsia="宋体"/>
          <w:b/>
          <w:i w:val="0"/>
          <w:caps w:val="0"/>
          <w:spacing w:val="0"/>
          <w:w w:val="100"/>
          <w:kern w:val="2"/>
          <w:sz w:val="24"/>
          <w:szCs w:val="24"/>
          <w:highlight w:val="none"/>
          <w:lang w:val="en-US" w:eastAsia="zh-CN" w:bidi="ar-SA"/>
        </w:rPr>
        <w:t>八、成交服务费</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1.招标代理服务费由成交人缴纳。</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w:t>
      </w:r>
      <w:r>
        <w:rPr>
          <w:rStyle w:val="21"/>
          <w:rFonts w:ascii="宋体" w:hAnsi="宋体" w:eastAsia="宋体"/>
          <w:b w:val="0"/>
          <w:i w:val="0"/>
          <w:caps w:val="0"/>
          <w:color w:val="000000"/>
          <w:spacing w:val="0"/>
          <w:w w:val="100"/>
          <w:kern w:val="2"/>
          <w:sz w:val="24"/>
          <w:szCs w:val="24"/>
          <w:highlight w:val="none"/>
          <w:lang w:val="en-US" w:eastAsia="zh-CN" w:bidi="ar-SA"/>
        </w:rPr>
        <w:t>成交人应依据成交金额向代理机构缴纳代理服务费，招标代理服务费收取</w:t>
      </w:r>
      <w:r>
        <w:rPr>
          <w:rFonts w:hint="eastAsia" w:ascii="宋体" w:hAnsi="宋体" w:cs="宋体"/>
          <w:sz w:val="24"/>
          <w:highlight w:val="none"/>
          <w:lang w:val="en-US" w:eastAsia="zh-CN"/>
        </w:rPr>
        <w:t>参照国家计委颁发的《招标代理服务费管理暂行办法》（计价格[2002]1980号）和国家发展改革委员会办公厅颁发的《关于招标代理服务收费有关问题的通知》（发改办价格[2003]857号）的有关规定执行。</w:t>
      </w:r>
      <w:r>
        <w:rPr>
          <w:rStyle w:val="21"/>
          <w:rFonts w:ascii="宋体" w:hAnsi="宋体" w:eastAsia="宋体"/>
          <w:b w:val="0"/>
          <w:i w:val="0"/>
          <w:caps w:val="0"/>
          <w:color w:val="000000"/>
          <w:spacing w:val="0"/>
          <w:w w:val="100"/>
          <w:kern w:val="2"/>
          <w:sz w:val="24"/>
          <w:szCs w:val="24"/>
          <w:highlight w:val="none"/>
          <w:lang w:val="en-US" w:eastAsia="zh-CN" w:bidi="ar-SA"/>
        </w:rPr>
        <w:t>此服务费应计入磋商报价中，但不需要单独开列。</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3.招标代理服务费交纳信息</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公司名称；陕西嘉唐建设项目管理有限公司</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账    号: 112011580000141313</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开 户 行：西安银行股份有限公司含光门支行</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联 系 人：</w:t>
      </w:r>
      <w:r>
        <w:rPr>
          <w:rStyle w:val="21"/>
          <w:rFonts w:hint="eastAsia" w:ascii="宋体" w:hAnsi="宋体"/>
          <w:b w:val="0"/>
          <w:i w:val="0"/>
          <w:caps w:val="0"/>
          <w:spacing w:val="0"/>
          <w:w w:val="100"/>
          <w:kern w:val="2"/>
          <w:sz w:val="24"/>
          <w:szCs w:val="24"/>
          <w:highlight w:val="none"/>
          <w:lang w:val="en-US" w:eastAsia="zh-CN" w:bidi="ar-SA"/>
        </w:rPr>
        <w:t>财务王工</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联系电话：029-89351397</w:t>
      </w:r>
    </w:p>
    <w:p>
      <w:pPr>
        <w:snapToGrid w:val="0"/>
        <w:spacing w:before="0" w:beforeAutospacing="0" w:after="0" w:afterAutospacing="0" w:line="360" w:lineRule="auto"/>
        <w:jc w:val="left"/>
        <w:textAlignment w:val="baseline"/>
        <w:outlineLvl w:val="2"/>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九、其它事项</w:t>
      </w:r>
    </w:p>
    <w:p>
      <w:pPr>
        <w:snapToGrid w:val="0"/>
        <w:spacing w:before="0" w:beforeAutospacing="0" w:after="0" w:afterAutospacing="0" w:line="450" w:lineRule="exact"/>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磋商后，如果发生有效供应商不足三家(财库〔2015〕124号规定的情形、陕财办采资〔2018〕26号规定的特殊情形处理除外)或所有供应商的报价均超过采购预算，采购人不能支付的情况，可决定废标或选用其它采购方式进行采购。</w:t>
      </w:r>
    </w:p>
    <w:p>
      <w:pPr>
        <w:snapToGrid w:val="0"/>
        <w:spacing w:before="0" w:beforeAutospacing="0" w:after="0" w:afterAutospacing="0" w:line="450" w:lineRule="exact"/>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成交供应商确定后，成交供应商无正当理由拖延或拒签合同的，或未能按照规定的时间提供履约担保，采购人有权取消其成交资格，并按评审顺序重新确定成交供应商。同时报请监督机构予以通报，并没收其保证金。给采购人造成损失超过磋商保证金额的，还应当对超过部分予以赔偿，并依法承担相应法律责任。</w:t>
      </w:r>
    </w:p>
    <w:p>
      <w:pPr>
        <w:adjustRightInd w:val="0"/>
        <w:snapToGrid w:val="0"/>
        <w:spacing w:line="360" w:lineRule="auto"/>
        <w:outlineLvl w:val="2"/>
        <w:rPr>
          <w:rFonts w:hint="eastAsia" w:ascii="宋体" w:hAnsi="宋体" w:cs="宋体"/>
          <w:b/>
          <w:sz w:val="24"/>
          <w:szCs w:val="24"/>
        </w:rPr>
      </w:pPr>
      <w:r>
        <w:rPr>
          <w:rFonts w:hint="eastAsia" w:ascii="宋体" w:hAnsi="宋体" w:cs="Times New Roman"/>
          <w:b/>
          <w:sz w:val="24"/>
          <w:highlight w:val="none"/>
          <w:lang w:val="en-US" w:eastAsia="zh-CN"/>
        </w:rPr>
        <w:t>十</w:t>
      </w:r>
      <w:r>
        <w:rPr>
          <w:rFonts w:hint="eastAsia" w:ascii="宋体" w:hAnsi="宋体" w:eastAsia="宋体" w:cs="Times New Roman"/>
          <w:b/>
          <w:sz w:val="24"/>
          <w:highlight w:val="none"/>
          <w:lang w:eastAsia="zh-CN"/>
        </w:rPr>
        <w:t>、</w:t>
      </w:r>
      <w:r>
        <w:rPr>
          <w:rFonts w:hint="eastAsia" w:ascii="宋体" w:hAnsi="宋体" w:cs="宋体"/>
          <w:b/>
          <w:sz w:val="24"/>
          <w:szCs w:val="24"/>
        </w:rPr>
        <w:t>政府采购信用担保及信用融资政策</w:t>
      </w:r>
    </w:p>
    <w:p>
      <w:pPr>
        <w:pStyle w:val="2"/>
        <w:spacing w:line="360" w:lineRule="auto"/>
        <w:ind w:firstLine="480" w:firstLineChars="200"/>
        <w:jc w:val="left"/>
        <w:rPr>
          <w:rFonts w:hint="eastAsia" w:ascii="宋体" w:hAnsi="宋体" w:cs="宋体"/>
          <w:b w:val="0"/>
          <w:sz w:val="24"/>
          <w:szCs w:val="24"/>
        </w:rPr>
      </w:pPr>
      <w:r>
        <w:rPr>
          <w:rFonts w:hint="eastAsia" w:ascii="宋体" w:hAnsi="宋体" w:cs="宋体"/>
          <w:b w:val="0"/>
          <w:sz w:val="24"/>
          <w:szCs w:val="24"/>
        </w:rPr>
        <w:t>为充分发挥政府采购政策功能，扶持和促进中小企业发展，进一步解决中小微企业融资难、融资贵的问题，根据《政府采购促进中小企业发展管理办法》（财库〔2020〕46号）和《陕西省财政厅关于加快推进我省中小企业政府采购信用融资工作的通知》（陕财办采〔2020〕15 号）有关要求，供应商在缴纳投标保证金（如有）及中标供应商缴纳履约保证金（如有）时可自愿选择通过担保机构保函的形式缴纳；中标供应商如果需要融资贷款服务的，可凭中标通知书、政府采购合同等相关资料，按照文件规定的程序申请办理，具体规定可登陆陕西省政府采购网(www.ccgp-shaanxi.gov.cn/)重要通知专栏中查询了解。</w:t>
      </w:r>
    </w:p>
    <w:p>
      <w:pPr>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br w:type="page"/>
      </w:r>
    </w:p>
    <w:p>
      <w:pPr>
        <w:numPr>
          <w:ilvl w:val="0"/>
          <w:numId w:val="0"/>
        </w:numPr>
        <w:snapToGrid w:val="0"/>
        <w:spacing w:before="0" w:beforeAutospacing="0" w:after="0" w:afterAutospacing="0" w:line="360" w:lineRule="auto"/>
        <w:jc w:val="center"/>
        <w:textAlignment w:val="baseline"/>
        <w:outlineLvl w:val="0"/>
        <w:rPr>
          <w:rStyle w:val="36"/>
          <w:rFonts w:ascii="宋体" w:hAnsi="宋体" w:eastAsia="宋体" w:cs="宋体"/>
          <w:b/>
          <w:bCs/>
          <w:i w:val="0"/>
          <w:caps w:val="0"/>
          <w:color w:val="000000"/>
          <w:spacing w:val="0"/>
          <w:w w:val="100"/>
          <w:kern w:val="44"/>
          <w:sz w:val="30"/>
          <w:szCs w:val="30"/>
          <w:highlight w:val="none"/>
          <w:lang w:val="en-US" w:eastAsia="zh-CN" w:bidi="ar-SA"/>
        </w:rPr>
      </w:pPr>
      <w:bookmarkStart w:id="6" w:name="_Toc20232"/>
      <w:r>
        <w:rPr>
          <w:rStyle w:val="36"/>
          <w:rFonts w:hint="eastAsia" w:ascii="宋体" w:hAnsi="宋体" w:eastAsia="宋体" w:cs="宋体"/>
          <w:b/>
          <w:bCs/>
          <w:i w:val="0"/>
          <w:caps w:val="0"/>
          <w:spacing w:val="0"/>
          <w:w w:val="100"/>
          <w:kern w:val="44"/>
          <w:sz w:val="32"/>
          <w:szCs w:val="44"/>
          <w:highlight w:val="none"/>
          <w:lang w:val="en-US" w:eastAsia="zh-CN" w:bidi="ar-SA"/>
        </w:rPr>
        <w:t xml:space="preserve">第三部分 </w:t>
      </w:r>
      <w:bookmarkStart w:id="7" w:name="_Toc12804"/>
      <w:r>
        <w:rPr>
          <w:rStyle w:val="36"/>
          <w:rFonts w:ascii="宋体" w:hAnsi="宋体" w:eastAsia="宋体" w:cs="宋体"/>
          <w:b/>
          <w:bCs/>
          <w:i w:val="0"/>
          <w:caps w:val="0"/>
          <w:color w:val="000000"/>
          <w:spacing w:val="0"/>
          <w:w w:val="100"/>
          <w:kern w:val="44"/>
          <w:sz w:val="30"/>
          <w:szCs w:val="30"/>
          <w:highlight w:val="none"/>
          <w:lang w:val="en-US" w:eastAsia="zh-CN" w:bidi="ar-SA"/>
        </w:rPr>
        <w:t>工程量清单</w:t>
      </w:r>
      <w:bookmarkEnd w:id="6"/>
      <w:bookmarkEnd w:id="7"/>
    </w:p>
    <w:p>
      <w:pPr>
        <w:spacing w:line="360" w:lineRule="auto"/>
        <w:ind w:right="178" w:rightChars="85" w:firstLine="472" w:firstLineChars="196"/>
        <w:jc w:val="center"/>
        <w:outlineLvl w:val="0"/>
        <w:rPr>
          <w:rFonts w:hint="eastAsia" w:ascii="宋体" w:hAnsi="宋体" w:eastAsia="宋体" w:cs="宋体"/>
          <w:b/>
          <w:bCs/>
          <w:kern w:val="0"/>
          <w:sz w:val="24"/>
          <w:szCs w:val="24"/>
        </w:rPr>
      </w:pPr>
      <w:r>
        <w:rPr>
          <w:rFonts w:hint="eastAsia" w:ascii="宋体" w:hAnsi="宋体" w:eastAsia="宋体" w:cs="宋体"/>
          <w:b/>
          <w:bCs/>
          <w:kern w:val="0"/>
          <w:sz w:val="24"/>
          <w:szCs w:val="24"/>
        </w:rPr>
        <w:t>编制说明</w:t>
      </w:r>
    </w:p>
    <w:p>
      <w:pPr>
        <w:spacing w:line="360" w:lineRule="auto"/>
        <w:ind w:right="178" w:rightChars="85" w:firstLine="470" w:firstLineChars="196"/>
        <w:outlineLvl w:val="0"/>
        <w:rPr>
          <w:rFonts w:hint="eastAsia" w:ascii="宋体" w:hAnsi="宋体" w:eastAsia="宋体" w:cs="宋体"/>
          <w:kern w:val="0"/>
          <w:sz w:val="24"/>
          <w:szCs w:val="24"/>
        </w:rPr>
      </w:pPr>
      <w:r>
        <w:rPr>
          <w:rFonts w:hint="eastAsia" w:ascii="宋体" w:hAnsi="宋体" w:eastAsia="宋体" w:cs="宋体"/>
          <w:kern w:val="0"/>
          <w:sz w:val="24"/>
          <w:szCs w:val="24"/>
        </w:rPr>
        <w:t>一、工程名称：</w:t>
      </w:r>
    </w:p>
    <w:p>
      <w:pPr>
        <w:spacing w:line="360" w:lineRule="auto"/>
        <w:ind w:right="178" w:rightChars="85" w:firstLine="470" w:firstLineChars="196"/>
        <w:outlineLvl w:val="0"/>
        <w:rPr>
          <w:rFonts w:hint="eastAsia" w:ascii="宋体" w:hAnsi="宋体" w:eastAsia="宋体" w:cs="宋体"/>
          <w:kern w:val="0"/>
          <w:sz w:val="24"/>
          <w:szCs w:val="24"/>
        </w:rPr>
      </w:pPr>
      <w:r>
        <w:rPr>
          <w:rFonts w:hint="eastAsia" w:ascii="宋体" w:hAnsi="宋体" w:eastAsia="宋体" w:cs="宋体"/>
          <w:kern w:val="0"/>
          <w:sz w:val="24"/>
          <w:szCs w:val="24"/>
        </w:rPr>
        <w:t>西一路街道广场社区办公用房提升项目建设</w:t>
      </w:r>
    </w:p>
    <w:p>
      <w:pPr>
        <w:spacing w:line="360" w:lineRule="auto"/>
        <w:ind w:right="178" w:rightChars="85" w:firstLine="470" w:firstLineChars="196"/>
        <w:outlineLvl w:val="0"/>
        <w:rPr>
          <w:rFonts w:hint="eastAsia" w:ascii="宋体" w:hAnsi="宋体" w:eastAsia="宋体" w:cs="宋体"/>
          <w:kern w:val="0"/>
          <w:sz w:val="24"/>
          <w:szCs w:val="24"/>
        </w:rPr>
      </w:pPr>
      <w:r>
        <w:rPr>
          <w:rFonts w:hint="eastAsia" w:ascii="宋体" w:hAnsi="宋体" w:eastAsia="宋体" w:cs="宋体"/>
          <w:kern w:val="0"/>
          <w:sz w:val="24"/>
          <w:szCs w:val="24"/>
        </w:rPr>
        <w:t>二、工程概况</w:t>
      </w:r>
    </w:p>
    <w:p>
      <w:pPr>
        <w:spacing w:line="360" w:lineRule="auto"/>
        <w:ind w:right="178" w:rightChars="85" w:firstLine="470" w:firstLineChars="196"/>
        <w:outlineLvl w:val="0"/>
        <w:rPr>
          <w:rFonts w:hint="eastAsia" w:ascii="宋体" w:hAnsi="宋体" w:eastAsia="宋体" w:cs="宋体"/>
          <w:kern w:val="0"/>
          <w:sz w:val="24"/>
          <w:szCs w:val="24"/>
        </w:rPr>
      </w:pPr>
      <w:r>
        <w:rPr>
          <w:rFonts w:hint="eastAsia" w:ascii="宋体" w:hAnsi="宋体" w:eastAsia="宋体" w:cs="宋体"/>
          <w:kern w:val="0"/>
          <w:sz w:val="24"/>
          <w:szCs w:val="24"/>
        </w:rPr>
        <w:t>本工程为西一路街道广场社区办公用房提升项目建设，主要工作内容有装饰改造、电气、弱电、给排水改造等。</w:t>
      </w:r>
    </w:p>
    <w:p>
      <w:pPr>
        <w:spacing w:line="360" w:lineRule="auto"/>
        <w:ind w:right="178" w:rightChars="85" w:firstLine="470" w:firstLineChars="196"/>
        <w:outlineLvl w:val="0"/>
        <w:rPr>
          <w:rFonts w:hint="eastAsia" w:ascii="宋体" w:hAnsi="宋体" w:eastAsia="宋体" w:cs="宋体"/>
          <w:kern w:val="0"/>
          <w:sz w:val="24"/>
          <w:szCs w:val="24"/>
        </w:rPr>
      </w:pPr>
      <w:r>
        <w:rPr>
          <w:rFonts w:hint="eastAsia" w:ascii="宋体" w:hAnsi="宋体" w:eastAsia="宋体" w:cs="宋体"/>
          <w:kern w:val="0"/>
          <w:sz w:val="24"/>
          <w:szCs w:val="24"/>
        </w:rPr>
        <w:t>三、编制依据</w:t>
      </w:r>
    </w:p>
    <w:p>
      <w:pPr>
        <w:spacing w:line="360" w:lineRule="auto"/>
        <w:ind w:right="178" w:rightChars="85" w:firstLine="470" w:firstLineChars="196"/>
        <w:outlineLvl w:val="0"/>
        <w:rPr>
          <w:rFonts w:hint="eastAsia" w:ascii="宋体" w:hAnsi="宋体" w:eastAsia="宋体" w:cs="宋体"/>
          <w:kern w:val="0"/>
          <w:sz w:val="24"/>
          <w:szCs w:val="24"/>
        </w:rPr>
      </w:pPr>
      <w:r>
        <w:rPr>
          <w:rFonts w:hint="eastAsia" w:ascii="宋体" w:hAnsi="宋体" w:eastAsia="宋体" w:cs="宋体"/>
          <w:kern w:val="0"/>
          <w:sz w:val="24"/>
          <w:szCs w:val="24"/>
        </w:rPr>
        <w:t>1、根据西一路街道广场社区办公用房提升项目建设图纸、暂列金说明及现场情况；</w:t>
      </w:r>
    </w:p>
    <w:p>
      <w:pPr>
        <w:spacing w:line="360" w:lineRule="auto"/>
        <w:ind w:right="178" w:rightChars="85" w:firstLine="470" w:firstLineChars="196"/>
        <w:outlineLvl w:val="0"/>
        <w:rPr>
          <w:rFonts w:hint="eastAsia" w:ascii="宋体" w:hAnsi="宋体" w:eastAsia="宋体" w:cs="宋体"/>
          <w:kern w:val="0"/>
          <w:sz w:val="24"/>
          <w:szCs w:val="24"/>
        </w:rPr>
      </w:pPr>
      <w:r>
        <w:rPr>
          <w:rFonts w:hint="eastAsia" w:ascii="宋体" w:hAnsi="宋体" w:eastAsia="宋体" w:cs="宋体"/>
          <w:kern w:val="0"/>
          <w:sz w:val="24"/>
          <w:szCs w:val="24"/>
        </w:rPr>
        <w:t>2.依据《陕西省建筑工程量清单计价规则（2009）版》、《陕西省建筑装饰、安装、市政、园林绿化工程价目表》2009、《陕西省建设工程施工机械台班价目表》、《陕西省建设工程消耗量定额勘误及补充定额》及2004年《陕西省建筑装饰、安装、市政、园林绿化工程消耗量定额》、《陕西省市政设施维修养护定额（2012）》、《全统修缮定额土建工程陕西省价目表2001》及相关配套计价文件、法律法规政策性调价文件。</w:t>
      </w:r>
    </w:p>
    <w:p>
      <w:pPr>
        <w:spacing w:line="360" w:lineRule="auto"/>
        <w:ind w:right="178" w:rightChars="85" w:firstLine="470" w:firstLineChars="196"/>
        <w:outlineLvl w:val="0"/>
        <w:rPr>
          <w:rFonts w:hint="eastAsia" w:ascii="宋体" w:hAnsi="宋体" w:eastAsia="宋体" w:cs="宋体"/>
          <w:kern w:val="0"/>
          <w:sz w:val="24"/>
          <w:szCs w:val="24"/>
        </w:rPr>
      </w:pPr>
      <w:r>
        <w:rPr>
          <w:rFonts w:hint="eastAsia" w:ascii="宋体" w:hAnsi="宋体" w:eastAsia="宋体" w:cs="宋体"/>
          <w:kern w:val="0"/>
          <w:sz w:val="24"/>
          <w:szCs w:val="24"/>
        </w:rPr>
        <w:t>3.与建设工程项目有关的标准、规范、图集、技术资料，拟建工程现场情况、工程特点及常规施工方案；</w:t>
      </w:r>
    </w:p>
    <w:p>
      <w:pPr>
        <w:spacing w:line="360" w:lineRule="auto"/>
        <w:ind w:right="178" w:rightChars="85" w:firstLine="470" w:firstLineChars="196"/>
        <w:outlineLvl w:val="0"/>
        <w:rPr>
          <w:rFonts w:hint="eastAsia" w:ascii="宋体" w:hAnsi="宋体" w:eastAsia="宋体" w:cs="宋体"/>
          <w:kern w:val="0"/>
          <w:sz w:val="24"/>
          <w:szCs w:val="24"/>
        </w:rPr>
      </w:pPr>
      <w:r>
        <w:rPr>
          <w:rFonts w:hint="eastAsia" w:ascii="宋体" w:hAnsi="宋体" w:eastAsia="宋体" w:cs="宋体"/>
          <w:kern w:val="0"/>
          <w:sz w:val="24"/>
          <w:szCs w:val="24"/>
        </w:rPr>
        <w:t>4. 材料单价参考2022年08月陕西信息价，信息价没有的参考西安市现阶段市场价格。</w:t>
      </w:r>
    </w:p>
    <w:p>
      <w:pPr>
        <w:spacing w:line="360" w:lineRule="auto"/>
        <w:ind w:right="178" w:rightChars="85" w:firstLine="470" w:firstLineChars="196"/>
        <w:outlineLvl w:val="0"/>
        <w:rPr>
          <w:rFonts w:hint="eastAsia" w:ascii="宋体" w:hAnsi="宋体" w:eastAsia="宋体" w:cs="宋体"/>
          <w:kern w:val="0"/>
          <w:sz w:val="24"/>
          <w:szCs w:val="24"/>
        </w:rPr>
      </w:pPr>
      <w:r>
        <w:rPr>
          <w:rFonts w:hint="eastAsia" w:ascii="宋体" w:hAnsi="宋体" w:eastAsia="宋体" w:cs="宋体"/>
          <w:kern w:val="0"/>
          <w:sz w:val="24"/>
          <w:szCs w:val="24"/>
        </w:rPr>
        <w:t>四、取费情况及其他说明</w:t>
      </w:r>
    </w:p>
    <w:p>
      <w:pPr>
        <w:spacing w:line="360" w:lineRule="auto"/>
        <w:ind w:right="178" w:rightChars="85" w:firstLine="470" w:firstLineChars="196"/>
        <w:outlineLvl w:val="0"/>
        <w:rPr>
          <w:rFonts w:hint="eastAsia" w:ascii="宋体" w:hAnsi="宋体" w:eastAsia="宋体" w:cs="宋体"/>
          <w:kern w:val="0"/>
          <w:sz w:val="24"/>
          <w:szCs w:val="24"/>
        </w:rPr>
      </w:pPr>
      <w:r>
        <w:rPr>
          <w:rFonts w:hint="eastAsia" w:ascii="宋体" w:hAnsi="宋体" w:eastAsia="宋体" w:cs="宋体"/>
          <w:kern w:val="0"/>
          <w:sz w:val="24"/>
          <w:szCs w:val="24"/>
        </w:rPr>
        <w:t>1、人工费执行《关于调整房屋建筑和市政基础设施工程工程量清单计价综合人工单价的通知》（陕建发〔2021〕1097号）；</w:t>
      </w:r>
    </w:p>
    <w:p>
      <w:pPr>
        <w:spacing w:line="360" w:lineRule="auto"/>
        <w:ind w:right="178" w:rightChars="85" w:firstLine="470" w:firstLineChars="196"/>
        <w:outlineLvl w:val="0"/>
        <w:rPr>
          <w:rFonts w:hint="eastAsia" w:ascii="宋体" w:hAnsi="宋体" w:eastAsia="宋体" w:cs="宋体"/>
          <w:kern w:val="0"/>
          <w:sz w:val="24"/>
          <w:szCs w:val="24"/>
        </w:rPr>
      </w:pPr>
      <w:r>
        <w:rPr>
          <w:rFonts w:hint="eastAsia" w:ascii="宋体" w:hAnsi="宋体" w:eastAsia="宋体" w:cs="宋体"/>
          <w:kern w:val="0"/>
          <w:sz w:val="24"/>
          <w:szCs w:val="24"/>
        </w:rPr>
        <w:t>2、增值税执行《关于调整我省建设工程计价依据的通知》(陕建发〔2019〕45号)；</w:t>
      </w:r>
    </w:p>
    <w:p>
      <w:pPr>
        <w:spacing w:line="360" w:lineRule="auto"/>
        <w:ind w:right="178" w:rightChars="85" w:firstLine="470" w:firstLineChars="196"/>
        <w:outlineLvl w:val="0"/>
        <w:rPr>
          <w:rFonts w:hint="eastAsia" w:ascii="宋体" w:hAnsi="宋体" w:eastAsia="宋体" w:cs="宋体"/>
          <w:kern w:val="0"/>
          <w:sz w:val="24"/>
          <w:szCs w:val="24"/>
        </w:rPr>
      </w:pPr>
      <w:r>
        <w:rPr>
          <w:rFonts w:hint="eastAsia" w:ascii="宋体" w:hAnsi="宋体" w:eastAsia="宋体" w:cs="宋体"/>
          <w:kern w:val="0"/>
          <w:sz w:val="24"/>
          <w:szCs w:val="24"/>
        </w:rPr>
        <w:t>3、安全文明施工费执行陕建发〔2019〕1246号文件。</w:t>
      </w:r>
    </w:p>
    <w:p>
      <w:pPr>
        <w:spacing w:line="360" w:lineRule="auto"/>
        <w:ind w:right="178" w:rightChars="85" w:firstLine="470" w:firstLineChars="196"/>
        <w:outlineLvl w:val="0"/>
        <w:rPr>
          <w:rFonts w:hint="eastAsia" w:ascii="宋体" w:hAnsi="宋体" w:eastAsia="宋体" w:cs="宋体"/>
          <w:kern w:val="0"/>
          <w:sz w:val="24"/>
          <w:szCs w:val="24"/>
        </w:rPr>
      </w:pPr>
      <w:r>
        <w:rPr>
          <w:rFonts w:hint="eastAsia" w:ascii="宋体" w:hAnsi="宋体" w:eastAsia="宋体" w:cs="宋体"/>
          <w:kern w:val="0"/>
          <w:sz w:val="24"/>
          <w:szCs w:val="24"/>
        </w:rPr>
        <w:t>4、规费费率执行陕建发【2020】1097文；</w:t>
      </w:r>
    </w:p>
    <w:p>
      <w:pPr>
        <w:spacing w:line="360" w:lineRule="auto"/>
        <w:ind w:right="178" w:rightChars="85" w:firstLine="470" w:firstLineChars="196"/>
        <w:outlineLvl w:val="0"/>
        <w:rPr>
          <w:rFonts w:hint="eastAsia" w:ascii="宋体" w:hAnsi="宋体" w:eastAsia="宋体" w:cs="宋体"/>
          <w:kern w:val="0"/>
          <w:sz w:val="24"/>
          <w:szCs w:val="24"/>
        </w:rPr>
      </w:pPr>
      <w:r>
        <w:rPr>
          <w:rFonts w:hint="eastAsia" w:ascii="宋体" w:hAnsi="宋体" w:eastAsia="宋体" w:cs="宋体"/>
          <w:kern w:val="0"/>
          <w:sz w:val="24"/>
          <w:szCs w:val="24"/>
        </w:rPr>
        <w:t>5、养老保险计取参照陕建发【2021】1021号文；</w:t>
      </w:r>
    </w:p>
    <w:p>
      <w:pPr>
        <w:spacing w:line="360" w:lineRule="auto"/>
        <w:ind w:right="178" w:rightChars="85" w:firstLine="470" w:firstLineChars="196"/>
        <w:outlineLvl w:val="0"/>
        <w:rPr>
          <w:rFonts w:hint="eastAsia" w:ascii="宋体" w:hAnsi="宋体" w:eastAsia="宋体" w:cs="宋体"/>
          <w:kern w:val="0"/>
          <w:sz w:val="24"/>
          <w:szCs w:val="24"/>
        </w:rPr>
      </w:pPr>
      <w:r>
        <w:rPr>
          <w:rFonts w:hint="eastAsia" w:ascii="宋体" w:hAnsi="宋体" w:eastAsia="宋体" w:cs="宋体"/>
          <w:kern w:val="0"/>
          <w:sz w:val="24"/>
          <w:szCs w:val="24"/>
        </w:rPr>
        <w:t>6、本清单采用广联达云计价平台GCCP6.0（6.4000.23.112）版编制；</w:t>
      </w:r>
    </w:p>
    <w:p>
      <w:pPr>
        <w:spacing w:line="360" w:lineRule="auto"/>
        <w:ind w:right="178" w:rightChars="85" w:firstLine="470" w:firstLineChars="196"/>
        <w:outlineLvl w:val="0"/>
        <w:rPr>
          <w:rFonts w:hint="eastAsia" w:ascii="宋体" w:hAnsi="宋体"/>
          <w:kern w:val="0"/>
          <w:sz w:val="24"/>
          <w:szCs w:val="24"/>
          <w:lang w:val="en-US"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eastAsia="zh-CN"/>
        </w:rPr>
        <w:t>、工程量清单以广联达版电子招标书为准</w:t>
      </w:r>
      <w:r>
        <w:rPr>
          <w:rFonts w:hint="eastAsia" w:ascii="宋体" w:hAnsi="宋体"/>
          <w:kern w:val="0"/>
          <w:sz w:val="24"/>
          <w:szCs w:val="24"/>
          <w:lang w:val="en-US" w:eastAsia="zh-CN"/>
        </w:rPr>
        <w:t>。</w:t>
      </w:r>
    </w:p>
    <w:p>
      <w:pPr>
        <w:spacing w:line="360" w:lineRule="auto"/>
        <w:ind w:right="178" w:rightChars="85" w:firstLine="470" w:firstLineChars="196"/>
        <w:outlineLvl w:val="0"/>
        <w:rPr>
          <w:rFonts w:hint="default" w:ascii="宋体" w:hAnsi="宋体" w:eastAsia="宋体" w:cs="宋体"/>
          <w:kern w:val="0"/>
          <w:sz w:val="24"/>
          <w:szCs w:val="24"/>
          <w:lang w:val="en-US" w:eastAsia="zh-CN"/>
        </w:rPr>
        <w:sectPr>
          <w:pgSz w:w="11906" w:h="16838"/>
          <w:pgMar w:top="1440" w:right="1440" w:bottom="1440" w:left="1440" w:header="1077" w:footer="850"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Fonts w:hint="eastAsia" w:ascii="宋体" w:hAnsi="宋体" w:eastAsia="宋体" w:cs="宋体"/>
          <w:kern w:val="0"/>
          <w:sz w:val="24"/>
          <w:szCs w:val="24"/>
          <w:lang w:val="en-US" w:eastAsia="zh-CN"/>
        </w:rPr>
        <w:t>五、图纸另册</w:t>
      </w:r>
    </w:p>
    <w:p>
      <w:pPr>
        <w:pStyle w:val="2"/>
        <w:rPr>
          <w:rFonts w:hint="eastAsia"/>
          <w:lang w:eastAsia="zh-CN"/>
        </w:rPr>
      </w:pPr>
    </w:p>
    <w:tbl>
      <w:tblPr>
        <w:tblStyle w:val="17"/>
        <w:tblW w:w="9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68"/>
        <w:gridCol w:w="192"/>
        <w:gridCol w:w="90"/>
        <w:gridCol w:w="91"/>
        <w:gridCol w:w="373"/>
        <w:gridCol w:w="323"/>
        <w:gridCol w:w="351"/>
        <w:gridCol w:w="107"/>
        <w:gridCol w:w="853"/>
        <w:gridCol w:w="176"/>
        <w:gridCol w:w="15"/>
        <w:gridCol w:w="71"/>
        <w:gridCol w:w="49"/>
        <w:gridCol w:w="30"/>
        <w:gridCol w:w="135"/>
        <w:gridCol w:w="135"/>
        <w:gridCol w:w="115"/>
        <w:gridCol w:w="511"/>
        <w:gridCol w:w="451"/>
        <w:gridCol w:w="163"/>
        <w:gridCol w:w="107"/>
        <w:gridCol w:w="95"/>
        <w:gridCol w:w="232"/>
        <w:gridCol w:w="139"/>
        <w:gridCol w:w="47"/>
        <w:gridCol w:w="238"/>
        <w:gridCol w:w="117"/>
        <w:gridCol w:w="80"/>
        <w:gridCol w:w="155"/>
        <w:gridCol w:w="10"/>
        <w:gridCol w:w="136"/>
        <w:gridCol w:w="140"/>
        <w:gridCol w:w="99"/>
        <w:gridCol w:w="445"/>
        <w:gridCol w:w="975"/>
        <w:gridCol w:w="223"/>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08"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1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一层</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拆除部分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拆除地砖</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1.拆除原地面地砖及垫层</w:t>
            </w:r>
            <w:r>
              <w:rPr>
                <w:rStyle w:val="173"/>
                <w:lang w:val="en-US" w:eastAsia="zh-CN" w:bidi="ar"/>
              </w:rPr>
              <w:br w:type="textWrapping"/>
            </w:r>
            <w:r>
              <w:rPr>
                <w:rStyle w:val="173"/>
                <w:lang w:val="en-US" w:eastAsia="zh-CN" w:bidi="ar"/>
              </w:rPr>
              <w:t>2.清理现场</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1.拆除</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拆除门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1.拆除原有门</w:t>
            </w:r>
            <w:r>
              <w:rPr>
                <w:rStyle w:val="173"/>
                <w:lang w:val="en-US" w:eastAsia="zh-CN" w:bidi="ar"/>
              </w:rPr>
              <w:br w:type="textWrapping"/>
            </w:r>
            <w:r>
              <w:rPr>
                <w:rStyle w:val="173"/>
                <w:lang w:val="en-US" w:eastAsia="zh-CN" w:bidi="ar"/>
              </w:rPr>
              <w:t>2.清理现场</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1.拆除</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樘</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AB003</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拆除窗</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1.拆除原有窗</w:t>
            </w:r>
            <w:r>
              <w:rPr>
                <w:rStyle w:val="173"/>
                <w:lang w:val="en-US" w:eastAsia="zh-CN" w:bidi="ar"/>
              </w:rPr>
              <w:br w:type="textWrapping"/>
            </w:r>
            <w:r>
              <w:rPr>
                <w:rStyle w:val="173"/>
                <w:lang w:val="en-US" w:eastAsia="zh-CN" w:bidi="ar"/>
              </w:rPr>
              <w:t>2.清理现场</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1.拆除</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樘</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AB004</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拆除所有墙顶面腻子大白及石灰粉刷层</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1.拆除原有墙顶面腻子大白及石灰粉刷层、抹</w:t>
            </w:r>
            <w:r>
              <w:rPr>
                <w:rStyle w:val="173"/>
                <w:lang w:val="en-US" w:eastAsia="zh-CN" w:bidi="ar"/>
              </w:rPr>
              <w:br w:type="textWrapping"/>
            </w:r>
            <w:r>
              <w:rPr>
                <w:rStyle w:val="173"/>
                <w:lang w:val="en-US" w:eastAsia="zh-CN" w:bidi="ar"/>
              </w:rPr>
              <w:t>灰层</w:t>
            </w:r>
            <w:r>
              <w:rPr>
                <w:rStyle w:val="173"/>
                <w:lang w:val="en-US" w:eastAsia="zh-CN" w:bidi="ar"/>
              </w:rPr>
              <w:br w:type="textWrapping"/>
            </w:r>
            <w:r>
              <w:rPr>
                <w:rStyle w:val="173"/>
                <w:lang w:val="en-US" w:eastAsia="zh-CN" w:bidi="ar"/>
              </w:rPr>
              <w:t>2.清理现场</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1.拆除</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AB005</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拆除砖墙</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1.拆除原楼梯间120厚砖墙</w:t>
            </w:r>
            <w:r>
              <w:rPr>
                <w:rStyle w:val="173"/>
                <w:lang w:val="en-US" w:eastAsia="zh-CN" w:bidi="ar"/>
              </w:rPr>
              <w:br w:type="textWrapping"/>
            </w:r>
            <w:r>
              <w:rPr>
                <w:rStyle w:val="173"/>
                <w:lang w:val="en-US" w:eastAsia="zh-CN" w:bidi="ar"/>
              </w:rPr>
              <w:t>2.清理现场</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1.拆除</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m3</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AB006</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拆除砖混楼梯</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1.拆除砖混楼梯</w:t>
            </w:r>
            <w:r>
              <w:rPr>
                <w:rStyle w:val="173"/>
                <w:lang w:val="en-US" w:eastAsia="zh-CN" w:bidi="ar"/>
              </w:rPr>
              <w:br w:type="textWrapping"/>
            </w:r>
            <w:r>
              <w:rPr>
                <w:rStyle w:val="173"/>
                <w:lang w:val="en-US" w:eastAsia="zh-CN" w:bidi="ar"/>
              </w:rPr>
              <w:t>2.清理现场</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1.拆除</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975"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AB007</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拆除原门头</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1.拆除原门头</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 xml:space="preserve"> 第 2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255"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2.清理现场</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1.拆除</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AB008</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铲除原南立面外墙瓷片</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1.拆除原南立面外墙瓷片</w:t>
            </w:r>
            <w:r>
              <w:rPr>
                <w:rStyle w:val="173"/>
                <w:lang w:val="en-US" w:eastAsia="zh-CN" w:bidi="ar"/>
              </w:rPr>
              <w:br w:type="textWrapping"/>
            </w:r>
            <w:r>
              <w:rPr>
                <w:rStyle w:val="173"/>
                <w:lang w:val="en-US" w:eastAsia="zh-CN" w:bidi="ar"/>
              </w:rPr>
              <w:t>2.清理现场</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1.拆除</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55"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AB032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安装工程拆除</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 电气管线、灯具、开关、插座、设备等拆除</w:t>
            </w:r>
            <w:r>
              <w:rPr>
                <w:rStyle w:val="173"/>
                <w:lang w:val="en-US" w:eastAsia="zh-CN" w:bidi="ar"/>
              </w:rPr>
              <w:br w:type="textWrapping"/>
            </w:r>
            <w:r>
              <w:rPr>
                <w:rStyle w:val="173"/>
                <w:lang w:val="en-US" w:eastAsia="zh-CN" w:bidi="ar"/>
              </w:rPr>
              <w:t>2.给排水管路、卫生洁具、空调设备等</w:t>
            </w:r>
            <w:r>
              <w:rPr>
                <w:rStyle w:val="173"/>
                <w:lang w:val="en-US" w:eastAsia="zh-CN" w:bidi="ar"/>
              </w:rPr>
              <w:br w:type="textWrapping"/>
            </w:r>
            <w:r>
              <w:rPr>
                <w:rStyle w:val="173"/>
                <w:lang w:val="en-US" w:eastAsia="zh-CN" w:bidi="ar"/>
              </w:rPr>
              <w:t>3.弱电线路、设备拆除</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1.拆除</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AB015</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垃圾清运</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1.垃圾清理、装袋</w:t>
            </w:r>
            <w:r>
              <w:rPr>
                <w:rStyle w:val="173"/>
                <w:lang w:val="en-US" w:eastAsia="zh-CN" w:bidi="ar"/>
              </w:rPr>
              <w:br w:type="textWrapping"/>
            </w:r>
            <w:r>
              <w:rPr>
                <w:rStyle w:val="173"/>
                <w:lang w:val="en-US" w:eastAsia="zh-CN" w:bidi="ar"/>
              </w:rPr>
              <w:t>2.垃圾清运</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1.装袋</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车</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新作部分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A.1  土(石)方工程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123"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010103001001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土(石)方回填</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部位:一楼黄色线区域内</w:t>
            </w:r>
            <w:r>
              <w:rPr>
                <w:rStyle w:val="173"/>
                <w:lang w:val="en-US" w:eastAsia="zh-CN" w:bidi="ar"/>
              </w:rPr>
              <w:br w:type="textWrapping"/>
            </w:r>
            <w:r>
              <w:rPr>
                <w:rStyle w:val="173"/>
                <w:lang w:val="en-US" w:eastAsia="zh-CN" w:bidi="ar"/>
              </w:rPr>
              <w:t>1.土质要求:3:7灰土回填200mm</w:t>
            </w:r>
            <w:r>
              <w:rPr>
                <w:rStyle w:val="173"/>
                <w:lang w:val="en-US" w:eastAsia="zh-CN" w:bidi="ar"/>
              </w:rPr>
              <w:br w:type="textWrapping"/>
            </w:r>
            <w:r>
              <w:rPr>
                <w:rStyle w:val="173"/>
                <w:lang w:val="en-US" w:eastAsia="zh-CN" w:bidi="ar"/>
              </w:rPr>
              <w:t>2.松填:夯填</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1.挖土(石)方</w:t>
            </w:r>
            <w:r>
              <w:rPr>
                <w:rStyle w:val="173"/>
                <w:lang w:val="en-US" w:eastAsia="zh-CN" w:bidi="ar"/>
              </w:rPr>
              <w:br w:type="textWrapping"/>
            </w:r>
            <w:r>
              <w:rPr>
                <w:rStyle w:val="173"/>
                <w:lang w:val="en-US" w:eastAsia="zh-CN" w:bidi="ar"/>
              </w:rPr>
              <w:t>2.装卸、运输</w:t>
            </w:r>
            <w:r>
              <w:rPr>
                <w:rStyle w:val="173"/>
                <w:lang w:val="en-US" w:eastAsia="zh-CN" w:bidi="ar"/>
              </w:rPr>
              <w:br w:type="textWrapping"/>
            </w:r>
            <w:r>
              <w:rPr>
                <w:rStyle w:val="173"/>
                <w:lang w:val="en-US" w:eastAsia="zh-CN" w:bidi="ar"/>
              </w:rPr>
              <w:t>3.回填</w:t>
            </w:r>
            <w:r>
              <w:rPr>
                <w:rStyle w:val="173"/>
                <w:lang w:val="en-US" w:eastAsia="zh-CN" w:bidi="ar"/>
              </w:rPr>
              <w:br w:type="textWrapping"/>
            </w:r>
            <w:r>
              <w:rPr>
                <w:rStyle w:val="173"/>
                <w:lang w:val="en-US" w:eastAsia="zh-CN" w:bidi="ar"/>
              </w:rPr>
              <w:t>4.分层碾压、夯实</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m3</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A.3  砌 筑 工 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010302001002</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实心砖墙</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1.砖品种、规格、强度等级:标准砖</w:t>
            </w:r>
            <w:r>
              <w:rPr>
                <w:rStyle w:val="173"/>
                <w:lang w:val="en-US" w:eastAsia="zh-CN" w:bidi="ar"/>
              </w:rPr>
              <w:br w:type="textWrapping"/>
            </w:r>
            <w:r>
              <w:rPr>
                <w:rStyle w:val="173"/>
                <w:lang w:val="en-US" w:eastAsia="zh-CN" w:bidi="ar"/>
              </w:rPr>
              <w:t>2.墙体厚度:120</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1.砂浆制作、运输</w:t>
            </w:r>
            <w:r>
              <w:rPr>
                <w:rStyle w:val="173"/>
                <w:lang w:val="en-US" w:eastAsia="zh-CN" w:bidi="ar"/>
              </w:rPr>
              <w:br w:type="textWrapping"/>
            </w:r>
            <w:r>
              <w:rPr>
                <w:rStyle w:val="173"/>
                <w:lang w:val="en-US" w:eastAsia="zh-CN" w:bidi="ar"/>
              </w:rPr>
              <w:t>2.砌砖</w:t>
            </w:r>
            <w:r>
              <w:rPr>
                <w:rStyle w:val="173"/>
                <w:lang w:val="en-US" w:eastAsia="zh-CN" w:bidi="ar"/>
              </w:rPr>
              <w:br w:type="textWrapping"/>
            </w:r>
            <w:r>
              <w:rPr>
                <w:rStyle w:val="173"/>
                <w:lang w:val="en-US" w:eastAsia="zh-CN" w:bidi="ar"/>
              </w:rPr>
              <w:t>3.勾缝</w:t>
            </w:r>
            <w:r>
              <w:rPr>
                <w:rStyle w:val="173"/>
                <w:lang w:val="en-US" w:eastAsia="zh-CN" w:bidi="ar"/>
              </w:rPr>
              <w:br w:type="textWrapping"/>
            </w:r>
            <w:r>
              <w:rPr>
                <w:rStyle w:val="173"/>
                <w:lang w:val="en-US" w:eastAsia="zh-CN" w:bidi="ar"/>
              </w:rPr>
              <w:t>4.砌筑</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m3</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3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5.材料运输</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A.4  混凝土及钢筋混凝土工程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010407001001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台阶</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1.构件的类型:室外台阶</w:t>
            </w:r>
            <w:r>
              <w:rPr>
                <w:rStyle w:val="173"/>
                <w:lang w:val="en-US" w:eastAsia="zh-CN" w:bidi="ar"/>
              </w:rPr>
              <w:br w:type="textWrapping"/>
            </w:r>
            <w:r>
              <w:rPr>
                <w:rStyle w:val="173"/>
                <w:lang w:val="en-US" w:eastAsia="zh-CN" w:bidi="ar"/>
              </w:rPr>
              <w:t>2.混凝土强度等级:C25</w:t>
            </w:r>
            <w:r>
              <w:rPr>
                <w:rStyle w:val="173"/>
                <w:lang w:val="en-US" w:eastAsia="zh-CN" w:bidi="ar"/>
              </w:rPr>
              <w:br w:type="textWrapping"/>
            </w:r>
            <w:r>
              <w:rPr>
                <w:rStyle w:val="173"/>
                <w:lang w:val="en-US" w:eastAsia="zh-CN" w:bidi="ar"/>
              </w:rPr>
              <w:t>3.混凝土拌和料要求:商品混凝土</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1.混凝土制作、运输、浇筑、振捣、养护</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010401006002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垫层</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部位:一楼黄色线区域内</w:t>
            </w:r>
            <w:r>
              <w:rPr>
                <w:rStyle w:val="173"/>
                <w:lang w:val="en-US" w:eastAsia="zh-CN" w:bidi="ar"/>
              </w:rPr>
              <w:br w:type="textWrapping"/>
            </w:r>
            <w:r>
              <w:rPr>
                <w:rStyle w:val="173"/>
                <w:lang w:val="en-US" w:eastAsia="zh-CN" w:bidi="ar"/>
              </w:rPr>
              <w:t>1.混凝土强度等级:100mm厚C15商品混凝土垫</w:t>
            </w:r>
            <w:r>
              <w:rPr>
                <w:rStyle w:val="173"/>
                <w:lang w:val="en-US" w:eastAsia="zh-CN" w:bidi="ar"/>
              </w:rPr>
              <w:br w:type="textWrapping"/>
            </w:r>
            <w:r>
              <w:rPr>
                <w:rStyle w:val="173"/>
                <w:lang w:val="en-US" w:eastAsia="zh-CN" w:bidi="ar"/>
              </w:rPr>
              <w:t>层</w:t>
            </w:r>
            <w:r>
              <w:rPr>
                <w:rStyle w:val="173"/>
                <w:lang w:val="en-US" w:eastAsia="zh-CN" w:bidi="ar"/>
              </w:rPr>
              <w:br w:type="textWrapping"/>
            </w:r>
            <w:r>
              <w:rPr>
                <w:rStyle w:val="173"/>
                <w:lang w:val="en-US" w:eastAsia="zh-CN" w:bidi="ar"/>
              </w:rPr>
              <w:t>2.混凝土拌和料要求:商品混凝土</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1.混凝土制作、运输、浇筑、振捣、养护</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m3</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A.6  金属结构工程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010603001001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实腹柱</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1.规格:200*200*5</w:t>
            </w:r>
            <w:r>
              <w:rPr>
                <w:rStyle w:val="173"/>
                <w:lang w:val="en-US" w:eastAsia="zh-CN" w:bidi="ar"/>
              </w:rPr>
              <w:br w:type="textWrapping"/>
            </w:r>
            <w:r>
              <w:rPr>
                <w:rStyle w:val="173"/>
                <w:lang w:val="en-US" w:eastAsia="zh-CN" w:bidi="ar"/>
              </w:rPr>
              <w:t>2.面层刷白色氟碳漆</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1.制作</w:t>
            </w:r>
            <w:r>
              <w:rPr>
                <w:rStyle w:val="173"/>
                <w:lang w:val="en-US" w:eastAsia="zh-CN" w:bidi="ar"/>
              </w:rPr>
              <w:br w:type="textWrapping"/>
            </w:r>
            <w:r>
              <w:rPr>
                <w:rStyle w:val="173"/>
                <w:lang w:val="en-US" w:eastAsia="zh-CN" w:bidi="ar"/>
              </w:rPr>
              <w:t>2.运输</w:t>
            </w:r>
            <w:r>
              <w:rPr>
                <w:rStyle w:val="173"/>
                <w:lang w:val="en-US" w:eastAsia="zh-CN" w:bidi="ar"/>
              </w:rPr>
              <w:br w:type="textWrapping"/>
            </w:r>
            <w:r>
              <w:rPr>
                <w:rStyle w:val="173"/>
                <w:lang w:val="en-US" w:eastAsia="zh-CN" w:bidi="ar"/>
              </w:rPr>
              <w:t>3.安装</w:t>
            </w:r>
            <w:r>
              <w:rPr>
                <w:rStyle w:val="173"/>
                <w:lang w:val="en-US" w:eastAsia="zh-CN" w:bidi="ar"/>
              </w:rPr>
              <w:br w:type="textWrapping"/>
            </w:r>
            <w:r>
              <w:rPr>
                <w:rStyle w:val="173"/>
                <w:lang w:val="en-US" w:eastAsia="zh-CN" w:bidi="ar"/>
              </w:rPr>
              <w:t>4.刷油漆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t</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AB034</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钢管过梁</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1.门洞口加过梁</w:t>
            </w:r>
            <w:r>
              <w:rPr>
                <w:rStyle w:val="173"/>
                <w:lang w:val="en-US" w:eastAsia="zh-CN" w:bidi="ar"/>
              </w:rPr>
              <w:br w:type="textWrapping"/>
            </w:r>
            <w:r>
              <w:rPr>
                <w:rStyle w:val="173"/>
                <w:lang w:val="en-US" w:eastAsia="zh-CN" w:bidi="ar"/>
              </w:rPr>
              <w:t>2.规格:100*100*5</w:t>
            </w:r>
            <w:r>
              <w:rPr>
                <w:rStyle w:val="173"/>
                <w:lang w:val="en-US" w:eastAsia="zh-CN" w:bidi="ar"/>
              </w:rPr>
              <w:br w:type="textWrapping"/>
            </w:r>
            <w:r>
              <w:rPr>
                <w:rStyle w:val="173"/>
                <w:lang w:val="en-US" w:eastAsia="zh-CN" w:bidi="ar"/>
              </w:rPr>
              <w:t>[工程内容]</w:t>
            </w:r>
            <w:r>
              <w:rPr>
                <w:rStyle w:val="173"/>
                <w:lang w:val="en-US" w:eastAsia="zh-CN" w:bidi="ar"/>
              </w:rPr>
              <w:br w:type="textWrapping"/>
            </w:r>
            <w:r>
              <w:rPr>
                <w:rStyle w:val="173"/>
                <w:lang w:val="en-US" w:eastAsia="zh-CN" w:bidi="ar"/>
              </w:rPr>
              <w:t>1.制作、运输、安装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A.7  屋面及防水工程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123"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010703001001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卷材防水</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1.卷材、涂膜品种:丙纶布防水卷材</w:t>
            </w:r>
            <w:r>
              <w:rPr>
                <w:rStyle w:val="173"/>
                <w:lang w:val="en-US" w:eastAsia="zh-CN" w:bidi="ar"/>
              </w:rPr>
              <w:br w:type="textWrapping"/>
            </w:r>
            <w:r>
              <w:rPr>
                <w:rStyle w:val="173"/>
                <w:lang w:val="en-US" w:eastAsia="zh-CN" w:bidi="ar"/>
              </w:rPr>
              <w:t>2.涂膜厚度、遍数、增强材料种类:2遍</w:t>
            </w:r>
            <w:r>
              <w:rPr>
                <w:rStyle w:val="173"/>
                <w:lang w:val="en-US" w:eastAsia="zh-CN" w:bidi="ar"/>
              </w:rPr>
              <w:br w:type="textWrapping"/>
            </w:r>
            <w:r>
              <w:rPr>
                <w:rStyle w:val="173"/>
                <w:lang w:val="en-US" w:eastAsia="zh-CN" w:bidi="ar"/>
              </w:rPr>
              <w:t>3.防水部位:卫生间地面</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1.基层处理</w:t>
            </w:r>
            <w:r>
              <w:rPr>
                <w:rStyle w:val="173"/>
                <w:lang w:val="en-US" w:eastAsia="zh-CN" w:bidi="ar"/>
              </w:rPr>
              <w:br w:type="textWrapping"/>
            </w:r>
            <w:r>
              <w:rPr>
                <w:rStyle w:val="173"/>
                <w:lang w:val="en-US" w:eastAsia="zh-CN" w:bidi="ar"/>
              </w:rPr>
              <w:t>2.抹找平层</w:t>
            </w:r>
            <w:r>
              <w:rPr>
                <w:rStyle w:val="173"/>
                <w:lang w:val="en-US" w:eastAsia="zh-CN" w:bidi="ar"/>
              </w:rPr>
              <w:br w:type="textWrapping"/>
            </w:r>
            <w:r>
              <w:rPr>
                <w:rStyle w:val="173"/>
                <w:lang w:val="en-US" w:eastAsia="zh-CN" w:bidi="ar"/>
              </w:rPr>
              <w:t>3.刷粘结剂</w:t>
            </w:r>
            <w:r>
              <w:rPr>
                <w:rStyle w:val="173"/>
                <w:lang w:val="en-US" w:eastAsia="zh-CN" w:bidi="ar"/>
              </w:rPr>
              <w:br w:type="textWrapping"/>
            </w:r>
            <w:r>
              <w:rPr>
                <w:rStyle w:val="173"/>
                <w:lang w:val="en-US" w:eastAsia="zh-CN" w:bidi="ar"/>
              </w:rPr>
              <w:t>4.铺防水卷材</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065"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010702004001</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屋面排水管</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1.排水管品种、规格、品牌、颜色:110PVC落</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4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水管</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1.排水管及配件安装、固定</w:t>
            </w:r>
            <w:r>
              <w:rPr>
                <w:rStyle w:val="173"/>
                <w:lang w:val="en-US" w:eastAsia="zh-CN" w:bidi="ar"/>
              </w:rPr>
              <w:br w:type="textWrapping"/>
            </w:r>
            <w:r>
              <w:rPr>
                <w:rStyle w:val="173"/>
                <w:lang w:val="en-US" w:eastAsia="zh-CN" w:bidi="ar"/>
              </w:rPr>
              <w:t>2.雨水斗、雨水箅子安装</w:t>
            </w:r>
            <w:r>
              <w:rPr>
                <w:rStyle w:val="173"/>
                <w:lang w:val="en-US" w:eastAsia="zh-CN" w:bidi="ar"/>
              </w:rPr>
              <w:br w:type="textWrapping"/>
            </w:r>
            <w:r>
              <w:rPr>
                <w:rStyle w:val="173"/>
                <w:lang w:val="en-US" w:eastAsia="zh-CN" w:bidi="ar"/>
              </w:rPr>
              <w:t>3.接缝、嵌缝</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B.1  楼地面工程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123"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020102002004</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块料楼地面</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1.800*800mm地砖，专用勾缝剂勾缝</w:t>
            </w:r>
            <w:r>
              <w:rPr>
                <w:rStyle w:val="173"/>
                <w:lang w:val="en-US" w:eastAsia="zh-CN" w:bidi="ar"/>
              </w:rPr>
              <w:br w:type="textWrapping"/>
            </w:r>
            <w:r>
              <w:rPr>
                <w:rStyle w:val="173"/>
                <w:lang w:val="en-US" w:eastAsia="zh-CN" w:bidi="ar"/>
              </w:rPr>
              <w:t>2.40mm厚1:3干硬性水泥砂浆，面上撒素水泥</w:t>
            </w:r>
            <w:r>
              <w:rPr>
                <w:rStyle w:val="173"/>
                <w:lang w:val="en-US" w:eastAsia="zh-CN" w:bidi="ar"/>
              </w:rPr>
              <w:br w:type="textWrapping"/>
            </w:r>
            <w:r>
              <w:rPr>
                <w:rStyle w:val="173"/>
                <w:lang w:val="en-US" w:eastAsia="zh-CN" w:bidi="ar"/>
              </w:rPr>
              <w:t>浆</w:t>
            </w:r>
            <w:r>
              <w:rPr>
                <w:rStyle w:val="173"/>
                <w:lang w:val="en-US" w:eastAsia="zh-CN" w:bidi="ar"/>
              </w:rPr>
              <w:br w:type="textWrapping"/>
            </w:r>
            <w:r>
              <w:rPr>
                <w:rStyle w:val="173"/>
                <w:lang w:val="en-US" w:eastAsia="zh-CN" w:bidi="ar"/>
              </w:rPr>
              <w:t>[工程内容]</w:t>
            </w:r>
            <w:r>
              <w:rPr>
                <w:rStyle w:val="173"/>
                <w:lang w:val="en-US" w:eastAsia="zh-CN" w:bidi="ar"/>
              </w:rPr>
              <w:br w:type="textWrapping"/>
            </w:r>
            <w:r>
              <w:rPr>
                <w:rStyle w:val="173"/>
                <w:lang w:val="en-US" w:eastAsia="zh-CN" w:bidi="ar"/>
              </w:rPr>
              <w:t>1.基层清理、铺设垫层、抹找平层</w:t>
            </w:r>
            <w:r>
              <w:rPr>
                <w:rStyle w:val="173"/>
                <w:lang w:val="en-US" w:eastAsia="zh-CN" w:bidi="ar"/>
              </w:rPr>
              <w:br w:type="textWrapping"/>
            </w:r>
            <w:r>
              <w:rPr>
                <w:rStyle w:val="173"/>
                <w:lang w:val="en-US" w:eastAsia="zh-CN" w:bidi="ar"/>
              </w:rPr>
              <w:t>2.面层铺设</w:t>
            </w:r>
            <w:r>
              <w:rPr>
                <w:rStyle w:val="173"/>
                <w:lang w:val="en-US" w:eastAsia="zh-CN" w:bidi="ar"/>
              </w:rPr>
              <w:br w:type="textWrapping"/>
            </w:r>
            <w:r>
              <w:rPr>
                <w:rStyle w:val="173"/>
                <w:lang w:val="en-US" w:eastAsia="zh-CN" w:bidi="ar"/>
              </w:rPr>
              <w:t>3.嵌缝</w:t>
            </w:r>
            <w:r>
              <w:rPr>
                <w:rStyle w:val="173"/>
                <w:lang w:val="en-US" w:eastAsia="zh-CN" w:bidi="ar"/>
              </w:rPr>
              <w:br w:type="textWrapping"/>
            </w:r>
            <w:r>
              <w:rPr>
                <w:rStyle w:val="173"/>
                <w:lang w:val="en-US" w:eastAsia="zh-CN" w:bidi="ar"/>
              </w:rPr>
              <w:t>4.材料运输</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434"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020102002005</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块料楼地面</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1.300*300mm防滑地砖，专用勾缝剂勾缝</w:t>
            </w:r>
            <w:r>
              <w:rPr>
                <w:rStyle w:val="173"/>
                <w:lang w:val="en-US" w:eastAsia="zh-CN" w:bidi="ar"/>
              </w:rPr>
              <w:br w:type="textWrapping"/>
            </w:r>
            <w:r>
              <w:rPr>
                <w:rStyle w:val="173"/>
                <w:lang w:val="en-US" w:eastAsia="zh-CN" w:bidi="ar"/>
              </w:rPr>
              <w:t>2.40mm厚1:3干硬性水泥砂浆，面上撒素水泥</w:t>
            </w:r>
            <w:r>
              <w:rPr>
                <w:rStyle w:val="173"/>
                <w:lang w:val="en-US" w:eastAsia="zh-CN" w:bidi="ar"/>
              </w:rPr>
              <w:br w:type="textWrapping"/>
            </w:r>
            <w:r>
              <w:rPr>
                <w:rStyle w:val="173"/>
                <w:lang w:val="en-US" w:eastAsia="zh-CN" w:bidi="ar"/>
              </w:rPr>
              <w:t>浆</w:t>
            </w:r>
            <w:r>
              <w:rPr>
                <w:rStyle w:val="173"/>
                <w:lang w:val="en-US" w:eastAsia="zh-CN" w:bidi="ar"/>
              </w:rPr>
              <w:br w:type="textWrapping"/>
            </w:r>
            <w:r>
              <w:rPr>
                <w:rStyle w:val="173"/>
                <w:lang w:val="en-US" w:eastAsia="zh-CN" w:bidi="ar"/>
              </w:rPr>
              <w:t>3.30mm水泥砂浆找平</w:t>
            </w:r>
            <w:r>
              <w:rPr>
                <w:rStyle w:val="173"/>
                <w:lang w:val="en-US" w:eastAsia="zh-CN" w:bidi="ar"/>
              </w:rPr>
              <w:br w:type="textWrapping"/>
            </w:r>
            <w:r>
              <w:rPr>
                <w:rStyle w:val="173"/>
                <w:lang w:val="en-US" w:eastAsia="zh-CN" w:bidi="ar"/>
              </w:rPr>
              <w:t>[工程内容]</w:t>
            </w:r>
            <w:r>
              <w:rPr>
                <w:rStyle w:val="173"/>
                <w:lang w:val="en-US" w:eastAsia="zh-CN" w:bidi="ar"/>
              </w:rPr>
              <w:br w:type="textWrapping"/>
            </w:r>
            <w:r>
              <w:rPr>
                <w:rStyle w:val="173"/>
                <w:lang w:val="en-US" w:eastAsia="zh-CN" w:bidi="ar"/>
              </w:rPr>
              <w:t>1.基层清理、铺设垫层、抹找平层</w:t>
            </w:r>
            <w:r>
              <w:rPr>
                <w:rStyle w:val="173"/>
                <w:lang w:val="en-US" w:eastAsia="zh-CN" w:bidi="ar"/>
              </w:rPr>
              <w:br w:type="textWrapping"/>
            </w:r>
            <w:r>
              <w:rPr>
                <w:rStyle w:val="173"/>
                <w:lang w:val="en-US" w:eastAsia="zh-CN" w:bidi="ar"/>
              </w:rPr>
              <w:t>2.面层铺设</w:t>
            </w:r>
            <w:r>
              <w:rPr>
                <w:rStyle w:val="173"/>
                <w:lang w:val="en-US" w:eastAsia="zh-CN" w:bidi="ar"/>
              </w:rPr>
              <w:br w:type="textWrapping"/>
            </w:r>
            <w:r>
              <w:rPr>
                <w:rStyle w:val="173"/>
                <w:lang w:val="en-US" w:eastAsia="zh-CN" w:bidi="ar"/>
              </w:rPr>
              <w:t>3.嵌缝</w:t>
            </w:r>
            <w:r>
              <w:rPr>
                <w:rStyle w:val="173"/>
                <w:lang w:val="en-US" w:eastAsia="zh-CN" w:bidi="ar"/>
              </w:rPr>
              <w:br w:type="textWrapping"/>
            </w:r>
            <w:r>
              <w:rPr>
                <w:rStyle w:val="173"/>
                <w:lang w:val="en-US" w:eastAsia="zh-CN" w:bidi="ar"/>
              </w:rPr>
              <w:t>4.材料运输</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123"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020102002006</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过门石</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1.黑金沙过门石</w:t>
            </w:r>
            <w:r>
              <w:rPr>
                <w:rStyle w:val="173"/>
                <w:lang w:val="en-US" w:eastAsia="zh-CN" w:bidi="ar"/>
              </w:rPr>
              <w:br w:type="textWrapping"/>
            </w:r>
            <w:r>
              <w:rPr>
                <w:rStyle w:val="173"/>
                <w:lang w:val="en-US" w:eastAsia="zh-CN" w:bidi="ar"/>
              </w:rPr>
              <w:t>2.40mm厚1:3干硬性水泥砂浆，面上撒素水泥</w:t>
            </w:r>
            <w:r>
              <w:rPr>
                <w:rStyle w:val="173"/>
                <w:lang w:val="en-US" w:eastAsia="zh-CN" w:bidi="ar"/>
              </w:rPr>
              <w:br w:type="textWrapping"/>
            </w:r>
            <w:r>
              <w:rPr>
                <w:rStyle w:val="173"/>
                <w:lang w:val="en-US" w:eastAsia="zh-CN" w:bidi="ar"/>
              </w:rPr>
              <w:t>浆</w:t>
            </w:r>
            <w:r>
              <w:rPr>
                <w:rStyle w:val="173"/>
                <w:lang w:val="en-US" w:eastAsia="zh-CN" w:bidi="ar"/>
              </w:rPr>
              <w:br w:type="textWrapping"/>
            </w:r>
            <w:r>
              <w:rPr>
                <w:rStyle w:val="173"/>
                <w:lang w:val="en-US" w:eastAsia="zh-CN" w:bidi="ar"/>
              </w:rPr>
              <w:t>[工程内容]</w:t>
            </w:r>
            <w:r>
              <w:rPr>
                <w:rStyle w:val="173"/>
                <w:lang w:val="en-US" w:eastAsia="zh-CN" w:bidi="ar"/>
              </w:rPr>
              <w:br w:type="textWrapping"/>
            </w:r>
            <w:r>
              <w:rPr>
                <w:rStyle w:val="173"/>
                <w:lang w:val="en-US" w:eastAsia="zh-CN" w:bidi="ar"/>
              </w:rPr>
              <w:t>1.基层清理、铺设垫层、抹找平层</w:t>
            </w:r>
            <w:r>
              <w:rPr>
                <w:rStyle w:val="173"/>
                <w:lang w:val="en-US" w:eastAsia="zh-CN" w:bidi="ar"/>
              </w:rPr>
              <w:br w:type="textWrapping"/>
            </w:r>
            <w:r>
              <w:rPr>
                <w:rStyle w:val="173"/>
                <w:lang w:val="en-US" w:eastAsia="zh-CN" w:bidi="ar"/>
              </w:rPr>
              <w:t>2.面层铺设</w:t>
            </w:r>
            <w:r>
              <w:rPr>
                <w:rStyle w:val="173"/>
                <w:lang w:val="en-US" w:eastAsia="zh-CN" w:bidi="ar"/>
              </w:rPr>
              <w:br w:type="textWrapping"/>
            </w:r>
            <w:r>
              <w:rPr>
                <w:rStyle w:val="173"/>
                <w:lang w:val="en-US" w:eastAsia="zh-CN" w:bidi="ar"/>
              </w:rPr>
              <w:t>3.嵌缝</w:t>
            </w:r>
            <w:r>
              <w:rPr>
                <w:rStyle w:val="173"/>
                <w:lang w:val="en-US" w:eastAsia="zh-CN" w:bidi="ar"/>
              </w:rPr>
              <w:br w:type="textWrapping"/>
            </w:r>
            <w:r>
              <w:rPr>
                <w:rStyle w:val="173"/>
                <w:lang w:val="en-US" w:eastAsia="zh-CN" w:bidi="ar"/>
              </w:rPr>
              <w:t>4.材料运输</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123"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020108001002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石材台阶面</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1.20mm火烧板</w:t>
            </w:r>
            <w:r>
              <w:rPr>
                <w:rStyle w:val="173"/>
                <w:lang w:val="en-US" w:eastAsia="zh-CN" w:bidi="ar"/>
              </w:rPr>
              <w:br w:type="textWrapping"/>
            </w:r>
            <w:r>
              <w:rPr>
                <w:rStyle w:val="173"/>
                <w:lang w:val="en-US" w:eastAsia="zh-CN" w:bidi="ar"/>
              </w:rPr>
              <w:t>2.40mm厚1:3干硬性水泥砂浆，面上撒素水泥</w:t>
            </w:r>
            <w:r>
              <w:rPr>
                <w:rStyle w:val="173"/>
                <w:lang w:val="en-US" w:eastAsia="zh-CN" w:bidi="ar"/>
              </w:rPr>
              <w:br w:type="textWrapping"/>
            </w:r>
            <w:r>
              <w:rPr>
                <w:rStyle w:val="173"/>
                <w:lang w:val="en-US" w:eastAsia="zh-CN" w:bidi="ar"/>
              </w:rPr>
              <w:t>浆</w:t>
            </w:r>
            <w:r>
              <w:rPr>
                <w:rStyle w:val="173"/>
                <w:lang w:val="en-US" w:eastAsia="zh-CN" w:bidi="ar"/>
              </w:rPr>
              <w:br w:type="textWrapping"/>
            </w:r>
            <w:r>
              <w:rPr>
                <w:rStyle w:val="173"/>
                <w:lang w:val="en-US" w:eastAsia="zh-CN" w:bidi="ar"/>
              </w:rPr>
              <w:t>[工程内容]</w:t>
            </w:r>
            <w:r>
              <w:rPr>
                <w:rStyle w:val="173"/>
                <w:lang w:val="en-US" w:eastAsia="zh-CN" w:bidi="ar"/>
              </w:rPr>
              <w:br w:type="textWrapping"/>
            </w:r>
            <w:r>
              <w:rPr>
                <w:rStyle w:val="173"/>
                <w:lang w:val="en-US" w:eastAsia="zh-CN" w:bidi="ar"/>
              </w:rPr>
              <w:t>1.基层清理、铺设垫层、抹找平层</w:t>
            </w:r>
            <w:r>
              <w:rPr>
                <w:rStyle w:val="173"/>
                <w:lang w:val="en-US" w:eastAsia="zh-CN" w:bidi="ar"/>
              </w:rPr>
              <w:br w:type="textWrapping"/>
            </w:r>
            <w:r>
              <w:rPr>
                <w:rStyle w:val="173"/>
                <w:lang w:val="en-US" w:eastAsia="zh-CN" w:bidi="ar"/>
              </w:rPr>
              <w:t>2.面层铺设</w:t>
            </w:r>
            <w:r>
              <w:rPr>
                <w:rStyle w:val="173"/>
                <w:lang w:val="en-US" w:eastAsia="zh-CN" w:bidi="ar"/>
              </w:rPr>
              <w:br w:type="textWrapping"/>
            </w:r>
            <w:r>
              <w:rPr>
                <w:rStyle w:val="173"/>
                <w:lang w:val="en-US" w:eastAsia="zh-CN" w:bidi="ar"/>
              </w:rPr>
              <w:t>3.嵌缝</w:t>
            </w:r>
            <w:r>
              <w:rPr>
                <w:rStyle w:val="173"/>
                <w:lang w:val="en-US" w:eastAsia="zh-CN" w:bidi="ar"/>
              </w:rPr>
              <w:br w:type="textWrapping"/>
            </w:r>
            <w:r>
              <w:rPr>
                <w:rStyle w:val="173"/>
                <w:lang w:val="en-US" w:eastAsia="zh-CN" w:bidi="ar"/>
              </w:rPr>
              <w:t>4.材料运输</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33"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020106001001</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石材楼梯面层</w:t>
            </w:r>
            <w:r>
              <w:rPr>
                <w:rStyle w:val="173"/>
                <w:lang w:val="en-US" w:eastAsia="zh-CN" w:bidi="ar"/>
              </w:rPr>
              <w:br w:type="textWrapping"/>
            </w:r>
            <w:r>
              <w:rPr>
                <w:rStyle w:val="173"/>
                <w:lang w:val="en-US" w:eastAsia="zh-CN" w:bidi="ar"/>
              </w:rPr>
              <w:t>[项目特征]</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 xml:space="preserve"> 第 5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3"/>
                <w:lang w:val="en-US" w:eastAsia="zh-CN" w:bidi="ar"/>
              </w:rPr>
              <w:t xml:space="preserve"> 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1.面层材料品种、规格、品牌、颜色:花岗岩饰</w:t>
            </w:r>
            <w:r>
              <w:rPr>
                <w:rStyle w:val="173"/>
                <w:lang w:val="en-US" w:eastAsia="zh-CN" w:bidi="ar"/>
              </w:rPr>
              <w:br w:type="textWrapping"/>
            </w:r>
            <w:r>
              <w:rPr>
                <w:rStyle w:val="173"/>
                <w:lang w:val="en-US" w:eastAsia="zh-CN" w:bidi="ar"/>
              </w:rPr>
              <w:t>面</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2.抹找平层</w:t>
            </w:r>
            <w:r>
              <w:rPr>
                <w:rStyle w:val="173"/>
                <w:lang w:val="en-US" w:eastAsia="zh-CN" w:bidi="ar"/>
              </w:rPr>
              <w:br w:type="textWrapping"/>
            </w:r>
            <w:r>
              <w:rPr>
                <w:rStyle w:val="173"/>
                <w:lang w:val="en-US" w:eastAsia="zh-CN" w:bidi="ar"/>
              </w:rPr>
              <w:t>3.面层铺贴</w:t>
            </w:r>
            <w:r>
              <w:rPr>
                <w:rStyle w:val="173"/>
                <w:lang w:val="en-US" w:eastAsia="zh-CN" w:bidi="ar"/>
              </w:rPr>
              <w:br w:type="textWrapping"/>
            </w:r>
            <w:r>
              <w:rPr>
                <w:rStyle w:val="173"/>
                <w:lang w:val="en-US" w:eastAsia="zh-CN" w:bidi="ar"/>
              </w:rPr>
              <w:t>4.材料运输</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020105007001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金属踢脚线</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1.踢脚线高度:80mm</w:t>
            </w:r>
            <w:r>
              <w:rPr>
                <w:rStyle w:val="173"/>
                <w:lang w:val="en-US" w:eastAsia="zh-CN" w:bidi="ar"/>
              </w:rPr>
              <w:br w:type="textWrapping"/>
            </w:r>
            <w:r>
              <w:rPr>
                <w:rStyle w:val="173"/>
                <w:lang w:val="en-US" w:eastAsia="zh-CN" w:bidi="ar"/>
              </w:rPr>
              <w:t>2.面层材料品种、规格、品牌、颜色:铝合金踢</w:t>
            </w:r>
            <w:r>
              <w:rPr>
                <w:rStyle w:val="173"/>
                <w:lang w:val="en-US" w:eastAsia="zh-CN" w:bidi="ar"/>
              </w:rPr>
              <w:br w:type="textWrapping"/>
            </w:r>
            <w:r>
              <w:rPr>
                <w:rStyle w:val="173"/>
                <w:lang w:val="en-US" w:eastAsia="zh-CN" w:bidi="ar"/>
              </w:rPr>
              <w:t>脚线</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2.面层铺贴</w:t>
            </w:r>
            <w:r>
              <w:rPr>
                <w:rStyle w:val="173"/>
                <w:lang w:val="en-US" w:eastAsia="zh-CN" w:bidi="ar"/>
              </w:rPr>
              <w:br w:type="textWrapping"/>
            </w:r>
            <w:r>
              <w:rPr>
                <w:rStyle w:val="173"/>
                <w:lang w:val="en-US" w:eastAsia="zh-CN" w:bidi="ar"/>
              </w:rPr>
              <w:t>3.材料运输</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B.2  墙、柱面工程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020201001001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墙面一般抹灰</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1.面层厚度、砂浆配合比:20mm水泥砂浆抹面</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2.砂浆制作、运输</w:t>
            </w:r>
            <w:r>
              <w:rPr>
                <w:rStyle w:val="173"/>
                <w:lang w:val="en-US" w:eastAsia="zh-CN" w:bidi="ar"/>
              </w:rPr>
              <w:br w:type="textWrapping"/>
            </w:r>
            <w:r>
              <w:rPr>
                <w:rStyle w:val="173"/>
                <w:lang w:val="en-US" w:eastAsia="zh-CN" w:bidi="ar"/>
              </w:rPr>
              <w:t>3.底层抹灰</w:t>
            </w:r>
            <w:r>
              <w:rPr>
                <w:rStyle w:val="173"/>
                <w:lang w:val="en-US" w:eastAsia="zh-CN" w:bidi="ar"/>
              </w:rPr>
              <w:br w:type="textWrapping"/>
            </w:r>
            <w:r>
              <w:rPr>
                <w:rStyle w:val="173"/>
                <w:lang w:val="en-US" w:eastAsia="zh-CN" w:bidi="ar"/>
              </w:rPr>
              <w:t>4.抹面层</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434"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020207001002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装饰板墙面</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1.龙骨材料种类、规格、中距:75系列轻钢龙骨</w:t>
            </w:r>
            <w:r>
              <w:rPr>
                <w:rStyle w:val="173"/>
                <w:lang w:val="en-US" w:eastAsia="zh-CN" w:bidi="ar"/>
              </w:rPr>
              <w:br w:type="textWrapping"/>
            </w:r>
            <w:r>
              <w:rPr>
                <w:rStyle w:val="173"/>
                <w:lang w:val="en-US" w:eastAsia="zh-CN" w:bidi="ar"/>
              </w:rPr>
              <w:t>@400</w:t>
            </w:r>
            <w:r>
              <w:rPr>
                <w:rStyle w:val="173"/>
                <w:lang w:val="en-US" w:eastAsia="zh-CN" w:bidi="ar"/>
              </w:rPr>
              <w:br w:type="textWrapping"/>
            </w:r>
            <w:r>
              <w:rPr>
                <w:rStyle w:val="173"/>
                <w:lang w:val="en-US" w:eastAsia="zh-CN" w:bidi="ar"/>
              </w:rPr>
              <w:t>2.面层材料品种、规格、品牌、颜色:石膏板</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2.龙骨制作、运输、安装</w:t>
            </w:r>
            <w:r>
              <w:rPr>
                <w:rStyle w:val="173"/>
                <w:lang w:val="en-US" w:eastAsia="zh-CN" w:bidi="ar"/>
              </w:rPr>
              <w:br w:type="textWrapping"/>
            </w:r>
            <w:r>
              <w:rPr>
                <w:rStyle w:val="173"/>
                <w:lang w:val="en-US" w:eastAsia="zh-CN" w:bidi="ar"/>
              </w:rPr>
              <w:t>3.基层铺钉</w:t>
            </w:r>
            <w:r>
              <w:rPr>
                <w:rStyle w:val="173"/>
                <w:lang w:val="en-US" w:eastAsia="zh-CN" w:bidi="ar"/>
              </w:rPr>
              <w:br w:type="textWrapping"/>
            </w:r>
            <w:r>
              <w:rPr>
                <w:rStyle w:val="173"/>
                <w:lang w:val="en-US" w:eastAsia="zh-CN" w:bidi="ar"/>
              </w:rPr>
              <w:t>4.面层铺贴</w:t>
            </w:r>
            <w:r>
              <w:rPr>
                <w:rStyle w:val="173"/>
                <w:lang w:val="en-US" w:eastAsia="zh-CN" w:bidi="ar"/>
              </w:rPr>
              <w:br w:type="textWrapping"/>
            </w:r>
            <w:r>
              <w:rPr>
                <w:rStyle w:val="173"/>
                <w:lang w:val="en-US" w:eastAsia="zh-CN" w:bidi="ar"/>
              </w:rPr>
              <w:t>5.刷防护材料、油漆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020210002002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全玻幕墙</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1.80系列铝合金全玻幕墙</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1.幕墙安装</w:t>
            </w:r>
            <w:r>
              <w:rPr>
                <w:rStyle w:val="173"/>
                <w:lang w:val="en-US" w:eastAsia="zh-CN" w:bidi="ar"/>
              </w:rPr>
              <w:br w:type="textWrapping"/>
            </w:r>
            <w:r>
              <w:rPr>
                <w:rStyle w:val="173"/>
                <w:lang w:val="en-US" w:eastAsia="zh-CN" w:bidi="ar"/>
              </w:rPr>
              <w:t>2.嵌缝、塞口</w:t>
            </w:r>
            <w:r>
              <w:rPr>
                <w:rStyle w:val="173"/>
                <w:lang w:val="en-US" w:eastAsia="zh-CN" w:bidi="ar"/>
              </w:rPr>
              <w:br w:type="textWrapping"/>
            </w:r>
            <w:r>
              <w:rPr>
                <w:rStyle w:val="173"/>
                <w:lang w:val="en-US" w:eastAsia="zh-CN" w:bidi="ar"/>
              </w:rPr>
              <w:t>3.清洗</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020207001003</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装饰板墙面</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1.面层材料品种、规格、品牌、颜色: 白色生态</w:t>
            </w:r>
            <w:r>
              <w:rPr>
                <w:rStyle w:val="173"/>
                <w:lang w:val="en-US" w:eastAsia="zh-CN" w:bidi="ar"/>
              </w:rPr>
              <w:br w:type="textWrapping"/>
            </w:r>
            <w:r>
              <w:rPr>
                <w:rStyle w:val="173"/>
                <w:lang w:val="en-US" w:eastAsia="zh-CN" w:bidi="ar"/>
              </w:rPr>
              <w:t>木墙板</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 xml:space="preserve"> 第 6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53"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2.面层铺贴</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020207001004</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装饰板墙面</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1.面层材料品种、规格、品牌、颜色:60*120*</w:t>
            </w:r>
            <w:r>
              <w:rPr>
                <w:rStyle w:val="173"/>
                <w:lang w:val="en-US" w:eastAsia="zh-CN" w:bidi="ar"/>
              </w:rPr>
              <w:br w:type="textWrapping"/>
            </w:r>
            <w:r>
              <w:rPr>
                <w:rStyle w:val="173"/>
                <w:lang w:val="en-US" w:eastAsia="zh-CN" w:bidi="ar"/>
              </w:rPr>
              <w:t>3烤漆铝方通墙面</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2.面层铺贴</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020207001005</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装饰板墙面</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1.面层材料品种、规格、品牌、颜色:红色铝塑</w:t>
            </w:r>
            <w:r>
              <w:rPr>
                <w:rStyle w:val="173"/>
                <w:lang w:val="en-US" w:eastAsia="zh-CN" w:bidi="ar"/>
              </w:rPr>
              <w:br w:type="textWrapping"/>
            </w:r>
            <w:r>
              <w:rPr>
                <w:rStyle w:val="173"/>
                <w:lang w:val="en-US" w:eastAsia="zh-CN" w:bidi="ar"/>
              </w:rPr>
              <w:t>板</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2.面层铺贴</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123"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020204003001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块料墙面</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1.面层材料品种、规格、品牌、颜色:300*600</w:t>
            </w:r>
            <w:r>
              <w:rPr>
                <w:rStyle w:val="173"/>
                <w:lang w:val="en-US" w:eastAsia="zh-CN" w:bidi="ar"/>
              </w:rPr>
              <w:br w:type="textWrapping"/>
            </w:r>
            <w:r>
              <w:rPr>
                <w:rStyle w:val="173"/>
                <w:lang w:val="en-US" w:eastAsia="zh-CN" w:bidi="ar"/>
              </w:rPr>
              <w:t>墙砖</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2.砂浆制作、运输</w:t>
            </w:r>
            <w:r>
              <w:rPr>
                <w:rStyle w:val="173"/>
                <w:lang w:val="en-US" w:eastAsia="zh-CN" w:bidi="ar"/>
              </w:rPr>
              <w:br w:type="textWrapping"/>
            </w:r>
            <w:r>
              <w:rPr>
                <w:rStyle w:val="173"/>
                <w:lang w:val="en-US" w:eastAsia="zh-CN" w:bidi="ar"/>
              </w:rPr>
              <w:t>3.底层抹灰</w:t>
            </w:r>
            <w:r>
              <w:rPr>
                <w:rStyle w:val="173"/>
                <w:lang w:val="en-US" w:eastAsia="zh-CN" w:bidi="ar"/>
              </w:rPr>
              <w:br w:type="textWrapping"/>
            </w:r>
            <w:r>
              <w:rPr>
                <w:rStyle w:val="173"/>
                <w:lang w:val="en-US" w:eastAsia="zh-CN" w:bidi="ar"/>
              </w:rPr>
              <w:t>4.结合层铺贴</w:t>
            </w:r>
            <w:r>
              <w:rPr>
                <w:rStyle w:val="173"/>
                <w:lang w:val="en-US" w:eastAsia="zh-CN" w:bidi="ar"/>
              </w:rPr>
              <w:br w:type="textWrapping"/>
            </w:r>
            <w:r>
              <w:rPr>
                <w:rStyle w:val="173"/>
                <w:lang w:val="en-US" w:eastAsia="zh-CN" w:bidi="ar"/>
              </w:rPr>
              <w:t>5.面层铺贴</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434"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020107002001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硬木扶手带栏杆、栏板</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1.不锈钢立柱</w:t>
            </w:r>
            <w:r>
              <w:rPr>
                <w:rStyle w:val="173"/>
                <w:lang w:val="en-US" w:eastAsia="zh-CN" w:bidi="ar"/>
              </w:rPr>
              <w:br w:type="textWrapping"/>
            </w:r>
            <w:r>
              <w:rPr>
                <w:rStyle w:val="173"/>
                <w:lang w:val="en-US" w:eastAsia="zh-CN" w:bidi="ar"/>
              </w:rPr>
              <w:t>2.6+6钢化夹胶玻璃</w:t>
            </w:r>
            <w:r>
              <w:rPr>
                <w:rStyle w:val="173"/>
                <w:lang w:val="en-US" w:eastAsia="zh-CN" w:bidi="ar"/>
              </w:rPr>
              <w:br w:type="textWrapping"/>
            </w:r>
            <w:r>
              <w:rPr>
                <w:rStyle w:val="173"/>
                <w:lang w:val="en-US" w:eastAsia="zh-CN" w:bidi="ar"/>
              </w:rPr>
              <w:t>3.木质扶手</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1.制作</w:t>
            </w:r>
            <w:r>
              <w:rPr>
                <w:rStyle w:val="173"/>
                <w:lang w:val="en-US" w:eastAsia="zh-CN" w:bidi="ar"/>
              </w:rPr>
              <w:br w:type="textWrapping"/>
            </w:r>
            <w:r>
              <w:rPr>
                <w:rStyle w:val="173"/>
                <w:lang w:val="en-US" w:eastAsia="zh-CN" w:bidi="ar"/>
              </w:rPr>
              <w:t>2.运输</w:t>
            </w:r>
            <w:r>
              <w:rPr>
                <w:rStyle w:val="173"/>
                <w:lang w:val="en-US" w:eastAsia="zh-CN" w:bidi="ar"/>
              </w:rPr>
              <w:br w:type="textWrapping"/>
            </w:r>
            <w:r>
              <w:rPr>
                <w:rStyle w:val="173"/>
                <w:lang w:val="en-US" w:eastAsia="zh-CN" w:bidi="ar"/>
              </w:rPr>
              <w:t>3.安装</w:t>
            </w:r>
            <w:r>
              <w:rPr>
                <w:rStyle w:val="173"/>
                <w:lang w:val="en-US" w:eastAsia="zh-CN" w:bidi="ar"/>
              </w:rPr>
              <w:br w:type="textWrapping"/>
            </w:r>
            <w:r>
              <w:rPr>
                <w:rStyle w:val="173"/>
                <w:lang w:val="en-US" w:eastAsia="zh-CN" w:bidi="ar"/>
              </w:rPr>
              <w:t>4.刷防护材料</w:t>
            </w:r>
            <w:r>
              <w:rPr>
                <w:rStyle w:val="173"/>
                <w:lang w:val="en-US" w:eastAsia="zh-CN" w:bidi="ar"/>
              </w:rPr>
              <w:br w:type="textWrapping"/>
            </w:r>
            <w:r>
              <w:rPr>
                <w:rStyle w:val="173"/>
                <w:lang w:val="en-US" w:eastAsia="zh-CN" w:bidi="ar"/>
              </w:rPr>
              <w:t>5.刷油漆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020207001006</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装饰板墙面</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1.15mm阻燃板基层</w:t>
            </w:r>
            <w:r>
              <w:rPr>
                <w:rStyle w:val="173"/>
                <w:lang w:val="en-US" w:eastAsia="zh-CN" w:bidi="ar"/>
              </w:rPr>
              <w:br w:type="textWrapping"/>
            </w:r>
            <w:r>
              <w:rPr>
                <w:rStyle w:val="173"/>
                <w:lang w:val="en-US" w:eastAsia="zh-CN" w:bidi="ar"/>
              </w:rPr>
              <w:t>2.石膏板</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2.基层铺钉</w:t>
            </w:r>
            <w:r>
              <w:rPr>
                <w:rStyle w:val="173"/>
                <w:lang w:val="en-US" w:eastAsia="zh-CN" w:bidi="ar"/>
              </w:rPr>
              <w:br w:type="textWrapping"/>
            </w:r>
            <w:r>
              <w:rPr>
                <w:rStyle w:val="173"/>
                <w:lang w:val="en-US" w:eastAsia="zh-CN" w:bidi="ar"/>
              </w:rPr>
              <w:t>3.面层铺贴</w:t>
            </w:r>
            <w:r>
              <w:rPr>
                <w:rStyle w:val="173"/>
                <w:lang w:val="en-US" w:eastAsia="zh-CN" w:bidi="ar"/>
              </w:rPr>
              <w:br w:type="textWrapping"/>
            </w:r>
            <w:r>
              <w:rPr>
                <w:rStyle w:val="173"/>
                <w:lang w:val="en-US" w:eastAsia="zh-CN" w:bidi="ar"/>
              </w:rPr>
              <w:t>4.刷防护材料、油漆</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7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434"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020207001007</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装饰板墙面</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1.墙体类型:内墙墙裙</w:t>
            </w:r>
            <w:r>
              <w:rPr>
                <w:rStyle w:val="173"/>
                <w:lang w:val="en-US" w:eastAsia="zh-CN" w:bidi="ar"/>
              </w:rPr>
              <w:br w:type="textWrapping"/>
            </w:r>
            <w:r>
              <w:rPr>
                <w:rStyle w:val="173"/>
                <w:lang w:val="en-US" w:eastAsia="zh-CN" w:bidi="ar"/>
              </w:rPr>
              <w:t>2.基层材料种类、规格:15mm阻燃板基层</w:t>
            </w:r>
            <w:r>
              <w:rPr>
                <w:rStyle w:val="173"/>
                <w:lang w:val="en-US" w:eastAsia="zh-CN" w:bidi="ar"/>
              </w:rPr>
              <w:br w:type="textWrapping"/>
            </w:r>
            <w:r>
              <w:rPr>
                <w:rStyle w:val="173"/>
                <w:lang w:val="en-US" w:eastAsia="zh-CN" w:bidi="ar"/>
              </w:rPr>
              <w:t>3.面层材料品种、规格、品牌、颜色:木质护墙</w:t>
            </w:r>
            <w:r>
              <w:rPr>
                <w:rStyle w:val="173"/>
                <w:lang w:val="en-US" w:eastAsia="zh-CN" w:bidi="ar"/>
              </w:rPr>
              <w:br w:type="textWrapping"/>
            </w:r>
            <w:r>
              <w:rPr>
                <w:rStyle w:val="173"/>
                <w:lang w:val="en-US" w:eastAsia="zh-CN" w:bidi="ar"/>
              </w:rPr>
              <w:t>板</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2.基层铺钉</w:t>
            </w:r>
            <w:r>
              <w:rPr>
                <w:rStyle w:val="173"/>
                <w:lang w:val="en-US" w:eastAsia="zh-CN" w:bidi="ar"/>
              </w:rPr>
              <w:br w:type="textWrapping"/>
            </w:r>
            <w:r>
              <w:rPr>
                <w:rStyle w:val="173"/>
                <w:lang w:val="en-US" w:eastAsia="zh-CN" w:bidi="ar"/>
              </w:rPr>
              <w:t>3.面层铺贴</w:t>
            </w:r>
            <w:r>
              <w:rPr>
                <w:rStyle w:val="173"/>
                <w:lang w:val="en-US" w:eastAsia="zh-CN" w:bidi="ar"/>
              </w:rPr>
              <w:br w:type="textWrapping"/>
            </w:r>
            <w:r>
              <w:rPr>
                <w:rStyle w:val="173"/>
                <w:lang w:val="en-US" w:eastAsia="zh-CN" w:bidi="ar"/>
              </w:rPr>
              <w:t>4.刷防护材料、油漆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020209001001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隔断</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部位:卫生间</w:t>
            </w:r>
            <w:r>
              <w:rPr>
                <w:rStyle w:val="173"/>
                <w:lang w:val="en-US" w:eastAsia="zh-CN" w:bidi="ar"/>
              </w:rPr>
              <w:br w:type="textWrapping"/>
            </w:r>
            <w:r>
              <w:rPr>
                <w:rStyle w:val="173"/>
                <w:lang w:val="en-US" w:eastAsia="zh-CN" w:bidi="ar"/>
              </w:rPr>
              <w:t>1.隔板材料品种:抗倍特板隔断</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1.骨架及边框制作、运输、安装</w:t>
            </w:r>
            <w:r>
              <w:rPr>
                <w:rStyle w:val="173"/>
                <w:lang w:val="en-US" w:eastAsia="zh-CN" w:bidi="ar"/>
              </w:rPr>
              <w:br w:type="textWrapping"/>
            </w:r>
            <w:r>
              <w:rPr>
                <w:rStyle w:val="173"/>
                <w:lang w:val="en-US" w:eastAsia="zh-CN" w:bidi="ar"/>
              </w:rPr>
              <w:t>2.隔板制作、运输、安装</w:t>
            </w:r>
            <w:r>
              <w:rPr>
                <w:rStyle w:val="173"/>
                <w:lang w:val="en-US" w:eastAsia="zh-CN" w:bidi="ar"/>
              </w:rPr>
              <w:br w:type="textWrapping"/>
            </w:r>
            <w:r>
              <w:rPr>
                <w:rStyle w:val="173"/>
                <w:lang w:val="en-US" w:eastAsia="zh-CN" w:bidi="ar"/>
              </w:rPr>
              <w:t>3.嵌缝、塞口</w:t>
            </w:r>
            <w:r>
              <w:rPr>
                <w:rStyle w:val="173"/>
                <w:lang w:val="en-US" w:eastAsia="zh-CN" w:bidi="ar"/>
              </w:rPr>
              <w:br w:type="textWrapping"/>
            </w:r>
            <w:r>
              <w:rPr>
                <w:rStyle w:val="173"/>
                <w:lang w:val="en-US" w:eastAsia="zh-CN" w:bidi="ar"/>
              </w:rPr>
              <w:t>4.装钉压条</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B.3  天棚工程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020301001002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天棚抹灰</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1.基层类型:原有天棚面</w:t>
            </w:r>
            <w:r>
              <w:rPr>
                <w:rStyle w:val="173"/>
                <w:lang w:val="en-US" w:eastAsia="zh-CN" w:bidi="ar"/>
              </w:rPr>
              <w:br w:type="textWrapping"/>
            </w:r>
            <w:r>
              <w:rPr>
                <w:rStyle w:val="173"/>
                <w:lang w:val="en-US" w:eastAsia="zh-CN" w:bidi="ar"/>
              </w:rPr>
              <w:t>2.抹灰厚度、材料种类:10mm水泥砂浆，素水泥</w:t>
            </w:r>
            <w:r>
              <w:rPr>
                <w:rStyle w:val="173"/>
                <w:lang w:val="en-US" w:eastAsia="zh-CN" w:bidi="ar"/>
              </w:rPr>
              <w:br w:type="textWrapping"/>
            </w:r>
            <w:r>
              <w:rPr>
                <w:rStyle w:val="173"/>
                <w:lang w:val="en-US" w:eastAsia="zh-CN" w:bidi="ar"/>
              </w:rPr>
              <w:t>浆一道</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2.底层抹灰</w:t>
            </w:r>
            <w:r>
              <w:rPr>
                <w:rStyle w:val="173"/>
                <w:lang w:val="en-US" w:eastAsia="zh-CN" w:bidi="ar"/>
              </w:rPr>
              <w:br w:type="textWrapping"/>
            </w:r>
            <w:r>
              <w:rPr>
                <w:rStyle w:val="173"/>
                <w:lang w:val="en-US" w:eastAsia="zh-CN" w:bidi="ar"/>
              </w:rPr>
              <w:t>3.抹面层</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020302001004</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天棚吊顶</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1.龙骨类型、材料种类、规格、中距:装配式U</w:t>
            </w:r>
            <w:r>
              <w:rPr>
                <w:rStyle w:val="173"/>
                <w:lang w:val="en-US" w:eastAsia="zh-CN" w:bidi="ar"/>
              </w:rPr>
              <w:br w:type="textWrapping"/>
            </w:r>
            <w:r>
              <w:rPr>
                <w:rStyle w:val="173"/>
                <w:lang w:val="en-US" w:eastAsia="zh-CN" w:bidi="ar"/>
              </w:rPr>
              <w:t>型龙骨600*600</w:t>
            </w:r>
            <w:r>
              <w:rPr>
                <w:rStyle w:val="173"/>
                <w:lang w:val="en-US" w:eastAsia="zh-CN" w:bidi="ar"/>
              </w:rPr>
              <w:br w:type="textWrapping"/>
            </w:r>
            <w:r>
              <w:rPr>
                <w:rStyle w:val="173"/>
                <w:lang w:val="en-US" w:eastAsia="zh-CN" w:bidi="ar"/>
              </w:rPr>
              <w:t>2.面层材料品种、规格、品牌、颜色:矿棉板</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2.龙骨安装</w:t>
            </w:r>
            <w:r>
              <w:rPr>
                <w:rStyle w:val="173"/>
                <w:lang w:val="en-US" w:eastAsia="zh-CN" w:bidi="ar"/>
              </w:rPr>
              <w:br w:type="textWrapping"/>
            </w:r>
            <w:r>
              <w:rPr>
                <w:rStyle w:val="173"/>
                <w:lang w:val="en-US" w:eastAsia="zh-CN" w:bidi="ar"/>
              </w:rPr>
              <w:t>3.面层铺贴</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020302001005</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天棚吊顶</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1.龙骨类型、材料种类、规格、中距:轻钢龙骨</w:t>
            </w:r>
            <w:r>
              <w:rPr>
                <w:rStyle w:val="173"/>
                <w:lang w:val="en-US" w:eastAsia="zh-CN" w:bidi="ar"/>
              </w:rPr>
              <w:br w:type="textWrapping"/>
            </w:r>
            <w:r>
              <w:rPr>
                <w:rStyle w:val="173"/>
                <w:lang w:val="en-US" w:eastAsia="zh-CN" w:bidi="ar"/>
              </w:rPr>
              <w:t>2.面层材料品种、规格、品牌、颜色:300*300</w:t>
            </w:r>
            <w:r>
              <w:rPr>
                <w:rStyle w:val="173"/>
                <w:lang w:val="en-US" w:eastAsia="zh-CN" w:bidi="ar"/>
              </w:rPr>
              <w:br w:type="textWrapping"/>
            </w:r>
            <w:r>
              <w:rPr>
                <w:rStyle w:val="173"/>
                <w:lang w:val="en-US" w:eastAsia="zh-CN" w:bidi="ar"/>
              </w:rPr>
              <w:t>铝扣板</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2.龙骨安装</w:t>
            </w:r>
            <w:r>
              <w:rPr>
                <w:rStyle w:val="173"/>
                <w:lang w:val="en-US" w:eastAsia="zh-CN" w:bidi="ar"/>
              </w:rPr>
              <w:br w:type="textWrapping"/>
            </w:r>
            <w:r>
              <w:rPr>
                <w:rStyle w:val="173"/>
                <w:lang w:val="en-US" w:eastAsia="zh-CN" w:bidi="ar"/>
              </w:rPr>
              <w:t>3.面层铺贴</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3"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020302001006</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天棚吊顶</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8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[项目特征]</w:t>
            </w:r>
            <w:r>
              <w:rPr>
                <w:rStyle w:val="173"/>
                <w:lang w:val="en-US" w:eastAsia="zh-CN" w:bidi="ar"/>
              </w:rPr>
              <w:br w:type="textWrapping"/>
            </w:r>
            <w:r>
              <w:rPr>
                <w:rStyle w:val="173"/>
                <w:lang w:val="en-US" w:eastAsia="zh-CN" w:bidi="ar"/>
              </w:rPr>
              <w:t>1.龙骨类型、材料种类、规格、中距:轻钢龙骨</w:t>
            </w:r>
            <w:r>
              <w:rPr>
                <w:rStyle w:val="173"/>
                <w:lang w:val="en-US" w:eastAsia="zh-CN" w:bidi="ar"/>
              </w:rPr>
              <w:br w:type="textWrapping"/>
            </w:r>
            <w:r>
              <w:rPr>
                <w:rStyle w:val="173"/>
                <w:lang w:val="en-US" w:eastAsia="zh-CN" w:bidi="ar"/>
              </w:rPr>
              <w:t>2.面层材料品种、规格、品牌、颜色:蜂窝铝板</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2.龙骨安装</w:t>
            </w:r>
            <w:r>
              <w:rPr>
                <w:rStyle w:val="173"/>
                <w:lang w:val="en-US" w:eastAsia="zh-CN" w:bidi="ar"/>
              </w:rPr>
              <w:br w:type="textWrapping"/>
            </w:r>
            <w:r>
              <w:rPr>
                <w:rStyle w:val="173"/>
                <w:lang w:val="en-US" w:eastAsia="zh-CN" w:bidi="ar"/>
              </w:rPr>
              <w:t>3.面层铺贴</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B.4  门窗工程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020406001001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金属推拉窗</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1.窗类型:断桥铝窗及纱窗</w:t>
            </w:r>
            <w:r>
              <w:rPr>
                <w:rStyle w:val="173"/>
                <w:lang w:val="en-US" w:eastAsia="zh-CN" w:bidi="ar"/>
              </w:rPr>
              <w:br w:type="textWrapping"/>
            </w:r>
            <w:r>
              <w:rPr>
                <w:rStyle w:val="173"/>
                <w:lang w:val="en-US" w:eastAsia="zh-CN" w:bidi="ar"/>
              </w:rPr>
              <w:t>2.尺寸:1700*1700mm</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1.窗制作、运输、安装</w:t>
            </w:r>
            <w:r>
              <w:rPr>
                <w:rStyle w:val="173"/>
                <w:lang w:val="en-US" w:eastAsia="zh-CN" w:bidi="ar"/>
              </w:rPr>
              <w:br w:type="textWrapping"/>
            </w:r>
            <w:r>
              <w:rPr>
                <w:rStyle w:val="173"/>
                <w:lang w:val="en-US" w:eastAsia="zh-CN" w:bidi="ar"/>
              </w:rPr>
              <w:t>2.五金、玻璃安装</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樘</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020406004001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金属百叶窗</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1.窗类型:百叶窗</w:t>
            </w:r>
            <w:r>
              <w:rPr>
                <w:rStyle w:val="173"/>
                <w:lang w:val="en-US" w:eastAsia="zh-CN" w:bidi="ar"/>
              </w:rPr>
              <w:br w:type="textWrapping"/>
            </w:r>
            <w:r>
              <w:rPr>
                <w:rStyle w:val="173"/>
                <w:lang w:val="en-US" w:eastAsia="zh-CN" w:bidi="ar"/>
              </w:rPr>
              <w:t>2.尺寸:2400*1500mm</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1.窗制作、运输、安装</w:t>
            </w:r>
            <w:r>
              <w:rPr>
                <w:rStyle w:val="173"/>
                <w:lang w:val="en-US" w:eastAsia="zh-CN" w:bidi="ar"/>
              </w:rPr>
              <w:br w:type="textWrapping"/>
            </w:r>
            <w:r>
              <w:rPr>
                <w:rStyle w:val="173"/>
                <w:lang w:val="en-US" w:eastAsia="zh-CN" w:bidi="ar"/>
              </w:rPr>
              <w:t>2.五金、玻璃安装</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樘</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020406003001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金属固定窗</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1.窗类型:固定窗</w:t>
            </w:r>
            <w:r>
              <w:rPr>
                <w:rStyle w:val="173"/>
                <w:lang w:val="en-US" w:eastAsia="zh-CN" w:bidi="ar"/>
              </w:rPr>
              <w:br w:type="textWrapping"/>
            </w:r>
            <w:r>
              <w:rPr>
                <w:rStyle w:val="173"/>
                <w:lang w:val="en-US" w:eastAsia="zh-CN" w:bidi="ar"/>
              </w:rPr>
              <w:t>2.尺寸:1500*1700mm</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1.窗制作、运输、安装</w:t>
            </w:r>
            <w:r>
              <w:rPr>
                <w:rStyle w:val="173"/>
                <w:lang w:val="en-US" w:eastAsia="zh-CN" w:bidi="ar"/>
              </w:rPr>
              <w:br w:type="textWrapping"/>
            </w:r>
            <w:r>
              <w:rPr>
                <w:rStyle w:val="173"/>
                <w:lang w:val="en-US" w:eastAsia="zh-CN" w:bidi="ar"/>
              </w:rPr>
              <w:t>2.五金、玻璃安装</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樘</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020401003001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实木装饰门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1.门类型:单开生态门</w:t>
            </w:r>
            <w:r>
              <w:rPr>
                <w:rStyle w:val="173"/>
                <w:lang w:val="en-US" w:eastAsia="zh-CN" w:bidi="ar"/>
              </w:rPr>
              <w:br w:type="textWrapping"/>
            </w:r>
            <w:r>
              <w:rPr>
                <w:rStyle w:val="173"/>
                <w:lang w:val="en-US" w:eastAsia="zh-CN" w:bidi="ar"/>
              </w:rPr>
              <w:t>2.尺寸:800*2100mm</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1.门制作、运输、安装</w:t>
            </w:r>
            <w:r>
              <w:rPr>
                <w:rStyle w:val="173"/>
                <w:lang w:val="en-US" w:eastAsia="zh-CN" w:bidi="ar"/>
              </w:rPr>
              <w:br w:type="textWrapping"/>
            </w:r>
            <w:r>
              <w:rPr>
                <w:rStyle w:val="173"/>
                <w:lang w:val="en-US" w:eastAsia="zh-CN" w:bidi="ar"/>
              </w:rPr>
              <w:t>2.五金、玻璃安装</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樘</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020402006001</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防盗门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1.门类型:双开防盗门</w:t>
            </w:r>
            <w:r>
              <w:rPr>
                <w:rStyle w:val="173"/>
                <w:lang w:val="en-US" w:eastAsia="zh-CN" w:bidi="ar"/>
              </w:rPr>
              <w:br w:type="textWrapping"/>
            </w:r>
            <w:r>
              <w:rPr>
                <w:rStyle w:val="173"/>
                <w:lang w:val="en-US" w:eastAsia="zh-CN" w:bidi="ar"/>
              </w:rPr>
              <w:t>2.尺寸:1500*2400mm</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1.门制作、运输、安装</w:t>
            </w:r>
            <w:r>
              <w:rPr>
                <w:rStyle w:val="173"/>
                <w:lang w:val="en-US" w:eastAsia="zh-CN" w:bidi="ar"/>
              </w:rPr>
              <w:br w:type="textWrapping"/>
            </w:r>
            <w:r>
              <w:rPr>
                <w:rStyle w:val="173"/>
                <w:lang w:val="en-US" w:eastAsia="zh-CN" w:bidi="ar"/>
              </w:rPr>
              <w:t>2.五金、玻璃安装</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樘</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9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020402001001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金属平开门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1.门类型:铝合金门</w:t>
            </w:r>
            <w:r>
              <w:rPr>
                <w:rStyle w:val="173"/>
                <w:lang w:val="en-US" w:eastAsia="zh-CN" w:bidi="ar"/>
              </w:rPr>
              <w:br w:type="textWrapping"/>
            </w:r>
            <w:r>
              <w:rPr>
                <w:rStyle w:val="173"/>
                <w:lang w:val="en-US" w:eastAsia="zh-CN" w:bidi="ar"/>
              </w:rPr>
              <w:t>2.尺寸:750*2100mm</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1.门制作、运输、安装</w:t>
            </w:r>
            <w:r>
              <w:rPr>
                <w:rStyle w:val="173"/>
                <w:lang w:val="en-US" w:eastAsia="zh-CN" w:bidi="ar"/>
              </w:rPr>
              <w:br w:type="textWrapping"/>
            </w:r>
            <w:r>
              <w:rPr>
                <w:rStyle w:val="173"/>
                <w:lang w:val="en-US" w:eastAsia="zh-CN" w:bidi="ar"/>
              </w:rPr>
              <w:t>2.五金、玻璃安装</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樘</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020402003001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金属地弹门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1.门类型:铝合金玻璃地弹门</w:t>
            </w:r>
            <w:r>
              <w:rPr>
                <w:rStyle w:val="173"/>
                <w:lang w:val="en-US" w:eastAsia="zh-CN" w:bidi="ar"/>
              </w:rPr>
              <w:br w:type="textWrapping"/>
            </w:r>
            <w:r>
              <w:rPr>
                <w:rStyle w:val="173"/>
                <w:lang w:val="en-US" w:eastAsia="zh-CN" w:bidi="ar"/>
              </w:rPr>
              <w:t>2.尺寸:1400*2200mm</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1.门制作、运输、安装</w:t>
            </w:r>
            <w:r>
              <w:rPr>
                <w:rStyle w:val="173"/>
                <w:lang w:val="en-US" w:eastAsia="zh-CN" w:bidi="ar"/>
              </w:rPr>
              <w:br w:type="textWrapping"/>
            </w:r>
            <w:r>
              <w:rPr>
                <w:rStyle w:val="173"/>
                <w:lang w:val="en-US" w:eastAsia="zh-CN" w:bidi="ar"/>
              </w:rPr>
              <w:t>2.五金、玻璃安装</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樘</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020402003002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金属地弹门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1.门类型:铝合金玻璃地弹门</w:t>
            </w:r>
            <w:r>
              <w:rPr>
                <w:rStyle w:val="173"/>
                <w:lang w:val="en-US" w:eastAsia="zh-CN" w:bidi="ar"/>
              </w:rPr>
              <w:br w:type="textWrapping"/>
            </w:r>
            <w:r>
              <w:rPr>
                <w:rStyle w:val="173"/>
                <w:lang w:val="en-US" w:eastAsia="zh-CN" w:bidi="ar"/>
              </w:rPr>
              <w:t>2.尺寸:900*2200mm</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1.门制作、运输、安装</w:t>
            </w:r>
            <w:r>
              <w:rPr>
                <w:rStyle w:val="173"/>
                <w:lang w:val="en-US" w:eastAsia="zh-CN" w:bidi="ar"/>
              </w:rPr>
              <w:br w:type="textWrapping"/>
            </w:r>
            <w:r>
              <w:rPr>
                <w:rStyle w:val="173"/>
                <w:lang w:val="en-US" w:eastAsia="zh-CN" w:bidi="ar"/>
              </w:rPr>
              <w:t>2.五金、玻璃安装</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樘</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020407001002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木门窗套</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1.面层材料品种、规格、品牌、颜色:木质门窗</w:t>
            </w:r>
            <w:r>
              <w:rPr>
                <w:rStyle w:val="173"/>
                <w:lang w:val="en-US" w:eastAsia="zh-CN" w:bidi="ar"/>
              </w:rPr>
              <w:br w:type="textWrapping"/>
            </w:r>
            <w:r>
              <w:rPr>
                <w:rStyle w:val="173"/>
                <w:lang w:val="en-US" w:eastAsia="zh-CN" w:bidi="ar"/>
              </w:rPr>
              <w:t>套</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1.清理基层</w:t>
            </w:r>
            <w:r>
              <w:rPr>
                <w:rStyle w:val="173"/>
                <w:lang w:val="en-US" w:eastAsia="zh-CN" w:bidi="ar"/>
              </w:rPr>
              <w:br w:type="textWrapping"/>
            </w:r>
            <w:r>
              <w:rPr>
                <w:rStyle w:val="173"/>
                <w:lang w:val="en-US" w:eastAsia="zh-CN" w:bidi="ar"/>
              </w:rPr>
              <w:t>2.基层板安装</w:t>
            </w:r>
            <w:r>
              <w:rPr>
                <w:rStyle w:val="173"/>
                <w:lang w:val="en-US" w:eastAsia="zh-CN" w:bidi="ar"/>
              </w:rPr>
              <w:br w:type="textWrapping"/>
            </w:r>
            <w:r>
              <w:rPr>
                <w:rStyle w:val="173"/>
                <w:lang w:val="en-US" w:eastAsia="zh-CN" w:bidi="ar"/>
              </w:rPr>
              <w:t>3.面层铺贴</w:t>
            </w:r>
            <w:r>
              <w:rPr>
                <w:rStyle w:val="173"/>
                <w:lang w:val="en-US" w:eastAsia="zh-CN" w:bidi="ar"/>
              </w:rPr>
              <w:br w:type="textWrapping"/>
            </w:r>
            <w:r>
              <w:rPr>
                <w:rStyle w:val="173"/>
                <w:lang w:val="en-US" w:eastAsia="zh-CN" w:bidi="ar"/>
              </w:rPr>
              <w:t>4.刷防护材料、油漆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020407002001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不锈钢门窗套</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1.面层材料品种、规格、品牌、颜色:不锈钢门</w:t>
            </w:r>
            <w:r>
              <w:rPr>
                <w:rStyle w:val="173"/>
                <w:lang w:val="en-US" w:eastAsia="zh-CN" w:bidi="ar"/>
              </w:rPr>
              <w:br w:type="textWrapping"/>
            </w:r>
            <w:r>
              <w:rPr>
                <w:rStyle w:val="173"/>
                <w:lang w:val="en-US" w:eastAsia="zh-CN" w:bidi="ar"/>
              </w:rPr>
              <w:t>窗套</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1.清理基层</w:t>
            </w:r>
            <w:r>
              <w:rPr>
                <w:rStyle w:val="173"/>
                <w:lang w:val="en-US" w:eastAsia="zh-CN" w:bidi="ar"/>
              </w:rPr>
              <w:br w:type="textWrapping"/>
            </w:r>
            <w:r>
              <w:rPr>
                <w:rStyle w:val="173"/>
                <w:lang w:val="en-US" w:eastAsia="zh-CN" w:bidi="ar"/>
              </w:rPr>
              <w:t>2.基层板安装</w:t>
            </w:r>
            <w:r>
              <w:rPr>
                <w:rStyle w:val="173"/>
                <w:lang w:val="en-US" w:eastAsia="zh-CN" w:bidi="ar"/>
              </w:rPr>
              <w:br w:type="textWrapping"/>
            </w:r>
            <w:r>
              <w:rPr>
                <w:rStyle w:val="173"/>
                <w:lang w:val="en-US" w:eastAsia="zh-CN" w:bidi="ar"/>
              </w:rPr>
              <w:t>3.面层铺贴</w:t>
            </w:r>
            <w:r>
              <w:rPr>
                <w:rStyle w:val="173"/>
                <w:lang w:val="en-US" w:eastAsia="zh-CN" w:bidi="ar"/>
              </w:rPr>
              <w:br w:type="textWrapping"/>
            </w:r>
            <w:r>
              <w:rPr>
                <w:rStyle w:val="173"/>
                <w:lang w:val="en-US" w:eastAsia="zh-CN" w:bidi="ar"/>
              </w:rPr>
              <w:t>4.刷防护材料、油漆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020409003001</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石材窗台板</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1.窗台板材质、规格、颜色:人造石窗台板</w:t>
            </w:r>
            <w:r>
              <w:rPr>
                <w:rStyle w:val="173"/>
                <w:lang w:val="en-US" w:eastAsia="zh-CN" w:bidi="ar"/>
              </w:rPr>
              <w:br w:type="textWrapping"/>
            </w:r>
            <w:r>
              <w:rPr>
                <w:rStyle w:val="173"/>
                <w:lang w:val="en-US" w:eastAsia="zh-CN" w:bidi="ar"/>
              </w:rPr>
              <w:t>2.宽度:300mm，倒半圆边</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2.抹找平层</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10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3"/>
                <w:lang w:val="en-US" w:eastAsia="zh-CN" w:bidi="ar"/>
              </w:rPr>
              <w:t xml:space="preserve"> 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53"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3.窗台板制作、安装</w:t>
            </w:r>
            <w:r>
              <w:rPr>
                <w:rStyle w:val="173"/>
                <w:lang w:val="en-US" w:eastAsia="zh-CN" w:bidi="ar"/>
              </w:rPr>
              <w:br w:type="textWrapping"/>
            </w:r>
            <w:r>
              <w:rPr>
                <w:rStyle w:val="173"/>
                <w:lang w:val="en-US" w:eastAsia="zh-CN" w:bidi="ar"/>
              </w:rPr>
              <w:t>4.刷防护材料、油漆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B.5  油漆、涂料、裱糊工程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123"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020506001001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抹灰面油漆</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1.部位:墙面及顶面、楼梯侧面</w:t>
            </w:r>
            <w:r>
              <w:rPr>
                <w:rStyle w:val="173"/>
                <w:lang w:val="en-US" w:eastAsia="zh-CN" w:bidi="ar"/>
              </w:rPr>
              <w:br w:type="textWrapping"/>
            </w:r>
            <w:r>
              <w:rPr>
                <w:rStyle w:val="173"/>
                <w:lang w:val="en-US" w:eastAsia="zh-CN" w:bidi="ar"/>
              </w:rPr>
              <w:t>2.滚涂墙固 (界面剂)</w:t>
            </w:r>
            <w:r>
              <w:rPr>
                <w:rStyle w:val="173"/>
                <w:lang w:val="en-US" w:eastAsia="zh-CN" w:bidi="ar"/>
              </w:rPr>
              <w:br w:type="textWrapping"/>
            </w:r>
            <w:r>
              <w:rPr>
                <w:rStyle w:val="173"/>
                <w:lang w:val="en-US" w:eastAsia="zh-CN" w:bidi="ar"/>
              </w:rPr>
              <w:t>3.刮腻子要求:3遍</w:t>
            </w:r>
            <w:r>
              <w:rPr>
                <w:rStyle w:val="173"/>
                <w:lang w:val="en-US" w:eastAsia="zh-CN" w:bidi="ar"/>
              </w:rPr>
              <w:br w:type="textWrapping"/>
            </w:r>
            <w:r>
              <w:rPr>
                <w:rStyle w:val="173"/>
                <w:lang w:val="en-US" w:eastAsia="zh-CN" w:bidi="ar"/>
              </w:rPr>
              <w:t>4.油漆品种、刷漆遍数:乳胶漆三遍</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2.刮腻子</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020506001002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抹灰面油漆  (北立面原红砖墙面)</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1.油漆品种、刷漆遍数:米色真石漆</w:t>
            </w:r>
            <w:r>
              <w:rPr>
                <w:rStyle w:val="173"/>
                <w:lang w:val="en-US" w:eastAsia="zh-CN" w:bidi="ar"/>
              </w:rPr>
              <w:br w:type="textWrapping"/>
            </w:r>
            <w:r>
              <w:rPr>
                <w:rStyle w:val="173"/>
                <w:lang w:val="en-US" w:eastAsia="zh-CN" w:bidi="ar"/>
              </w:rPr>
              <w:t>2.20厚1:3水泥砂浆找平</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2.刮腻子</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020506001003</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抹灰面油漆</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1.油漆品种、刷漆遍数:米色真石漆</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2.刮腻子</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B.6  其 他 工 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AB033</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不锈钢方管</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1.30*30不锈钢方管</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1.制作、运输、安装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AB009</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书架</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1.材质:木质书架，下方带柜门</w:t>
            </w:r>
            <w:r>
              <w:rPr>
                <w:rStyle w:val="173"/>
                <w:lang w:val="en-US" w:eastAsia="zh-CN" w:bidi="ar"/>
              </w:rPr>
              <w:br w:type="textWrapping"/>
            </w:r>
            <w:r>
              <w:rPr>
                <w:rStyle w:val="173"/>
                <w:lang w:val="en-US" w:eastAsia="zh-CN" w:bidi="ar"/>
              </w:rPr>
              <w:t>2.深度:330mm</w:t>
            </w:r>
            <w:r>
              <w:rPr>
                <w:rStyle w:val="173"/>
                <w:lang w:val="en-US" w:eastAsia="zh-CN" w:bidi="ar"/>
              </w:rPr>
              <w:br w:type="textWrapping"/>
            </w:r>
            <w:r>
              <w:rPr>
                <w:rStyle w:val="173"/>
                <w:lang w:val="en-US" w:eastAsia="zh-CN" w:bidi="ar"/>
              </w:rPr>
              <w:t>3.面积：8.918m2</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1.台柜制作、</w:t>
            </w:r>
            <w:r>
              <w:rPr>
                <w:rStyle w:val="173"/>
                <w:lang w:val="en-US" w:eastAsia="zh-CN" w:bidi="ar"/>
              </w:rPr>
              <w:br w:type="textWrapping"/>
            </w:r>
            <w:r>
              <w:rPr>
                <w:rStyle w:val="173"/>
                <w:lang w:val="en-US" w:eastAsia="zh-CN" w:bidi="ar"/>
              </w:rPr>
              <w:t>2.运输、安装 (安放)</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AB010</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书架</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1.材质:木质书架，下方带柜门</w:t>
            </w:r>
            <w:r>
              <w:rPr>
                <w:rStyle w:val="173"/>
                <w:lang w:val="en-US" w:eastAsia="zh-CN" w:bidi="ar"/>
              </w:rPr>
              <w:br w:type="textWrapping"/>
            </w:r>
            <w:r>
              <w:rPr>
                <w:rStyle w:val="173"/>
                <w:lang w:val="en-US" w:eastAsia="zh-CN" w:bidi="ar"/>
              </w:rPr>
              <w:t>2.深度:240mm</w:t>
            </w:r>
            <w:r>
              <w:rPr>
                <w:rStyle w:val="173"/>
                <w:lang w:val="en-US" w:eastAsia="zh-CN" w:bidi="ar"/>
              </w:rPr>
              <w:br w:type="textWrapping"/>
            </w:r>
            <w:r>
              <w:rPr>
                <w:rStyle w:val="173"/>
                <w:lang w:val="en-US" w:eastAsia="zh-CN" w:bidi="ar"/>
              </w:rPr>
              <w:t>3.面积：10.881m2</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11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255"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[工作内容]</w:t>
            </w:r>
            <w:r>
              <w:rPr>
                <w:rStyle w:val="173"/>
                <w:lang w:val="en-US" w:eastAsia="zh-CN" w:bidi="ar"/>
              </w:rPr>
              <w:br w:type="textWrapping"/>
            </w:r>
            <w:r>
              <w:rPr>
                <w:rStyle w:val="173"/>
                <w:lang w:val="en-US" w:eastAsia="zh-CN" w:bidi="ar"/>
              </w:rPr>
              <w:t>1.台柜制作、</w:t>
            </w:r>
            <w:r>
              <w:rPr>
                <w:rStyle w:val="173"/>
                <w:lang w:val="en-US" w:eastAsia="zh-CN" w:bidi="ar"/>
              </w:rPr>
              <w:br w:type="textWrapping"/>
            </w:r>
            <w:r>
              <w:rPr>
                <w:rStyle w:val="173"/>
                <w:lang w:val="en-US" w:eastAsia="zh-CN" w:bidi="ar"/>
              </w:rPr>
              <w:t>2.运输、安装 (安放)</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AB011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新作干挂铝塑板门头</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1.新作干挂铝塑板门头</w:t>
            </w:r>
            <w:r>
              <w:rPr>
                <w:rStyle w:val="173"/>
                <w:lang w:val="en-US" w:eastAsia="zh-CN" w:bidi="ar"/>
              </w:rPr>
              <w:br w:type="textWrapping"/>
            </w:r>
            <w:r>
              <w:rPr>
                <w:rStyle w:val="173"/>
                <w:lang w:val="en-US" w:eastAsia="zh-CN" w:bidi="ar"/>
              </w:rPr>
              <w:t>2.40*40镀锌方管</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1.制作、运输、安装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58</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AB012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玻璃雨棚</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1.8+8钢化夹胶玻璃</w:t>
            </w:r>
            <w:r>
              <w:rPr>
                <w:rStyle w:val="173"/>
                <w:lang w:val="en-US" w:eastAsia="zh-CN" w:bidi="ar"/>
              </w:rPr>
              <w:br w:type="textWrapping"/>
            </w:r>
            <w:r>
              <w:rPr>
                <w:rStyle w:val="173"/>
                <w:lang w:val="en-US" w:eastAsia="zh-CN" w:bidi="ar"/>
              </w:rPr>
              <w:t>2.100*100方管</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1.制作、运输、安装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AB013</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钢板楼梯</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1.5mm花纹钢板</w:t>
            </w:r>
            <w:r>
              <w:rPr>
                <w:rStyle w:val="173"/>
                <w:lang w:val="en-US" w:eastAsia="zh-CN" w:bidi="ar"/>
              </w:rPr>
              <w:br w:type="textWrapping"/>
            </w:r>
            <w:r>
              <w:rPr>
                <w:rStyle w:val="173"/>
                <w:lang w:val="en-US" w:eastAsia="zh-CN" w:bidi="ar"/>
              </w:rPr>
              <w:t>2.14#槽钢</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1.制作、运输、安装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t</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020601009001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厨房低柜</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1.台柜规格:780*600*7310</w:t>
            </w:r>
            <w:r>
              <w:rPr>
                <w:rStyle w:val="173"/>
                <w:lang w:val="en-US" w:eastAsia="zh-CN" w:bidi="ar"/>
              </w:rPr>
              <w:br w:type="textWrapping"/>
            </w:r>
            <w:r>
              <w:rPr>
                <w:rStyle w:val="173"/>
                <w:lang w:val="en-US" w:eastAsia="zh-CN" w:bidi="ar"/>
              </w:rPr>
              <w:t>2.材料种类、规格:定制木质柜体，人造石台面</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1.台柜制作、</w:t>
            </w:r>
            <w:r>
              <w:rPr>
                <w:rStyle w:val="173"/>
                <w:lang w:val="en-US" w:eastAsia="zh-CN" w:bidi="ar"/>
              </w:rPr>
              <w:br w:type="textWrapping"/>
            </w:r>
            <w:r>
              <w:rPr>
                <w:rStyle w:val="173"/>
                <w:lang w:val="en-US" w:eastAsia="zh-CN" w:bidi="ar"/>
              </w:rPr>
              <w:t>2.运输、安装 (安放)</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020603001001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洗漱台</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1.材料品种、规格、品牌、颜色:大理石板</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1.台面及支架制作、运输、安装</w:t>
            </w:r>
            <w:r>
              <w:rPr>
                <w:rStyle w:val="173"/>
                <w:lang w:val="en-US" w:eastAsia="zh-CN" w:bidi="ar"/>
              </w:rPr>
              <w:br w:type="textWrapping"/>
            </w:r>
            <w:r>
              <w:rPr>
                <w:rStyle w:val="173"/>
                <w:lang w:val="en-US" w:eastAsia="zh-CN" w:bidi="ar"/>
              </w:rPr>
              <w:t>2.杆、环、盒、配件安装</w:t>
            </w:r>
            <w:r>
              <w:rPr>
                <w:rStyle w:val="173"/>
                <w:lang w:val="en-US" w:eastAsia="zh-CN" w:bidi="ar"/>
              </w:rPr>
              <w:br w:type="textWrapping"/>
            </w:r>
            <w:r>
              <w:rPr>
                <w:rStyle w:val="173"/>
                <w:lang w:val="en-US" w:eastAsia="zh-CN" w:bidi="ar"/>
              </w:rPr>
              <w:t>3.刷油漆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020603009002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镜面玻璃</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1.镜面玻璃品种、规格:镜面玻璃</w:t>
            </w:r>
            <w:r>
              <w:rPr>
                <w:rStyle w:val="173"/>
                <w:lang w:val="en-US" w:eastAsia="zh-CN" w:bidi="ar"/>
              </w:rPr>
              <w:br w:type="textWrapping"/>
            </w:r>
            <w:r>
              <w:rPr>
                <w:rStyle w:val="173"/>
                <w:lang w:val="en-US" w:eastAsia="zh-CN" w:bidi="ar"/>
              </w:rPr>
              <w:t>2.框材质、断面尺寸:600*800mm</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1.基层安装</w:t>
            </w:r>
            <w:r>
              <w:rPr>
                <w:rStyle w:val="173"/>
                <w:lang w:val="en-US" w:eastAsia="zh-CN" w:bidi="ar"/>
              </w:rPr>
              <w:br w:type="textWrapping"/>
            </w:r>
            <w:r>
              <w:rPr>
                <w:rStyle w:val="173"/>
                <w:lang w:val="en-US" w:eastAsia="zh-CN" w:bidi="ar"/>
              </w:rPr>
              <w:t>2.玻璃及框制作、运输、安装</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二层</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1"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拆除部分</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12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AB017</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拆除地砖</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1.拆除原地面地砖</w:t>
            </w:r>
            <w:r>
              <w:rPr>
                <w:rStyle w:val="173"/>
                <w:lang w:val="en-US" w:eastAsia="zh-CN" w:bidi="ar"/>
              </w:rPr>
              <w:br w:type="textWrapping"/>
            </w:r>
            <w:r>
              <w:rPr>
                <w:rStyle w:val="173"/>
                <w:lang w:val="en-US" w:eastAsia="zh-CN" w:bidi="ar"/>
              </w:rPr>
              <w:t>2.清理现场</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1.拆除</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AB018</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拆除门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1.拆除原有门</w:t>
            </w:r>
            <w:r>
              <w:rPr>
                <w:rStyle w:val="173"/>
                <w:lang w:val="en-US" w:eastAsia="zh-CN" w:bidi="ar"/>
              </w:rPr>
              <w:br w:type="textWrapping"/>
            </w:r>
            <w:r>
              <w:rPr>
                <w:rStyle w:val="173"/>
                <w:lang w:val="en-US" w:eastAsia="zh-CN" w:bidi="ar"/>
              </w:rPr>
              <w:t>2.清理现场</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1.拆除</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樘</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AB019</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拆除窗</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1.拆除原有窗</w:t>
            </w:r>
            <w:r>
              <w:rPr>
                <w:rStyle w:val="173"/>
                <w:lang w:val="en-US" w:eastAsia="zh-CN" w:bidi="ar"/>
              </w:rPr>
              <w:br w:type="textWrapping"/>
            </w:r>
            <w:r>
              <w:rPr>
                <w:rStyle w:val="173"/>
                <w:lang w:val="en-US" w:eastAsia="zh-CN" w:bidi="ar"/>
              </w:rPr>
              <w:t>2.清理现场</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1.拆除</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樘</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AB020</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拆除所有墙顶面腻子大白及石灰粉刷层</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1.拆除原有墙顶面腻子大白及石灰粉刷层</w:t>
            </w:r>
            <w:r>
              <w:rPr>
                <w:rStyle w:val="173"/>
                <w:lang w:val="en-US" w:eastAsia="zh-CN" w:bidi="ar"/>
              </w:rPr>
              <w:br w:type="textWrapping"/>
            </w:r>
            <w:r>
              <w:rPr>
                <w:rStyle w:val="173"/>
                <w:lang w:val="en-US" w:eastAsia="zh-CN" w:bidi="ar"/>
              </w:rPr>
              <w:t>2.清理现场</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1.拆除</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AB021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拆除砖墙</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1.拆除240隔墙、扩门洞</w:t>
            </w:r>
            <w:r>
              <w:rPr>
                <w:rStyle w:val="173"/>
                <w:lang w:val="en-US" w:eastAsia="zh-CN" w:bidi="ar"/>
              </w:rPr>
              <w:br w:type="textWrapping"/>
            </w:r>
            <w:r>
              <w:rPr>
                <w:rStyle w:val="173"/>
                <w:lang w:val="en-US" w:eastAsia="zh-CN" w:bidi="ar"/>
              </w:rPr>
              <w:t>2.清理现场</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1.拆除</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m3</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AB022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拆除砖混楼梯</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1.拆除砖混楼梯</w:t>
            </w:r>
            <w:r>
              <w:rPr>
                <w:rStyle w:val="173"/>
                <w:lang w:val="en-US" w:eastAsia="zh-CN" w:bidi="ar"/>
              </w:rPr>
              <w:br w:type="textWrapping"/>
            </w:r>
            <w:r>
              <w:rPr>
                <w:rStyle w:val="173"/>
                <w:lang w:val="en-US" w:eastAsia="zh-CN" w:bidi="ar"/>
              </w:rPr>
              <w:t>2.清理现场</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1.拆除</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AB023</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铲除原南立面外墙瓷片</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1.拆除原南立面外墙瓷片</w:t>
            </w:r>
            <w:r>
              <w:rPr>
                <w:rStyle w:val="173"/>
                <w:lang w:val="en-US" w:eastAsia="zh-CN" w:bidi="ar"/>
              </w:rPr>
              <w:br w:type="textWrapping"/>
            </w:r>
            <w:r>
              <w:rPr>
                <w:rStyle w:val="173"/>
                <w:lang w:val="en-US" w:eastAsia="zh-CN" w:bidi="ar"/>
              </w:rPr>
              <w:t>2.清理现场</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1.拆除</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13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AB024</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垃圾清运</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1.垃圾清理、装袋</w:t>
            </w:r>
            <w:r>
              <w:rPr>
                <w:rStyle w:val="173"/>
                <w:lang w:val="en-US" w:eastAsia="zh-CN" w:bidi="ar"/>
              </w:rPr>
              <w:br w:type="textWrapping"/>
            </w:r>
            <w:r>
              <w:rPr>
                <w:rStyle w:val="173"/>
                <w:lang w:val="en-US" w:eastAsia="zh-CN" w:bidi="ar"/>
              </w:rPr>
              <w:t>2.垃圾清运</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1.装袋</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车</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AB031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安装工程拆除</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 电气管线、灯具、开关、插座、设备等拆除</w:t>
            </w:r>
            <w:r>
              <w:rPr>
                <w:rStyle w:val="173"/>
                <w:lang w:val="en-US" w:eastAsia="zh-CN" w:bidi="ar"/>
              </w:rPr>
              <w:br w:type="textWrapping"/>
            </w:r>
            <w:r>
              <w:rPr>
                <w:rStyle w:val="173"/>
                <w:lang w:val="en-US" w:eastAsia="zh-CN" w:bidi="ar"/>
              </w:rPr>
              <w:t>2.给排水管路、卫生洁具、空调设备等</w:t>
            </w:r>
            <w:r>
              <w:rPr>
                <w:rStyle w:val="173"/>
                <w:lang w:val="en-US" w:eastAsia="zh-CN" w:bidi="ar"/>
              </w:rPr>
              <w:br w:type="textWrapping"/>
            </w:r>
            <w:r>
              <w:rPr>
                <w:rStyle w:val="173"/>
                <w:lang w:val="en-US" w:eastAsia="zh-CN" w:bidi="ar"/>
              </w:rPr>
              <w:t>3.弱电线路、设备拆除</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1.拆除</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新作部分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A.3  砌 筑 工 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434"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010302001003</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实心砖墙</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1.砖品种、规格、强度等级:标准砖</w:t>
            </w:r>
            <w:r>
              <w:rPr>
                <w:rStyle w:val="173"/>
                <w:lang w:val="en-US" w:eastAsia="zh-CN" w:bidi="ar"/>
              </w:rPr>
              <w:br w:type="textWrapping"/>
            </w:r>
            <w:r>
              <w:rPr>
                <w:rStyle w:val="173"/>
                <w:lang w:val="en-US" w:eastAsia="zh-CN" w:bidi="ar"/>
              </w:rPr>
              <w:t>2.墙体厚度:240</w:t>
            </w:r>
            <w:r>
              <w:rPr>
                <w:rStyle w:val="173"/>
                <w:lang w:val="en-US" w:eastAsia="zh-CN" w:bidi="ar"/>
              </w:rPr>
              <w:br w:type="textWrapping"/>
            </w:r>
            <w:r>
              <w:rPr>
                <w:rStyle w:val="173"/>
                <w:lang w:val="en-US" w:eastAsia="zh-CN" w:bidi="ar"/>
              </w:rPr>
              <w:t>3.部位:封门洞</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1.砂浆制作、运输</w:t>
            </w:r>
            <w:r>
              <w:rPr>
                <w:rStyle w:val="173"/>
                <w:lang w:val="en-US" w:eastAsia="zh-CN" w:bidi="ar"/>
              </w:rPr>
              <w:br w:type="textWrapping"/>
            </w:r>
            <w:r>
              <w:rPr>
                <w:rStyle w:val="173"/>
                <w:lang w:val="en-US" w:eastAsia="zh-CN" w:bidi="ar"/>
              </w:rPr>
              <w:t>2.砌砖</w:t>
            </w:r>
            <w:r>
              <w:rPr>
                <w:rStyle w:val="173"/>
                <w:lang w:val="en-US" w:eastAsia="zh-CN" w:bidi="ar"/>
              </w:rPr>
              <w:br w:type="textWrapping"/>
            </w:r>
            <w:r>
              <w:rPr>
                <w:rStyle w:val="173"/>
                <w:lang w:val="en-US" w:eastAsia="zh-CN" w:bidi="ar"/>
              </w:rPr>
              <w:t>3.勾缝</w:t>
            </w:r>
            <w:r>
              <w:rPr>
                <w:rStyle w:val="173"/>
                <w:lang w:val="en-US" w:eastAsia="zh-CN" w:bidi="ar"/>
              </w:rPr>
              <w:br w:type="textWrapping"/>
            </w:r>
            <w:r>
              <w:rPr>
                <w:rStyle w:val="173"/>
                <w:lang w:val="en-US" w:eastAsia="zh-CN" w:bidi="ar"/>
              </w:rPr>
              <w:t>4.砌筑</w:t>
            </w:r>
            <w:r>
              <w:rPr>
                <w:rStyle w:val="173"/>
                <w:lang w:val="en-US" w:eastAsia="zh-CN" w:bidi="ar"/>
              </w:rPr>
              <w:br w:type="textWrapping"/>
            </w:r>
            <w:r>
              <w:rPr>
                <w:rStyle w:val="173"/>
                <w:lang w:val="en-US" w:eastAsia="zh-CN" w:bidi="ar"/>
              </w:rPr>
              <w:t>5.材料运输</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m3</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A.4  混凝土及钢筋混凝土工程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010403002001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矩形梁</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1.混凝土强度等级:C30</w:t>
            </w:r>
            <w:r>
              <w:rPr>
                <w:rStyle w:val="173"/>
                <w:lang w:val="en-US" w:eastAsia="zh-CN" w:bidi="ar"/>
              </w:rPr>
              <w:br w:type="textWrapping"/>
            </w:r>
            <w:r>
              <w:rPr>
                <w:rStyle w:val="173"/>
                <w:lang w:val="en-US" w:eastAsia="zh-CN" w:bidi="ar"/>
              </w:rPr>
              <w:t>2.混凝土拌和料要求:商品混凝土</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1.混凝土制作、运输、浇筑、振捣、养护</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m3</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010416001001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现浇混凝土钢筋</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1.钢筋种类、规格:10以内</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1.钢筋 (网、笼) 制作、运输</w:t>
            </w:r>
            <w:r>
              <w:rPr>
                <w:rStyle w:val="173"/>
                <w:lang w:val="en-US" w:eastAsia="zh-CN" w:bidi="ar"/>
              </w:rPr>
              <w:br w:type="textWrapping"/>
            </w:r>
            <w:r>
              <w:rPr>
                <w:rStyle w:val="173"/>
                <w:lang w:val="en-US" w:eastAsia="zh-CN" w:bidi="ar"/>
              </w:rPr>
              <w:t>2.钢筋 (网、笼) 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t</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010416001002</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现浇混凝土钢筋</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1.钢筋种类、规格:10以上</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1.钢筋 (网、笼) 制作、运输</w:t>
            </w:r>
            <w:r>
              <w:rPr>
                <w:rStyle w:val="173"/>
                <w:lang w:val="en-US" w:eastAsia="zh-CN" w:bidi="ar"/>
              </w:rPr>
              <w:br w:type="textWrapping"/>
            </w:r>
            <w:r>
              <w:rPr>
                <w:rStyle w:val="173"/>
                <w:lang w:val="en-US" w:eastAsia="zh-CN" w:bidi="ar"/>
              </w:rPr>
              <w:t>2.钢筋 (网、笼) 安装</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t</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14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3"/>
                <w:lang w:val="en-US" w:eastAsia="zh-CN" w:bidi="ar"/>
              </w:rPr>
              <w:t xml:space="preserve"> 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A.6  金属结构工程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010603001002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实腹柱</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1.规格:200*200*5</w:t>
            </w:r>
            <w:r>
              <w:rPr>
                <w:rStyle w:val="173"/>
                <w:lang w:val="en-US" w:eastAsia="zh-CN" w:bidi="ar"/>
              </w:rPr>
              <w:br w:type="textWrapping"/>
            </w:r>
            <w:r>
              <w:rPr>
                <w:rStyle w:val="173"/>
                <w:lang w:val="en-US" w:eastAsia="zh-CN" w:bidi="ar"/>
              </w:rPr>
              <w:t>2.面层刷白色氟碳漆</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1.制作</w:t>
            </w:r>
            <w:r>
              <w:rPr>
                <w:rStyle w:val="173"/>
                <w:lang w:val="en-US" w:eastAsia="zh-CN" w:bidi="ar"/>
              </w:rPr>
              <w:br w:type="textWrapping"/>
            </w:r>
            <w:r>
              <w:rPr>
                <w:rStyle w:val="173"/>
                <w:lang w:val="en-US" w:eastAsia="zh-CN" w:bidi="ar"/>
              </w:rPr>
              <w:t>2.运输</w:t>
            </w:r>
            <w:r>
              <w:rPr>
                <w:rStyle w:val="173"/>
                <w:lang w:val="en-US" w:eastAsia="zh-CN" w:bidi="ar"/>
              </w:rPr>
              <w:br w:type="textWrapping"/>
            </w:r>
            <w:r>
              <w:rPr>
                <w:rStyle w:val="173"/>
                <w:lang w:val="en-US" w:eastAsia="zh-CN" w:bidi="ar"/>
              </w:rPr>
              <w:t>3.安装</w:t>
            </w:r>
            <w:r>
              <w:rPr>
                <w:rStyle w:val="173"/>
                <w:lang w:val="en-US" w:eastAsia="zh-CN" w:bidi="ar"/>
              </w:rPr>
              <w:br w:type="textWrapping"/>
            </w:r>
            <w:r>
              <w:rPr>
                <w:rStyle w:val="173"/>
                <w:lang w:val="en-US" w:eastAsia="zh-CN" w:bidi="ar"/>
              </w:rPr>
              <w:t>4.刷油漆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t</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7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77</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010606006001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钢平台</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1.100*100*3立柱</w:t>
            </w:r>
            <w:r>
              <w:rPr>
                <w:rStyle w:val="173"/>
                <w:lang w:val="en-US" w:eastAsia="zh-CN" w:bidi="ar"/>
              </w:rPr>
              <w:br w:type="textWrapping"/>
            </w:r>
            <w:r>
              <w:rPr>
                <w:rStyle w:val="173"/>
                <w:lang w:val="en-US" w:eastAsia="zh-CN" w:bidi="ar"/>
              </w:rPr>
              <w:t>2.100*100*3钢梁</w:t>
            </w:r>
            <w:r>
              <w:rPr>
                <w:rStyle w:val="173"/>
                <w:lang w:val="en-US" w:eastAsia="zh-CN" w:bidi="ar"/>
              </w:rPr>
              <w:br w:type="textWrapping"/>
            </w:r>
            <w:r>
              <w:rPr>
                <w:rStyle w:val="173"/>
                <w:lang w:val="en-US" w:eastAsia="zh-CN" w:bidi="ar"/>
              </w:rPr>
              <w:t>3.5mm花纹钢板</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1.制作</w:t>
            </w:r>
            <w:r>
              <w:rPr>
                <w:rStyle w:val="173"/>
                <w:lang w:val="en-US" w:eastAsia="zh-CN" w:bidi="ar"/>
              </w:rPr>
              <w:br w:type="textWrapping"/>
            </w:r>
            <w:r>
              <w:rPr>
                <w:rStyle w:val="173"/>
                <w:lang w:val="en-US" w:eastAsia="zh-CN" w:bidi="ar"/>
              </w:rPr>
              <w:t>2.运输</w:t>
            </w:r>
            <w:r>
              <w:rPr>
                <w:rStyle w:val="173"/>
                <w:lang w:val="en-US" w:eastAsia="zh-CN" w:bidi="ar"/>
              </w:rPr>
              <w:br w:type="textWrapping"/>
            </w:r>
            <w:r>
              <w:rPr>
                <w:rStyle w:val="173"/>
                <w:lang w:val="en-US" w:eastAsia="zh-CN" w:bidi="ar"/>
              </w:rPr>
              <w:t>3.安装</w:t>
            </w:r>
            <w:r>
              <w:rPr>
                <w:rStyle w:val="173"/>
                <w:lang w:val="en-US" w:eastAsia="zh-CN" w:bidi="ar"/>
              </w:rPr>
              <w:br w:type="textWrapping"/>
            </w:r>
            <w:r>
              <w:rPr>
                <w:rStyle w:val="173"/>
                <w:lang w:val="en-US" w:eastAsia="zh-CN" w:bidi="ar"/>
              </w:rPr>
              <w:t>4.探伤</w:t>
            </w:r>
            <w:r>
              <w:rPr>
                <w:rStyle w:val="173"/>
                <w:lang w:val="en-US" w:eastAsia="zh-CN" w:bidi="ar"/>
              </w:rPr>
              <w:br w:type="textWrapping"/>
            </w:r>
            <w:r>
              <w:rPr>
                <w:rStyle w:val="173"/>
                <w:lang w:val="en-US" w:eastAsia="zh-CN" w:bidi="ar"/>
              </w:rPr>
              <w:t>5.刷油漆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t</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B.1  楼地面工程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123"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020102002007</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块料楼地面</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1.800*800mm地砖，专用勾缝剂勾缝</w:t>
            </w:r>
            <w:r>
              <w:rPr>
                <w:rStyle w:val="173"/>
                <w:lang w:val="en-US" w:eastAsia="zh-CN" w:bidi="ar"/>
              </w:rPr>
              <w:br w:type="textWrapping"/>
            </w:r>
            <w:r>
              <w:rPr>
                <w:rStyle w:val="173"/>
                <w:lang w:val="en-US" w:eastAsia="zh-CN" w:bidi="ar"/>
              </w:rPr>
              <w:t>2.40mm厚1:3干硬性水泥砂浆，面上撒素水泥</w:t>
            </w:r>
            <w:r>
              <w:rPr>
                <w:rStyle w:val="173"/>
                <w:lang w:val="en-US" w:eastAsia="zh-CN" w:bidi="ar"/>
              </w:rPr>
              <w:br w:type="textWrapping"/>
            </w:r>
            <w:r>
              <w:rPr>
                <w:rStyle w:val="173"/>
                <w:lang w:val="en-US" w:eastAsia="zh-CN" w:bidi="ar"/>
              </w:rPr>
              <w:t>浆</w:t>
            </w:r>
            <w:r>
              <w:rPr>
                <w:rStyle w:val="173"/>
                <w:lang w:val="en-US" w:eastAsia="zh-CN" w:bidi="ar"/>
              </w:rPr>
              <w:br w:type="textWrapping"/>
            </w:r>
            <w:r>
              <w:rPr>
                <w:rStyle w:val="173"/>
                <w:lang w:val="en-US" w:eastAsia="zh-CN" w:bidi="ar"/>
              </w:rPr>
              <w:t>[工程内容]</w:t>
            </w:r>
            <w:r>
              <w:rPr>
                <w:rStyle w:val="173"/>
                <w:lang w:val="en-US" w:eastAsia="zh-CN" w:bidi="ar"/>
              </w:rPr>
              <w:br w:type="textWrapping"/>
            </w:r>
            <w:r>
              <w:rPr>
                <w:rStyle w:val="173"/>
                <w:lang w:val="en-US" w:eastAsia="zh-CN" w:bidi="ar"/>
              </w:rPr>
              <w:t>1.基层清理、铺设垫层、抹找平层</w:t>
            </w:r>
            <w:r>
              <w:rPr>
                <w:rStyle w:val="173"/>
                <w:lang w:val="en-US" w:eastAsia="zh-CN" w:bidi="ar"/>
              </w:rPr>
              <w:br w:type="textWrapping"/>
            </w:r>
            <w:r>
              <w:rPr>
                <w:rStyle w:val="173"/>
                <w:lang w:val="en-US" w:eastAsia="zh-CN" w:bidi="ar"/>
              </w:rPr>
              <w:t>2.面层铺设</w:t>
            </w:r>
            <w:r>
              <w:rPr>
                <w:rStyle w:val="173"/>
                <w:lang w:val="en-US" w:eastAsia="zh-CN" w:bidi="ar"/>
              </w:rPr>
              <w:br w:type="textWrapping"/>
            </w:r>
            <w:r>
              <w:rPr>
                <w:rStyle w:val="173"/>
                <w:lang w:val="en-US" w:eastAsia="zh-CN" w:bidi="ar"/>
              </w:rPr>
              <w:t>3.嵌缝</w:t>
            </w:r>
            <w:r>
              <w:rPr>
                <w:rStyle w:val="173"/>
                <w:lang w:val="en-US" w:eastAsia="zh-CN" w:bidi="ar"/>
              </w:rPr>
              <w:br w:type="textWrapping"/>
            </w:r>
            <w:r>
              <w:rPr>
                <w:rStyle w:val="173"/>
                <w:lang w:val="en-US" w:eastAsia="zh-CN" w:bidi="ar"/>
              </w:rPr>
              <w:t>4.材料运输</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123"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020102002008</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过门石</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1.黑金沙过门石</w:t>
            </w:r>
            <w:r>
              <w:rPr>
                <w:rStyle w:val="173"/>
                <w:lang w:val="en-US" w:eastAsia="zh-CN" w:bidi="ar"/>
              </w:rPr>
              <w:br w:type="textWrapping"/>
            </w:r>
            <w:r>
              <w:rPr>
                <w:rStyle w:val="173"/>
                <w:lang w:val="en-US" w:eastAsia="zh-CN" w:bidi="ar"/>
              </w:rPr>
              <w:t>2.40mm厚1:3干硬性水泥砂浆，面上撒素水泥</w:t>
            </w:r>
            <w:r>
              <w:rPr>
                <w:rStyle w:val="173"/>
                <w:lang w:val="en-US" w:eastAsia="zh-CN" w:bidi="ar"/>
              </w:rPr>
              <w:br w:type="textWrapping"/>
            </w:r>
            <w:r>
              <w:rPr>
                <w:rStyle w:val="173"/>
                <w:lang w:val="en-US" w:eastAsia="zh-CN" w:bidi="ar"/>
              </w:rPr>
              <w:t>浆</w:t>
            </w:r>
            <w:r>
              <w:rPr>
                <w:rStyle w:val="173"/>
                <w:lang w:val="en-US" w:eastAsia="zh-CN" w:bidi="ar"/>
              </w:rPr>
              <w:br w:type="textWrapping"/>
            </w:r>
            <w:r>
              <w:rPr>
                <w:rStyle w:val="173"/>
                <w:lang w:val="en-US" w:eastAsia="zh-CN" w:bidi="ar"/>
              </w:rPr>
              <w:t>[工程内容]</w:t>
            </w:r>
            <w:r>
              <w:rPr>
                <w:rStyle w:val="173"/>
                <w:lang w:val="en-US" w:eastAsia="zh-CN" w:bidi="ar"/>
              </w:rPr>
              <w:br w:type="textWrapping"/>
            </w:r>
            <w:r>
              <w:rPr>
                <w:rStyle w:val="173"/>
                <w:lang w:val="en-US" w:eastAsia="zh-CN" w:bidi="ar"/>
              </w:rPr>
              <w:t>1.基层清理、铺设垫层、抹找平层</w:t>
            </w:r>
            <w:r>
              <w:rPr>
                <w:rStyle w:val="173"/>
                <w:lang w:val="en-US" w:eastAsia="zh-CN" w:bidi="ar"/>
              </w:rPr>
              <w:br w:type="textWrapping"/>
            </w:r>
            <w:r>
              <w:rPr>
                <w:rStyle w:val="173"/>
                <w:lang w:val="en-US" w:eastAsia="zh-CN" w:bidi="ar"/>
              </w:rPr>
              <w:t>2.面层铺设</w:t>
            </w:r>
            <w:r>
              <w:rPr>
                <w:rStyle w:val="173"/>
                <w:lang w:val="en-US" w:eastAsia="zh-CN" w:bidi="ar"/>
              </w:rPr>
              <w:br w:type="textWrapping"/>
            </w:r>
            <w:r>
              <w:rPr>
                <w:rStyle w:val="173"/>
                <w:lang w:val="en-US" w:eastAsia="zh-CN" w:bidi="ar"/>
              </w:rPr>
              <w:t>3.嵌缝</w:t>
            </w:r>
            <w:r>
              <w:rPr>
                <w:rStyle w:val="173"/>
                <w:lang w:val="en-US" w:eastAsia="zh-CN" w:bidi="ar"/>
              </w:rPr>
              <w:br w:type="textWrapping"/>
            </w:r>
            <w:r>
              <w:rPr>
                <w:rStyle w:val="173"/>
                <w:lang w:val="en-US" w:eastAsia="zh-CN" w:bidi="ar"/>
              </w:rPr>
              <w:t>4.材料运输</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87"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020104002001</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竹木地板</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1.面层材料品种、规格、品牌、颜色:12mm复合</w:t>
            </w:r>
            <w:r>
              <w:rPr>
                <w:rStyle w:val="173"/>
                <w:lang w:val="en-US" w:eastAsia="zh-CN" w:bidi="ar"/>
              </w:rPr>
              <w:br w:type="textWrapping"/>
            </w:r>
            <w:r>
              <w:rPr>
                <w:rStyle w:val="173"/>
                <w:lang w:val="en-US" w:eastAsia="zh-CN" w:bidi="ar"/>
              </w:rPr>
              <w:t>木地板</w:t>
            </w:r>
            <w:r>
              <w:rPr>
                <w:rStyle w:val="173"/>
                <w:lang w:val="en-US" w:eastAsia="zh-CN" w:bidi="ar"/>
              </w:rPr>
              <w:br w:type="textWrapping"/>
            </w:r>
            <w:r>
              <w:rPr>
                <w:rStyle w:val="173"/>
                <w:lang w:val="en-US" w:eastAsia="zh-CN" w:bidi="ar"/>
              </w:rPr>
              <w:t>2.20厚水泥砂浆找平</w:t>
            </w:r>
            <w:r>
              <w:rPr>
                <w:rStyle w:val="173"/>
                <w:lang w:val="en-US" w:eastAsia="zh-CN" w:bidi="ar"/>
              </w:rPr>
              <w:br w:type="textWrapping"/>
            </w:r>
            <w:r>
              <w:rPr>
                <w:rStyle w:val="173"/>
                <w:lang w:val="en-US" w:eastAsia="zh-CN" w:bidi="ar"/>
              </w:rPr>
              <w:t>[工作内容]</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15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1.基层清理、抹找平层</w:t>
            </w:r>
            <w:r>
              <w:rPr>
                <w:rStyle w:val="173"/>
                <w:lang w:val="en-US" w:eastAsia="zh-CN" w:bidi="ar"/>
              </w:rPr>
              <w:br w:type="textWrapping"/>
            </w:r>
            <w:r>
              <w:rPr>
                <w:rStyle w:val="173"/>
                <w:lang w:val="en-US" w:eastAsia="zh-CN" w:bidi="ar"/>
              </w:rPr>
              <w:t>2.铺设基层</w:t>
            </w:r>
            <w:r>
              <w:rPr>
                <w:rStyle w:val="173"/>
                <w:lang w:val="en-US" w:eastAsia="zh-CN" w:bidi="ar"/>
              </w:rPr>
              <w:br w:type="textWrapping"/>
            </w:r>
            <w:r>
              <w:rPr>
                <w:rStyle w:val="173"/>
                <w:lang w:val="en-US" w:eastAsia="zh-CN" w:bidi="ar"/>
              </w:rPr>
              <w:t>3.面层铺贴</w:t>
            </w:r>
            <w:r>
              <w:rPr>
                <w:rStyle w:val="173"/>
                <w:lang w:val="en-US" w:eastAsia="zh-CN" w:bidi="ar"/>
              </w:rPr>
              <w:br w:type="textWrapping"/>
            </w:r>
            <w:r>
              <w:rPr>
                <w:rStyle w:val="173"/>
                <w:lang w:val="en-US" w:eastAsia="zh-CN" w:bidi="ar"/>
              </w:rPr>
              <w:t>4.刷防护材料</w:t>
            </w:r>
            <w:r>
              <w:rPr>
                <w:rStyle w:val="173"/>
                <w:lang w:val="en-US" w:eastAsia="zh-CN" w:bidi="ar"/>
              </w:rPr>
              <w:br w:type="textWrapping"/>
            </w:r>
            <w:r>
              <w:rPr>
                <w:rStyle w:val="173"/>
                <w:lang w:val="en-US" w:eastAsia="zh-CN" w:bidi="ar"/>
              </w:rPr>
              <w:t>5.材料运输</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020106001002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石材楼梯面层</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1.面层材料品种、规格、品牌、颜色:花岗岩饰</w:t>
            </w:r>
            <w:r>
              <w:rPr>
                <w:rStyle w:val="173"/>
                <w:lang w:val="en-US" w:eastAsia="zh-CN" w:bidi="ar"/>
              </w:rPr>
              <w:br w:type="textWrapping"/>
            </w:r>
            <w:r>
              <w:rPr>
                <w:rStyle w:val="173"/>
                <w:lang w:val="en-US" w:eastAsia="zh-CN" w:bidi="ar"/>
              </w:rPr>
              <w:t>面</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2.抹找平层</w:t>
            </w:r>
            <w:r>
              <w:rPr>
                <w:rStyle w:val="173"/>
                <w:lang w:val="en-US" w:eastAsia="zh-CN" w:bidi="ar"/>
              </w:rPr>
              <w:br w:type="textWrapping"/>
            </w:r>
            <w:r>
              <w:rPr>
                <w:rStyle w:val="173"/>
                <w:lang w:val="en-US" w:eastAsia="zh-CN" w:bidi="ar"/>
              </w:rPr>
              <w:t>3.面层铺贴</w:t>
            </w:r>
            <w:r>
              <w:rPr>
                <w:rStyle w:val="173"/>
                <w:lang w:val="en-US" w:eastAsia="zh-CN" w:bidi="ar"/>
              </w:rPr>
              <w:br w:type="textWrapping"/>
            </w:r>
            <w:r>
              <w:rPr>
                <w:rStyle w:val="173"/>
                <w:lang w:val="en-US" w:eastAsia="zh-CN" w:bidi="ar"/>
              </w:rPr>
              <w:t>4.材料运输</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020105007002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金属踢脚线</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1.踢脚线高度:80mm</w:t>
            </w:r>
            <w:r>
              <w:rPr>
                <w:rStyle w:val="173"/>
                <w:lang w:val="en-US" w:eastAsia="zh-CN" w:bidi="ar"/>
              </w:rPr>
              <w:br w:type="textWrapping"/>
            </w:r>
            <w:r>
              <w:rPr>
                <w:rStyle w:val="173"/>
                <w:lang w:val="en-US" w:eastAsia="zh-CN" w:bidi="ar"/>
              </w:rPr>
              <w:t>2.面层材料品种、规格、品牌、颜色:铝合金踢</w:t>
            </w:r>
            <w:r>
              <w:rPr>
                <w:rStyle w:val="173"/>
                <w:lang w:val="en-US" w:eastAsia="zh-CN" w:bidi="ar"/>
              </w:rPr>
              <w:br w:type="textWrapping"/>
            </w:r>
            <w:r>
              <w:rPr>
                <w:rStyle w:val="173"/>
                <w:lang w:val="en-US" w:eastAsia="zh-CN" w:bidi="ar"/>
              </w:rPr>
              <w:t>脚线</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2.面层铺贴</w:t>
            </w:r>
            <w:r>
              <w:rPr>
                <w:rStyle w:val="173"/>
                <w:lang w:val="en-US" w:eastAsia="zh-CN" w:bidi="ar"/>
              </w:rPr>
              <w:br w:type="textWrapping"/>
            </w:r>
            <w:r>
              <w:rPr>
                <w:rStyle w:val="173"/>
                <w:lang w:val="en-US" w:eastAsia="zh-CN" w:bidi="ar"/>
              </w:rPr>
              <w:t>3.材料运输</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020105007003</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金属踢脚线</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1.踢脚线高度:80mm</w:t>
            </w:r>
            <w:r>
              <w:rPr>
                <w:rStyle w:val="173"/>
                <w:lang w:val="en-US" w:eastAsia="zh-CN" w:bidi="ar"/>
              </w:rPr>
              <w:br w:type="textWrapping"/>
            </w:r>
            <w:r>
              <w:rPr>
                <w:rStyle w:val="173"/>
                <w:lang w:val="en-US" w:eastAsia="zh-CN" w:bidi="ar"/>
              </w:rPr>
              <w:t>2.面层材料品种、规格、品牌、颜色:不锈钢踢</w:t>
            </w:r>
            <w:r>
              <w:rPr>
                <w:rStyle w:val="173"/>
                <w:lang w:val="en-US" w:eastAsia="zh-CN" w:bidi="ar"/>
              </w:rPr>
              <w:br w:type="textWrapping"/>
            </w:r>
            <w:r>
              <w:rPr>
                <w:rStyle w:val="173"/>
                <w:lang w:val="en-US" w:eastAsia="zh-CN" w:bidi="ar"/>
              </w:rPr>
              <w:t>脚线</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2.面层铺贴</w:t>
            </w:r>
            <w:r>
              <w:rPr>
                <w:rStyle w:val="173"/>
                <w:lang w:val="en-US" w:eastAsia="zh-CN" w:bidi="ar"/>
              </w:rPr>
              <w:br w:type="textWrapping"/>
            </w:r>
            <w:r>
              <w:rPr>
                <w:rStyle w:val="173"/>
                <w:lang w:val="en-US" w:eastAsia="zh-CN" w:bidi="ar"/>
              </w:rPr>
              <w:t>3.材料运输</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B.2  墙、柱面工程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020201001002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墙面一般抹灰</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1.面层厚度、砂浆配合比:20mm水泥砂浆抹面</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2.砂浆制作、运输</w:t>
            </w:r>
            <w:r>
              <w:rPr>
                <w:rStyle w:val="173"/>
                <w:lang w:val="en-US" w:eastAsia="zh-CN" w:bidi="ar"/>
              </w:rPr>
              <w:br w:type="textWrapping"/>
            </w:r>
            <w:r>
              <w:rPr>
                <w:rStyle w:val="173"/>
                <w:lang w:val="en-US" w:eastAsia="zh-CN" w:bidi="ar"/>
              </w:rPr>
              <w:t>3.底层抹灰</w:t>
            </w:r>
            <w:r>
              <w:rPr>
                <w:rStyle w:val="173"/>
                <w:lang w:val="en-US" w:eastAsia="zh-CN" w:bidi="ar"/>
              </w:rPr>
              <w:br w:type="textWrapping"/>
            </w:r>
            <w:r>
              <w:rPr>
                <w:rStyle w:val="173"/>
                <w:lang w:val="en-US" w:eastAsia="zh-CN" w:bidi="ar"/>
              </w:rPr>
              <w:t>4.抹面层</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020207001008</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墙裙</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1.龙骨材料种类、规格、中距:30*30木龙骨</w:t>
            </w:r>
            <w:r>
              <w:rPr>
                <w:rStyle w:val="173"/>
                <w:lang w:val="en-US" w:eastAsia="zh-CN" w:bidi="ar"/>
              </w:rPr>
              <w:br w:type="textWrapping"/>
            </w:r>
            <w:r>
              <w:rPr>
                <w:rStyle w:val="173"/>
                <w:lang w:val="en-US" w:eastAsia="zh-CN" w:bidi="ar"/>
              </w:rPr>
              <w:t>2.基层材料种类、规格:15mm阻燃板基层</w:t>
            </w:r>
            <w:r>
              <w:rPr>
                <w:rStyle w:val="173"/>
                <w:lang w:val="en-US" w:eastAsia="zh-CN" w:bidi="ar"/>
              </w:rPr>
              <w:br w:type="textWrapping"/>
            </w:r>
            <w:r>
              <w:rPr>
                <w:rStyle w:val="173"/>
                <w:lang w:val="en-US" w:eastAsia="zh-CN" w:bidi="ar"/>
              </w:rPr>
              <w:t>3.面层材料品种、规格、品牌、颜色:吸音板墙</w:t>
            </w:r>
            <w:r>
              <w:rPr>
                <w:rStyle w:val="173"/>
                <w:lang w:val="en-US" w:eastAsia="zh-CN" w:bidi="ar"/>
              </w:rPr>
              <w:br w:type="textWrapping"/>
            </w:r>
            <w:r>
              <w:rPr>
                <w:rStyle w:val="173"/>
                <w:lang w:val="en-US" w:eastAsia="zh-CN" w:bidi="ar"/>
              </w:rPr>
              <w:t>裙</w:t>
            </w:r>
            <w:r>
              <w:rPr>
                <w:rStyle w:val="173"/>
                <w:lang w:val="en-US" w:eastAsia="zh-CN" w:bidi="ar"/>
              </w:rPr>
              <w:br w:type="textWrapping"/>
            </w:r>
            <w:r>
              <w:rPr>
                <w:rStyle w:val="173"/>
                <w:lang w:val="en-US" w:eastAsia="zh-CN" w:bidi="ar"/>
              </w:rPr>
              <w:t>4.压条材料种类、规格:20*20不锈钢扣条</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16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3"/>
                <w:lang w:val="en-US" w:eastAsia="zh-CN" w:bidi="ar"/>
              </w:rPr>
              <w:t xml:space="preserve"> 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2.基层铺钉</w:t>
            </w:r>
            <w:r>
              <w:rPr>
                <w:rStyle w:val="173"/>
                <w:lang w:val="en-US" w:eastAsia="zh-CN" w:bidi="ar"/>
              </w:rPr>
              <w:br w:type="textWrapping"/>
            </w:r>
            <w:r>
              <w:rPr>
                <w:rStyle w:val="173"/>
                <w:lang w:val="en-US" w:eastAsia="zh-CN" w:bidi="ar"/>
              </w:rPr>
              <w:t>3.面层铺贴</w:t>
            </w:r>
            <w:r>
              <w:rPr>
                <w:rStyle w:val="173"/>
                <w:lang w:val="en-US" w:eastAsia="zh-CN" w:bidi="ar"/>
              </w:rPr>
              <w:br w:type="textWrapping"/>
            </w:r>
            <w:r>
              <w:rPr>
                <w:rStyle w:val="173"/>
                <w:lang w:val="en-US" w:eastAsia="zh-CN" w:bidi="ar"/>
              </w:rPr>
              <w:t>4.刷防护材料、油漆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123"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020207001009</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墙裙吸音板墙面</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1.龙骨材料种类、规格、中距:30*30木龙骨</w:t>
            </w:r>
            <w:r>
              <w:rPr>
                <w:rStyle w:val="173"/>
                <w:lang w:val="en-US" w:eastAsia="zh-CN" w:bidi="ar"/>
              </w:rPr>
              <w:br w:type="textWrapping"/>
            </w:r>
            <w:r>
              <w:rPr>
                <w:rStyle w:val="173"/>
                <w:lang w:val="en-US" w:eastAsia="zh-CN" w:bidi="ar"/>
              </w:rPr>
              <w:t>2.基层材料种类、规格:15mm阻燃板基层</w:t>
            </w:r>
            <w:r>
              <w:rPr>
                <w:rStyle w:val="173"/>
                <w:lang w:val="en-US" w:eastAsia="zh-CN" w:bidi="ar"/>
              </w:rPr>
              <w:br w:type="textWrapping"/>
            </w:r>
            <w:r>
              <w:rPr>
                <w:rStyle w:val="173"/>
                <w:lang w:val="en-US" w:eastAsia="zh-CN" w:bidi="ar"/>
              </w:rPr>
              <w:t>3.面层材料品种、规格、品牌、颜色:吸音板</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2.基层铺钉</w:t>
            </w:r>
            <w:r>
              <w:rPr>
                <w:rStyle w:val="173"/>
                <w:lang w:val="en-US" w:eastAsia="zh-CN" w:bidi="ar"/>
              </w:rPr>
              <w:br w:type="textWrapping"/>
            </w:r>
            <w:r>
              <w:rPr>
                <w:rStyle w:val="173"/>
                <w:lang w:val="en-US" w:eastAsia="zh-CN" w:bidi="ar"/>
              </w:rPr>
              <w:t>3.面层铺贴</w:t>
            </w:r>
            <w:r>
              <w:rPr>
                <w:rStyle w:val="173"/>
                <w:lang w:val="en-US" w:eastAsia="zh-CN" w:bidi="ar"/>
              </w:rPr>
              <w:br w:type="textWrapping"/>
            </w:r>
            <w:r>
              <w:rPr>
                <w:rStyle w:val="173"/>
                <w:lang w:val="en-US" w:eastAsia="zh-CN" w:bidi="ar"/>
              </w:rPr>
              <w:t>4.刷防护材料、油漆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020603009001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镜面玻璃</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1.镜面玻璃品种、规格:5mm银镜</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1.基层安装</w:t>
            </w:r>
            <w:r>
              <w:rPr>
                <w:rStyle w:val="173"/>
                <w:lang w:val="en-US" w:eastAsia="zh-CN" w:bidi="ar"/>
              </w:rPr>
              <w:br w:type="textWrapping"/>
            </w:r>
            <w:r>
              <w:rPr>
                <w:rStyle w:val="173"/>
                <w:lang w:val="en-US" w:eastAsia="zh-CN" w:bidi="ar"/>
              </w:rPr>
              <w:t>2.玻璃及框制作、运输、安装</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434"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020207001010</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装饰板墙面</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1.墙体类型:内墙墙裙</w:t>
            </w:r>
            <w:r>
              <w:rPr>
                <w:rStyle w:val="173"/>
                <w:lang w:val="en-US" w:eastAsia="zh-CN" w:bidi="ar"/>
              </w:rPr>
              <w:br w:type="textWrapping"/>
            </w:r>
            <w:r>
              <w:rPr>
                <w:rStyle w:val="173"/>
                <w:lang w:val="en-US" w:eastAsia="zh-CN" w:bidi="ar"/>
              </w:rPr>
              <w:t>2.基层材料种类、规格:15mm阻燃板基层</w:t>
            </w:r>
            <w:r>
              <w:rPr>
                <w:rStyle w:val="173"/>
                <w:lang w:val="en-US" w:eastAsia="zh-CN" w:bidi="ar"/>
              </w:rPr>
              <w:br w:type="textWrapping"/>
            </w:r>
            <w:r>
              <w:rPr>
                <w:rStyle w:val="173"/>
                <w:lang w:val="en-US" w:eastAsia="zh-CN" w:bidi="ar"/>
              </w:rPr>
              <w:t>3.面层材料品种、规格、品牌、颜色:木质护墙</w:t>
            </w:r>
            <w:r>
              <w:rPr>
                <w:rStyle w:val="173"/>
                <w:lang w:val="en-US" w:eastAsia="zh-CN" w:bidi="ar"/>
              </w:rPr>
              <w:br w:type="textWrapping"/>
            </w:r>
            <w:r>
              <w:rPr>
                <w:rStyle w:val="173"/>
                <w:lang w:val="en-US" w:eastAsia="zh-CN" w:bidi="ar"/>
              </w:rPr>
              <w:t>板</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2.基层铺钉</w:t>
            </w:r>
            <w:r>
              <w:rPr>
                <w:rStyle w:val="173"/>
                <w:lang w:val="en-US" w:eastAsia="zh-CN" w:bidi="ar"/>
              </w:rPr>
              <w:br w:type="textWrapping"/>
            </w:r>
            <w:r>
              <w:rPr>
                <w:rStyle w:val="173"/>
                <w:lang w:val="en-US" w:eastAsia="zh-CN" w:bidi="ar"/>
              </w:rPr>
              <w:t>3.面层铺贴</w:t>
            </w:r>
            <w:r>
              <w:rPr>
                <w:rStyle w:val="173"/>
                <w:lang w:val="en-US" w:eastAsia="zh-CN" w:bidi="ar"/>
              </w:rPr>
              <w:br w:type="textWrapping"/>
            </w:r>
            <w:r>
              <w:rPr>
                <w:rStyle w:val="173"/>
                <w:lang w:val="en-US" w:eastAsia="zh-CN" w:bidi="ar"/>
              </w:rPr>
              <w:t>4.刷防护材料、油漆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B.3  天棚工程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020301001001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天棚抹灰</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1.基层类型:原有天棚面</w:t>
            </w:r>
            <w:r>
              <w:rPr>
                <w:rStyle w:val="173"/>
                <w:lang w:val="en-US" w:eastAsia="zh-CN" w:bidi="ar"/>
              </w:rPr>
              <w:br w:type="textWrapping"/>
            </w:r>
            <w:r>
              <w:rPr>
                <w:rStyle w:val="173"/>
                <w:lang w:val="en-US" w:eastAsia="zh-CN" w:bidi="ar"/>
              </w:rPr>
              <w:t>2.抹灰厚度、材料种类:10mm水泥砂浆，素水泥</w:t>
            </w:r>
            <w:r>
              <w:rPr>
                <w:rStyle w:val="173"/>
                <w:lang w:val="en-US" w:eastAsia="zh-CN" w:bidi="ar"/>
              </w:rPr>
              <w:br w:type="textWrapping"/>
            </w:r>
            <w:r>
              <w:rPr>
                <w:rStyle w:val="173"/>
                <w:lang w:val="en-US" w:eastAsia="zh-CN" w:bidi="ar"/>
              </w:rPr>
              <w:t>浆一道</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2.底层抹灰</w:t>
            </w:r>
            <w:r>
              <w:rPr>
                <w:rStyle w:val="173"/>
                <w:lang w:val="en-US" w:eastAsia="zh-CN" w:bidi="ar"/>
              </w:rPr>
              <w:br w:type="textWrapping"/>
            </w:r>
            <w:r>
              <w:rPr>
                <w:rStyle w:val="173"/>
                <w:lang w:val="en-US" w:eastAsia="zh-CN" w:bidi="ar"/>
              </w:rPr>
              <w:t>3.抹面层</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020302001007</w:t>
            </w:r>
          </w:p>
        </w:tc>
        <w:tc>
          <w:tcPr>
            <w:tcW w:w="1686" w:type="dxa"/>
            <w:gridSpan w:val="10"/>
            <w:tcBorders>
              <w:top w:val="single" w:color="000000" w:sz="4" w:space="0"/>
              <w:left w:val="single" w:color="000000" w:sz="4"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天棚吊顶</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1.龙骨类型、材料种类、</w:t>
            </w:r>
            <w:r>
              <w:rPr>
                <w:rStyle w:val="173"/>
                <w:lang w:val="en-US" w:eastAsia="zh-CN" w:bidi="ar"/>
              </w:rPr>
              <w:br w:type="textWrapping"/>
            </w:r>
            <w:r>
              <w:rPr>
                <w:rStyle w:val="173"/>
                <w:lang w:val="en-US" w:eastAsia="zh-CN" w:bidi="ar"/>
              </w:rPr>
              <w:t>2.面层材料品种、规格、</w:t>
            </w:r>
            <w:r>
              <w:rPr>
                <w:rStyle w:val="173"/>
                <w:lang w:val="en-US" w:eastAsia="zh-CN" w:bidi="ar"/>
              </w:rPr>
              <w:br w:type="textWrapping"/>
            </w:r>
            <w:r>
              <w:rPr>
                <w:rStyle w:val="173"/>
                <w:lang w:val="en-US" w:eastAsia="zh-CN" w:bidi="ar"/>
              </w:rPr>
              <w:t>铝扣板</w:t>
            </w:r>
            <w:r>
              <w:rPr>
                <w:rStyle w:val="173"/>
                <w:lang w:val="en-US" w:eastAsia="zh-CN" w:bidi="ar"/>
              </w:rPr>
              <w:br w:type="textWrapping"/>
            </w:r>
            <w:r>
              <w:rPr>
                <w:rStyle w:val="173"/>
                <w:lang w:val="en-US" w:eastAsia="zh-CN" w:bidi="ar"/>
              </w:rPr>
              <w:t>[工作内容]</w:t>
            </w:r>
          </w:p>
        </w:tc>
        <w:tc>
          <w:tcPr>
            <w:tcW w:w="1745" w:type="dxa"/>
            <w:gridSpan w:val="8"/>
            <w:tcBorders>
              <w:top w:val="single" w:color="000000" w:sz="4"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规格、中距:轻钢龙骨</w:t>
            </w:r>
            <w:r>
              <w:rPr>
                <w:rStyle w:val="173"/>
                <w:lang w:val="en-US" w:eastAsia="zh-CN" w:bidi="ar"/>
              </w:rPr>
              <w:br w:type="textWrapping"/>
            </w:r>
            <w:r>
              <w:rPr>
                <w:rStyle w:val="173"/>
                <w:lang w:val="en-US" w:eastAsia="zh-CN" w:bidi="ar"/>
              </w:rPr>
              <w:t>品牌、颜色:600*600</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17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944"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1.基层清理</w:t>
            </w:r>
            <w:r>
              <w:rPr>
                <w:rStyle w:val="173"/>
                <w:lang w:val="en-US" w:eastAsia="zh-CN" w:bidi="ar"/>
              </w:rPr>
              <w:br w:type="textWrapping"/>
            </w:r>
            <w:r>
              <w:rPr>
                <w:rStyle w:val="173"/>
                <w:lang w:val="en-US" w:eastAsia="zh-CN" w:bidi="ar"/>
              </w:rPr>
              <w:t>2.龙骨安装</w:t>
            </w:r>
            <w:r>
              <w:rPr>
                <w:rStyle w:val="173"/>
                <w:lang w:val="en-US" w:eastAsia="zh-CN" w:bidi="ar"/>
              </w:rPr>
              <w:br w:type="textWrapping"/>
            </w:r>
            <w:r>
              <w:rPr>
                <w:rStyle w:val="173"/>
                <w:lang w:val="en-US" w:eastAsia="zh-CN" w:bidi="ar"/>
              </w:rPr>
              <w:t>3.面层铺贴</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020302001008</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天棚吊顶</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1.龙骨类型、材料种类、规格、中距:轻钢龙骨</w:t>
            </w:r>
            <w:r>
              <w:rPr>
                <w:rStyle w:val="173"/>
                <w:lang w:val="en-US" w:eastAsia="zh-CN" w:bidi="ar"/>
              </w:rPr>
              <w:br w:type="textWrapping"/>
            </w:r>
            <w:r>
              <w:rPr>
                <w:rStyle w:val="173"/>
                <w:lang w:val="en-US" w:eastAsia="zh-CN" w:bidi="ar"/>
              </w:rPr>
              <w:t>2.面层材料品种、规格、品牌、颜色:蜂窝铝板</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2.龙骨安装</w:t>
            </w:r>
            <w:r>
              <w:rPr>
                <w:rStyle w:val="173"/>
                <w:lang w:val="en-US" w:eastAsia="zh-CN" w:bidi="ar"/>
              </w:rPr>
              <w:br w:type="textWrapping"/>
            </w:r>
            <w:r>
              <w:rPr>
                <w:rStyle w:val="173"/>
                <w:lang w:val="en-US" w:eastAsia="zh-CN" w:bidi="ar"/>
              </w:rPr>
              <w:t>3.面层铺贴</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434"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020302001009</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天棚吊顶</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1.龙骨类型、材料种类、规格、中距:轻钢龙骨</w:t>
            </w:r>
            <w:r>
              <w:rPr>
                <w:rStyle w:val="173"/>
                <w:lang w:val="en-US" w:eastAsia="zh-CN" w:bidi="ar"/>
              </w:rPr>
              <w:br w:type="textWrapping"/>
            </w:r>
            <w:r>
              <w:rPr>
                <w:rStyle w:val="173"/>
                <w:lang w:val="en-US" w:eastAsia="zh-CN" w:bidi="ar"/>
              </w:rPr>
              <w:t>2.面层材料品种、规格、品牌、颜色:石膏板吊</w:t>
            </w:r>
            <w:r>
              <w:rPr>
                <w:rStyle w:val="173"/>
                <w:lang w:val="en-US" w:eastAsia="zh-CN" w:bidi="ar"/>
              </w:rPr>
              <w:br w:type="textWrapping"/>
            </w:r>
            <w:r>
              <w:rPr>
                <w:rStyle w:val="173"/>
                <w:lang w:val="en-US" w:eastAsia="zh-CN" w:bidi="ar"/>
              </w:rPr>
              <w:t>顶</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2.龙骨安装</w:t>
            </w:r>
            <w:r>
              <w:rPr>
                <w:rStyle w:val="173"/>
                <w:lang w:val="en-US" w:eastAsia="zh-CN" w:bidi="ar"/>
              </w:rPr>
              <w:br w:type="textWrapping"/>
            </w:r>
            <w:r>
              <w:rPr>
                <w:rStyle w:val="173"/>
                <w:lang w:val="en-US" w:eastAsia="zh-CN" w:bidi="ar"/>
              </w:rPr>
              <w:t>3.面层铺贴</w:t>
            </w:r>
            <w:r>
              <w:rPr>
                <w:rStyle w:val="173"/>
                <w:lang w:val="en-US" w:eastAsia="zh-CN" w:bidi="ar"/>
              </w:rPr>
              <w:br w:type="textWrapping"/>
            </w:r>
            <w:r>
              <w:rPr>
                <w:rStyle w:val="173"/>
                <w:lang w:val="en-US" w:eastAsia="zh-CN" w:bidi="ar"/>
              </w:rPr>
              <w:t>4.嵌缝</w:t>
            </w:r>
            <w:r>
              <w:rPr>
                <w:rStyle w:val="173"/>
                <w:lang w:val="en-US" w:eastAsia="zh-CN" w:bidi="ar"/>
              </w:rPr>
              <w:br w:type="textWrapping"/>
            </w:r>
            <w:r>
              <w:rPr>
                <w:rStyle w:val="173"/>
                <w:lang w:val="en-US" w:eastAsia="zh-CN" w:bidi="ar"/>
              </w:rPr>
              <w:t>5.刷防护材料、油漆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020302001010</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天棚吊顶</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1.面层材料品种、规格、品牌、颜色:40*80铝</w:t>
            </w:r>
            <w:r>
              <w:rPr>
                <w:rStyle w:val="173"/>
                <w:lang w:val="en-US" w:eastAsia="zh-CN" w:bidi="ar"/>
              </w:rPr>
              <w:br w:type="textWrapping"/>
            </w:r>
            <w:r>
              <w:rPr>
                <w:rStyle w:val="173"/>
                <w:lang w:val="en-US" w:eastAsia="zh-CN" w:bidi="ar"/>
              </w:rPr>
              <w:t>方通  间距100mm</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2.龙骨安装</w:t>
            </w:r>
            <w:r>
              <w:rPr>
                <w:rStyle w:val="173"/>
                <w:lang w:val="en-US" w:eastAsia="zh-CN" w:bidi="ar"/>
              </w:rPr>
              <w:br w:type="textWrapping"/>
            </w:r>
            <w:r>
              <w:rPr>
                <w:rStyle w:val="173"/>
                <w:lang w:val="en-US" w:eastAsia="zh-CN" w:bidi="ar"/>
              </w:rPr>
              <w:t>3.面层铺贴</w:t>
            </w:r>
            <w:r>
              <w:rPr>
                <w:rStyle w:val="173"/>
                <w:lang w:val="en-US" w:eastAsia="zh-CN" w:bidi="ar"/>
              </w:rPr>
              <w:br w:type="textWrapping"/>
            </w:r>
            <w:r>
              <w:rPr>
                <w:rStyle w:val="173"/>
                <w:lang w:val="en-US" w:eastAsia="zh-CN" w:bidi="ar"/>
              </w:rPr>
              <w:t>4.嵌缝</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B.4  门窗工程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020406001002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金属推拉窗</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1.窗类型:断桥铝窗及纱窗</w:t>
            </w:r>
            <w:r>
              <w:rPr>
                <w:rStyle w:val="173"/>
                <w:lang w:val="en-US" w:eastAsia="zh-CN" w:bidi="ar"/>
              </w:rPr>
              <w:br w:type="textWrapping"/>
            </w:r>
            <w:r>
              <w:rPr>
                <w:rStyle w:val="173"/>
                <w:lang w:val="en-US" w:eastAsia="zh-CN" w:bidi="ar"/>
              </w:rPr>
              <w:t>2.尺寸:1700*1700mm</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1.窗制作、运输、安装</w:t>
            </w:r>
            <w:r>
              <w:rPr>
                <w:rStyle w:val="173"/>
                <w:lang w:val="en-US" w:eastAsia="zh-CN" w:bidi="ar"/>
              </w:rPr>
              <w:br w:type="textWrapping"/>
            </w:r>
            <w:r>
              <w:rPr>
                <w:rStyle w:val="173"/>
                <w:lang w:val="en-US" w:eastAsia="zh-CN" w:bidi="ar"/>
              </w:rPr>
              <w:t>2.五金、玻璃安装</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樘</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020406004002</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金属百叶窗</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1.窗类型:百叶窗</w:t>
            </w:r>
            <w:r>
              <w:rPr>
                <w:rStyle w:val="173"/>
                <w:lang w:val="en-US" w:eastAsia="zh-CN" w:bidi="ar"/>
              </w:rPr>
              <w:br w:type="textWrapping"/>
            </w:r>
            <w:r>
              <w:rPr>
                <w:rStyle w:val="173"/>
                <w:lang w:val="en-US" w:eastAsia="zh-CN" w:bidi="ar"/>
              </w:rPr>
              <w:t>2.尺寸:2400*1500mm</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1.窗制作、运输、安装</w:t>
            </w:r>
            <w:r>
              <w:rPr>
                <w:rStyle w:val="173"/>
                <w:lang w:val="en-US" w:eastAsia="zh-CN" w:bidi="ar"/>
              </w:rPr>
              <w:br w:type="textWrapping"/>
            </w:r>
            <w:r>
              <w:rPr>
                <w:rStyle w:val="173"/>
                <w:lang w:val="en-US" w:eastAsia="zh-CN" w:bidi="ar"/>
              </w:rPr>
              <w:t>2.五金、玻璃安装</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樘</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18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020401003002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实木装饰门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1.门类型:单开生态门</w:t>
            </w:r>
            <w:r>
              <w:rPr>
                <w:rStyle w:val="173"/>
                <w:lang w:val="en-US" w:eastAsia="zh-CN" w:bidi="ar"/>
              </w:rPr>
              <w:br w:type="textWrapping"/>
            </w:r>
            <w:r>
              <w:rPr>
                <w:rStyle w:val="173"/>
                <w:lang w:val="en-US" w:eastAsia="zh-CN" w:bidi="ar"/>
              </w:rPr>
              <w:t>2.尺寸:800*2100mm</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1.门制作、运输、安装</w:t>
            </w:r>
            <w:r>
              <w:rPr>
                <w:rStyle w:val="173"/>
                <w:lang w:val="en-US" w:eastAsia="zh-CN" w:bidi="ar"/>
              </w:rPr>
              <w:br w:type="textWrapping"/>
            </w:r>
            <w:r>
              <w:rPr>
                <w:rStyle w:val="173"/>
                <w:lang w:val="en-US" w:eastAsia="zh-CN" w:bidi="ar"/>
              </w:rPr>
              <w:t>2.五金、玻璃安装</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樘</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020401003003</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实木装饰门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1.门类型:单开生态门</w:t>
            </w:r>
            <w:r>
              <w:rPr>
                <w:rStyle w:val="173"/>
                <w:lang w:val="en-US" w:eastAsia="zh-CN" w:bidi="ar"/>
              </w:rPr>
              <w:br w:type="textWrapping"/>
            </w:r>
            <w:r>
              <w:rPr>
                <w:rStyle w:val="173"/>
                <w:lang w:val="en-US" w:eastAsia="zh-CN" w:bidi="ar"/>
              </w:rPr>
              <w:t>2.尺寸:1500*2400mm</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1.门制作、运输、安装</w:t>
            </w:r>
            <w:r>
              <w:rPr>
                <w:rStyle w:val="173"/>
                <w:lang w:val="en-US" w:eastAsia="zh-CN" w:bidi="ar"/>
              </w:rPr>
              <w:br w:type="textWrapping"/>
            </w:r>
            <w:r>
              <w:rPr>
                <w:rStyle w:val="173"/>
                <w:lang w:val="en-US" w:eastAsia="zh-CN" w:bidi="ar"/>
              </w:rPr>
              <w:t>2.五金、玻璃安装</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樘</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020407001004</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木门窗套</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1.面层材料品种、规格、品牌、颜色:木质门窗</w:t>
            </w:r>
            <w:r>
              <w:rPr>
                <w:rStyle w:val="173"/>
                <w:lang w:val="en-US" w:eastAsia="zh-CN" w:bidi="ar"/>
              </w:rPr>
              <w:br w:type="textWrapping"/>
            </w:r>
            <w:r>
              <w:rPr>
                <w:rStyle w:val="173"/>
                <w:lang w:val="en-US" w:eastAsia="zh-CN" w:bidi="ar"/>
              </w:rPr>
              <w:t>套</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1.清理基层</w:t>
            </w:r>
            <w:r>
              <w:rPr>
                <w:rStyle w:val="173"/>
                <w:lang w:val="en-US" w:eastAsia="zh-CN" w:bidi="ar"/>
              </w:rPr>
              <w:br w:type="textWrapping"/>
            </w:r>
            <w:r>
              <w:rPr>
                <w:rStyle w:val="173"/>
                <w:lang w:val="en-US" w:eastAsia="zh-CN" w:bidi="ar"/>
              </w:rPr>
              <w:t>2.基层板安装</w:t>
            </w:r>
            <w:r>
              <w:rPr>
                <w:rStyle w:val="173"/>
                <w:lang w:val="en-US" w:eastAsia="zh-CN" w:bidi="ar"/>
              </w:rPr>
              <w:br w:type="textWrapping"/>
            </w:r>
            <w:r>
              <w:rPr>
                <w:rStyle w:val="173"/>
                <w:lang w:val="en-US" w:eastAsia="zh-CN" w:bidi="ar"/>
              </w:rPr>
              <w:t>3.面层铺贴</w:t>
            </w:r>
            <w:r>
              <w:rPr>
                <w:rStyle w:val="173"/>
                <w:lang w:val="en-US" w:eastAsia="zh-CN" w:bidi="ar"/>
              </w:rPr>
              <w:br w:type="textWrapping"/>
            </w:r>
            <w:r>
              <w:rPr>
                <w:rStyle w:val="173"/>
                <w:lang w:val="en-US" w:eastAsia="zh-CN" w:bidi="ar"/>
              </w:rPr>
              <w:t>4.刷防护材料、油漆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020407002002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不锈钢门窗套</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1.面层材料品种、规格、品牌、颜色:不锈钢门</w:t>
            </w:r>
            <w:r>
              <w:rPr>
                <w:rStyle w:val="173"/>
                <w:lang w:val="en-US" w:eastAsia="zh-CN" w:bidi="ar"/>
              </w:rPr>
              <w:br w:type="textWrapping"/>
            </w:r>
            <w:r>
              <w:rPr>
                <w:rStyle w:val="173"/>
                <w:lang w:val="en-US" w:eastAsia="zh-CN" w:bidi="ar"/>
              </w:rPr>
              <w:t>窗套</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1.清理基层</w:t>
            </w:r>
            <w:r>
              <w:rPr>
                <w:rStyle w:val="173"/>
                <w:lang w:val="en-US" w:eastAsia="zh-CN" w:bidi="ar"/>
              </w:rPr>
              <w:br w:type="textWrapping"/>
            </w:r>
            <w:r>
              <w:rPr>
                <w:rStyle w:val="173"/>
                <w:lang w:val="en-US" w:eastAsia="zh-CN" w:bidi="ar"/>
              </w:rPr>
              <w:t>2.基层板安装</w:t>
            </w:r>
            <w:r>
              <w:rPr>
                <w:rStyle w:val="173"/>
                <w:lang w:val="en-US" w:eastAsia="zh-CN" w:bidi="ar"/>
              </w:rPr>
              <w:br w:type="textWrapping"/>
            </w:r>
            <w:r>
              <w:rPr>
                <w:rStyle w:val="173"/>
                <w:lang w:val="en-US" w:eastAsia="zh-CN" w:bidi="ar"/>
              </w:rPr>
              <w:t>3.面层铺贴</w:t>
            </w:r>
            <w:r>
              <w:rPr>
                <w:rStyle w:val="173"/>
                <w:lang w:val="en-US" w:eastAsia="zh-CN" w:bidi="ar"/>
              </w:rPr>
              <w:br w:type="textWrapping"/>
            </w:r>
            <w:r>
              <w:rPr>
                <w:rStyle w:val="173"/>
                <w:lang w:val="en-US" w:eastAsia="zh-CN" w:bidi="ar"/>
              </w:rPr>
              <w:t>4.刷防护材料、油漆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020409003002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石材窗台板</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1.窗台板材质、规格、颜色:人造石窗台板</w:t>
            </w:r>
            <w:r>
              <w:rPr>
                <w:rStyle w:val="173"/>
                <w:lang w:val="en-US" w:eastAsia="zh-CN" w:bidi="ar"/>
              </w:rPr>
              <w:br w:type="textWrapping"/>
            </w:r>
            <w:r>
              <w:rPr>
                <w:rStyle w:val="173"/>
                <w:lang w:val="en-US" w:eastAsia="zh-CN" w:bidi="ar"/>
              </w:rPr>
              <w:t>2.宽度:300mm，倒半圆边</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2.抹找平层</w:t>
            </w:r>
            <w:r>
              <w:rPr>
                <w:rStyle w:val="173"/>
                <w:lang w:val="en-US" w:eastAsia="zh-CN" w:bidi="ar"/>
              </w:rPr>
              <w:br w:type="textWrapping"/>
            </w:r>
            <w:r>
              <w:rPr>
                <w:rStyle w:val="173"/>
                <w:lang w:val="en-US" w:eastAsia="zh-CN" w:bidi="ar"/>
              </w:rPr>
              <w:t>3.窗台板制作、安装</w:t>
            </w:r>
            <w:r>
              <w:rPr>
                <w:rStyle w:val="173"/>
                <w:lang w:val="en-US" w:eastAsia="zh-CN" w:bidi="ar"/>
              </w:rPr>
              <w:br w:type="textWrapping"/>
            </w:r>
            <w:r>
              <w:rPr>
                <w:rStyle w:val="173"/>
                <w:lang w:val="en-US" w:eastAsia="zh-CN" w:bidi="ar"/>
              </w:rPr>
              <w:t>4.刷防护材料、油漆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B.5  油漆、涂料、裱糊工程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020506001004</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抹灰面油漆</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1.部位:墙面及顶面</w:t>
            </w:r>
            <w:r>
              <w:rPr>
                <w:rStyle w:val="173"/>
                <w:lang w:val="en-US" w:eastAsia="zh-CN" w:bidi="ar"/>
              </w:rPr>
              <w:br w:type="textWrapping"/>
            </w:r>
            <w:r>
              <w:rPr>
                <w:rStyle w:val="173"/>
                <w:lang w:val="en-US" w:eastAsia="zh-CN" w:bidi="ar"/>
              </w:rPr>
              <w:t>2.滚涂墙固 (界面剂)</w:t>
            </w:r>
            <w:r>
              <w:rPr>
                <w:rStyle w:val="173"/>
                <w:lang w:val="en-US" w:eastAsia="zh-CN" w:bidi="ar"/>
              </w:rPr>
              <w:br w:type="textWrapping"/>
            </w:r>
            <w:r>
              <w:rPr>
                <w:rStyle w:val="173"/>
                <w:lang w:val="en-US" w:eastAsia="zh-CN" w:bidi="ar"/>
              </w:rPr>
              <w:t>3.刮腻子要求:3遍</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19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4.油漆品种、刷漆遍数:乳胶漆三遍</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2.刮腻子</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102</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020506001005</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抹灰面油漆  (北立面原红砖墙面)</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1.油漆品种、刷漆遍数:米色真石漆</w:t>
            </w:r>
            <w:r>
              <w:rPr>
                <w:rStyle w:val="173"/>
                <w:lang w:val="en-US" w:eastAsia="zh-CN" w:bidi="ar"/>
              </w:rPr>
              <w:br w:type="textWrapping"/>
            </w:r>
            <w:r>
              <w:rPr>
                <w:rStyle w:val="173"/>
                <w:lang w:val="en-US" w:eastAsia="zh-CN" w:bidi="ar"/>
              </w:rPr>
              <w:t>2.20厚1:3水泥砂浆找平</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2.刮腻子</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103</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020506001006</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抹灰面油漆</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1.油漆品种、刷漆遍数:米色真石漆</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2.刮腻子</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B.6  其 他 工 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104</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AB027</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钢板楼梯</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1.5mm花纹钢板</w:t>
            </w:r>
            <w:r>
              <w:rPr>
                <w:rStyle w:val="173"/>
                <w:lang w:val="en-US" w:eastAsia="zh-CN" w:bidi="ar"/>
              </w:rPr>
              <w:br w:type="textWrapping"/>
            </w:r>
            <w:r>
              <w:rPr>
                <w:rStyle w:val="173"/>
                <w:lang w:val="en-US" w:eastAsia="zh-CN" w:bidi="ar"/>
              </w:rPr>
              <w:t>2.14#槽钢</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1.制作、运输、安装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t</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105</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AB028</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水泥板基层</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1.双层12mm水泥板基层</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1.制作、运输、安装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屋面</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拆除部分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106</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AB029</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拆除原屋面防水</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1.拆除原屋面防水带砂石保护层</w:t>
            </w:r>
            <w:r>
              <w:rPr>
                <w:rStyle w:val="173"/>
                <w:lang w:val="en-US" w:eastAsia="zh-CN" w:bidi="ar"/>
              </w:rPr>
              <w:br w:type="textWrapping"/>
            </w:r>
            <w:r>
              <w:rPr>
                <w:rStyle w:val="173"/>
                <w:lang w:val="en-US" w:eastAsia="zh-CN" w:bidi="ar"/>
              </w:rPr>
              <w:t>2.清理现场</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1.拆除</w:t>
            </w:r>
            <w:r>
              <w:rPr>
                <w:rStyle w:val="173"/>
                <w:lang w:val="en-US" w:eastAsia="zh-CN" w:bidi="ar"/>
              </w:rPr>
              <w:br w:type="textWrapping"/>
            </w: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107</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AB030</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垃圾清运</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1.垃圾清理、装袋</w:t>
            </w:r>
            <w:r>
              <w:rPr>
                <w:rStyle w:val="173"/>
                <w:lang w:val="en-US" w:eastAsia="zh-CN" w:bidi="ar"/>
              </w:rPr>
              <w:br w:type="textWrapping"/>
            </w:r>
            <w:r>
              <w:rPr>
                <w:rStyle w:val="173"/>
                <w:lang w:val="en-US" w:eastAsia="zh-CN" w:bidi="ar"/>
              </w:rPr>
              <w:t>2.垃圾清运</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1.装袋</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车</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20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3"/>
                <w:lang w:val="en-US" w:eastAsia="zh-CN" w:bidi="ar"/>
              </w:rPr>
              <w:t xml:space="preserve"> 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2.清理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A.3  砌 筑 工 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434"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108</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010302001004</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实心砖墙</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1.砖品种、规格、强度等级:标准砖</w:t>
            </w:r>
            <w:r>
              <w:rPr>
                <w:rStyle w:val="173"/>
                <w:lang w:val="en-US" w:eastAsia="zh-CN" w:bidi="ar"/>
              </w:rPr>
              <w:br w:type="textWrapping"/>
            </w:r>
            <w:r>
              <w:rPr>
                <w:rStyle w:val="173"/>
                <w:lang w:val="en-US" w:eastAsia="zh-CN" w:bidi="ar"/>
              </w:rPr>
              <w:t>2.墙体厚度:240</w:t>
            </w:r>
            <w:r>
              <w:rPr>
                <w:rStyle w:val="173"/>
                <w:lang w:val="en-US" w:eastAsia="zh-CN" w:bidi="ar"/>
              </w:rPr>
              <w:br w:type="textWrapping"/>
            </w:r>
            <w:r>
              <w:rPr>
                <w:rStyle w:val="173"/>
                <w:lang w:val="en-US" w:eastAsia="zh-CN" w:bidi="ar"/>
              </w:rPr>
              <w:t>3.部位:屋面原墙体加高</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1.砂浆制作、运输</w:t>
            </w:r>
            <w:r>
              <w:rPr>
                <w:rStyle w:val="173"/>
                <w:lang w:val="en-US" w:eastAsia="zh-CN" w:bidi="ar"/>
              </w:rPr>
              <w:br w:type="textWrapping"/>
            </w:r>
            <w:r>
              <w:rPr>
                <w:rStyle w:val="173"/>
                <w:lang w:val="en-US" w:eastAsia="zh-CN" w:bidi="ar"/>
              </w:rPr>
              <w:t>2.砌砖</w:t>
            </w:r>
            <w:r>
              <w:rPr>
                <w:rStyle w:val="173"/>
                <w:lang w:val="en-US" w:eastAsia="zh-CN" w:bidi="ar"/>
              </w:rPr>
              <w:br w:type="textWrapping"/>
            </w:r>
            <w:r>
              <w:rPr>
                <w:rStyle w:val="173"/>
                <w:lang w:val="en-US" w:eastAsia="zh-CN" w:bidi="ar"/>
              </w:rPr>
              <w:t>3.勾缝</w:t>
            </w:r>
            <w:r>
              <w:rPr>
                <w:rStyle w:val="173"/>
                <w:lang w:val="en-US" w:eastAsia="zh-CN" w:bidi="ar"/>
              </w:rPr>
              <w:br w:type="textWrapping"/>
            </w:r>
            <w:r>
              <w:rPr>
                <w:rStyle w:val="173"/>
                <w:lang w:val="en-US" w:eastAsia="zh-CN" w:bidi="ar"/>
              </w:rPr>
              <w:t>4.砌筑</w:t>
            </w:r>
            <w:r>
              <w:rPr>
                <w:rStyle w:val="173"/>
                <w:lang w:val="en-US" w:eastAsia="zh-CN" w:bidi="ar"/>
              </w:rPr>
              <w:br w:type="textWrapping"/>
            </w:r>
            <w:r>
              <w:rPr>
                <w:rStyle w:val="173"/>
                <w:lang w:val="en-US" w:eastAsia="zh-CN" w:bidi="ar"/>
              </w:rPr>
              <w:t>5.材料运输</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m3</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A.6  金属结构工程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109</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010603001003</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实腹柱</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1.规格:100*100*3方管</w:t>
            </w:r>
            <w:r>
              <w:rPr>
                <w:rStyle w:val="173"/>
                <w:lang w:val="en-US" w:eastAsia="zh-CN" w:bidi="ar"/>
              </w:rPr>
              <w:br w:type="textWrapping"/>
            </w:r>
            <w:r>
              <w:rPr>
                <w:rStyle w:val="173"/>
                <w:lang w:val="en-US" w:eastAsia="zh-CN" w:bidi="ar"/>
              </w:rPr>
              <w:t>2.面层刷白色氟碳漆</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1.制作</w:t>
            </w:r>
            <w:r>
              <w:rPr>
                <w:rStyle w:val="173"/>
                <w:lang w:val="en-US" w:eastAsia="zh-CN" w:bidi="ar"/>
              </w:rPr>
              <w:br w:type="textWrapping"/>
            </w:r>
            <w:r>
              <w:rPr>
                <w:rStyle w:val="173"/>
                <w:lang w:val="en-US" w:eastAsia="zh-CN" w:bidi="ar"/>
              </w:rPr>
              <w:t>2.运输</w:t>
            </w:r>
            <w:r>
              <w:rPr>
                <w:rStyle w:val="173"/>
                <w:lang w:val="en-US" w:eastAsia="zh-CN" w:bidi="ar"/>
              </w:rPr>
              <w:br w:type="textWrapping"/>
            </w:r>
            <w:r>
              <w:rPr>
                <w:rStyle w:val="173"/>
                <w:lang w:val="en-US" w:eastAsia="zh-CN" w:bidi="ar"/>
              </w:rPr>
              <w:t>3.安装</w:t>
            </w:r>
            <w:r>
              <w:rPr>
                <w:rStyle w:val="173"/>
                <w:lang w:val="en-US" w:eastAsia="zh-CN" w:bidi="ar"/>
              </w:rPr>
              <w:br w:type="textWrapping"/>
            </w:r>
            <w:r>
              <w:rPr>
                <w:rStyle w:val="173"/>
                <w:lang w:val="en-US" w:eastAsia="zh-CN" w:bidi="ar"/>
              </w:rPr>
              <w:t>4.刷油漆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t</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A.7  屋面及防水工程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255"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110</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010701001001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瓦屋面</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1.瓦品种、规格、品牌、颜色:灰色树脂瓦</w:t>
            </w:r>
            <w:r>
              <w:rPr>
                <w:rStyle w:val="173"/>
                <w:lang w:val="en-US" w:eastAsia="zh-CN" w:bidi="ar"/>
              </w:rPr>
              <w:br w:type="textWrapping"/>
            </w:r>
            <w:r>
              <w:rPr>
                <w:rStyle w:val="173"/>
                <w:lang w:val="en-US" w:eastAsia="zh-CN" w:bidi="ar"/>
              </w:rPr>
              <w:t>2.30*30镀锌方管</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123"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111</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010702001001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屋面卷材防水</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1.卷材品种、规格:4mmSBS改性沥青防水卷材</w:t>
            </w:r>
            <w:r>
              <w:rPr>
                <w:rStyle w:val="173"/>
                <w:lang w:val="en-US" w:eastAsia="zh-CN" w:bidi="ar"/>
              </w:rPr>
              <w:br w:type="textWrapping"/>
            </w:r>
            <w:r>
              <w:rPr>
                <w:rStyle w:val="173"/>
                <w:lang w:val="en-US" w:eastAsia="zh-CN" w:bidi="ar"/>
              </w:rPr>
              <w:t>两遍</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1.基层处理</w:t>
            </w:r>
            <w:r>
              <w:rPr>
                <w:rStyle w:val="173"/>
                <w:lang w:val="en-US" w:eastAsia="zh-CN" w:bidi="ar"/>
              </w:rPr>
              <w:br w:type="textWrapping"/>
            </w:r>
            <w:r>
              <w:rPr>
                <w:rStyle w:val="173"/>
                <w:lang w:val="en-US" w:eastAsia="zh-CN" w:bidi="ar"/>
              </w:rPr>
              <w:t>2.抹找平层</w:t>
            </w:r>
            <w:r>
              <w:rPr>
                <w:rStyle w:val="173"/>
                <w:lang w:val="en-US" w:eastAsia="zh-CN" w:bidi="ar"/>
              </w:rPr>
              <w:br w:type="textWrapping"/>
            </w:r>
            <w:r>
              <w:rPr>
                <w:rStyle w:val="173"/>
                <w:lang w:val="en-US" w:eastAsia="zh-CN" w:bidi="ar"/>
              </w:rPr>
              <w:t>3.刷底油</w:t>
            </w:r>
            <w:r>
              <w:rPr>
                <w:rStyle w:val="173"/>
                <w:lang w:val="en-US" w:eastAsia="zh-CN" w:bidi="ar"/>
              </w:rPr>
              <w:br w:type="textWrapping"/>
            </w:r>
            <w:r>
              <w:rPr>
                <w:rStyle w:val="173"/>
                <w:lang w:val="en-US" w:eastAsia="zh-CN" w:bidi="ar"/>
              </w:rPr>
              <w:t>4.铺油毡卷材、接缝、嵌缝</w:t>
            </w:r>
            <w:r>
              <w:rPr>
                <w:rStyle w:val="173"/>
                <w:lang w:val="en-US" w:eastAsia="zh-CN" w:bidi="ar"/>
              </w:rPr>
              <w:br w:type="textWrapping"/>
            </w:r>
            <w:r>
              <w:rPr>
                <w:rStyle w:val="173"/>
                <w:lang w:val="en-US" w:eastAsia="zh-CN" w:bidi="ar"/>
              </w:rPr>
              <w:t>5.铺保护层</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123"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112</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010803001001</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保温隔热屋面</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1.保温隔热部位:屋面</w:t>
            </w:r>
            <w:r>
              <w:rPr>
                <w:rStyle w:val="173"/>
                <w:lang w:val="en-US" w:eastAsia="zh-CN" w:bidi="ar"/>
              </w:rPr>
              <w:br w:type="textWrapping"/>
            </w:r>
            <w:r>
              <w:rPr>
                <w:rStyle w:val="173"/>
                <w:lang w:val="en-US" w:eastAsia="zh-CN" w:bidi="ar"/>
              </w:rPr>
              <w:t>2.保温隔热方式 (内保温、外保温、夹心保温</w:t>
            </w:r>
            <w:r>
              <w:rPr>
                <w:rStyle w:val="173"/>
                <w:lang w:val="en-US" w:eastAsia="zh-CN" w:bidi="ar"/>
              </w:rPr>
              <w:br w:type="textWrapping"/>
            </w:r>
            <w:r>
              <w:rPr>
                <w:rStyle w:val="173"/>
                <w:lang w:val="en-US" w:eastAsia="zh-CN" w:bidi="ar"/>
              </w:rPr>
              <w:t>) :外保温</w:t>
            </w:r>
            <w:r>
              <w:rPr>
                <w:rStyle w:val="173"/>
                <w:lang w:val="en-US" w:eastAsia="zh-CN" w:bidi="ar"/>
              </w:rPr>
              <w:br w:type="textWrapping"/>
            </w:r>
            <w:r>
              <w:rPr>
                <w:rStyle w:val="173"/>
                <w:lang w:val="en-US" w:eastAsia="zh-CN" w:bidi="ar"/>
              </w:rPr>
              <w:t>3.保温隔热材料品种、规格及厚度:50mm挤塑聚</w:t>
            </w:r>
            <w:r>
              <w:rPr>
                <w:rStyle w:val="173"/>
                <w:lang w:val="en-US" w:eastAsia="zh-CN" w:bidi="ar"/>
              </w:rPr>
              <w:br w:type="textWrapping"/>
            </w:r>
            <w:r>
              <w:rPr>
                <w:rStyle w:val="173"/>
                <w:lang w:val="en-US" w:eastAsia="zh-CN" w:bidi="ar"/>
              </w:rPr>
              <w:t>苯板</w:t>
            </w:r>
            <w:r>
              <w:rPr>
                <w:rStyle w:val="173"/>
                <w:lang w:val="en-US" w:eastAsia="zh-CN" w:bidi="ar"/>
              </w:rPr>
              <w:br w:type="textWrapping"/>
            </w:r>
            <w:r>
              <w:rPr>
                <w:rStyle w:val="173"/>
                <w:lang w:val="en-US" w:eastAsia="zh-CN" w:bidi="ar"/>
              </w:rPr>
              <w:t>4.隔气层厚度:100mm水泥炉渣找坡</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21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53"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2.铺粘保温层</w:t>
            </w:r>
            <w:r>
              <w:rPr>
                <w:rStyle w:val="173"/>
                <w:lang w:val="en-US" w:eastAsia="zh-CN" w:bidi="ar"/>
              </w:rPr>
              <w:br w:type="textWrapping"/>
            </w:r>
            <w:r>
              <w:rPr>
                <w:rStyle w:val="173"/>
                <w:lang w:val="en-US" w:eastAsia="zh-CN" w:bidi="ar"/>
              </w:rPr>
              <w:t>3.刷防护材料</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B.1  楼地面工程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113</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020104002002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竹木地板</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1.龙骨材料种类、规格、铺设间距:镀锌钢龙骨</w:t>
            </w:r>
            <w:r>
              <w:rPr>
                <w:rStyle w:val="173"/>
                <w:lang w:val="en-US" w:eastAsia="zh-CN" w:bidi="ar"/>
              </w:rPr>
              <w:br w:type="textWrapping"/>
            </w:r>
            <w:r>
              <w:rPr>
                <w:rStyle w:val="173"/>
                <w:lang w:val="en-US" w:eastAsia="zh-CN" w:bidi="ar"/>
              </w:rPr>
              <w:t>2.面层材料品种、规格、品牌、颜色:防腐木地</w:t>
            </w:r>
            <w:r>
              <w:rPr>
                <w:rStyle w:val="173"/>
                <w:lang w:val="en-US" w:eastAsia="zh-CN" w:bidi="ar"/>
              </w:rPr>
              <w:br w:type="textWrapping"/>
            </w:r>
            <w:r>
              <w:rPr>
                <w:rStyle w:val="173"/>
                <w:lang w:val="en-US" w:eastAsia="zh-CN" w:bidi="ar"/>
              </w:rPr>
              <w:t>台</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1.基层清理、抹找平层</w:t>
            </w:r>
            <w:r>
              <w:rPr>
                <w:rStyle w:val="173"/>
                <w:lang w:val="en-US" w:eastAsia="zh-CN" w:bidi="ar"/>
              </w:rPr>
              <w:br w:type="textWrapping"/>
            </w:r>
            <w:r>
              <w:rPr>
                <w:rStyle w:val="173"/>
                <w:lang w:val="en-US" w:eastAsia="zh-CN" w:bidi="ar"/>
              </w:rPr>
              <w:t>2.面层铺贴</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123"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114</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020102001001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屋面石材楼面</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1.垫层材料种类、厚度:50mm水泥沙灰垫层</w:t>
            </w:r>
            <w:r>
              <w:rPr>
                <w:rStyle w:val="173"/>
                <w:lang w:val="en-US" w:eastAsia="zh-CN" w:bidi="ar"/>
              </w:rPr>
              <w:br w:type="textWrapping"/>
            </w:r>
            <w:r>
              <w:rPr>
                <w:rStyle w:val="173"/>
                <w:lang w:val="en-US" w:eastAsia="zh-CN" w:bidi="ar"/>
              </w:rPr>
              <w:t>2.面层材料品种、规格、品牌、颜色:600*600</w:t>
            </w:r>
            <w:r>
              <w:rPr>
                <w:rStyle w:val="173"/>
                <w:lang w:val="en-US" w:eastAsia="zh-CN" w:bidi="ar"/>
              </w:rPr>
              <w:br w:type="textWrapping"/>
            </w:r>
            <w:r>
              <w:rPr>
                <w:rStyle w:val="173"/>
                <w:lang w:val="en-US" w:eastAsia="zh-CN" w:bidi="ar"/>
              </w:rPr>
              <w:t>火烧板</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1.基层清理、铺设垫层、抹找平层</w:t>
            </w:r>
            <w:r>
              <w:rPr>
                <w:rStyle w:val="173"/>
                <w:lang w:val="en-US" w:eastAsia="zh-CN" w:bidi="ar"/>
              </w:rPr>
              <w:br w:type="textWrapping"/>
            </w:r>
            <w:r>
              <w:rPr>
                <w:rStyle w:val="173"/>
                <w:lang w:val="en-US" w:eastAsia="zh-CN" w:bidi="ar"/>
              </w:rPr>
              <w:t>2.面层铺设</w:t>
            </w:r>
            <w:r>
              <w:rPr>
                <w:rStyle w:val="173"/>
                <w:lang w:val="en-US" w:eastAsia="zh-CN" w:bidi="ar"/>
              </w:rPr>
              <w:br w:type="textWrapping"/>
            </w:r>
            <w:r>
              <w:rPr>
                <w:rStyle w:val="173"/>
                <w:lang w:val="en-US" w:eastAsia="zh-CN" w:bidi="ar"/>
              </w:rPr>
              <w:t>3.嵌缝</w:t>
            </w:r>
            <w:r>
              <w:rPr>
                <w:rStyle w:val="173"/>
                <w:lang w:val="en-US" w:eastAsia="zh-CN" w:bidi="ar"/>
              </w:rPr>
              <w:br w:type="textWrapping"/>
            </w:r>
            <w:r>
              <w:rPr>
                <w:rStyle w:val="173"/>
                <w:lang w:val="en-US" w:eastAsia="zh-CN" w:bidi="ar"/>
              </w:rPr>
              <w:t>4.材料运输</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B.2  墙、柱面工程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123"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115</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020210001001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带骨架幕墙</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1.部位:楼梯间、阳光房</w:t>
            </w:r>
            <w:r>
              <w:rPr>
                <w:rStyle w:val="173"/>
                <w:lang w:val="en-US" w:eastAsia="zh-CN" w:bidi="ar"/>
              </w:rPr>
              <w:br w:type="textWrapping"/>
            </w:r>
            <w:r>
              <w:rPr>
                <w:rStyle w:val="173"/>
                <w:lang w:val="en-US" w:eastAsia="zh-CN" w:bidi="ar"/>
              </w:rPr>
              <w:t>2.面层材料品种、规格、品牌、颜色:8+8钢化</w:t>
            </w:r>
            <w:r>
              <w:rPr>
                <w:rStyle w:val="173"/>
                <w:lang w:val="en-US" w:eastAsia="zh-CN" w:bidi="ar"/>
              </w:rPr>
              <w:br w:type="textWrapping"/>
            </w:r>
            <w:r>
              <w:rPr>
                <w:rStyle w:val="173"/>
                <w:lang w:val="en-US" w:eastAsia="zh-CN" w:bidi="ar"/>
              </w:rPr>
              <w:t>夹胶玻璃</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1.骨架制作、运输、安装</w:t>
            </w:r>
            <w:r>
              <w:rPr>
                <w:rStyle w:val="173"/>
                <w:lang w:val="en-US" w:eastAsia="zh-CN" w:bidi="ar"/>
              </w:rPr>
              <w:br w:type="textWrapping"/>
            </w:r>
            <w:r>
              <w:rPr>
                <w:rStyle w:val="173"/>
                <w:lang w:val="en-US" w:eastAsia="zh-CN" w:bidi="ar"/>
              </w:rPr>
              <w:t>2.面层安装</w:t>
            </w:r>
            <w:r>
              <w:rPr>
                <w:rStyle w:val="173"/>
                <w:lang w:val="en-US" w:eastAsia="zh-CN" w:bidi="ar"/>
              </w:rPr>
              <w:br w:type="textWrapping"/>
            </w:r>
            <w:r>
              <w:rPr>
                <w:rStyle w:val="173"/>
                <w:lang w:val="en-US" w:eastAsia="zh-CN" w:bidi="ar"/>
              </w:rPr>
              <w:t>3.嵌缝、塞口</w:t>
            </w:r>
            <w:r>
              <w:rPr>
                <w:rStyle w:val="173"/>
                <w:lang w:val="en-US" w:eastAsia="zh-CN" w:bidi="ar"/>
              </w:rPr>
              <w:br w:type="textWrapping"/>
            </w:r>
            <w:r>
              <w:rPr>
                <w:rStyle w:val="173"/>
                <w:lang w:val="en-US" w:eastAsia="zh-CN" w:bidi="ar"/>
              </w:rPr>
              <w:t>4.清洗</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B.3  天棚工程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123"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116</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020302001012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天棚吊顶</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1.部位:楼梯间、阳光房</w:t>
            </w:r>
            <w:r>
              <w:rPr>
                <w:rStyle w:val="173"/>
                <w:lang w:val="en-US" w:eastAsia="zh-CN" w:bidi="ar"/>
              </w:rPr>
              <w:br w:type="textWrapping"/>
            </w:r>
            <w:r>
              <w:rPr>
                <w:rStyle w:val="173"/>
                <w:lang w:val="en-US" w:eastAsia="zh-CN" w:bidi="ar"/>
              </w:rPr>
              <w:t>2.8+8钢化夹胶玻璃</w:t>
            </w:r>
            <w:r>
              <w:rPr>
                <w:rStyle w:val="173"/>
                <w:lang w:val="en-US" w:eastAsia="zh-CN" w:bidi="ar"/>
              </w:rPr>
              <w:br w:type="textWrapping"/>
            </w:r>
            <w:r>
              <w:rPr>
                <w:rStyle w:val="173"/>
                <w:lang w:val="en-US" w:eastAsia="zh-CN" w:bidi="ar"/>
              </w:rPr>
              <w:t>3.100*100*3方管</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2.龙骨安装</w:t>
            </w:r>
            <w:r>
              <w:rPr>
                <w:rStyle w:val="173"/>
                <w:lang w:val="en-US" w:eastAsia="zh-CN" w:bidi="ar"/>
              </w:rPr>
              <w:br w:type="textWrapping"/>
            </w:r>
            <w:r>
              <w:rPr>
                <w:rStyle w:val="173"/>
                <w:lang w:val="en-US" w:eastAsia="zh-CN" w:bidi="ar"/>
              </w:rPr>
              <w:t>3.面层铺贴</w:t>
            </w:r>
            <w:r>
              <w:rPr>
                <w:rStyle w:val="173"/>
                <w:lang w:val="en-US" w:eastAsia="zh-CN" w:bidi="ar"/>
              </w:rPr>
              <w:br w:type="textWrapping"/>
            </w:r>
            <w:r>
              <w:rPr>
                <w:rStyle w:val="173"/>
                <w:lang w:val="en-US" w:eastAsia="zh-CN" w:bidi="ar"/>
              </w:rPr>
              <w:t>4.嵌缝</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B.4  门窗工程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035"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117</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020402003005</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金属地弹门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1.门类型:玻璃地弹门</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樘</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22 页  共 22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3"/>
                <w:lang w:val="en-US" w:eastAsia="zh-CN" w:bidi="ar"/>
              </w:rPr>
              <w:t xml:space="preserve"> 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2.尺寸:1000*2000mm</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1.门制作、运输、安装</w:t>
            </w:r>
            <w:r>
              <w:rPr>
                <w:rStyle w:val="173"/>
                <w:lang w:val="en-US" w:eastAsia="zh-CN" w:bidi="ar"/>
              </w:rPr>
              <w:br w:type="textWrapping"/>
            </w:r>
            <w:r>
              <w:rPr>
                <w:rStyle w:val="173"/>
                <w:lang w:val="en-US" w:eastAsia="zh-CN" w:bidi="ar"/>
              </w:rPr>
              <w:t>2.五金、玻璃安装</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B.5  油漆、涂料、裱糊工程</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118</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020506001007</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抹灰面油漆</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1.部位:屋面加高墙体内侧</w:t>
            </w:r>
            <w:r>
              <w:rPr>
                <w:rStyle w:val="173"/>
                <w:lang w:val="en-US" w:eastAsia="zh-CN" w:bidi="ar"/>
              </w:rPr>
              <w:br w:type="textWrapping"/>
            </w:r>
            <w:r>
              <w:rPr>
                <w:rStyle w:val="173"/>
                <w:lang w:val="en-US" w:eastAsia="zh-CN" w:bidi="ar"/>
              </w:rPr>
              <w:t>2.油漆品种、刷漆遍数:米色真石漆</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1.基层清理</w:t>
            </w:r>
            <w:r>
              <w:rPr>
                <w:rStyle w:val="173"/>
                <w:lang w:val="en-US" w:eastAsia="zh-CN" w:bidi="ar"/>
              </w:rPr>
              <w:br w:type="textWrapping"/>
            </w:r>
            <w:r>
              <w:rPr>
                <w:rStyle w:val="173"/>
                <w:lang w:val="en-US" w:eastAsia="zh-CN" w:bidi="ar"/>
              </w:rPr>
              <w:t>2.刮腻子</w:t>
            </w:r>
            <w:r>
              <w:rPr>
                <w:rStyle w:val="173"/>
                <w:lang w:val="en-US" w:eastAsia="zh-CN" w:bidi="ar"/>
              </w:rPr>
              <w:br w:type="textWrapping"/>
            </w:r>
            <w:r>
              <w:rPr>
                <w:rStyle w:val="173"/>
                <w:lang w:val="en-US" w:eastAsia="zh-CN" w:bidi="ar"/>
              </w:rPr>
              <w:t>3.刷防护材料、油漆</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5"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措施项目清单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8"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9" w:hRule="atLeast"/>
        </w:trPr>
        <w:tc>
          <w:tcPr>
            <w:tcW w:w="1224"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3858" w:type="dxa"/>
            <w:gridSpan w:val="1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1210"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2028" w:type="dxa"/>
            <w:gridSpan w:val="7"/>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4"/>
                <w:lang w:val="en-US" w:eastAsia="zh-CN" w:bidi="ar"/>
              </w:rPr>
              <w:t>一</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通用项目</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33"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安全文明施工(含环境保护、文明施工、安全施工、临</w:t>
            </w:r>
            <w:r>
              <w:rPr>
                <w:rStyle w:val="173"/>
                <w:lang w:val="en-US" w:eastAsia="zh-CN" w:bidi="ar"/>
              </w:rPr>
              <w:br w:type="textWrapping"/>
            </w:r>
            <w:r>
              <w:rPr>
                <w:rStyle w:val="173"/>
                <w:lang w:val="en-US" w:eastAsia="zh-CN" w:bidi="ar"/>
              </w:rPr>
              <w:t>时设施、扬尘污染治理)</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安全文明施工费</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环境保护(含工程排污费)</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临时设施</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扬尘污染治理费(建筑工程)</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扬尘污染治理费(装饰工程)</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冬雨季、夜间施工措施费</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人工土石方</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机械土石方</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桩基工程</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一般土建</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装饰装修</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二次搬运</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人工土石方</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机械土石方</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桩基工程</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一般土建</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装饰装修</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测量放线、定位复测、检测试验</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人工土石方</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机械土石方</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桩基工程</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一般土建</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装饰装修</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大型机械设备进出场及安拆</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施工排水</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施工降水</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33"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施工影响场地周边地上、地下设施及建筑物安全的临时</w:t>
            </w:r>
            <w:r>
              <w:rPr>
                <w:rStyle w:val="173"/>
                <w:lang w:val="en-US" w:eastAsia="zh-CN" w:bidi="ar"/>
              </w:rPr>
              <w:br w:type="textWrapping"/>
            </w:r>
            <w:r>
              <w:rPr>
                <w:rStyle w:val="173"/>
                <w:lang w:val="en-US" w:eastAsia="zh-CN" w:bidi="ar"/>
              </w:rPr>
              <w:t>保护设施</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已完工程及设备保护</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其他</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二</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建筑工程</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混凝土、钢筋混凝土模板及支架</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7" w:hRule="atLeast"/>
        </w:trPr>
        <w:tc>
          <w:tcPr>
            <w:tcW w:w="1224"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858" w:type="dxa"/>
            <w:gridSpan w:val="1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脚手架</w:t>
            </w:r>
          </w:p>
        </w:tc>
        <w:tc>
          <w:tcPr>
            <w:tcW w:w="1210" w:type="dxa"/>
            <w:gridSpan w:val="9"/>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24" w:hRule="atLeast"/>
        </w:trPr>
        <w:tc>
          <w:tcPr>
            <w:tcW w:w="8320" w:type="dxa"/>
            <w:gridSpan w:val="37"/>
            <w:tcBorders>
              <w:top w:val="single" w:color="000000" w:sz="8" w:space="0"/>
              <w:left w:val="nil"/>
              <w:bottom w:val="single" w:color="FFFFFF" w:sz="4"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5"/>
                <w:lang w:val="en-US" w:eastAsia="zh-CN" w:bidi="ar"/>
              </w:rPr>
              <w:t>注：安全文明施工措施费为不可竞争费用，应按规定在规费、税金项目清单计价表计算。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1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措施项目清单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8"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9" w:hRule="atLeast"/>
        </w:trPr>
        <w:tc>
          <w:tcPr>
            <w:tcW w:w="1224"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3858" w:type="dxa"/>
            <w:gridSpan w:val="1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1210"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2028" w:type="dxa"/>
            <w:gridSpan w:val="7"/>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建筑工程垂直运输机械、超高降效</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三</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装饰工程</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脚手架</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装饰工程垂直运输机械、超高降效</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室内空气污染测试</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32" w:hRule="atLeast"/>
        </w:trPr>
        <w:tc>
          <w:tcPr>
            <w:tcW w:w="8320" w:type="dxa"/>
            <w:gridSpan w:val="37"/>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5"/>
                <w:lang w:val="en-US" w:eastAsia="zh-CN" w:bidi="ar"/>
              </w:rPr>
              <w:t>注：安全文明施工措施费为不可竞争费用，应按规定在规费、税金项目清单计价表计算。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08"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其他项目清单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8"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 xml:space="preserve">  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9" w:hRule="atLeast"/>
        </w:trPr>
        <w:tc>
          <w:tcPr>
            <w:tcW w:w="113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4151" w:type="dxa"/>
            <w:gridSpan w:val="1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1154"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暂列金额</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专业工程暂估价</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计日工</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总承包服务费</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7"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8" w:hRule="atLeast"/>
        </w:trPr>
        <w:tc>
          <w:tcPr>
            <w:tcW w:w="1133" w:type="dxa"/>
            <w:gridSpan w:val="4"/>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8" w:hRule="atLeast"/>
        </w:trPr>
        <w:tc>
          <w:tcPr>
            <w:tcW w:w="1133" w:type="dxa"/>
            <w:gridSpan w:val="4"/>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8" w:hRule="atLeast"/>
        </w:trPr>
        <w:tc>
          <w:tcPr>
            <w:tcW w:w="1133" w:type="dxa"/>
            <w:gridSpan w:val="4"/>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8" w:hRule="atLeast"/>
        </w:trPr>
        <w:tc>
          <w:tcPr>
            <w:tcW w:w="1133" w:type="dxa"/>
            <w:gridSpan w:val="4"/>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规费、税金项目清单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25" w:hRule="atLeast"/>
        </w:trPr>
        <w:tc>
          <w:tcPr>
            <w:tcW w:w="3422" w:type="dxa"/>
            <w:gridSpan w:val="12"/>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6"/>
                <w:lang w:val="en-US" w:eastAsia="zh-CN" w:bidi="ar"/>
              </w:rPr>
              <w:t xml:space="preserve">工程名称：装饰装修工程                                 </w:t>
            </w:r>
          </w:p>
        </w:tc>
        <w:tc>
          <w:tcPr>
            <w:tcW w:w="2880" w:type="dxa"/>
            <w:gridSpan w:val="19"/>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6"/>
                <w:lang w:val="en-US" w:eastAsia="zh-CN" w:bidi="ar"/>
              </w:rPr>
              <w:t xml:space="preserve">专业：土建工程           </w:t>
            </w:r>
          </w:p>
        </w:tc>
        <w:tc>
          <w:tcPr>
            <w:tcW w:w="2018" w:type="dxa"/>
            <w:gridSpan w:val="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4" w:hRule="atLeast"/>
        </w:trPr>
        <w:tc>
          <w:tcPr>
            <w:tcW w:w="104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4241" w:type="dxa"/>
            <w:gridSpan w:val="20"/>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1154"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4"/>
                <w:lang w:val="en-US" w:eastAsia="zh-CN" w:bidi="ar"/>
              </w:rPr>
              <w:t>一</w:t>
            </w: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规费</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社会保障费</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养老保险</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3"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失业保险</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6"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医疗保险</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工伤保险</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残疾人就业保险</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3"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女工生育保险</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6"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住房公积金</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建筑施工安全生产责任保险</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3"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6"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二</w:t>
            </w: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税金</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3"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6"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241" w:type="dxa"/>
            <w:gridSpan w:val="2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53" w:hRule="atLeast"/>
        </w:trPr>
        <w:tc>
          <w:tcPr>
            <w:tcW w:w="3231" w:type="dxa"/>
            <w:gridSpan w:val="10"/>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3061" w:type="dxa"/>
            <w:gridSpan w:val="20"/>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 xml:space="preserve">  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5" w:hRule="atLeast"/>
        </w:trPr>
        <w:tc>
          <w:tcPr>
            <w:tcW w:w="113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3786" w:type="dxa"/>
            <w:gridSpan w:val="1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600"/>
              <w:jc w:val="left"/>
              <w:textAlignment w:val="center"/>
              <w:rPr>
                <w:rFonts w:hint="default" w:ascii="Arial" w:hAnsi="Arial" w:cs="Arial"/>
                <w:i w:val="0"/>
                <w:iCs w:val="0"/>
                <w:color w:val="000000"/>
                <w:sz w:val="22"/>
                <w:szCs w:val="22"/>
                <w:u w:val="none"/>
              </w:rPr>
            </w:pPr>
            <w:r>
              <w:rPr>
                <w:rStyle w:val="173"/>
                <w:lang w:val="en-US" w:eastAsia="zh-CN" w:bidi="ar"/>
              </w:rPr>
              <w:t xml:space="preserve">  项 目 名 称</w:t>
            </w:r>
          </w:p>
        </w:tc>
        <w:tc>
          <w:tcPr>
            <w:tcW w:w="1021" w:type="dxa"/>
            <w:gridSpan w:val="7"/>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 xml:space="preserve">  计量单位</w:t>
            </w:r>
          </w:p>
        </w:tc>
        <w:tc>
          <w:tcPr>
            <w:tcW w:w="2380" w:type="dxa"/>
            <w:gridSpan w:val="10"/>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3"/>
                <w:lang w:val="en-US" w:eastAsia="zh-CN" w:bidi="ar"/>
              </w:rPr>
              <w:t xml:space="preserve"> 暂定金额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专业工程暂估价明细表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53" w:hRule="atLeast"/>
        </w:trPr>
        <w:tc>
          <w:tcPr>
            <w:tcW w:w="3422" w:type="dxa"/>
            <w:gridSpan w:val="12"/>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880" w:type="dxa"/>
            <w:gridSpan w:val="19"/>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18" w:type="dxa"/>
            <w:gridSpan w:val="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5" w:hRule="atLeast"/>
        </w:trPr>
        <w:tc>
          <w:tcPr>
            <w:tcW w:w="104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4039"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 目 名 称</w:t>
            </w:r>
          </w:p>
        </w:tc>
        <w:tc>
          <w:tcPr>
            <w:tcW w:w="1210"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2028" w:type="dxa"/>
            <w:gridSpan w:val="7"/>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3"/>
                <w:lang w:val="en-US" w:eastAsia="zh-CN" w:bidi="ar"/>
              </w:rPr>
              <w:t>暂估单价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院内排水井改造</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10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防腐木廊亭及仿古定制防腐木凉亭</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10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计 日 工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231" w:type="dxa"/>
            <w:gridSpan w:val="10"/>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3061" w:type="dxa"/>
            <w:gridSpan w:val="20"/>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113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3949" w:type="dxa"/>
            <w:gridSpan w:val="17"/>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858"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2380" w:type="dxa"/>
            <w:gridSpan w:val="10"/>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default" w:ascii="Arial" w:hAnsi="Arial" w:cs="Arial"/>
                <w:i w:val="0"/>
                <w:iCs w:val="0"/>
                <w:color w:val="000000"/>
                <w:sz w:val="22"/>
                <w:szCs w:val="22"/>
                <w:u w:val="none"/>
              </w:rPr>
            </w:pPr>
            <w:r>
              <w:rPr>
                <w:rStyle w:val="173"/>
                <w:lang w:val="en-US" w:eastAsia="zh-CN" w:bidi="ar"/>
              </w:rPr>
              <w:t xml:space="preserve"> 暂定工程量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人工</w:t>
            </w: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材料</w:t>
            </w: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机械</w:t>
            </w: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总承包服务项目表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53" w:hRule="atLeast"/>
        </w:trPr>
        <w:tc>
          <w:tcPr>
            <w:tcW w:w="3407" w:type="dxa"/>
            <w:gridSpan w:val="11"/>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3171" w:type="dxa"/>
            <w:gridSpan w:val="22"/>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1742" w:type="dxa"/>
            <w:gridSpan w:val="4"/>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34" w:hRule="atLeast"/>
        </w:trPr>
        <w:tc>
          <w:tcPr>
            <w:tcW w:w="1224"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3965" w:type="dxa"/>
            <w:gridSpan w:val="17"/>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1103"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2028" w:type="dxa"/>
            <w:gridSpan w:val="7"/>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发包人发包专业工程管理服务费</w:t>
            </w: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发包人供应材料、设备保管费</w:t>
            </w: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7"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甲供材料、设备数量及单价明细表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25" w:hRule="atLeast"/>
        </w:trPr>
        <w:tc>
          <w:tcPr>
            <w:tcW w:w="3422" w:type="dxa"/>
            <w:gridSpan w:val="12"/>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6"/>
                <w:lang w:val="en-US" w:eastAsia="zh-CN" w:bidi="ar"/>
              </w:rPr>
              <w:t xml:space="preserve">工程名称：装饰装修工程                                </w:t>
            </w:r>
          </w:p>
        </w:tc>
        <w:tc>
          <w:tcPr>
            <w:tcW w:w="2880" w:type="dxa"/>
            <w:gridSpan w:val="19"/>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6"/>
                <w:lang w:val="en-US" w:eastAsia="zh-CN" w:bidi="ar"/>
              </w:rPr>
              <w:t xml:space="preserve">专业：土建工程           </w:t>
            </w:r>
          </w:p>
        </w:tc>
        <w:tc>
          <w:tcPr>
            <w:tcW w:w="2018" w:type="dxa"/>
            <w:gridSpan w:val="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9" w:hRule="atLeast"/>
        </w:trPr>
        <w:tc>
          <w:tcPr>
            <w:tcW w:w="68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 xml:space="preserve">  序号</w:t>
            </w:r>
          </w:p>
        </w:tc>
        <w:tc>
          <w:tcPr>
            <w:tcW w:w="1237"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材料设备编码</w:t>
            </w:r>
          </w:p>
        </w:tc>
        <w:tc>
          <w:tcPr>
            <w:tcW w:w="1311"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名称、规格、型号</w:t>
            </w:r>
          </w:p>
        </w:tc>
        <w:tc>
          <w:tcPr>
            <w:tcW w:w="1851" w:type="dxa"/>
            <w:gridSpan w:val="11"/>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单位</w:t>
            </w:r>
          </w:p>
        </w:tc>
        <w:tc>
          <w:tcPr>
            <w:tcW w:w="1496" w:type="dxa"/>
            <w:gridSpan w:val="1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3"/>
                <w:lang w:val="en-US" w:eastAsia="zh-CN" w:bidi="ar"/>
              </w:rPr>
              <w:t xml:space="preserve"> 数量</w:t>
            </w:r>
          </w:p>
        </w:tc>
        <w:tc>
          <w:tcPr>
            <w:tcW w:w="1742" w:type="dxa"/>
            <w:gridSpan w:val="4"/>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单价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材料、设备暂估单价明细表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52" w:hRule="atLeast"/>
        </w:trPr>
        <w:tc>
          <w:tcPr>
            <w:tcW w:w="3231" w:type="dxa"/>
            <w:gridSpan w:val="10"/>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3061" w:type="dxa"/>
            <w:gridSpan w:val="20"/>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 xml:space="preserve"> 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5" w:hRule="atLeast"/>
        </w:trPr>
        <w:tc>
          <w:tcPr>
            <w:tcW w:w="104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序号</w:t>
            </w:r>
          </w:p>
        </w:tc>
        <w:tc>
          <w:tcPr>
            <w:tcW w:w="1335"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 xml:space="preserve">  材料设备编码</w:t>
            </w:r>
          </w:p>
        </w:tc>
        <w:tc>
          <w:tcPr>
            <w:tcW w:w="3277" w:type="dxa"/>
            <w:gridSpan w:val="1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400"/>
              <w:jc w:val="left"/>
              <w:textAlignment w:val="center"/>
              <w:rPr>
                <w:rFonts w:hint="default" w:ascii="Arial" w:hAnsi="Arial" w:cs="Arial"/>
                <w:i w:val="0"/>
                <w:iCs w:val="0"/>
                <w:color w:val="000000"/>
                <w:sz w:val="22"/>
                <w:szCs w:val="22"/>
                <w:u w:val="none"/>
              </w:rPr>
            </w:pPr>
            <w:r>
              <w:rPr>
                <w:rStyle w:val="173"/>
                <w:lang w:val="en-US" w:eastAsia="zh-CN" w:bidi="ar"/>
              </w:rPr>
              <w:t xml:space="preserve"> 名称、规格、型号</w:t>
            </w:r>
          </w:p>
        </w:tc>
        <w:tc>
          <w:tcPr>
            <w:tcW w:w="923"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742" w:type="dxa"/>
            <w:gridSpan w:val="4"/>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暂估单价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主要材料设备表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594" w:hRule="atLeast"/>
        </w:trPr>
        <w:tc>
          <w:tcPr>
            <w:tcW w:w="3572" w:type="dxa"/>
            <w:gridSpan w:val="15"/>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工程名称：装饰装修工程</w:t>
            </w:r>
          </w:p>
        </w:tc>
        <w:tc>
          <w:tcPr>
            <w:tcW w:w="2730" w:type="dxa"/>
            <w:gridSpan w:val="1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专业：土建工程</w:t>
            </w:r>
          </w:p>
        </w:tc>
        <w:tc>
          <w:tcPr>
            <w:tcW w:w="2018" w:type="dxa"/>
            <w:gridSpan w:val="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300"/>
              <w:jc w:val="left"/>
              <w:textAlignment w:val="bottom"/>
              <w:rPr>
                <w:rFonts w:hint="default" w:ascii="Arial" w:hAnsi="Arial" w:cs="Arial"/>
                <w:i w:val="0"/>
                <w:iCs w:val="0"/>
                <w:color w:val="000000"/>
                <w:sz w:val="22"/>
                <w:szCs w:val="22"/>
                <w:u w:val="none"/>
              </w:rPr>
            </w:pPr>
            <w:r>
              <w:rPr>
                <w:rStyle w:val="173"/>
                <w:lang w:val="en-US" w:eastAsia="zh-CN" w:bidi="ar"/>
              </w:rPr>
              <w:t xml:space="preserve"> 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8" w:hRule="atLeast"/>
        </w:trPr>
        <w:tc>
          <w:tcPr>
            <w:tcW w:w="68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5"/>
                <w:lang w:val="en-US" w:eastAsia="zh-CN" w:bidi="ar"/>
              </w:rPr>
              <w:t xml:space="preserve">  序号</w:t>
            </w:r>
          </w:p>
        </w:tc>
        <w:tc>
          <w:tcPr>
            <w:tcW w:w="914" w:type="dxa"/>
            <w:gridSpan w:val="5"/>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5"/>
                <w:lang w:val="en-US" w:eastAsia="zh-CN" w:bidi="ar"/>
              </w:rPr>
              <w:t xml:space="preserve">  材料编码</w:t>
            </w:r>
          </w:p>
        </w:tc>
        <w:tc>
          <w:tcPr>
            <w:tcW w:w="1896" w:type="dxa"/>
            <w:gridSpan w:val="7"/>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5"/>
                <w:lang w:val="en-US" w:eastAsia="zh-CN" w:bidi="ar"/>
              </w:rPr>
              <w:t>材料名称</w:t>
            </w:r>
          </w:p>
        </w:tc>
        <w:tc>
          <w:tcPr>
            <w:tcW w:w="1589"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5"/>
                <w:lang w:val="en-US" w:eastAsia="zh-CN" w:bidi="ar"/>
              </w:rPr>
              <w:t>型号规格</w:t>
            </w:r>
          </w:p>
        </w:tc>
        <w:tc>
          <w:tcPr>
            <w:tcW w:w="620" w:type="dxa"/>
            <w:gridSpan w:val="5"/>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5"/>
                <w:lang w:val="en-US" w:eastAsia="zh-CN" w:bidi="ar"/>
              </w:rPr>
              <w:t xml:space="preserve">  单位</w:t>
            </w:r>
          </w:p>
        </w:tc>
        <w:tc>
          <w:tcPr>
            <w:tcW w:w="1420"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5"/>
                <w:lang w:val="en-US" w:eastAsia="zh-CN" w:bidi="ar"/>
              </w:rPr>
              <w:t xml:space="preserve"> 数 量</w:t>
            </w:r>
          </w:p>
        </w:tc>
        <w:tc>
          <w:tcPr>
            <w:tcW w:w="1198"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5"/>
                <w:lang w:val="en-US" w:eastAsia="zh-CN" w:bidi="ar"/>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0"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0"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1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 电气工程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1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245" w:type="dxa"/>
            <w:gridSpan w:val="1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922"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4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配电箱</w:t>
            </w:r>
          </w:p>
        </w:tc>
        <w:tc>
          <w:tcPr>
            <w:tcW w:w="92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030204018001</w:t>
            </w:r>
          </w:p>
        </w:tc>
        <w:tc>
          <w:tcPr>
            <w:tcW w:w="324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配电箱</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1.名称、型号:AL1</w:t>
            </w:r>
            <w:r>
              <w:rPr>
                <w:rStyle w:val="173"/>
                <w:lang w:val="en-US" w:eastAsia="zh-CN" w:bidi="ar"/>
              </w:rPr>
              <w:br w:type="textWrapping"/>
            </w:r>
            <w:r>
              <w:rPr>
                <w:rStyle w:val="173"/>
                <w:lang w:val="en-US" w:eastAsia="zh-CN" w:bidi="ar"/>
              </w:rPr>
              <w:t>2.规格:400*300*120</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1.箱体安装</w:t>
            </w:r>
          </w:p>
        </w:tc>
        <w:tc>
          <w:tcPr>
            <w:tcW w:w="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台</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030204018002</w:t>
            </w:r>
          </w:p>
        </w:tc>
        <w:tc>
          <w:tcPr>
            <w:tcW w:w="324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配电箱</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1.名称、型号:AL2</w:t>
            </w:r>
            <w:r>
              <w:rPr>
                <w:rStyle w:val="173"/>
                <w:lang w:val="en-US" w:eastAsia="zh-CN" w:bidi="ar"/>
              </w:rPr>
              <w:br w:type="textWrapping"/>
            </w:r>
            <w:r>
              <w:rPr>
                <w:rStyle w:val="173"/>
                <w:lang w:val="en-US" w:eastAsia="zh-CN" w:bidi="ar"/>
              </w:rPr>
              <w:t>2.规格:400*300*120</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1.箱体安装</w:t>
            </w:r>
          </w:p>
        </w:tc>
        <w:tc>
          <w:tcPr>
            <w:tcW w:w="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台</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4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配管、配线</w:t>
            </w:r>
          </w:p>
        </w:tc>
        <w:tc>
          <w:tcPr>
            <w:tcW w:w="92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030212001001</w:t>
            </w:r>
          </w:p>
        </w:tc>
        <w:tc>
          <w:tcPr>
            <w:tcW w:w="324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电气配管</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1.材质:焊接钢管</w:t>
            </w:r>
            <w:r>
              <w:rPr>
                <w:rStyle w:val="173"/>
                <w:lang w:val="en-US" w:eastAsia="zh-CN" w:bidi="ar"/>
              </w:rPr>
              <w:br w:type="textWrapping"/>
            </w:r>
            <w:r>
              <w:rPr>
                <w:rStyle w:val="173"/>
                <w:lang w:val="en-US" w:eastAsia="zh-CN" w:bidi="ar"/>
              </w:rPr>
              <w:t>2.规格:SC50</w:t>
            </w:r>
            <w:r>
              <w:rPr>
                <w:rStyle w:val="173"/>
                <w:lang w:val="en-US" w:eastAsia="zh-CN" w:bidi="ar"/>
              </w:rPr>
              <w:br w:type="textWrapping"/>
            </w:r>
            <w:r>
              <w:rPr>
                <w:rStyle w:val="173"/>
                <w:lang w:val="en-US" w:eastAsia="zh-CN" w:bidi="ar"/>
              </w:rPr>
              <w:t>3.配置形式及部位:暗配</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 电线管路敷设</w:t>
            </w:r>
          </w:p>
        </w:tc>
        <w:tc>
          <w:tcPr>
            <w:tcW w:w="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030212001003</w:t>
            </w:r>
          </w:p>
        </w:tc>
        <w:tc>
          <w:tcPr>
            <w:tcW w:w="324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电气配管</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1.材质:电线管KBG</w:t>
            </w:r>
            <w:r>
              <w:rPr>
                <w:rStyle w:val="173"/>
                <w:lang w:val="en-US" w:eastAsia="zh-CN" w:bidi="ar"/>
              </w:rPr>
              <w:br w:type="textWrapping"/>
            </w:r>
            <w:r>
              <w:rPr>
                <w:rStyle w:val="173"/>
                <w:lang w:val="en-US" w:eastAsia="zh-CN" w:bidi="ar"/>
              </w:rPr>
              <w:t>2.规格:DN20</w:t>
            </w:r>
            <w:r>
              <w:rPr>
                <w:rStyle w:val="173"/>
                <w:lang w:val="en-US" w:eastAsia="zh-CN" w:bidi="ar"/>
              </w:rPr>
              <w:br w:type="textWrapping"/>
            </w:r>
            <w:r>
              <w:rPr>
                <w:rStyle w:val="173"/>
                <w:lang w:val="en-US" w:eastAsia="zh-CN" w:bidi="ar"/>
              </w:rPr>
              <w:t>3.配置形式及部位:暗配</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 电线管路敷设</w:t>
            </w:r>
          </w:p>
        </w:tc>
        <w:tc>
          <w:tcPr>
            <w:tcW w:w="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030212001002</w:t>
            </w:r>
          </w:p>
        </w:tc>
        <w:tc>
          <w:tcPr>
            <w:tcW w:w="324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电气配管</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1.材质:电线管KBG</w:t>
            </w:r>
            <w:r>
              <w:rPr>
                <w:rStyle w:val="173"/>
                <w:lang w:val="en-US" w:eastAsia="zh-CN" w:bidi="ar"/>
              </w:rPr>
              <w:br w:type="textWrapping"/>
            </w:r>
            <w:r>
              <w:rPr>
                <w:rStyle w:val="173"/>
                <w:lang w:val="en-US" w:eastAsia="zh-CN" w:bidi="ar"/>
              </w:rPr>
              <w:t>2.规格:DN25</w:t>
            </w:r>
            <w:r>
              <w:rPr>
                <w:rStyle w:val="173"/>
                <w:lang w:val="en-US" w:eastAsia="zh-CN" w:bidi="ar"/>
              </w:rPr>
              <w:br w:type="textWrapping"/>
            </w:r>
            <w:r>
              <w:rPr>
                <w:rStyle w:val="173"/>
                <w:lang w:val="en-US" w:eastAsia="zh-CN" w:bidi="ar"/>
              </w:rPr>
              <w:t>3.配置形式及部位:暗配</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 电线管路敷设</w:t>
            </w:r>
          </w:p>
        </w:tc>
        <w:tc>
          <w:tcPr>
            <w:tcW w:w="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944"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CB001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墙面开槽</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1.墙面开槽、修复</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030212003001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电气配线</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1.配线形式:管内穿线</w:t>
            </w:r>
            <w:r>
              <w:rPr>
                <w:rStyle w:val="173"/>
                <w:lang w:val="en-US" w:eastAsia="zh-CN" w:bidi="ar"/>
              </w:rPr>
              <w:br w:type="textWrapping"/>
            </w:r>
            <w:r>
              <w:rPr>
                <w:rStyle w:val="173"/>
                <w:lang w:val="en-US" w:eastAsia="zh-CN" w:bidi="ar"/>
              </w:rPr>
              <w:t>2.导线型号、材质、规格:BV-2.5</w:t>
            </w:r>
            <w:r>
              <w:rPr>
                <w:rStyle w:val="173"/>
                <w:lang w:val="en-US" w:eastAsia="zh-CN" w:bidi="ar"/>
              </w:rPr>
              <w:br w:type="textWrapping"/>
            </w:r>
            <w:r>
              <w:rPr>
                <w:rStyle w:val="173"/>
                <w:lang w:val="en-US" w:eastAsia="zh-CN" w:bidi="ar"/>
              </w:rPr>
              <w:t>3.敷设部位或线制:暗配</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1.配线</w:t>
            </w:r>
            <w:r>
              <w:rPr>
                <w:rStyle w:val="173"/>
                <w:lang w:val="en-US" w:eastAsia="zh-CN" w:bidi="ar"/>
              </w:rPr>
              <w:br w:type="textWrapping"/>
            </w:r>
            <w:r>
              <w:rPr>
                <w:rStyle w:val="173"/>
                <w:lang w:val="en-US" w:eastAsia="zh-CN" w:bidi="ar"/>
              </w:rPr>
              <w:t>2.管内穿线</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48"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030212003002</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电气配线</w:t>
            </w:r>
            <w:r>
              <w:rPr>
                <w:rStyle w:val="173"/>
                <w:lang w:val="en-US" w:eastAsia="zh-CN" w:bidi="ar"/>
              </w:rPr>
              <w:br w:type="textWrapping"/>
            </w:r>
            <w:r>
              <w:rPr>
                <w:rStyle w:val="173"/>
                <w:lang w:val="en-US" w:eastAsia="zh-CN" w:bidi="ar"/>
              </w:rPr>
              <w:t>[项目特征]</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 电气工程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2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1.配线形式:管内穿线</w:t>
            </w:r>
            <w:r>
              <w:rPr>
                <w:rStyle w:val="173"/>
                <w:lang w:val="en-US" w:eastAsia="zh-CN" w:bidi="ar"/>
              </w:rPr>
              <w:br w:type="textWrapping"/>
            </w:r>
            <w:r>
              <w:rPr>
                <w:rStyle w:val="173"/>
                <w:lang w:val="en-US" w:eastAsia="zh-CN" w:bidi="ar"/>
              </w:rPr>
              <w:t>2.导线型号、材质、规格:BV-4</w:t>
            </w:r>
            <w:r>
              <w:rPr>
                <w:rStyle w:val="173"/>
                <w:lang w:val="en-US" w:eastAsia="zh-CN" w:bidi="ar"/>
              </w:rPr>
              <w:br w:type="textWrapping"/>
            </w:r>
            <w:r>
              <w:rPr>
                <w:rStyle w:val="173"/>
                <w:lang w:val="en-US" w:eastAsia="zh-CN" w:bidi="ar"/>
              </w:rPr>
              <w:t>3.敷设部位或线制:暗配</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1.配线</w:t>
            </w:r>
            <w:r>
              <w:rPr>
                <w:rStyle w:val="173"/>
                <w:lang w:val="en-US" w:eastAsia="zh-CN" w:bidi="ar"/>
              </w:rPr>
              <w:br w:type="textWrapping"/>
            </w:r>
            <w:r>
              <w:rPr>
                <w:rStyle w:val="173"/>
                <w:lang w:val="en-US" w:eastAsia="zh-CN" w:bidi="ar"/>
              </w:rPr>
              <w:t>2.管内穿线</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030212003003</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电气配线</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1.配线形式:管内穿线</w:t>
            </w:r>
            <w:r>
              <w:rPr>
                <w:rStyle w:val="173"/>
                <w:lang w:val="en-US" w:eastAsia="zh-CN" w:bidi="ar"/>
              </w:rPr>
              <w:br w:type="textWrapping"/>
            </w:r>
            <w:r>
              <w:rPr>
                <w:rStyle w:val="173"/>
                <w:lang w:val="en-US" w:eastAsia="zh-CN" w:bidi="ar"/>
              </w:rPr>
              <w:t>2.导线型号、材质、规格:BV-10</w:t>
            </w:r>
            <w:r>
              <w:rPr>
                <w:rStyle w:val="173"/>
                <w:lang w:val="en-US" w:eastAsia="zh-CN" w:bidi="ar"/>
              </w:rPr>
              <w:br w:type="textWrapping"/>
            </w:r>
            <w:r>
              <w:rPr>
                <w:rStyle w:val="173"/>
                <w:lang w:val="en-US" w:eastAsia="zh-CN" w:bidi="ar"/>
              </w:rPr>
              <w:t>3.敷设部位或线制:暗配</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1.配线</w:t>
            </w:r>
            <w:r>
              <w:rPr>
                <w:rStyle w:val="173"/>
                <w:lang w:val="en-US" w:eastAsia="zh-CN" w:bidi="ar"/>
              </w:rPr>
              <w:br w:type="textWrapping"/>
            </w:r>
            <w:r>
              <w:rPr>
                <w:rStyle w:val="173"/>
                <w:lang w:val="en-US" w:eastAsia="zh-CN" w:bidi="ar"/>
              </w:rPr>
              <w:t>2.管内穿线</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电缆、桥架</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030208001001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电力电缆</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1.规格:YJV-4*16+1*10</w:t>
            </w:r>
            <w:r>
              <w:rPr>
                <w:rStyle w:val="173"/>
                <w:lang w:val="en-US" w:eastAsia="zh-CN" w:bidi="ar"/>
              </w:rPr>
              <w:br w:type="textWrapping"/>
            </w:r>
            <w:r>
              <w:rPr>
                <w:rStyle w:val="173"/>
                <w:lang w:val="en-US" w:eastAsia="zh-CN" w:bidi="ar"/>
              </w:rPr>
              <w:t>2.敷设方式:管道敷设</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 电缆敷设</w:t>
            </w:r>
            <w:r>
              <w:rPr>
                <w:rStyle w:val="173"/>
                <w:lang w:val="en-US" w:eastAsia="zh-CN" w:bidi="ar"/>
              </w:rPr>
              <w:br w:type="textWrapping"/>
            </w:r>
            <w:r>
              <w:rPr>
                <w:rStyle w:val="173"/>
                <w:lang w:val="en-US" w:eastAsia="zh-CN" w:bidi="ar"/>
              </w:rPr>
              <w:t>2. 电缆头制作、安装</w:t>
            </w:r>
            <w:r>
              <w:rPr>
                <w:rStyle w:val="173"/>
                <w:lang w:val="en-US" w:eastAsia="zh-CN" w:bidi="ar"/>
              </w:rPr>
              <w:br w:type="textWrapping"/>
            </w:r>
            <w:r>
              <w:rPr>
                <w:rStyle w:val="173"/>
                <w:lang w:val="en-US" w:eastAsia="zh-CN" w:bidi="ar"/>
              </w:rPr>
              <w:t>3.过路保护管敷设</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灯具</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030213001001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普通吸顶灯及其他灯具</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1.名称、型号:300*300平板灯</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套</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030213001002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普通吸顶灯及其他灯具</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1.名称、型号:600*600平板灯</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套</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030213001003</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普通吸顶灯及其他灯具</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1.名称、型号:长条灯1200*100</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套</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030213001004</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普通吸顶灯及其他灯具</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1.名称、型号:艺术吊线灯</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套</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095"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030213003001</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装饰灯</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1.名称:4寸筒灯</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套</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 电气工程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3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53"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[工作内容]</w:t>
            </w:r>
            <w:r>
              <w:rPr>
                <w:rStyle w:val="173"/>
                <w:lang w:val="en-US" w:eastAsia="zh-CN" w:bidi="ar"/>
              </w:rPr>
              <w:br w:type="textWrapping"/>
            </w:r>
            <w:r>
              <w:rPr>
                <w:rStyle w:val="173"/>
                <w:lang w:val="en-US" w:eastAsia="zh-CN" w:bidi="ar"/>
              </w:rPr>
              <w:t>1.安装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030213003002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装饰灯</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1.名称:磁吸轨道灯</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套</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030204031001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小电器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1.名称:排风扇</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台</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开关、插座</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030204031002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小电器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1.名称:单联开关</w:t>
            </w:r>
            <w:r>
              <w:rPr>
                <w:rStyle w:val="173"/>
                <w:lang w:val="en-US" w:eastAsia="zh-CN" w:bidi="ar"/>
              </w:rPr>
              <w:br w:type="textWrapping"/>
            </w:r>
            <w:r>
              <w:rPr>
                <w:rStyle w:val="173"/>
                <w:lang w:val="en-US" w:eastAsia="zh-CN" w:bidi="ar"/>
              </w:rPr>
              <w:t>2.型号:10A</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个</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030204031003</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小电器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1.名称:双联开关</w:t>
            </w:r>
            <w:r>
              <w:rPr>
                <w:rStyle w:val="173"/>
                <w:lang w:val="en-US" w:eastAsia="zh-CN" w:bidi="ar"/>
              </w:rPr>
              <w:br w:type="textWrapping"/>
            </w:r>
            <w:r>
              <w:rPr>
                <w:rStyle w:val="173"/>
                <w:lang w:val="en-US" w:eastAsia="zh-CN" w:bidi="ar"/>
              </w:rPr>
              <w:t>2.型号:10A</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个</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030204031004</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小电器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1.名称:三联开关</w:t>
            </w:r>
            <w:r>
              <w:rPr>
                <w:rStyle w:val="173"/>
                <w:lang w:val="en-US" w:eastAsia="zh-CN" w:bidi="ar"/>
              </w:rPr>
              <w:br w:type="textWrapping"/>
            </w:r>
            <w:r>
              <w:rPr>
                <w:rStyle w:val="173"/>
                <w:lang w:val="en-US" w:eastAsia="zh-CN" w:bidi="ar"/>
              </w:rPr>
              <w:t>2.型号:10A</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个</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030204031005</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小电器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1.名称:普通五孔插座</w:t>
            </w:r>
            <w:r>
              <w:rPr>
                <w:rStyle w:val="173"/>
                <w:lang w:val="en-US" w:eastAsia="zh-CN" w:bidi="ar"/>
              </w:rPr>
              <w:br w:type="textWrapping"/>
            </w:r>
            <w:r>
              <w:rPr>
                <w:rStyle w:val="173"/>
                <w:lang w:val="en-US" w:eastAsia="zh-CN" w:bidi="ar"/>
              </w:rPr>
              <w:t>2.型号:10A</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个</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030204031006</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小电器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1.名称:空调插座</w:t>
            </w:r>
            <w:r>
              <w:rPr>
                <w:rStyle w:val="173"/>
                <w:lang w:val="en-US" w:eastAsia="zh-CN" w:bidi="ar"/>
              </w:rPr>
              <w:br w:type="textWrapping"/>
            </w:r>
            <w:r>
              <w:rPr>
                <w:rStyle w:val="173"/>
                <w:lang w:val="en-US" w:eastAsia="zh-CN" w:bidi="ar"/>
              </w:rPr>
              <w:t>2.型号:30A</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个</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031103007001</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接线盒</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1.名称:接线盒</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1.安装</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个</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 电气工程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4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调试</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030211002001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送配电装置系统</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1.名称:送配电调试</w:t>
            </w:r>
            <w:r>
              <w:rPr>
                <w:rStyle w:val="173"/>
                <w:lang w:val="en-US" w:eastAsia="zh-CN" w:bidi="ar"/>
              </w:rPr>
              <w:br w:type="textWrapping"/>
            </w:r>
            <w:r>
              <w:rPr>
                <w:rStyle w:val="173"/>
                <w:lang w:val="en-US" w:eastAsia="zh-CN" w:bidi="ar"/>
              </w:rPr>
              <w:t>2. 电压等级 (kV) :1KV</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1.系统调试</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系统</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措施项目清单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8"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 电气工程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9" w:hRule="atLeast"/>
        </w:trPr>
        <w:tc>
          <w:tcPr>
            <w:tcW w:w="1224"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3858" w:type="dxa"/>
            <w:gridSpan w:val="1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1210"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2028" w:type="dxa"/>
            <w:gridSpan w:val="7"/>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4"/>
                <w:lang w:val="en-US" w:eastAsia="zh-CN" w:bidi="ar"/>
              </w:rPr>
              <w:t>一</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通用项目</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33"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安全文明施工(含环境保护、文明施工、安全施工、临</w:t>
            </w:r>
            <w:r>
              <w:rPr>
                <w:rStyle w:val="173"/>
                <w:lang w:val="en-US" w:eastAsia="zh-CN" w:bidi="ar"/>
              </w:rPr>
              <w:br w:type="textWrapping"/>
            </w:r>
            <w:r>
              <w:rPr>
                <w:rStyle w:val="173"/>
                <w:lang w:val="en-US" w:eastAsia="zh-CN" w:bidi="ar"/>
              </w:rPr>
              <w:t>时设施、扬尘污染治理)</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安全文明施工费</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环境保护(含工程排污费)</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临时设施</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扬尘污染治理费</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冬雨季、夜间施工措施费</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二次搬运</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测量放线、定位复测、检测试验</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大型机械设备进出场及安拆</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施工排水</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施工降水</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33"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施工影响场地周边地上、地下设施及建筑物安全的临时</w:t>
            </w:r>
            <w:r>
              <w:rPr>
                <w:rStyle w:val="173"/>
                <w:lang w:val="en-US" w:eastAsia="zh-CN" w:bidi="ar"/>
              </w:rPr>
              <w:br w:type="textWrapping"/>
            </w:r>
            <w:r>
              <w:rPr>
                <w:rStyle w:val="173"/>
                <w:lang w:val="en-US" w:eastAsia="zh-CN" w:bidi="ar"/>
              </w:rPr>
              <w:t>保护设施</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已完工程及设备保护</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其他</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二</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安装工程</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组装平台</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设备、管道施工的防冻和焊接保护措施</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压力容器和高压管道的检验</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焦炉施工大棚</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焦炉烘炉、热态工程</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管道安装后的充气保护措施</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33"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隧道内施工的通风、供水、供气、供电、照明及通讯设</w:t>
            </w:r>
            <w:r>
              <w:rPr>
                <w:rStyle w:val="173"/>
                <w:lang w:val="en-US" w:eastAsia="zh-CN" w:bidi="ar"/>
              </w:rPr>
              <w:br w:type="textWrapping"/>
            </w:r>
            <w:r>
              <w:rPr>
                <w:rStyle w:val="173"/>
                <w:lang w:val="en-US" w:eastAsia="zh-CN" w:bidi="ar"/>
              </w:rPr>
              <w:t>施</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现场施工围栏</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长输管道临时水工保护措施</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长输管道施工便道</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长输管道跨越或穿越施工措施</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长输管道地下穿越地上建筑物的保护措施</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长输管道工程施工队伍调遣</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格架式抱杆</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脚手架</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7" w:hRule="atLeast"/>
        </w:trPr>
        <w:tc>
          <w:tcPr>
            <w:tcW w:w="1224" w:type="dxa"/>
            <w:gridSpan w:val="5"/>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32" w:hRule="atLeast"/>
        </w:trPr>
        <w:tc>
          <w:tcPr>
            <w:tcW w:w="8320" w:type="dxa"/>
            <w:gridSpan w:val="37"/>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5"/>
                <w:lang w:val="en-US" w:eastAsia="zh-CN" w:bidi="ar"/>
              </w:rPr>
              <w:t>注：安全文明施工措施费为不可竞争费用，应按规定在规费、税金项目清单计价表计算。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08"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其他项目清单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8" w:hRule="atLeast"/>
        </w:trPr>
        <w:tc>
          <w:tcPr>
            <w:tcW w:w="3422" w:type="dxa"/>
            <w:gridSpan w:val="12"/>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 电气工程</w:t>
            </w:r>
          </w:p>
        </w:tc>
        <w:tc>
          <w:tcPr>
            <w:tcW w:w="2870" w:type="dxa"/>
            <w:gridSpan w:val="18"/>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 xml:space="preserve">  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9" w:hRule="atLeast"/>
        </w:trPr>
        <w:tc>
          <w:tcPr>
            <w:tcW w:w="113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4151" w:type="dxa"/>
            <w:gridSpan w:val="1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1154"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暂列金额</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专业工程暂估价</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计日工</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总承包服务费</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规费、税金项目清单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25" w:hRule="atLeast"/>
        </w:trPr>
        <w:tc>
          <w:tcPr>
            <w:tcW w:w="3422" w:type="dxa"/>
            <w:gridSpan w:val="12"/>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6"/>
                <w:lang w:val="en-US" w:eastAsia="zh-CN" w:bidi="ar"/>
              </w:rPr>
              <w:t xml:space="preserve">工程名称： 电气工程                                     </w:t>
            </w:r>
          </w:p>
        </w:tc>
        <w:tc>
          <w:tcPr>
            <w:tcW w:w="2880" w:type="dxa"/>
            <w:gridSpan w:val="19"/>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6"/>
                <w:lang w:val="en-US" w:eastAsia="zh-CN" w:bidi="ar"/>
              </w:rPr>
              <w:t xml:space="preserve">专业： 电气设备安装工程  </w:t>
            </w:r>
          </w:p>
        </w:tc>
        <w:tc>
          <w:tcPr>
            <w:tcW w:w="2018" w:type="dxa"/>
            <w:gridSpan w:val="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300"/>
              <w:jc w:val="left"/>
              <w:textAlignment w:val="bottom"/>
              <w:rPr>
                <w:rFonts w:hint="default" w:ascii="Arial" w:hAnsi="Arial" w:cs="Arial"/>
                <w:i w:val="0"/>
                <w:iCs w:val="0"/>
                <w:color w:val="000000"/>
                <w:sz w:val="22"/>
                <w:szCs w:val="22"/>
                <w:u w:val="none"/>
              </w:rPr>
            </w:pPr>
            <w:r>
              <w:rPr>
                <w:rStyle w:val="173"/>
                <w:lang w:val="en-US" w:eastAsia="zh-CN" w:bidi="ar"/>
              </w:rPr>
              <w:t xml:space="preserve"> 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4" w:hRule="atLeast"/>
        </w:trPr>
        <w:tc>
          <w:tcPr>
            <w:tcW w:w="104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4146" w:type="dxa"/>
            <w:gridSpan w:val="1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1249" w:type="dxa"/>
            <w:gridSpan w:val="10"/>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4"/>
                <w:lang w:val="en-US" w:eastAsia="zh-CN" w:bidi="ar"/>
              </w:rPr>
              <w:t>一</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规费</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社会保障费</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养老保险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3"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失业保险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6"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医疗保险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工伤保险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残疾人就业保险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3"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女工生育保险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6"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住房公积金</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建筑施工安全生产责任保险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3"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6"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二</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税金</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3"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6"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53" w:hRule="atLeast"/>
        </w:trPr>
        <w:tc>
          <w:tcPr>
            <w:tcW w:w="3231" w:type="dxa"/>
            <w:gridSpan w:val="10"/>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 电气工程</w:t>
            </w:r>
          </w:p>
        </w:tc>
        <w:tc>
          <w:tcPr>
            <w:tcW w:w="3061" w:type="dxa"/>
            <w:gridSpan w:val="20"/>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5" w:hRule="atLeast"/>
        </w:trPr>
        <w:tc>
          <w:tcPr>
            <w:tcW w:w="113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3786" w:type="dxa"/>
            <w:gridSpan w:val="1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600"/>
              <w:jc w:val="left"/>
              <w:textAlignment w:val="center"/>
              <w:rPr>
                <w:rFonts w:hint="default" w:ascii="Arial" w:hAnsi="Arial" w:cs="Arial"/>
                <w:i w:val="0"/>
                <w:iCs w:val="0"/>
                <w:color w:val="000000"/>
                <w:sz w:val="22"/>
                <w:szCs w:val="22"/>
                <w:u w:val="none"/>
              </w:rPr>
            </w:pPr>
            <w:r>
              <w:rPr>
                <w:rStyle w:val="173"/>
                <w:lang w:val="en-US" w:eastAsia="zh-CN" w:bidi="ar"/>
              </w:rPr>
              <w:t xml:space="preserve">  项 目 名 称</w:t>
            </w:r>
          </w:p>
        </w:tc>
        <w:tc>
          <w:tcPr>
            <w:tcW w:w="1021" w:type="dxa"/>
            <w:gridSpan w:val="7"/>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 xml:space="preserve">  计量单位</w:t>
            </w:r>
          </w:p>
        </w:tc>
        <w:tc>
          <w:tcPr>
            <w:tcW w:w="2380" w:type="dxa"/>
            <w:gridSpan w:val="10"/>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3"/>
                <w:lang w:val="en-US" w:eastAsia="zh-CN" w:bidi="ar"/>
              </w:rPr>
              <w:t xml:space="preserve"> 暂定金额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专业工程暂估价明细表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53" w:hRule="atLeast"/>
        </w:trPr>
        <w:tc>
          <w:tcPr>
            <w:tcW w:w="3422" w:type="dxa"/>
            <w:gridSpan w:val="12"/>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 电气工程</w:t>
            </w:r>
          </w:p>
        </w:tc>
        <w:tc>
          <w:tcPr>
            <w:tcW w:w="2880" w:type="dxa"/>
            <w:gridSpan w:val="19"/>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18" w:type="dxa"/>
            <w:gridSpan w:val="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5" w:hRule="atLeast"/>
        </w:trPr>
        <w:tc>
          <w:tcPr>
            <w:tcW w:w="104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4039"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700"/>
              <w:jc w:val="left"/>
              <w:textAlignment w:val="center"/>
              <w:rPr>
                <w:rFonts w:hint="default" w:ascii="Arial" w:hAnsi="Arial" w:cs="Arial"/>
                <w:i w:val="0"/>
                <w:iCs w:val="0"/>
                <w:color w:val="000000"/>
                <w:sz w:val="22"/>
                <w:szCs w:val="22"/>
                <w:u w:val="none"/>
              </w:rPr>
            </w:pPr>
            <w:r>
              <w:rPr>
                <w:rStyle w:val="173"/>
                <w:lang w:val="en-US" w:eastAsia="zh-CN" w:bidi="ar"/>
              </w:rPr>
              <w:t>项 目 名 称</w:t>
            </w:r>
          </w:p>
        </w:tc>
        <w:tc>
          <w:tcPr>
            <w:tcW w:w="1210"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2028" w:type="dxa"/>
            <w:gridSpan w:val="7"/>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3"/>
                <w:lang w:val="en-US" w:eastAsia="zh-CN" w:bidi="ar"/>
              </w:rPr>
              <w:t>暂估单价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计 日 工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231" w:type="dxa"/>
            <w:gridSpan w:val="10"/>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 电气工程</w:t>
            </w:r>
          </w:p>
        </w:tc>
        <w:tc>
          <w:tcPr>
            <w:tcW w:w="3061" w:type="dxa"/>
            <w:gridSpan w:val="20"/>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113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3949" w:type="dxa"/>
            <w:gridSpan w:val="17"/>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858"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2380" w:type="dxa"/>
            <w:gridSpan w:val="10"/>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default" w:ascii="Arial" w:hAnsi="Arial" w:cs="Arial"/>
                <w:i w:val="0"/>
                <w:iCs w:val="0"/>
                <w:color w:val="000000"/>
                <w:sz w:val="22"/>
                <w:szCs w:val="22"/>
                <w:u w:val="none"/>
              </w:rPr>
            </w:pPr>
            <w:r>
              <w:rPr>
                <w:rStyle w:val="173"/>
                <w:lang w:val="en-US" w:eastAsia="zh-CN" w:bidi="ar"/>
              </w:rPr>
              <w:t xml:space="preserve"> 暂定工程量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人工</w:t>
            </w: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材料</w:t>
            </w: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机械</w:t>
            </w: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总承包服务项目表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53" w:hRule="atLeast"/>
        </w:trPr>
        <w:tc>
          <w:tcPr>
            <w:tcW w:w="3407" w:type="dxa"/>
            <w:gridSpan w:val="11"/>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 电气工程</w:t>
            </w:r>
          </w:p>
        </w:tc>
        <w:tc>
          <w:tcPr>
            <w:tcW w:w="3171" w:type="dxa"/>
            <w:gridSpan w:val="22"/>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1742" w:type="dxa"/>
            <w:gridSpan w:val="4"/>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34" w:hRule="atLeast"/>
        </w:trPr>
        <w:tc>
          <w:tcPr>
            <w:tcW w:w="1224"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3965" w:type="dxa"/>
            <w:gridSpan w:val="17"/>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1103"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2028" w:type="dxa"/>
            <w:gridSpan w:val="7"/>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发包人发包专业工程管理服务费</w:t>
            </w: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发包人供应材料、设备保管费</w:t>
            </w: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7"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甲供材料、设备数量及单价明细表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25" w:hRule="atLeast"/>
        </w:trPr>
        <w:tc>
          <w:tcPr>
            <w:tcW w:w="3572" w:type="dxa"/>
            <w:gridSpan w:val="15"/>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6"/>
                <w:lang w:val="en-US" w:eastAsia="zh-CN" w:bidi="ar"/>
              </w:rPr>
              <w:t xml:space="preserve">工程名称： 电气工程                                    </w:t>
            </w:r>
          </w:p>
        </w:tc>
        <w:tc>
          <w:tcPr>
            <w:tcW w:w="2730" w:type="dxa"/>
            <w:gridSpan w:val="1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6"/>
                <w:lang w:val="en-US" w:eastAsia="zh-CN" w:bidi="ar"/>
              </w:rPr>
              <w:t xml:space="preserve">专业： 电气设备安装工程   </w:t>
            </w:r>
          </w:p>
        </w:tc>
        <w:tc>
          <w:tcPr>
            <w:tcW w:w="2018" w:type="dxa"/>
            <w:gridSpan w:val="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9" w:hRule="atLeast"/>
        </w:trPr>
        <w:tc>
          <w:tcPr>
            <w:tcW w:w="68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 xml:space="preserve">  序号</w:t>
            </w:r>
          </w:p>
        </w:tc>
        <w:tc>
          <w:tcPr>
            <w:tcW w:w="1237"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材料设备编码</w:t>
            </w:r>
          </w:p>
        </w:tc>
        <w:tc>
          <w:tcPr>
            <w:tcW w:w="1311"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名称、规格、型号</w:t>
            </w:r>
          </w:p>
        </w:tc>
        <w:tc>
          <w:tcPr>
            <w:tcW w:w="1851" w:type="dxa"/>
            <w:gridSpan w:val="11"/>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单位</w:t>
            </w:r>
          </w:p>
        </w:tc>
        <w:tc>
          <w:tcPr>
            <w:tcW w:w="1496" w:type="dxa"/>
            <w:gridSpan w:val="1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3"/>
                <w:lang w:val="en-US" w:eastAsia="zh-CN" w:bidi="ar"/>
              </w:rPr>
              <w:t xml:space="preserve"> 数量</w:t>
            </w:r>
          </w:p>
        </w:tc>
        <w:tc>
          <w:tcPr>
            <w:tcW w:w="1742" w:type="dxa"/>
            <w:gridSpan w:val="4"/>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单价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材料、设备暂估单价明细表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52" w:hRule="atLeast"/>
        </w:trPr>
        <w:tc>
          <w:tcPr>
            <w:tcW w:w="3422" w:type="dxa"/>
            <w:gridSpan w:val="12"/>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 电气工程</w:t>
            </w:r>
          </w:p>
        </w:tc>
        <w:tc>
          <w:tcPr>
            <w:tcW w:w="2870" w:type="dxa"/>
            <w:gridSpan w:val="18"/>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5" w:hRule="atLeast"/>
        </w:trPr>
        <w:tc>
          <w:tcPr>
            <w:tcW w:w="104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序号</w:t>
            </w:r>
          </w:p>
        </w:tc>
        <w:tc>
          <w:tcPr>
            <w:tcW w:w="1335"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 xml:space="preserve">  材料设备编码</w:t>
            </w:r>
          </w:p>
        </w:tc>
        <w:tc>
          <w:tcPr>
            <w:tcW w:w="3277" w:type="dxa"/>
            <w:gridSpan w:val="1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400"/>
              <w:jc w:val="left"/>
              <w:textAlignment w:val="center"/>
              <w:rPr>
                <w:rFonts w:hint="default" w:ascii="Arial" w:hAnsi="Arial" w:cs="Arial"/>
                <w:i w:val="0"/>
                <w:iCs w:val="0"/>
                <w:color w:val="000000"/>
                <w:sz w:val="22"/>
                <w:szCs w:val="22"/>
                <w:u w:val="none"/>
              </w:rPr>
            </w:pPr>
            <w:r>
              <w:rPr>
                <w:rStyle w:val="173"/>
                <w:lang w:val="en-US" w:eastAsia="zh-CN" w:bidi="ar"/>
              </w:rPr>
              <w:t xml:space="preserve"> 名称、规格、型号</w:t>
            </w:r>
          </w:p>
        </w:tc>
        <w:tc>
          <w:tcPr>
            <w:tcW w:w="923"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742" w:type="dxa"/>
            <w:gridSpan w:val="4"/>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暂估单价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324"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7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主要材料设备表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594" w:hRule="atLeast"/>
        </w:trPr>
        <w:tc>
          <w:tcPr>
            <w:tcW w:w="3572" w:type="dxa"/>
            <w:gridSpan w:val="15"/>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 电气工程</w:t>
            </w:r>
          </w:p>
        </w:tc>
        <w:tc>
          <w:tcPr>
            <w:tcW w:w="2730" w:type="dxa"/>
            <w:gridSpan w:val="1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18" w:type="dxa"/>
            <w:gridSpan w:val="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8" w:hRule="atLeast"/>
        </w:trPr>
        <w:tc>
          <w:tcPr>
            <w:tcW w:w="68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5"/>
                <w:lang w:val="en-US" w:eastAsia="zh-CN" w:bidi="ar"/>
              </w:rPr>
              <w:t xml:space="preserve">  序号</w:t>
            </w:r>
          </w:p>
        </w:tc>
        <w:tc>
          <w:tcPr>
            <w:tcW w:w="914" w:type="dxa"/>
            <w:gridSpan w:val="5"/>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5"/>
                <w:lang w:val="en-US" w:eastAsia="zh-CN" w:bidi="ar"/>
              </w:rPr>
              <w:t xml:space="preserve">  材料编码</w:t>
            </w:r>
          </w:p>
        </w:tc>
        <w:tc>
          <w:tcPr>
            <w:tcW w:w="1896" w:type="dxa"/>
            <w:gridSpan w:val="7"/>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5"/>
                <w:lang w:val="en-US" w:eastAsia="zh-CN" w:bidi="ar"/>
              </w:rPr>
              <w:t>材料名称</w:t>
            </w:r>
          </w:p>
        </w:tc>
        <w:tc>
          <w:tcPr>
            <w:tcW w:w="1589"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5"/>
                <w:lang w:val="en-US" w:eastAsia="zh-CN" w:bidi="ar"/>
              </w:rPr>
              <w:t>型号规格</w:t>
            </w:r>
          </w:p>
        </w:tc>
        <w:tc>
          <w:tcPr>
            <w:tcW w:w="620" w:type="dxa"/>
            <w:gridSpan w:val="5"/>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5"/>
                <w:lang w:val="en-US" w:eastAsia="zh-CN" w:bidi="ar"/>
              </w:rPr>
              <w:t xml:space="preserve">  单位</w:t>
            </w:r>
          </w:p>
        </w:tc>
        <w:tc>
          <w:tcPr>
            <w:tcW w:w="1420"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5"/>
                <w:lang w:val="en-US" w:eastAsia="zh-CN" w:bidi="ar"/>
              </w:rPr>
              <w:t xml:space="preserve"> 数 量</w:t>
            </w:r>
          </w:p>
        </w:tc>
        <w:tc>
          <w:tcPr>
            <w:tcW w:w="1198"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5"/>
                <w:lang w:val="en-US" w:eastAsia="zh-CN" w:bidi="ar"/>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0"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0"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1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工程名称：弱电工程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245" w:type="dxa"/>
            <w:gridSpan w:val="1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922"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4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网络系统</w:t>
            </w:r>
          </w:p>
        </w:tc>
        <w:tc>
          <w:tcPr>
            <w:tcW w:w="92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031103013001</w:t>
            </w:r>
          </w:p>
        </w:tc>
        <w:tc>
          <w:tcPr>
            <w:tcW w:w="324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落地式机柜、机架</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1.名称:弱电机柜</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1.安装</w:t>
            </w:r>
          </w:p>
        </w:tc>
        <w:tc>
          <w:tcPr>
            <w:tcW w:w="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架</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031202006001</w:t>
            </w:r>
          </w:p>
        </w:tc>
        <w:tc>
          <w:tcPr>
            <w:tcW w:w="324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局域网交换机</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1.名称:网络交换机24口</w:t>
            </w:r>
            <w:r>
              <w:rPr>
                <w:rStyle w:val="173"/>
                <w:lang w:val="en-US" w:eastAsia="zh-CN" w:bidi="ar"/>
              </w:rPr>
              <w:br w:type="textWrapping"/>
            </w:r>
            <w:r>
              <w:rPr>
                <w:rStyle w:val="173"/>
                <w:lang w:val="en-US" w:eastAsia="zh-CN" w:bidi="ar"/>
              </w:rPr>
              <w:t>2.品牌;华为</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1.安装</w:t>
            </w:r>
            <w:r>
              <w:rPr>
                <w:rStyle w:val="173"/>
                <w:lang w:val="en-US" w:eastAsia="zh-CN" w:bidi="ar"/>
              </w:rPr>
              <w:br w:type="textWrapping"/>
            </w:r>
            <w:r>
              <w:rPr>
                <w:rStyle w:val="173"/>
                <w:lang w:val="en-US" w:eastAsia="zh-CN" w:bidi="ar"/>
              </w:rPr>
              <w:t>2.单体调试</w:t>
            </w:r>
          </w:p>
        </w:tc>
        <w:tc>
          <w:tcPr>
            <w:tcW w:w="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台</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812"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031208017001</w:t>
            </w:r>
          </w:p>
        </w:tc>
        <w:tc>
          <w:tcPr>
            <w:tcW w:w="324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LED显示屏</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1.名称:LED屏(甲供)</w:t>
            </w:r>
            <w:r>
              <w:rPr>
                <w:rStyle w:val="173"/>
                <w:lang w:val="en-US" w:eastAsia="zh-CN" w:bidi="ar"/>
              </w:rPr>
              <w:br w:type="textWrapping"/>
            </w:r>
            <w:r>
              <w:rPr>
                <w:rStyle w:val="173"/>
                <w:lang w:val="en-US" w:eastAsia="zh-CN" w:bidi="ar"/>
              </w:rPr>
              <w:t>2.规格:3040*1840</w:t>
            </w:r>
            <w:r>
              <w:rPr>
                <w:rStyle w:val="173"/>
                <w:lang w:val="en-US" w:eastAsia="zh-CN" w:bidi="ar"/>
              </w:rPr>
              <w:br w:type="textWrapping"/>
            </w:r>
            <w:r>
              <w:rPr>
                <w:rStyle w:val="173"/>
                <w:lang w:val="en-US" w:eastAsia="zh-CN" w:bidi="ar"/>
              </w:rPr>
              <w:t>3.备注：显示屏只计入安装费</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1.本体安装</w:t>
            </w:r>
            <w:r>
              <w:rPr>
                <w:rStyle w:val="173"/>
                <w:lang w:val="en-US" w:eastAsia="zh-CN" w:bidi="ar"/>
              </w:rPr>
              <w:br w:type="textWrapping"/>
            </w:r>
            <w:r>
              <w:rPr>
                <w:rStyle w:val="173"/>
                <w:lang w:val="en-US" w:eastAsia="zh-CN" w:bidi="ar"/>
              </w:rPr>
              <w:t>2.单体调试</w:t>
            </w:r>
            <w:r>
              <w:rPr>
                <w:rStyle w:val="173"/>
                <w:lang w:val="en-US" w:eastAsia="zh-CN" w:bidi="ar"/>
              </w:rPr>
              <w:br w:type="textWrapping"/>
            </w:r>
            <w:r>
              <w:rPr>
                <w:rStyle w:val="173"/>
                <w:lang w:val="en-US" w:eastAsia="zh-CN" w:bidi="ar"/>
              </w:rPr>
              <w:t>3.试运行</w:t>
            </w:r>
          </w:p>
        </w:tc>
        <w:tc>
          <w:tcPr>
            <w:tcW w:w="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m2</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030212001001</w:t>
            </w:r>
          </w:p>
        </w:tc>
        <w:tc>
          <w:tcPr>
            <w:tcW w:w="324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电气配管</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1.材质:刚性阻燃管</w:t>
            </w:r>
            <w:r>
              <w:rPr>
                <w:rStyle w:val="173"/>
                <w:lang w:val="en-US" w:eastAsia="zh-CN" w:bidi="ar"/>
              </w:rPr>
              <w:br w:type="textWrapping"/>
            </w:r>
            <w:r>
              <w:rPr>
                <w:rStyle w:val="173"/>
                <w:lang w:val="en-US" w:eastAsia="zh-CN" w:bidi="ar"/>
              </w:rPr>
              <w:t>2.规格:PVC20</w:t>
            </w:r>
            <w:r>
              <w:rPr>
                <w:rStyle w:val="173"/>
                <w:lang w:val="en-US" w:eastAsia="zh-CN" w:bidi="ar"/>
              </w:rPr>
              <w:br w:type="textWrapping"/>
            </w:r>
            <w:r>
              <w:rPr>
                <w:rStyle w:val="173"/>
                <w:lang w:val="en-US" w:eastAsia="zh-CN" w:bidi="ar"/>
              </w:rPr>
              <w:t>3.配置形式及部位:暗配</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 电线管路敷设</w:t>
            </w:r>
          </w:p>
        </w:tc>
        <w:tc>
          <w:tcPr>
            <w:tcW w:w="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18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030212001002</w:t>
            </w:r>
          </w:p>
        </w:tc>
        <w:tc>
          <w:tcPr>
            <w:tcW w:w="324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电气配管</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1.材质:刚性阻燃管</w:t>
            </w:r>
            <w:r>
              <w:rPr>
                <w:rStyle w:val="173"/>
                <w:lang w:val="en-US" w:eastAsia="zh-CN" w:bidi="ar"/>
              </w:rPr>
              <w:br w:type="textWrapping"/>
            </w:r>
            <w:r>
              <w:rPr>
                <w:rStyle w:val="173"/>
                <w:lang w:val="en-US" w:eastAsia="zh-CN" w:bidi="ar"/>
              </w:rPr>
              <w:t>2.规格:PVC25</w:t>
            </w:r>
            <w:r>
              <w:rPr>
                <w:rStyle w:val="173"/>
                <w:lang w:val="en-US" w:eastAsia="zh-CN" w:bidi="ar"/>
              </w:rPr>
              <w:br w:type="textWrapping"/>
            </w:r>
            <w:r>
              <w:rPr>
                <w:rStyle w:val="173"/>
                <w:lang w:val="en-US" w:eastAsia="zh-CN" w:bidi="ar"/>
              </w:rPr>
              <w:t>3.配置形式及部位:暗配</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 电线管路敷设</w:t>
            </w:r>
          </w:p>
        </w:tc>
        <w:tc>
          <w:tcPr>
            <w:tcW w:w="9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030212003001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电气配线</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1.配线形式:管内穿线</w:t>
            </w:r>
            <w:r>
              <w:rPr>
                <w:rStyle w:val="173"/>
                <w:lang w:val="en-US" w:eastAsia="zh-CN" w:bidi="ar"/>
              </w:rPr>
              <w:br w:type="textWrapping"/>
            </w:r>
            <w:r>
              <w:rPr>
                <w:rStyle w:val="173"/>
                <w:lang w:val="en-US" w:eastAsia="zh-CN" w:bidi="ar"/>
              </w:rPr>
              <w:t>2.导线型号、材质、规格:超六类网线</w:t>
            </w:r>
            <w:r>
              <w:rPr>
                <w:rStyle w:val="173"/>
                <w:lang w:val="en-US" w:eastAsia="zh-CN" w:bidi="ar"/>
              </w:rPr>
              <w:br w:type="textWrapping"/>
            </w:r>
            <w:r>
              <w:rPr>
                <w:rStyle w:val="173"/>
                <w:lang w:val="en-US" w:eastAsia="zh-CN" w:bidi="ar"/>
              </w:rPr>
              <w:t>3.敷设部位或线制:暗配</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1.配线</w:t>
            </w:r>
            <w:r>
              <w:rPr>
                <w:rStyle w:val="173"/>
                <w:lang w:val="en-US" w:eastAsia="zh-CN" w:bidi="ar"/>
              </w:rPr>
              <w:br w:type="textWrapping"/>
            </w:r>
            <w:r>
              <w:rPr>
                <w:rStyle w:val="173"/>
                <w:lang w:val="en-US" w:eastAsia="zh-CN" w:bidi="ar"/>
              </w:rPr>
              <w:t>2.管内穿线</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334"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030208004001</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电缆桥架</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1.型号、规格:线槽200*100</w:t>
            </w:r>
            <w:r>
              <w:rPr>
                <w:rStyle w:val="173"/>
                <w:lang w:val="en-US" w:eastAsia="zh-CN" w:bidi="ar"/>
              </w:rPr>
              <w:br w:type="textWrapping"/>
            </w:r>
            <w:r>
              <w:rPr>
                <w:rStyle w:val="173"/>
                <w:lang w:val="en-US" w:eastAsia="zh-CN" w:bidi="ar"/>
              </w:rPr>
              <w:t>[工作内容]</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工程名称：弱电工程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53"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1. 电缆桥架安装</w:t>
            </w:r>
            <w:r>
              <w:rPr>
                <w:rStyle w:val="173"/>
                <w:lang w:val="en-US" w:eastAsia="zh-CN" w:bidi="ar"/>
              </w:rPr>
              <w:br w:type="textWrapping"/>
            </w:r>
            <w:r>
              <w:rPr>
                <w:rStyle w:val="173"/>
                <w:lang w:val="en-US" w:eastAsia="zh-CN" w:bidi="ar"/>
              </w:rPr>
              <w:t>2.桥架支撑架安装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030204031001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小电器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1.名称:网络插座</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个</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031202007001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路由器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1.名称:无线AP</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台</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031103007001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接线盒</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1.名称:接线盒</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个</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25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031202011001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网络调试及试运行</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1.名称:网络调试</w:t>
            </w:r>
            <w:r>
              <w:rPr>
                <w:rStyle w:val="173"/>
                <w:lang w:val="en-US" w:eastAsia="zh-CN" w:bidi="ar"/>
              </w:rPr>
              <w:br w:type="textWrapping"/>
            </w:r>
            <w:r>
              <w:rPr>
                <w:rStyle w:val="173"/>
                <w:lang w:val="en-US" w:eastAsia="zh-CN" w:bidi="ar"/>
              </w:rPr>
              <w:t>2.信息点数量:50点以内</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1.系统测试</w:t>
            </w:r>
            <w:r>
              <w:rPr>
                <w:rStyle w:val="173"/>
                <w:lang w:val="en-US" w:eastAsia="zh-CN" w:bidi="ar"/>
              </w:rPr>
              <w:br w:type="textWrapping"/>
            </w:r>
            <w:r>
              <w:rPr>
                <w:rStyle w:val="173"/>
                <w:lang w:val="en-US" w:eastAsia="zh-CN" w:bidi="ar"/>
              </w:rPr>
              <w:t>2.系统试运行</w:t>
            </w:r>
            <w:r>
              <w:rPr>
                <w:rStyle w:val="173"/>
                <w:lang w:val="en-US" w:eastAsia="zh-CN" w:bidi="ar"/>
              </w:rPr>
              <w:br w:type="textWrapping"/>
            </w:r>
            <w:r>
              <w:rPr>
                <w:rStyle w:val="173"/>
                <w:lang w:val="en-US" w:eastAsia="zh-CN" w:bidi="ar"/>
              </w:rPr>
              <w:t>3.系统验证测试</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系统</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7"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措施项目清单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8" w:hRule="atLeast"/>
        </w:trPr>
        <w:tc>
          <w:tcPr>
            <w:tcW w:w="3842" w:type="dxa"/>
            <w:gridSpan w:val="17"/>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工程名称：弱电工程</w:t>
            </w:r>
          </w:p>
        </w:tc>
        <w:tc>
          <w:tcPr>
            <w:tcW w:w="2450" w:type="dxa"/>
            <w:gridSpan w:val="13"/>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9" w:hRule="atLeast"/>
        </w:trPr>
        <w:tc>
          <w:tcPr>
            <w:tcW w:w="1224"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3858" w:type="dxa"/>
            <w:gridSpan w:val="1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1210"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2028" w:type="dxa"/>
            <w:gridSpan w:val="7"/>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4"/>
                <w:lang w:val="en-US" w:eastAsia="zh-CN" w:bidi="ar"/>
              </w:rPr>
              <w:t>一</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通用项目</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33"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安全文明施工(含环境保护、文明施工、安全施工、临</w:t>
            </w:r>
            <w:r>
              <w:rPr>
                <w:rStyle w:val="173"/>
                <w:lang w:val="en-US" w:eastAsia="zh-CN" w:bidi="ar"/>
              </w:rPr>
              <w:br w:type="textWrapping"/>
            </w:r>
            <w:r>
              <w:rPr>
                <w:rStyle w:val="173"/>
                <w:lang w:val="en-US" w:eastAsia="zh-CN" w:bidi="ar"/>
              </w:rPr>
              <w:t>时设施、扬尘污染治理)</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安全文明施工费</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环境保护(含工程排污费)</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临时设施</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扬尘污染治理费</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冬雨季、夜间施工措施费</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二次搬运</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测量放线、定位复测、检测试验</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大型机械设备进出场及安拆</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施工排水</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施工降水</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33"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施工影响场地周边地上、地下设施及建筑物安全的临时</w:t>
            </w:r>
            <w:r>
              <w:rPr>
                <w:rStyle w:val="173"/>
                <w:lang w:val="en-US" w:eastAsia="zh-CN" w:bidi="ar"/>
              </w:rPr>
              <w:br w:type="textWrapping"/>
            </w:r>
            <w:r>
              <w:rPr>
                <w:rStyle w:val="173"/>
                <w:lang w:val="en-US" w:eastAsia="zh-CN" w:bidi="ar"/>
              </w:rPr>
              <w:t>保护设施</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已完工程及设备保护</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其他</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二</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安装工程</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组装平台</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设备、管道施工的防冻和焊接保护措施</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压力容器和高压管道的检验</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焦炉施工大棚</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焦炉烘炉、热态工程</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管道安装后的充气保护措施</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33"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隧道内施工的通风、供水、供气、供电、照明及通讯设</w:t>
            </w:r>
            <w:r>
              <w:rPr>
                <w:rStyle w:val="173"/>
                <w:lang w:val="en-US" w:eastAsia="zh-CN" w:bidi="ar"/>
              </w:rPr>
              <w:br w:type="textWrapping"/>
            </w:r>
            <w:r>
              <w:rPr>
                <w:rStyle w:val="173"/>
                <w:lang w:val="en-US" w:eastAsia="zh-CN" w:bidi="ar"/>
              </w:rPr>
              <w:t>施</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现场施工围栏</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长输管道临时水工保护措施</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长输管道施工便道</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长输管道跨越或穿越施工措施</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长输管道地下穿越地上建筑物的保护措施</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长输管道工程施工队伍调遣</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格架式抱杆</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脚手架</w:t>
            </w: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7" w:hRule="atLeast"/>
        </w:trPr>
        <w:tc>
          <w:tcPr>
            <w:tcW w:w="1224" w:type="dxa"/>
            <w:gridSpan w:val="5"/>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32" w:hRule="atLeast"/>
        </w:trPr>
        <w:tc>
          <w:tcPr>
            <w:tcW w:w="8320" w:type="dxa"/>
            <w:gridSpan w:val="37"/>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5"/>
                <w:lang w:val="en-US" w:eastAsia="zh-CN" w:bidi="ar"/>
              </w:rPr>
              <w:t>注：安全文明施工措施费为不可竞争费用，应按规定在规费、税金项目清单计价表计算。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08"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其他项目清单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8" w:hRule="atLeast"/>
        </w:trPr>
        <w:tc>
          <w:tcPr>
            <w:tcW w:w="3707" w:type="dxa"/>
            <w:gridSpan w:val="16"/>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工程名称：弱电工程</w:t>
            </w:r>
          </w:p>
        </w:tc>
        <w:tc>
          <w:tcPr>
            <w:tcW w:w="2585" w:type="dxa"/>
            <w:gridSpan w:val="14"/>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9" w:hRule="atLeast"/>
        </w:trPr>
        <w:tc>
          <w:tcPr>
            <w:tcW w:w="113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4151" w:type="dxa"/>
            <w:gridSpan w:val="1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1154"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暂列金额</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专业工程暂估价</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计日工</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总承包服务费</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7"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8" w:hRule="atLeast"/>
        </w:trPr>
        <w:tc>
          <w:tcPr>
            <w:tcW w:w="1133" w:type="dxa"/>
            <w:gridSpan w:val="4"/>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规费、税金项目清单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25" w:hRule="atLeast"/>
        </w:trPr>
        <w:tc>
          <w:tcPr>
            <w:tcW w:w="3707" w:type="dxa"/>
            <w:gridSpan w:val="16"/>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6"/>
                <w:lang w:val="en-US" w:eastAsia="zh-CN" w:bidi="ar"/>
              </w:rPr>
              <w:t xml:space="preserve">工程名称：弱电工程                                     </w:t>
            </w:r>
          </w:p>
        </w:tc>
        <w:tc>
          <w:tcPr>
            <w:tcW w:w="2595" w:type="dxa"/>
            <w:gridSpan w:val="15"/>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6"/>
                <w:lang w:val="en-US" w:eastAsia="zh-CN" w:bidi="ar"/>
              </w:rPr>
              <w:t xml:space="preserve">专业： 电气设备安装工程  </w:t>
            </w:r>
          </w:p>
        </w:tc>
        <w:tc>
          <w:tcPr>
            <w:tcW w:w="2018" w:type="dxa"/>
            <w:gridSpan w:val="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4" w:hRule="atLeast"/>
        </w:trPr>
        <w:tc>
          <w:tcPr>
            <w:tcW w:w="104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4146" w:type="dxa"/>
            <w:gridSpan w:val="1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1249" w:type="dxa"/>
            <w:gridSpan w:val="10"/>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4"/>
                <w:lang w:val="en-US" w:eastAsia="zh-CN" w:bidi="ar"/>
              </w:rPr>
              <w:t>一</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规费</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社会保障费</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养老保险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3"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失业保险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6"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医疗保险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工伤保险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残疾人就业保险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3"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女工生育保险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6"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住房公积金</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建筑施工安全生产责任保险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3"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6"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二</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税金</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3"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6"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53" w:hRule="atLeast"/>
        </w:trPr>
        <w:tc>
          <w:tcPr>
            <w:tcW w:w="3231" w:type="dxa"/>
            <w:gridSpan w:val="10"/>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工程名称：弱电工程</w:t>
            </w:r>
          </w:p>
        </w:tc>
        <w:tc>
          <w:tcPr>
            <w:tcW w:w="3061" w:type="dxa"/>
            <w:gridSpan w:val="20"/>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5" w:hRule="atLeast"/>
        </w:trPr>
        <w:tc>
          <w:tcPr>
            <w:tcW w:w="113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3786" w:type="dxa"/>
            <w:gridSpan w:val="1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600"/>
              <w:jc w:val="left"/>
              <w:textAlignment w:val="center"/>
              <w:rPr>
                <w:rFonts w:hint="default" w:ascii="Arial" w:hAnsi="Arial" w:cs="Arial"/>
                <w:i w:val="0"/>
                <w:iCs w:val="0"/>
                <w:color w:val="000000"/>
                <w:sz w:val="22"/>
                <w:szCs w:val="22"/>
                <w:u w:val="none"/>
              </w:rPr>
            </w:pPr>
            <w:r>
              <w:rPr>
                <w:rStyle w:val="173"/>
                <w:lang w:val="en-US" w:eastAsia="zh-CN" w:bidi="ar"/>
              </w:rPr>
              <w:t xml:space="preserve">  项 目 名 称</w:t>
            </w:r>
          </w:p>
        </w:tc>
        <w:tc>
          <w:tcPr>
            <w:tcW w:w="1021" w:type="dxa"/>
            <w:gridSpan w:val="7"/>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 xml:space="preserve">  计量单位</w:t>
            </w:r>
          </w:p>
        </w:tc>
        <w:tc>
          <w:tcPr>
            <w:tcW w:w="2380" w:type="dxa"/>
            <w:gridSpan w:val="10"/>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3"/>
                <w:lang w:val="en-US" w:eastAsia="zh-CN" w:bidi="ar"/>
              </w:rPr>
              <w:t xml:space="preserve"> 暂定金额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专业工程暂估价明细表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53" w:hRule="atLeast"/>
        </w:trPr>
        <w:tc>
          <w:tcPr>
            <w:tcW w:w="3572" w:type="dxa"/>
            <w:gridSpan w:val="15"/>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工程名称：弱电工程</w:t>
            </w:r>
          </w:p>
        </w:tc>
        <w:tc>
          <w:tcPr>
            <w:tcW w:w="2730" w:type="dxa"/>
            <w:gridSpan w:val="1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18" w:type="dxa"/>
            <w:gridSpan w:val="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5" w:hRule="atLeast"/>
        </w:trPr>
        <w:tc>
          <w:tcPr>
            <w:tcW w:w="104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4039"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700"/>
              <w:jc w:val="left"/>
              <w:textAlignment w:val="center"/>
              <w:rPr>
                <w:rFonts w:hint="default" w:ascii="Arial" w:hAnsi="Arial" w:cs="Arial"/>
                <w:i w:val="0"/>
                <w:iCs w:val="0"/>
                <w:color w:val="000000"/>
                <w:sz w:val="22"/>
                <w:szCs w:val="22"/>
                <w:u w:val="none"/>
              </w:rPr>
            </w:pPr>
            <w:r>
              <w:rPr>
                <w:rStyle w:val="173"/>
                <w:lang w:val="en-US" w:eastAsia="zh-CN" w:bidi="ar"/>
              </w:rPr>
              <w:t>项 目 名 称</w:t>
            </w:r>
          </w:p>
        </w:tc>
        <w:tc>
          <w:tcPr>
            <w:tcW w:w="1210"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2028" w:type="dxa"/>
            <w:gridSpan w:val="7"/>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3"/>
                <w:lang w:val="en-US" w:eastAsia="zh-CN" w:bidi="ar"/>
              </w:rPr>
              <w:t>暂估单价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1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计 日 工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422" w:type="dxa"/>
            <w:gridSpan w:val="12"/>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工程名称：弱电工程</w:t>
            </w:r>
          </w:p>
        </w:tc>
        <w:tc>
          <w:tcPr>
            <w:tcW w:w="2870" w:type="dxa"/>
            <w:gridSpan w:val="18"/>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113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3949" w:type="dxa"/>
            <w:gridSpan w:val="17"/>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858"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2380" w:type="dxa"/>
            <w:gridSpan w:val="10"/>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default" w:ascii="Arial" w:hAnsi="Arial" w:cs="Arial"/>
                <w:i w:val="0"/>
                <w:iCs w:val="0"/>
                <w:color w:val="000000"/>
                <w:sz w:val="22"/>
                <w:szCs w:val="22"/>
                <w:u w:val="none"/>
              </w:rPr>
            </w:pPr>
            <w:r>
              <w:rPr>
                <w:rStyle w:val="173"/>
                <w:lang w:val="en-US" w:eastAsia="zh-CN" w:bidi="ar"/>
              </w:rPr>
              <w:t xml:space="preserve"> 暂定工程量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人工</w:t>
            </w: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材料</w:t>
            </w: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机械</w:t>
            </w: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总承包服务项目表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53" w:hRule="atLeast"/>
        </w:trPr>
        <w:tc>
          <w:tcPr>
            <w:tcW w:w="3407" w:type="dxa"/>
            <w:gridSpan w:val="11"/>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工程名称：弱电工程</w:t>
            </w:r>
          </w:p>
        </w:tc>
        <w:tc>
          <w:tcPr>
            <w:tcW w:w="3171" w:type="dxa"/>
            <w:gridSpan w:val="22"/>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1742" w:type="dxa"/>
            <w:gridSpan w:val="4"/>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34" w:hRule="atLeast"/>
        </w:trPr>
        <w:tc>
          <w:tcPr>
            <w:tcW w:w="1224"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3965" w:type="dxa"/>
            <w:gridSpan w:val="17"/>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1103"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2028" w:type="dxa"/>
            <w:gridSpan w:val="7"/>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发包人发包专业工程管理服务费</w:t>
            </w: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发包人供应材料、设备保管费</w:t>
            </w: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7"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甲供材料、设备数量及单价明细表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25" w:hRule="atLeast"/>
        </w:trPr>
        <w:tc>
          <w:tcPr>
            <w:tcW w:w="3542" w:type="dxa"/>
            <w:gridSpan w:val="14"/>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6"/>
                <w:lang w:val="en-US" w:eastAsia="zh-CN" w:bidi="ar"/>
              </w:rPr>
              <w:t xml:space="preserve">工程名称：弱电工程                                    </w:t>
            </w:r>
          </w:p>
        </w:tc>
        <w:tc>
          <w:tcPr>
            <w:tcW w:w="2760" w:type="dxa"/>
            <w:gridSpan w:val="1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6"/>
                <w:lang w:val="en-US" w:eastAsia="zh-CN" w:bidi="ar"/>
              </w:rPr>
              <w:t xml:space="preserve">专业： 电气设备安装工程   </w:t>
            </w:r>
          </w:p>
        </w:tc>
        <w:tc>
          <w:tcPr>
            <w:tcW w:w="2018" w:type="dxa"/>
            <w:gridSpan w:val="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9" w:hRule="atLeast"/>
        </w:trPr>
        <w:tc>
          <w:tcPr>
            <w:tcW w:w="68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 xml:space="preserve">  序号</w:t>
            </w:r>
          </w:p>
        </w:tc>
        <w:tc>
          <w:tcPr>
            <w:tcW w:w="1237"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材料设备编码</w:t>
            </w:r>
          </w:p>
        </w:tc>
        <w:tc>
          <w:tcPr>
            <w:tcW w:w="1502" w:type="dxa"/>
            <w:gridSpan w:val="5"/>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名称、规格、型号</w:t>
            </w:r>
          </w:p>
        </w:tc>
        <w:tc>
          <w:tcPr>
            <w:tcW w:w="1660"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单位</w:t>
            </w:r>
          </w:p>
        </w:tc>
        <w:tc>
          <w:tcPr>
            <w:tcW w:w="1496" w:type="dxa"/>
            <w:gridSpan w:val="1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3"/>
                <w:lang w:val="en-US" w:eastAsia="zh-CN" w:bidi="ar"/>
              </w:rPr>
              <w:t xml:space="preserve"> 数量</w:t>
            </w:r>
          </w:p>
        </w:tc>
        <w:tc>
          <w:tcPr>
            <w:tcW w:w="1742" w:type="dxa"/>
            <w:gridSpan w:val="4"/>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单价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0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66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96"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材料、设备暂估单价明细表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52" w:hRule="atLeast"/>
        </w:trPr>
        <w:tc>
          <w:tcPr>
            <w:tcW w:w="3707" w:type="dxa"/>
            <w:gridSpan w:val="16"/>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工程名称：弱电工程</w:t>
            </w:r>
          </w:p>
        </w:tc>
        <w:tc>
          <w:tcPr>
            <w:tcW w:w="2585" w:type="dxa"/>
            <w:gridSpan w:val="14"/>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5" w:hRule="atLeast"/>
        </w:trPr>
        <w:tc>
          <w:tcPr>
            <w:tcW w:w="104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序号</w:t>
            </w:r>
          </w:p>
        </w:tc>
        <w:tc>
          <w:tcPr>
            <w:tcW w:w="1335"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 xml:space="preserve">  材料设备编码</w:t>
            </w:r>
          </w:p>
        </w:tc>
        <w:tc>
          <w:tcPr>
            <w:tcW w:w="3277" w:type="dxa"/>
            <w:gridSpan w:val="1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400"/>
              <w:jc w:val="left"/>
              <w:textAlignment w:val="center"/>
              <w:rPr>
                <w:rFonts w:hint="default" w:ascii="Arial" w:hAnsi="Arial" w:cs="Arial"/>
                <w:i w:val="0"/>
                <w:iCs w:val="0"/>
                <w:color w:val="000000"/>
                <w:sz w:val="22"/>
                <w:szCs w:val="22"/>
                <w:u w:val="none"/>
              </w:rPr>
            </w:pPr>
            <w:r>
              <w:rPr>
                <w:rStyle w:val="173"/>
                <w:lang w:val="en-US" w:eastAsia="zh-CN" w:bidi="ar"/>
              </w:rPr>
              <w:t xml:space="preserve"> 名称、规格、型号</w:t>
            </w:r>
          </w:p>
        </w:tc>
        <w:tc>
          <w:tcPr>
            <w:tcW w:w="923"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742" w:type="dxa"/>
            <w:gridSpan w:val="4"/>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暂估单价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主要材料设备表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594" w:hRule="atLeast"/>
        </w:trPr>
        <w:tc>
          <w:tcPr>
            <w:tcW w:w="3542" w:type="dxa"/>
            <w:gridSpan w:val="14"/>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工程名称：弱电工程</w:t>
            </w:r>
          </w:p>
        </w:tc>
        <w:tc>
          <w:tcPr>
            <w:tcW w:w="2760" w:type="dxa"/>
            <w:gridSpan w:val="1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 电气设备安装工程</w:t>
            </w:r>
          </w:p>
        </w:tc>
        <w:tc>
          <w:tcPr>
            <w:tcW w:w="2018" w:type="dxa"/>
            <w:gridSpan w:val="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8" w:hRule="atLeast"/>
        </w:trPr>
        <w:tc>
          <w:tcPr>
            <w:tcW w:w="68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5"/>
                <w:lang w:val="en-US" w:eastAsia="zh-CN" w:bidi="ar"/>
              </w:rPr>
              <w:t xml:space="preserve">  序号</w:t>
            </w:r>
          </w:p>
        </w:tc>
        <w:tc>
          <w:tcPr>
            <w:tcW w:w="914" w:type="dxa"/>
            <w:gridSpan w:val="5"/>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5"/>
                <w:lang w:val="en-US" w:eastAsia="zh-CN" w:bidi="ar"/>
              </w:rPr>
              <w:t xml:space="preserve">  材料编码</w:t>
            </w:r>
          </w:p>
        </w:tc>
        <w:tc>
          <w:tcPr>
            <w:tcW w:w="1896" w:type="dxa"/>
            <w:gridSpan w:val="7"/>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5"/>
                <w:lang w:val="en-US" w:eastAsia="zh-CN" w:bidi="ar"/>
              </w:rPr>
              <w:t>材料名称</w:t>
            </w:r>
          </w:p>
        </w:tc>
        <w:tc>
          <w:tcPr>
            <w:tcW w:w="1589"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5"/>
                <w:lang w:val="en-US" w:eastAsia="zh-CN" w:bidi="ar"/>
              </w:rPr>
              <w:t>型号规格</w:t>
            </w:r>
          </w:p>
        </w:tc>
        <w:tc>
          <w:tcPr>
            <w:tcW w:w="620" w:type="dxa"/>
            <w:gridSpan w:val="5"/>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5"/>
                <w:lang w:val="en-US" w:eastAsia="zh-CN" w:bidi="ar"/>
              </w:rPr>
              <w:t xml:space="preserve">  单位</w:t>
            </w:r>
          </w:p>
        </w:tc>
        <w:tc>
          <w:tcPr>
            <w:tcW w:w="1420"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5"/>
                <w:lang w:val="en-US" w:eastAsia="zh-CN" w:bidi="ar"/>
              </w:rPr>
              <w:t xml:space="preserve"> 数 量</w:t>
            </w:r>
          </w:p>
        </w:tc>
        <w:tc>
          <w:tcPr>
            <w:tcW w:w="1198"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5"/>
                <w:lang w:val="en-US" w:eastAsia="zh-CN" w:bidi="ar"/>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0"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0"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1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9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1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422" w:type="dxa"/>
            <w:gridSpan w:val="12"/>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工程名称：给排水工程</w:t>
            </w:r>
          </w:p>
        </w:tc>
        <w:tc>
          <w:tcPr>
            <w:tcW w:w="2870" w:type="dxa"/>
            <w:gridSpan w:val="18"/>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专业：给排水采暖燃气工程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1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245" w:type="dxa"/>
            <w:gridSpan w:val="1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922"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4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给水</w:t>
            </w:r>
          </w:p>
        </w:tc>
        <w:tc>
          <w:tcPr>
            <w:tcW w:w="922"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8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030801005001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塑料管UPVC、PVC、PP-C、PP-R、PE管等</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1.安装部位 (室内、外) :室内</w:t>
            </w:r>
            <w:r>
              <w:rPr>
                <w:rStyle w:val="173"/>
                <w:lang w:val="en-US" w:eastAsia="zh-CN" w:bidi="ar"/>
              </w:rPr>
              <w:br w:type="textWrapping"/>
            </w:r>
            <w:r>
              <w:rPr>
                <w:rStyle w:val="173"/>
                <w:lang w:val="en-US" w:eastAsia="zh-CN" w:bidi="ar"/>
              </w:rPr>
              <w:t>2.输送介质 (给水、排水、热媒体、燃气、雨</w:t>
            </w:r>
            <w:r>
              <w:rPr>
                <w:rStyle w:val="173"/>
                <w:lang w:val="en-US" w:eastAsia="zh-CN" w:bidi="ar"/>
              </w:rPr>
              <w:br w:type="textWrapping"/>
            </w:r>
            <w:r>
              <w:rPr>
                <w:rStyle w:val="173"/>
                <w:lang w:val="en-US" w:eastAsia="zh-CN" w:bidi="ar"/>
              </w:rPr>
              <w:t>水) :给水</w:t>
            </w:r>
            <w:r>
              <w:rPr>
                <w:rStyle w:val="173"/>
                <w:lang w:val="en-US" w:eastAsia="zh-CN" w:bidi="ar"/>
              </w:rPr>
              <w:br w:type="textWrapping"/>
            </w:r>
            <w:r>
              <w:rPr>
                <w:rStyle w:val="173"/>
                <w:lang w:val="en-US" w:eastAsia="zh-CN" w:bidi="ar"/>
              </w:rPr>
              <w:t>3.材质:PP-R</w:t>
            </w:r>
            <w:r>
              <w:rPr>
                <w:rStyle w:val="173"/>
                <w:lang w:val="en-US" w:eastAsia="zh-CN" w:bidi="ar"/>
              </w:rPr>
              <w:br w:type="textWrapping"/>
            </w:r>
            <w:r>
              <w:rPr>
                <w:rStyle w:val="173"/>
                <w:lang w:val="en-US" w:eastAsia="zh-CN" w:bidi="ar"/>
              </w:rPr>
              <w:t>4.规格:DN20</w:t>
            </w:r>
            <w:r>
              <w:rPr>
                <w:rStyle w:val="173"/>
                <w:lang w:val="en-US" w:eastAsia="zh-CN" w:bidi="ar"/>
              </w:rPr>
              <w:br w:type="textWrapping"/>
            </w:r>
            <w:r>
              <w:rPr>
                <w:rStyle w:val="173"/>
                <w:lang w:val="en-US" w:eastAsia="zh-CN" w:bidi="ar"/>
              </w:rPr>
              <w:t>5.连接形式:热熔连接</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1.管道、管件及弯管的制作安装</w:t>
            </w:r>
            <w:r>
              <w:rPr>
                <w:rStyle w:val="173"/>
                <w:lang w:val="en-US" w:eastAsia="zh-CN" w:bidi="ar"/>
              </w:rPr>
              <w:br w:type="textWrapping"/>
            </w:r>
            <w:r>
              <w:rPr>
                <w:rStyle w:val="173"/>
                <w:lang w:val="en-US" w:eastAsia="zh-CN" w:bidi="ar"/>
              </w:rPr>
              <w:t>2.管件安装 (指铜管管件、不锈钢管管件)</w:t>
            </w:r>
            <w:r>
              <w:rPr>
                <w:rStyle w:val="173"/>
                <w:lang w:val="en-US" w:eastAsia="zh-CN" w:bidi="ar"/>
              </w:rPr>
              <w:br w:type="textWrapping"/>
            </w:r>
            <w:r>
              <w:rPr>
                <w:rStyle w:val="173"/>
                <w:lang w:val="en-US" w:eastAsia="zh-CN" w:bidi="ar"/>
              </w:rPr>
              <w:t>3.套管 (包括防水套管) 制作、安装</w:t>
            </w:r>
            <w:r>
              <w:rPr>
                <w:rStyle w:val="173"/>
                <w:lang w:val="en-US" w:eastAsia="zh-CN" w:bidi="ar"/>
              </w:rPr>
              <w:br w:type="textWrapping"/>
            </w:r>
            <w:r>
              <w:rPr>
                <w:rStyle w:val="173"/>
                <w:lang w:val="en-US" w:eastAsia="zh-CN" w:bidi="ar"/>
              </w:rPr>
              <w:t>4.管道除锈、刷油、防腐</w:t>
            </w:r>
            <w:r>
              <w:rPr>
                <w:rStyle w:val="173"/>
                <w:lang w:val="en-US" w:eastAsia="zh-CN" w:bidi="ar"/>
              </w:rPr>
              <w:br w:type="textWrapping"/>
            </w:r>
            <w:r>
              <w:rPr>
                <w:rStyle w:val="173"/>
                <w:lang w:val="en-US" w:eastAsia="zh-CN" w:bidi="ar"/>
              </w:rPr>
              <w:t>5.管道绝热及保护层安装、除锈、刷油</w:t>
            </w:r>
            <w:r>
              <w:rPr>
                <w:rStyle w:val="173"/>
                <w:lang w:val="en-US" w:eastAsia="zh-CN" w:bidi="ar"/>
              </w:rPr>
              <w:br w:type="textWrapping"/>
            </w:r>
            <w:r>
              <w:rPr>
                <w:rStyle w:val="173"/>
                <w:lang w:val="en-US" w:eastAsia="zh-CN" w:bidi="ar"/>
              </w:rPr>
              <w:t>6.给水管道消毒、冲洗</w:t>
            </w:r>
            <w:r>
              <w:rPr>
                <w:rStyle w:val="173"/>
                <w:lang w:val="en-US" w:eastAsia="zh-CN" w:bidi="ar"/>
              </w:rPr>
              <w:br w:type="textWrapping"/>
            </w:r>
            <w:r>
              <w:rPr>
                <w:rStyle w:val="173"/>
                <w:lang w:val="en-US" w:eastAsia="zh-CN" w:bidi="ar"/>
              </w:rPr>
              <w:t>7.水压及泄漏试验</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200"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030801005002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塑料管UPVC、PVC、PP-C、PP-R、PE管等</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1.安装部位 (室内、外) :室内</w:t>
            </w:r>
            <w:r>
              <w:rPr>
                <w:rStyle w:val="173"/>
                <w:lang w:val="en-US" w:eastAsia="zh-CN" w:bidi="ar"/>
              </w:rPr>
              <w:br w:type="textWrapping"/>
            </w:r>
            <w:r>
              <w:rPr>
                <w:rStyle w:val="173"/>
                <w:lang w:val="en-US" w:eastAsia="zh-CN" w:bidi="ar"/>
              </w:rPr>
              <w:t>2.输送介质 (给水、排水、热媒体、燃气、雨</w:t>
            </w:r>
            <w:r>
              <w:rPr>
                <w:rStyle w:val="173"/>
                <w:lang w:val="en-US" w:eastAsia="zh-CN" w:bidi="ar"/>
              </w:rPr>
              <w:br w:type="textWrapping"/>
            </w:r>
            <w:r>
              <w:rPr>
                <w:rStyle w:val="173"/>
                <w:lang w:val="en-US" w:eastAsia="zh-CN" w:bidi="ar"/>
              </w:rPr>
              <w:t>水) :给水</w:t>
            </w:r>
            <w:r>
              <w:rPr>
                <w:rStyle w:val="173"/>
                <w:lang w:val="en-US" w:eastAsia="zh-CN" w:bidi="ar"/>
              </w:rPr>
              <w:br w:type="textWrapping"/>
            </w:r>
            <w:r>
              <w:rPr>
                <w:rStyle w:val="173"/>
                <w:lang w:val="en-US" w:eastAsia="zh-CN" w:bidi="ar"/>
              </w:rPr>
              <w:t>3.材质:PP-R</w:t>
            </w:r>
            <w:r>
              <w:rPr>
                <w:rStyle w:val="173"/>
                <w:lang w:val="en-US" w:eastAsia="zh-CN" w:bidi="ar"/>
              </w:rPr>
              <w:br w:type="textWrapping"/>
            </w:r>
            <w:r>
              <w:rPr>
                <w:rStyle w:val="173"/>
                <w:lang w:val="en-US" w:eastAsia="zh-CN" w:bidi="ar"/>
              </w:rPr>
              <w:t>4.规格:DN25</w:t>
            </w:r>
            <w:r>
              <w:rPr>
                <w:rStyle w:val="173"/>
                <w:lang w:val="en-US" w:eastAsia="zh-CN" w:bidi="ar"/>
              </w:rPr>
              <w:br w:type="textWrapping"/>
            </w:r>
            <w:r>
              <w:rPr>
                <w:rStyle w:val="173"/>
                <w:lang w:val="en-US" w:eastAsia="zh-CN" w:bidi="ar"/>
              </w:rPr>
              <w:t>5.连接形式:热熔连接</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1.管道、管件及弯管的制作安装</w:t>
            </w:r>
            <w:r>
              <w:rPr>
                <w:rStyle w:val="173"/>
                <w:lang w:val="en-US" w:eastAsia="zh-CN" w:bidi="ar"/>
              </w:rPr>
              <w:br w:type="textWrapping"/>
            </w:r>
            <w:r>
              <w:rPr>
                <w:rStyle w:val="173"/>
                <w:lang w:val="en-US" w:eastAsia="zh-CN" w:bidi="ar"/>
              </w:rPr>
              <w:t>2.管件安装 (指铜管管件、不锈钢管管件)</w:t>
            </w:r>
            <w:r>
              <w:rPr>
                <w:rStyle w:val="173"/>
                <w:lang w:val="en-US" w:eastAsia="zh-CN" w:bidi="ar"/>
              </w:rPr>
              <w:br w:type="textWrapping"/>
            </w:r>
            <w:r>
              <w:rPr>
                <w:rStyle w:val="173"/>
                <w:lang w:val="en-US" w:eastAsia="zh-CN" w:bidi="ar"/>
              </w:rPr>
              <w:t>3.套管 (包括防水套管) 制作、安装</w:t>
            </w:r>
            <w:r>
              <w:rPr>
                <w:rStyle w:val="173"/>
                <w:lang w:val="en-US" w:eastAsia="zh-CN" w:bidi="ar"/>
              </w:rPr>
              <w:br w:type="textWrapping"/>
            </w:r>
            <w:r>
              <w:rPr>
                <w:rStyle w:val="173"/>
                <w:lang w:val="en-US" w:eastAsia="zh-CN" w:bidi="ar"/>
              </w:rPr>
              <w:t>4.管道除锈、刷油、防腐</w:t>
            </w:r>
            <w:r>
              <w:rPr>
                <w:rStyle w:val="173"/>
                <w:lang w:val="en-US" w:eastAsia="zh-CN" w:bidi="ar"/>
              </w:rPr>
              <w:br w:type="textWrapping"/>
            </w:r>
            <w:r>
              <w:rPr>
                <w:rStyle w:val="173"/>
                <w:lang w:val="en-US" w:eastAsia="zh-CN" w:bidi="ar"/>
              </w:rPr>
              <w:t>5.管道绝热及保护层安装、除锈、刷油</w:t>
            </w:r>
            <w:r>
              <w:rPr>
                <w:rStyle w:val="173"/>
                <w:lang w:val="en-US" w:eastAsia="zh-CN" w:bidi="ar"/>
              </w:rPr>
              <w:br w:type="textWrapping"/>
            </w:r>
            <w:r>
              <w:rPr>
                <w:rStyle w:val="173"/>
                <w:lang w:val="en-US" w:eastAsia="zh-CN" w:bidi="ar"/>
              </w:rPr>
              <w:t>6.给水管道消毒、冲洗</w:t>
            </w:r>
            <w:r>
              <w:rPr>
                <w:rStyle w:val="173"/>
                <w:lang w:val="en-US" w:eastAsia="zh-CN" w:bidi="ar"/>
              </w:rPr>
              <w:br w:type="textWrapping"/>
            </w:r>
            <w:r>
              <w:rPr>
                <w:rStyle w:val="173"/>
                <w:lang w:val="en-US" w:eastAsia="zh-CN" w:bidi="ar"/>
              </w:rPr>
              <w:t>7.水压及泄漏试验</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944"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CB001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墙面开槽</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1.墙面开槽、修复</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排水</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434"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030801006001</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橡胶连接管</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1.安装部位 (室内、外) :室内</w:t>
            </w:r>
            <w:r>
              <w:rPr>
                <w:rStyle w:val="173"/>
                <w:lang w:val="en-US" w:eastAsia="zh-CN" w:bidi="ar"/>
              </w:rPr>
              <w:br w:type="textWrapping"/>
            </w:r>
            <w:r>
              <w:rPr>
                <w:rStyle w:val="173"/>
                <w:lang w:val="en-US" w:eastAsia="zh-CN" w:bidi="ar"/>
              </w:rPr>
              <w:t>2.输送介质 (给水、排水、热媒体、燃气、雨</w:t>
            </w:r>
            <w:r>
              <w:rPr>
                <w:rStyle w:val="173"/>
                <w:lang w:val="en-US" w:eastAsia="zh-CN" w:bidi="ar"/>
              </w:rPr>
              <w:br w:type="textWrapping"/>
            </w:r>
            <w:r>
              <w:rPr>
                <w:rStyle w:val="173"/>
                <w:lang w:val="en-US" w:eastAsia="zh-CN" w:bidi="ar"/>
              </w:rPr>
              <w:t>水) :排水</w:t>
            </w:r>
            <w:r>
              <w:rPr>
                <w:rStyle w:val="173"/>
                <w:lang w:val="en-US" w:eastAsia="zh-CN" w:bidi="ar"/>
              </w:rPr>
              <w:br w:type="textWrapping"/>
            </w:r>
            <w:r>
              <w:rPr>
                <w:rStyle w:val="173"/>
                <w:lang w:val="en-US" w:eastAsia="zh-CN" w:bidi="ar"/>
              </w:rPr>
              <w:t>3.材质:PVC塑料管</w:t>
            </w:r>
            <w:r>
              <w:rPr>
                <w:rStyle w:val="173"/>
                <w:lang w:val="en-US" w:eastAsia="zh-CN" w:bidi="ar"/>
              </w:rPr>
              <w:br w:type="textWrapping"/>
            </w:r>
            <w:r>
              <w:rPr>
                <w:rStyle w:val="173"/>
                <w:lang w:val="en-US" w:eastAsia="zh-CN" w:bidi="ar"/>
              </w:rPr>
              <w:t>4.规格:de110</w:t>
            </w:r>
            <w:r>
              <w:rPr>
                <w:rStyle w:val="173"/>
                <w:lang w:val="en-US" w:eastAsia="zh-CN" w:bidi="ar"/>
              </w:rPr>
              <w:br w:type="textWrapping"/>
            </w:r>
            <w:r>
              <w:rPr>
                <w:rStyle w:val="173"/>
                <w:lang w:val="en-US" w:eastAsia="zh-CN" w:bidi="ar"/>
              </w:rPr>
              <w:t>5.连接形式:承插粘接</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1.管道、管件及弯管的制作安装</w:t>
            </w:r>
            <w:r>
              <w:rPr>
                <w:rStyle w:val="173"/>
                <w:lang w:val="en-US" w:eastAsia="zh-CN" w:bidi="ar"/>
              </w:rPr>
              <w:br w:type="textWrapping"/>
            </w:r>
            <w:r>
              <w:rPr>
                <w:rStyle w:val="173"/>
                <w:lang w:val="en-US" w:eastAsia="zh-CN" w:bidi="ar"/>
              </w:rPr>
              <w:t>2.给水管道消毒、冲洗</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422" w:type="dxa"/>
            <w:gridSpan w:val="12"/>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工程名称：给排水工程</w:t>
            </w:r>
          </w:p>
        </w:tc>
        <w:tc>
          <w:tcPr>
            <w:tcW w:w="2870" w:type="dxa"/>
            <w:gridSpan w:val="18"/>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专业：给排水 采暖 燃气工程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2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434"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030801006002</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橡胶连接管</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1.安装部位 (室内、外) :室内</w:t>
            </w:r>
            <w:r>
              <w:rPr>
                <w:rStyle w:val="173"/>
                <w:lang w:val="en-US" w:eastAsia="zh-CN" w:bidi="ar"/>
              </w:rPr>
              <w:br w:type="textWrapping"/>
            </w:r>
            <w:r>
              <w:rPr>
                <w:rStyle w:val="173"/>
                <w:lang w:val="en-US" w:eastAsia="zh-CN" w:bidi="ar"/>
              </w:rPr>
              <w:t>2.输送介质 (给水、排水、热媒体、燃气、雨</w:t>
            </w:r>
            <w:r>
              <w:rPr>
                <w:rStyle w:val="173"/>
                <w:lang w:val="en-US" w:eastAsia="zh-CN" w:bidi="ar"/>
              </w:rPr>
              <w:br w:type="textWrapping"/>
            </w:r>
            <w:r>
              <w:rPr>
                <w:rStyle w:val="173"/>
                <w:lang w:val="en-US" w:eastAsia="zh-CN" w:bidi="ar"/>
              </w:rPr>
              <w:t>水) :排水</w:t>
            </w:r>
            <w:r>
              <w:rPr>
                <w:rStyle w:val="173"/>
                <w:lang w:val="en-US" w:eastAsia="zh-CN" w:bidi="ar"/>
              </w:rPr>
              <w:br w:type="textWrapping"/>
            </w:r>
            <w:r>
              <w:rPr>
                <w:rStyle w:val="173"/>
                <w:lang w:val="en-US" w:eastAsia="zh-CN" w:bidi="ar"/>
              </w:rPr>
              <w:t>3.材质:PVC塑料管</w:t>
            </w:r>
            <w:r>
              <w:rPr>
                <w:rStyle w:val="173"/>
                <w:lang w:val="en-US" w:eastAsia="zh-CN" w:bidi="ar"/>
              </w:rPr>
              <w:br w:type="textWrapping"/>
            </w:r>
            <w:r>
              <w:rPr>
                <w:rStyle w:val="173"/>
                <w:lang w:val="en-US" w:eastAsia="zh-CN" w:bidi="ar"/>
              </w:rPr>
              <w:t>4.规格:de75</w:t>
            </w:r>
            <w:r>
              <w:rPr>
                <w:rStyle w:val="173"/>
                <w:lang w:val="en-US" w:eastAsia="zh-CN" w:bidi="ar"/>
              </w:rPr>
              <w:br w:type="textWrapping"/>
            </w:r>
            <w:r>
              <w:rPr>
                <w:rStyle w:val="173"/>
                <w:lang w:val="en-US" w:eastAsia="zh-CN" w:bidi="ar"/>
              </w:rPr>
              <w:t>5.连接形式:承插粘接</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1.管道、管件及弯管的制作安装</w:t>
            </w:r>
            <w:r>
              <w:rPr>
                <w:rStyle w:val="173"/>
                <w:lang w:val="en-US" w:eastAsia="zh-CN" w:bidi="ar"/>
              </w:rPr>
              <w:br w:type="textWrapping"/>
            </w:r>
            <w:r>
              <w:rPr>
                <w:rStyle w:val="173"/>
                <w:lang w:val="en-US" w:eastAsia="zh-CN" w:bidi="ar"/>
              </w:rPr>
              <w:t>2.给水管道消毒、冲洗</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434"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030801006003</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橡胶连接管</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1.安装部位 (室内、外) :室内</w:t>
            </w:r>
            <w:r>
              <w:rPr>
                <w:rStyle w:val="173"/>
                <w:lang w:val="en-US" w:eastAsia="zh-CN" w:bidi="ar"/>
              </w:rPr>
              <w:br w:type="textWrapping"/>
            </w:r>
            <w:r>
              <w:rPr>
                <w:rStyle w:val="173"/>
                <w:lang w:val="en-US" w:eastAsia="zh-CN" w:bidi="ar"/>
              </w:rPr>
              <w:t>2.输送介质 (给水、排水、热媒体、燃气、雨</w:t>
            </w:r>
            <w:r>
              <w:rPr>
                <w:rStyle w:val="173"/>
                <w:lang w:val="en-US" w:eastAsia="zh-CN" w:bidi="ar"/>
              </w:rPr>
              <w:br w:type="textWrapping"/>
            </w:r>
            <w:r>
              <w:rPr>
                <w:rStyle w:val="173"/>
                <w:lang w:val="en-US" w:eastAsia="zh-CN" w:bidi="ar"/>
              </w:rPr>
              <w:t>水) :排水</w:t>
            </w:r>
            <w:r>
              <w:rPr>
                <w:rStyle w:val="173"/>
                <w:lang w:val="en-US" w:eastAsia="zh-CN" w:bidi="ar"/>
              </w:rPr>
              <w:br w:type="textWrapping"/>
            </w:r>
            <w:r>
              <w:rPr>
                <w:rStyle w:val="173"/>
                <w:lang w:val="en-US" w:eastAsia="zh-CN" w:bidi="ar"/>
              </w:rPr>
              <w:t>3.材质:PVC塑料管</w:t>
            </w:r>
            <w:r>
              <w:rPr>
                <w:rStyle w:val="173"/>
                <w:lang w:val="en-US" w:eastAsia="zh-CN" w:bidi="ar"/>
              </w:rPr>
              <w:br w:type="textWrapping"/>
            </w:r>
            <w:r>
              <w:rPr>
                <w:rStyle w:val="173"/>
                <w:lang w:val="en-US" w:eastAsia="zh-CN" w:bidi="ar"/>
              </w:rPr>
              <w:t>4.规格:de50</w:t>
            </w:r>
            <w:r>
              <w:rPr>
                <w:rStyle w:val="173"/>
                <w:lang w:val="en-US" w:eastAsia="zh-CN" w:bidi="ar"/>
              </w:rPr>
              <w:br w:type="textWrapping"/>
            </w:r>
            <w:r>
              <w:rPr>
                <w:rStyle w:val="173"/>
                <w:lang w:val="en-US" w:eastAsia="zh-CN" w:bidi="ar"/>
              </w:rPr>
              <w:t>5.连接形式:承插粘接</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1.管道、管件及弯管的制作安装</w:t>
            </w:r>
            <w:r>
              <w:rPr>
                <w:rStyle w:val="173"/>
                <w:lang w:val="en-US" w:eastAsia="zh-CN" w:bidi="ar"/>
              </w:rPr>
              <w:br w:type="textWrapping"/>
            </w:r>
            <w:r>
              <w:rPr>
                <w:rStyle w:val="173"/>
                <w:lang w:val="en-US" w:eastAsia="zh-CN" w:bidi="ar"/>
              </w:rPr>
              <w:t>2.给水管道消毒、冲洗</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434"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030208006001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排水管开挖</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1.名称:开挖300*600地沟直埋</w:t>
            </w:r>
            <w:r>
              <w:rPr>
                <w:rStyle w:val="173"/>
                <w:lang w:val="en-US" w:eastAsia="zh-CN" w:bidi="ar"/>
              </w:rPr>
              <w:br w:type="textWrapping"/>
            </w:r>
            <w:r>
              <w:rPr>
                <w:rStyle w:val="173"/>
                <w:lang w:val="en-US" w:eastAsia="zh-CN" w:bidi="ar"/>
              </w:rPr>
              <w:t>2.地砖拆除10cm</w:t>
            </w:r>
            <w:r>
              <w:rPr>
                <w:rStyle w:val="173"/>
                <w:lang w:val="en-US" w:eastAsia="zh-CN" w:bidi="ar"/>
              </w:rPr>
              <w:br w:type="textWrapping"/>
            </w:r>
            <w:r>
              <w:rPr>
                <w:rStyle w:val="173"/>
                <w:lang w:val="en-US" w:eastAsia="zh-CN" w:bidi="ar"/>
              </w:rPr>
              <w:t>3.混凝土地面拆除20cm</w:t>
            </w:r>
            <w:r>
              <w:rPr>
                <w:rStyle w:val="173"/>
                <w:lang w:val="en-US" w:eastAsia="zh-CN" w:bidi="ar"/>
              </w:rPr>
              <w:br w:type="textWrapping"/>
            </w:r>
            <w:r>
              <w:rPr>
                <w:rStyle w:val="173"/>
                <w:lang w:val="en-US" w:eastAsia="zh-CN" w:bidi="ar"/>
              </w:rPr>
              <w:t>4.灰土拆除30cm</w:t>
            </w:r>
            <w:r>
              <w:rPr>
                <w:rStyle w:val="173"/>
                <w:lang w:val="en-US" w:eastAsia="zh-CN" w:bidi="ar"/>
              </w:rPr>
              <w:br w:type="textWrapping"/>
            </w:r>
            <w:r>
              <w:rPr>
                <w:rStyle w:val="173"/>
                <w:lang w:val="en-US" w:eastAsia="zh-CN" w:bidi="ar"/>
              </w:rPr>
              <w:t>5.回填3：7灰土30cm</w:t>
            </w:r>
            <w:r>
              <w:rPr>
                <w:rStyle w:val="173"/>
                <w:lang w:val="en-US" w:eastAsia="zh-CN" w:bidi="ar"/>
              </w:rPr>
              <w:br w:type="textWrapping"/>
            </w:r>
            <w:r>
              <w:rPr>
                <w:rStyle w:val="173"/>
                <w:lang w:val="en-US" w:eastAsia="zh-CN" w:bidi="ar"/>
              </w:rPr>
              <w:t>6.恢复C30混凝土地面20cm</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1.挖土、回填</w:t>
            </w:r>
            <w:r>
              <w:rPr>
                <w:rStyle w:val="173"/>
                <w:lang w:val="en-US" w:eastAsia="zh-CN" w:bidi="ar"/>
              </w:rPr>
              <w:br w:type="textWrapping"/>
            </w:r>
            <w:r>
              <w:rPr>
                <w:rStyle w:val="173"/>
                <w:lang w:val="en-US" w:eastAsia="zh-CN" w:bidi="ar"/>
              </w:rPr>
              <w:t>2.铺砂、盖砖</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m</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卫生器具</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030804012001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大便器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1.名称:蹲式大便器 (陶瓷)</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1.器具、附件安装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套</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355"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030804013001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小便器</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1.名称:红外感应挂式小便器 (陶瓷)</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1.器具、附件安装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套</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20"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030804003001</w:t>
            </w:r>
          </w:p>
        </w:tc>
        <w:tc>
          <w:tcPr>
            <w:tcW w:w="3431" w:type="dxa"/>
            <w:gridSpan w:val="1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洗脸盆</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1.名称:柜式洗脸盆</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1.器具、附件安装</w:t>
            </w:r>
          </w:p>
        </w:tc>
        <w:tc>
          <w:tcPr>
            <w:tcW w:w="736"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组</w:t>
            </w:r>
          </w:p>
        </w:tc>
        <w:tc>
          <w:tcPr>
            <w:tcW w:w="1882"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7" w:hRule="atLeast"/>
        </w:trPr>
        <w:tc>
          <w:tcPr>
            <w:tcW w:w="3422" w:type="dxa"/>
            <w:gridSpan w:val="12"/>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工程名称：给排水工程</w:t>
            </w:r>
          </w:p>
        </w:tc>
        <w:tc>
          <w:tcPr>
            <w:tcW w:w="2870" w:type="dxa"/>
            <w:gridSpan w:val="18"/>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专业：给排水 采暖 燃气工程</w:t>
            </w:r>
          </w:p>
        </w:tc>
        <w:tc>
          <w:tcPr>
            <w:tcW w:w="2028" w:type="dxa"/>
            <w:gridSpan w:val="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3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0" w:hRule="atLeast"/>
        </w:trPr>
        <w:tc>
          <w:tcPr>
            <w:tcW w:w="851"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14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项目编码</w:t>
            </w:r>
          </w:p>
        </w:tc>
        <w:tc>
          <w:tcPr>
            <w:tcW w:w="3431"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736"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567"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030804005001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洗涤盆 (洗菜盆)</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1.名称:拖布池 (陶瓷)</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1.器具、附件安装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组</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187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030804017001</w:t>
            </w: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地漏</w:t>
            </w:r>
            <w:r>
              <w:rPr>
                <w:rStyle w:val="173"/>
                <w:lang w:val="en-US" w:eastAsia="zh-CN" w:bidi="ar"/>
              </w:rPr>
              <w:br w:type="textWrapping"/>
            </w:r>
            <w:r>
              <w:rPr>
                <w:rStyle w:val="173"/>
                <w:lang w:val="en-US" w:eastAsia="zh-CN" w:bidi="ar"/>
              </w:rPr>
              <w:t>[项目特征]</w:t>
            </w:r>
            <w:r>
              <w:rPr>
                <w:rStyle w:val="173"/>
                <w:lang w:val="en-US" w:eastAsia="zh-CN" w:bidi="ar"/>
              </w:rPr>
              <w:br w:type="textWrapping"/>
            </w:r>
            <w:r>
              <w:rPr>
                <w:rStyle w:val="173"/>
                <w:lang w:val="en-US" w:eastAsia="zh-CN" w:bidi="ar"/>
              </w:rPr>
              <w:t>1.名称:地漏</w:t>
            </w:r>
            <w:r>
              <w:rPr>
                <w:rStyle w:val="173"/>
                <w:lang w:val="en-US" w:eastAsia="zh-CN" w:bidi="ar"/>
              </w:rPr>
              <w:br w:type="textWrapping"/>
            </w:r>
            <w:r>
              <w:rPr>
                <w:rStyle w:val="173"/>
                <w:lang w:val="en-US" w:eastAsia="zh-CN" w:bidi="ar"/>
              </w:rPr>
              <w:t>2.规格:DN50</w:t>
            </w:r>
            <w:r>
              <w:rPr>
                <w:rStyle w:val="173"/>
                <w:lang w:val="en-US" w:eastAsia="zh-CN" w:bidi="ar"/>
              </w:rPr>
              <w:br w:type="textWrapping"/>
            </w:r>
            <w:r>
              <w:rPr>
                <w:rStyle w:val="173"/>
                <w:lang w:val="en-US" w:eastAsia="zh-CN" w:bidi="ar"/>
              </w:rPr>
              <w:t>[工作内容]</w:t>
            </w:r>
            <w:r>
              <w:rPr>
                <w:rStyle w:val="173"/>
                <w:lang w:val="en-US" w:eastAsia="zh-CN" w:bidi="ar"/>
              </w:rPr>
              <w:br w:type="textWrapping"/>
            </w:r>
            <w:r>
              <w:rPr>
                <w:rStyle w:val="173"/>
                <w:lang w:val="en-US" w:eastAsia="zh-CN" w:bidi="ar"/>
              </w:rPr>
              <w:t>1.安装</w:t>
            </w: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个</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851" w:type="dxa"/>
            <w:gridSpan w:val="2"/>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431"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7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措施项目清单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8" w:hRule="atLeast"/>
        </w:trPr>
        <w:tc>
          <w:tcPr>
            <w:tcW w:w="3542" w:type="dxa"/>
            <w:gridSpan w:val="14"/>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工程名称：给排水工程</w:t>
            </w:r>
          </w:p>
        </w:tc>
        <w:tc>
          <w:tcPr>
            <w:tcW w:w="2760" w:type="dxa"/>
            <w:gridSpan w:val="1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专业：给排水采暖燃气工程</w:t>
            </w:r>
          </w:p>
        </w:tc>
        <w:tc>
          <w:tcPr>
            <w:tcW w:w="2018" w:type="dxa"/>
            <w:gridSpan w:val="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9" w:hRule="atLeast"/>
        </w:trPr>
        <w:tc>
          <w:tcPr>
            <w:tcW w:w="1224"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3858" w:type="dxa"/>
            <w:gridSpan w:val="1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1220" w:type="dxa"/>
            <w:gridSpan w:val="10"/>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2018" w:type="dxa"/>
            <w:gridSpan w:val="6"/>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4"/>
                <w:lang w:val="en-US" w:eastAsia="zh-CN" w:bidi="ar"/>
              </w:rPr>
              <w:t>一</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通用项目</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33"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安全文明施工(含环境保护、文明施工、安全施工、临</w:t>
            </w:r>
            <w:r>
              <w:rPr>
                <w:rStyle w:val="173"/>
                <w:lang w:val="en-US" w:eastAsia="zh-CN" w:bidi="ar"/>
              </w:rPr>
              <w:br w:type="textWrapping"/>
            </w:r>
            <w:r>
              <w:rPr>
                <w:rStyle w:val="173"/>
                <w:lang w:val="en-US" w:eastAsia="zh-CN" w:bidi="ar"/>
              </w:rPr>
              <w:t>时设施、扬尘污染治理)</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安全文明施工费</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环境保护(含工程排污费)</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临时设施</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扬尘污染治理费</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冬雨季、夜间施工措施费</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二次搬运</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测量放线、定位复测、检测试验</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大型机械设备进出场及安拆</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施工排水</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施工降水</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33"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施工影响场地周边地上、地下设施及建筑物安全的临时</w:t>
            </w:r>
            <w:r>
              <w:rPr>
                <w:rStyle w:val="173"/>
                <w:lang w:val="en-US" w:eastAsia="zh-CN" w:bidi="ar"/>
              </w:rPr>
              <w:br w:type="textWrapping"/>
            </w:r>
            <w:r>
              <w:rPr>
                <w:rStyle w:val="173"/>
                <w:lang w:val="en-US" w:eastAsia="zh-CN" w:bidi="ar"/>
              </w:rPr>
              <w:t>保护设施</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已完工程及设备保护</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其他</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二</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安装工程</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组装平台</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设备、管道施工的防冻和焊接保护措施</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压力容器和高压管道的检验</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焦炉施工大棚</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焦炉烘炉、热态工程</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管道安装后的充气保护措施</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33"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隧道内施工的通风、供水、供气、供电、照明及通讯设</w:t>
            </w:r>
            <w:r>
              <w:rPr>
                <w:rStyle w:val="173"/>
                <w:lang w:val="en-US" w:eastAsia="zh-CN" w:bidi="ar"/>
              </w:rPr>
              <w:br w:type="textWrapping"/>
            </w:r>
            <w:r>
              <w:rPr>
                <w:rStyle w:val="173"/>
                <w:lang w:val="en-US" w:eastAsia="zh-CN" w:bidi="ar"/>
              </w:rPr>
              <w:t>施</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现场施工围栏</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长输管道临时水工保护措施</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长输管道施工便道</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长输管道跨越或穿越施工措施</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长输管道地下穿越地上建筑物的保护措施</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长输管道工程施工队伍调遣</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格架式抱杆</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脚手架</w:t>
            </w: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7" w:hRule="atLeast"/>
        </w:trPr>
        <w:tc>
          <w:tcPr>
            <w:tcW w:w="1224" w:type="dxa"/>
            <w:gridSpan w:val="5"/>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7" w:hRule="atLeast"/>
        </w:trPr>
        <w:tc>
          <w:tcPr>
            <w:tcW w:w="1224" w:type="dxa"/>
            <w:gridSpan w:val="5"/>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7" w:hRule="atLeast"/>
        </w:trPr>
        <w:tc>
          <w:tcPr>
            <w:tcW w:w="1224" w:type="dxa"/>
            <w:gridSpan w:val="5"/>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7" w:hRule="atLeast"/>
        </w:trPr>
        <w:tc>
          <w:tcPr>
            <w:tcW w:w="1224" w:type="dxa"/>
            <w:gridSpan w:val="5"/>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858" w:type="dxa"/>
            <w:gridSpan w:val="16"/>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32" w:hRule="atLeast"/>
        </w:trPr>
        <w:tc>
          <w:tcPr>
            <w:tcW w:w="8320" w:type="dxa"/>
            <w:gridSpan w:val="37"/>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5"/>
                <w:lang w:val="en-US" w:eastAsia="zh-CN" w:bidi="ar"/>
              </w:rPr>
              <w:t>注：安全文明施工措施费为不可竞争费用，应按规定在规费、税金项目清单计价表计算。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08"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其他项目清单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48" w:hRule="atLeast"/>
        </w:trPr>
        <w:tc>
          <w:tcPr>
            <w:tcW w:w="3572" w:type="dxa"/>
            <w:gridSpan w:val="15"/>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工程名称：给排水工程</w:t>
            </w:r>
          </w:p>
        </w:tc>
        <w:tc>
          <w:tcPr>
            <w:tcW w:w="2730" w:type="dxa"/>
            <w:gridSpan w:val="1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专业：给排水 采暖 燃气工程</w:t>
            </w:r>
          </w:p>
        </w:tc>
        <w:tc>
          <w:tcPr>
            <w:tcW w:w="2018" w:type="dxa"/>
            <w:gridSpan w:val="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9" w:hRule="atLeast"/>
        </w:trPr>
        <w:tc>
          <w:tcPr>
            <w:tcW w:w="113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4151" w:type="dxa"/>
            <w:gridSpan w:val="1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1154"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暂列金额</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专业工程暂估价</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计日工</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总承包服务费</w:t>
            </w: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51"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54"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规费、税金项目清单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33" w:hRule="atLeast"/>
        </w:trPr>
        <w:tc>
          <w:tcPr>
            <w:tcW w:w="3572" w:type="dxa"/>
            <w:gridSpan w:val="15"/>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6"/>
                <w:lang w:val="en-US" w:eastAsia="zh-CN" w:bidi="ar"/>
              </w:rPr>
              <w:t xml:space="preserve">工程名称：给排水工程                                   </w:t>
            </w:r>
          </w:p>
        </w:tc>
        <w:tc>
          <w:tcPr>
            <w:tcW w:w="2565" w:type="dxa"/>
            <w:gridSpan w:val="14"/>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专业：给排水 采暖 燃气工</w:t>
            </w:r>
            <w:r>
              <w:rPr>
                <w:rStyle w:val="176"/>
                <w:lang w:val="en-US" w:eastAsia="zh-CN" w:bidi="ar"/>
              </w:rPr>
              <w:t xml:space="preserve">程                        </w:t>
            </w:r>
          </w:p>
        </w:tc>
        <w:tc>
          <w:tcPr>
            <w:tcW w:w="2183" w:type="dxa"/>
            <w:gridSpan w:val="8"/>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4" w:hRule="atLeast"/>
        </w:trPr>
        <w:tc>
          <w:tcPr>
            <w:tcW w:w="104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4146" w:type="dxa"/>
            <w:gridSpan w:val="1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1249" w:type="dxa"/>
            <w:gridSpan w:val="10"/>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88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4"/>
                <w:lang w:val="en-US" w:eastAsia="zh-CN" w:bidi="ar"/>
              </w:rPr>
              <w:t>一</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规费</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社会保障费</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养老保险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3"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失业保险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6"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医疗保险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工伤保险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残疾人就业保险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3"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女工生育保险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6"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住房公积金</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建筑施工安全生产责任保险</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3"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6"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二</w:t>
            </w: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税金</w:t>
            </w: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22"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4"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3"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86"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146"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49"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82" w:type="dxa"/>
            <w:gridSpan w:val="5"/>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53" w:hRule="atLeast"/>
        </w:trPr>
        <w:tc>
          <w:tcPr>
            <w:tcW w:w="3231" w:type="dxa"/>
            <w:gridSpan w:val="10"/>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工程名称：给排水工程</w:t>
            </w:r>
          </w:p>
        </w:tc>
        <w:tc>
          <w:tcPr>
            <w:tcW w:w="3071" w:type="dxa"/>
            <w:gridSpan w:val="21"/>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专业：给排水 采暖 燃气工程</w:t>
            </w:r>
          </w:p>
        </w:tc>
        <w:tc>
          <w:tcPr>
            <w:tcW w:w="2018" w:type="dxa"/>
            <w:gridSpan w:val="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5" w:hRule="atLeast"/>
        </w:trPr>
        <w:tc>
          <w:tcPr>
            <w:tcW w:w="113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3786" w:type="dxa"/>
            <w:gridSpan w:val="1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600"/>
              <w:jc w:val="left"/>
              <w:textAlignment w:val="center"/>
              <w:rPr>
                <w:rFonts w:hint="default" w:ascii="Arial" w:hAnsi="Arial" w:cs="Arial"/>
                <w:i w:val="0"/>
                <w:iCs w:val="0"/>
                <w:color w:val="000000"/>
                <w:sz w:val="22"/>
                <w:szCs w:val="22"/>
                <w:u w:val="none"/>
              </w:rPr>
            </w:pPr>
            <w:r>
              <w:rPr>
                <w:rStyle w:val="173"/>
                <w:lang w:val="en-US" w:eastAsia="zh-CN" w:bidi="ar"/>
              </w:rPr>
              <w:t xml:space="preserve">  项 目 名 称</w:t>
            </w:r>
          </w:p>
        </w:tc>
        <w:tc>
          <w:tcPr>
            <w:tcW w:w="1021" w:type="dxa"/>
            <w:gridSpan w:val="7"/>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 xml:space="preserve">  计量单位</w:t>
            </w:r>
          </w:p>
        </w:tc>
        <w:tc>
          <w:tcPr>
            <w:tcW w:w="2380" w:type="dxa"/>
            <w:gridSpan w:val="10"/>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3"/>
                <w:lang w:val="en-US" w:eastAsia="zh-CN" w:bidi="ar"/>
              </w:rPr>
              <w:t xml:space="preserve"> 暂定金额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78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2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专业工程暂估价明细表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53" w:hRule="atLeast"/>
        </w:trPr>
        <w:tc>
          <w:tcPr>
            <w:tcW w:w="3572" w:type="dxa"/>
            <w:gridSpan w:val="15"/>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工程名称：给排水工程</w:t>
            </w:r>
          </w:p>
        </w:tc>
        <w:tc>
          <w:tcPr>
            <w:tcW w:w="2565" w:type="dxa"/>
            <w:gridSpan w:val="14"/>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专业：给排水采暖 燃气工程</w:t>
            </w:r>
          </w:p>
        </w:tc>
        <w:tc>
          <w:tcPr>
            <w:tcW w:w="2183" w:type="dxa"/>
            <w:gridSpan w:val="8"/>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5" w:hRule="atLeast"/>
        </w:trPr>
        <w:tc>
          <w:tcPr>
            <w:tcW w:w="104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4039" w:type="dxa"/>
            <w:gridSpan w:val="1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700"/>
              <w:jc w:val="left"/>
              <w:textAlignment w:val="center"/>
              <w:rPr>
                <w:rFonts w:hint="default" w:ascii="Arial" w:hAnsi="Arial" w:cs="Arial"/>
                <w:i w:val="0"/>
                <w:iCs w:val="0"/>
                <w:color w:val="000000"/>
                <w:sz w:val="22"/>
                <w:szCs w:val="22"/>
                <w:u w:val="none"/>
              </w:rPr>
            </w:pPr>
            <w:r>
              <w:rPr>
                <w:rStyle w:val="173"/>
                <w:lang w:val="en-US" w:eastAsia="zh-CN" w:bidi="ar"/>
              </w:rPr>
              <w:t>项 目 名 称</w:t>
            </w:r>
          </w:p>
        </w:tc>
        <w:tc>
          <w:tcPr>
            <w:tcW w:w="1220" w:type="dxa"/>
            <w:gridSpan w:val="10"/>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2018" w:type="dxa"/>
            <w:gridSpan w:val="6"/>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3"/>
                <w:lang w:val="en-US" w:eastAsia="zh-CN" w:bidi="ar"/>
              </w:rPr>
              <w:t>暂估单价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4039"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计 日 工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53" w:hRule="atLeast"/>
        </w:trPr>
        <w:tc>
          <w:tcPr>
            <w:tcW w:w="3231" w:type="dxa"/>
            <w:gridSpan w:val="10"/>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工程名称：给排水工程</w:t>
            </w:r>
          </w:p>
        </w:tc>
        <w:tc>
          <w:tcPr>
            <w:tcW w:w="3071" w:type="dxa"/>
            <w:gridSpan w:val="21"/>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专业：给排水 采暖 燃气工程</w:t>
            </w:r>
          </w:p>
        </w:tc>
        <w:tc>
          <w:tcPr>
            <w:tcW w:w="2018" w:type="dxa"/>
            <w:gridSpan w:val="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ind w:firstLineChars="20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5" w:hRule="atLeast"/>
        </w:trPr>
        <w:tc>
          <w:tcPr>
            <w:tcW w:w="113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3949" w:type="dxa"/>
            <w:gridSpan w:val="17"/>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858"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2380" w:type="dxa"/>
            <w:gridSpan w:val="10"/>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300"/>
              <w:jc w:val="left"/>
              <w:textAlignment w:val="center"/>
              <w:rPr>
                <w:rFonts w:hint="default" w:ascii="Arial" w:hAnsi="Arial" w:cs="Arial"/>
                <w:i w:val="0"/>
                <w:iCs w:val="0"/>
                <w:color w:val="000000"/>
                <w:sz w:val="22"/>
                <w:szCs w:val="22"/>
                <w:u w:val="none"/>
              </w:rPr>
            </w:pPr>
            <w:r>
              <w:rPr>
                <w:rStyle w:val="173"/>
                <w:lang w:val="en-US" w:eastAsia="zh-CN" w:bidi="ar"/>
              </w:rPr>
              <w:t xml:space="preserve"> 暂定工程量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人工</w:t>
            </w: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材料</w:t>
            </w: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机械</w:t>
            </w: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133" w:type="dxa"/>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49"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85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380" w:type="dxa"/>
            <w:gridSpan w:val="10"/>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总承包服务项目表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53" w:hRule="atLeast"/>
        </w:trPr>
        <w:tc>
          <w:tcPr>
            <w:tcW w:w="3542" w:type="dxa"/>
            <w:gridSpan w:val="14"/>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工程名称：给排水工程</w:t>
            </w:r>
          </w:p>
        </w:tc>
        <w:tc>
          <w:tcPr>
            <w:tcW w:w="2760" w:type="dxa"/>
            <w:gridSpan w:val="1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专业：给排水 采暖 燃气工程</w:t>
            </w:r>
          </w:p>
        </w:tc>
        <w:tc>
          <w:tcPr>
            <w:tcW w:w="2018" w:type="dxa"/>
            <w:gridSpan w:val="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34" w:hRule="atLeast"/>
        </w:trPr>
        <w:tc>
          <w:tcPr>
            <w:tcW w:w="1224"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序号</w:t>
            </w:r>
          </w:p>
        </w:tc>
        <w:tc>
          <w:tcPr>
            <w:tcW w:w="3965" w:type="dxa"/>
            <w:gridSpan w:val="17"/>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项目名称</w:t>
            </w:r>
          </w:p>
        </w:tc>
        <w:tc>
          <w:tcPr>
            <w:tcW w:w="1103"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2028" w:type="dxa"/>
            <w:gridSpan w:val="7"/>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发包人发包专业工程管理服务费</w:t>
            </w: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发包人供应材料、设备保管费</w:t>
            </w: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项</w:t>
            </w: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8"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7"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1"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99" w:hRule="atLeast"/>
        </w:trPr>
        <w:tc>
          <w:tcPr>
            <w:tcW w:w="1224" w:type="dxa"/>
            <w:gridSpan w:val="5"/>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1" w:hRule="atLeast"/>
        </w:trPr>
        <w:tc>
          <w:tcPr>
            <w:tcW w:w="1224" w:type="dxa"/>
            <w:gridSpan w:val="5"/>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11" w:hRule="atLeast"/>
        </w:trPr>
        <w:tc>
          <w:tcPr>
            <w:tcW w:w="1224" w:type="dxa"/>
            <w:gridSpan w:val="5"/>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965" w:type="dxa"/>
            <w:gridSpan w:val="17"/>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03" w:type="dxa"/>
            <w:gridSpan w:val="8"/>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28" w:type="dxa"/>
            <w:gridSpan w:val="7"/>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甲供材料、设备数量及单价明细表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33" w:hRule="atLeast"/>
        </w:trPr>
        <w:tc>
          <w:tcPr>
            <w:tcW w:w="3422" w:type="dxa"/>
            <w:gridSpan w:val="12"/>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6"/>
                <w:lang w:val="en-US" w:eastAsia="zh-CN" w:bidi="ar"/>
              </w:rPr>
              <w:t xml:space="preserve">工程名称：给排水工程                                  </w:t>
            </w:r>
          </w:p>
        </w:tc>
        <w:tc>
          <w:tcPr>
            <w:tcW w:w="2715" w:type="dxa"/>
            <w:gridSpan w:val="17"/>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专业：给排水 采暖 燃气工</w:t>
            </w:r>
            <w:r>
              <w:rPr>
                <w:rStyle w:val="176"/>
                <w:lang w:val="en-US" w:eastAsia="zh-CN" w:bidi="ar"/>
              </w:rPr>
              <w:t xml:space="preserve">程                        </w:t>
            </w:r>
          </w:p>
        </w:tc>
        <w:tc>
          <w:tcPr>
            <w:tcW w:w="2183" w:type="dxa"/>
            <w:gridSpan w:val="8"/>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9" w:hRule="atLeast"/>
        </w:trPr>
        <w:tc>
          <w:tcPr>
            <w:tcW w:w="68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 xml:space="preserve">  序号</w:t>
            </w:r>
          </w:p>
        </w:tc>
        <w:tc>
          <w:tcPr>
            <w:tcW w:w="1237"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材料设备编码</w:t>
            </w:r>
          </w:p>
        </w:tc>
        <w:tc>
          <w:tcPr>
            <w:tcW w:w="1311"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3"/>
                <w:lang w:val="en-US" w:eastAsia="zh-CN" w:bidi="ar"/>
              </w:rPr>
              <w:t>名称、规格、型号</w:t>
            </w:r>
          </w:p>
        </w:tc>
        <w:tc>
          <w:tcPr>
            <w:tcW w:w="1851" w:type="dxa"/>
            <w:gridSpan w:val="11"/>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单位</w:t>
            </w:r>
          </w:p>
        </w:tc>
        <w:tc>
          <w:tcPr>
            <w:tcW w:w="1220" w:type="dxa"/>
            <w:gridSpan w:val="10"/>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3"/>
                <w:lang w:val="en-US" w:eastAsia="zh-CN" w:bidi="ar"/>
              </w:rPr>
              <w:t xml:space="preserve"> 数量</w:t>
            </w:r>
          </w:p>
        </w:tc>
        <w:tc>
          <w:tcPr>
            <w:tcW w:w="2018" w:type="dxa"/>
            <w:gridSpan w:val="6"/>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单价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3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85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22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018" w:type="dxa"/>
            <w:gridSpan w:val="6"/>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34" w:hRule="atLeast"/>
        </w:trPr>
        <w:tc>
          <w:tcPr>
            <w:tcW w:w="8320" w:type="dxa"/>
            <w:gridSpan w:val="37"/>
            <w:tcBorders>
              <w:top w:val="single" w:color="FFFFFF" w:sz="4" w:space="0"/>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材料、设备暂估单价明细表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52" w:hRule="atLeast"/>
        </w:trPr>
        <w:tc>
          <w:tcPr>
            <w:tcW w:w="3422" w:type="dxa"/>
            <w:gridSpan w:val="12"/>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工程名称：给排水工程</w:t>
            </w:r>
          </w:p>
        </w:tc>
        <w:tc>
          <w:tcPr>
            <w:tcW w:w="2880" w:type="dxa"/>
            <w:gridSpan w:val="19"/>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专业：给排水 采暖 燃气工程</w:t>
            </w:r>
          </w:p>
        </w:tc>
        <w:tc>
          <w:tcPr>
            <w:tcW w:w="2018" w:type="dxa"/>
            <w:gridSpan w:val="6"/>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405" w:hRule="atLeast"/>
        </w:trPr>
        <w:tc>
          <w:tcPr>
            <w:tcW w:w="104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 xml:space="preserve"> 序号</w:t>
            </w:r>
          </w:p>
        </w:tc>
        <w:tc>
          <w:tcPr>
            <w:tcW w:w="1335"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 xml:space="preserve">  材料设备编码</w:t>
            </w:r>
          </w:p>
        </w:tc>
        <w:tc>
          <w:tcPr>
            <w:tcW w:w="3277" w:type="dxa"/>
            <w:gridSpan w:val="1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400"/>
              <w:jc w:val="left"/>
              <w:textAlignment w:val="center"/>
              <w:rPr>
                <w:rFonts w:hint="default" w:ascii="Arial" w:hAnsi="Arial" w:cs="Arial"/>
                <w:i w:val="0"/>
                <w:iCs w:val="0"/>
                <w:color w:val="000000"/>
                <w:sz w:val="22"/>
                <w:szCs w:val="22"/>
                <w:u w:val="none"/>
              </w:rPr>
            </w:pPr>
            <w:r>
              <w:rPr>
                <w:rStyle w:val="173"/>
                <w:lang w:val="en-US" w:eastAsia="zh-CN" w:bidi="ar"/>
              </w:rPr>
              <w:t xml:space="preserve"> 名称、规格、型号</w:t>
            </w:r>
          </w:p>
        </w:tc>
        <w:tc>
          <w:tcPr>
            <w:tcW w:w="923"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3"/>
                <w:lang w:val="en-US" w:eastAsia="zh-CN" w:bidi="ar"/>
              </w:rPr>
              <w:t>计量单位</w:t>
            </w:r>
          </w:p>
        </w:tc>
        <w:tc>
          <w:tcPr>
            <w:tcW w:w="1742" w:type="dxa"/>
            <w:gridSpan w:val="4"/>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3"/>
                <w:lang w:val="en-US" w:eastAsia="zh-CN" w:bidi="ar"/>
              </w:rPr>
              <w:t>暂估单价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8"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71"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369" w:hRule="atLeast"/>
        </w:trPr>
        <w:tc>
          <w:tcPr>
            <w:tcW w:w="1043" w:type="dxa"/>
            <w:gridSpan w:val="3"/>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3277"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92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742" w:type="dxa"/>
            <w:gridSpan w:val="4"/>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827" w:hRule="atLeast"/>
        </w:trPr>
        <w:tc>
          <w:tcPr>
            <w:tcW w:w="8320" w:type="dxa"/>
            <w:gridSpan w:val="37"/>
            <w:tcBorders>
              <w:top w:val="nil"/>
              <w:left w:val="nil"/>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2"/>
                <w:lang w:val="en-US" w:eastAsia="zh-CN" w:bidi="ar"/>
              </w:rPr>
              <w:t>主要材料设备表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75" w:type="dxa"/>
          <w:trHeight w:val="633" w:hRule="atLeast"/>
        </w:trPr>
        <w:tc>
          <w:tcPr>
            <w:tcW w:w="3407" w:type="dxa"/>
            <w:gridSpan w:val="11"/>
            <w:tcBorders>
              <w:top w:val="single" w:color="FFFFFF" w:sz="4" w:space="0"/>
              <w:left w:val="nil"/>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工程名称：给排水工程</w:t>
            </w:r>
          </w:p>
        </w:tc>
        <w:tc>
          <w:tcPr>
            <w:tcW w:w="2730" w:type="dxa"/>
            <w:gridSpan w:val="18"/>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专业：给排水 采暖 燃气工程</w:t>
            </w:r>
          </w:p>
        </w:tc>
        <w:tc>
          <w:tcPr>
            <w:tcW w:w="2183" w:type="dxa"/>
            <w:gridSpan w:val="8"/>
            <w:tcBorders>
              <w:top w:val="single" w:color="FFFFFF" w:sz="4" w:space="0"/>
              <w:left w:val="single" w:color="FFFFFF" w:sz="4" w:space="0"/>
              <w:bottom w:val="single" w:color="000000" w:sz="8" w:space="0"/>
              <w:right w:val="single" w:color="FFFFFF"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2"/>
                <w:szCs w:val="22"/>
                <w:u w:val="none"/>
              </w:rPr>
            </w:pPr>
            <w:r>
              <w:rPr>
                <w:rStyle w:val="173"/>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8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5"/>
                <w:lang w:val="en-US" w:eastAsia="zh-CN" w:bidi="ar"/>
              </w:rPr>
              <w:t xml:space="preserve">  序号</w:t>
            </w:r>
          </w:p>
        </w:tc>
        <w:tc>
          <w:tcPr>
            <w:tcW w:w="2724" w:type="dxa"/>
            <w:gridSpan w:val="10"/>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75"/>
                <w:lang w:val="en-US" w:eastAsia="zh-CN" w:bidi="ar"/>
              </w:rPr>
              <w:t xml:space="preserve">  材料编码</w:t>
            </w:r>
          </w:p>
        </w:tc>
        <w:tc>
          <w:tcPr>
            <w:tcW w:w="1061"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5"/>
                <w:lang w:val="en-US" w:eastAsia="zh-CN" w:bidi="ar"/>
              </w:rPr>
              <w:t>材料名称</w:t>
            </w:r>
          </w:p>
        </w:tc>
        <w:tc>
          <w:tcPr>
            <w:tcW w:w="1589"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5"/>
                <w:lang w:val="en-US" w:eastAsia="zh-CN" w:bidi="ar"/>
              </w:rPr>
              <w:t>型号规格</w:t>
            </w:r>
          </w:p>
        </w:tc>
        <w:tc>
          <w:tcPr>
            <w:tcW w:w="62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75"/>
                <w:lang w:val="en-US" w:eastAsia="zh-CN" w:bidi="ar"/>
              </w:rPr>
              <w:t>单位</w:t>
            </w:r>
          </w:p>
        </w:tc>
        <w:tc>
          <w:tcPr>
            <w:tcW w:w="142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left"/>
              <w:textAlignment w:val="center"/>
              <w:rPr>
                <w:rFonts w:hint="default" w:ascii="Arial" w:hAnsi="Arial" w:cs="Arial"/>
                <w:i w:val="0"/>
                <w:iCs w:val="0"/>
                <w:color w:val="000000"/>
                <w:sz w:val="22"/>
                <w:szCs w:val="22"/>
                <w:u w:val="none"/>
              </w:rPr>
            </w:pPr>
            <w:r>
              <w:rPr>
                <w:rStyle w:val="175"/>
                <w:lang w:val="en-US" w:eastAsia="zh-CN" w:bidi="ar"/>
              </w:rPr>
              <w:t xml:space="preserve"> 数 量</w:t>
            </w:r>
          </w:p>
        </w:tc>
        <w:tc>
          <w:tcPr>
            <w:tcW w:w="1198"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default" w:ascii="Arial" w:hAnsi="Arial" w:cs="Arial"/>
                <w:i w:val="0"/>
                <w:iCs w:val="0"/>
                <w:color w:val="000000"/>
                <w:sz w:val="22"/>
                <w:szCs w:val="22"/>
                <w:u w:val="none"/>
              </w:rPr>
            </w:pPr>
            <w:r>
              <w:rPr>
                <w:rStyle w:val="175"/>
                <w:lang w:val="en-US" w:eastAsia="zh-CN" w:bidi="ar"/>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724"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61"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724"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61"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724"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61"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724"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61"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724"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61"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724"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61"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724"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61"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724"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61"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724"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61"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724"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61"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724"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61"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724"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61"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724"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61"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724"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61"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3" w:type="dxa"/>
            <w:tcBorders>
              <w:top w:val="single" w:color="000000" w:sz="4" w:space="0"/>
              <w:left w:val="single" w:color="000000" w:sz="8"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2724"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061"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589"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62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198" w:type="dxa"/>
            <w:gridSpan w:val="2"/>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bl>
    <w:p>
      <w:pPr>
        <w:rPr>
          <w:rFonts w:hint="eastAsia"/>
          <w:lang w:eastAsia="zh-CN"/>
        </w:rPr>
      </w:pPr>
    </w:p>
    <w:p>
      <w:pPr>
        <w:pStyle w:val="2"/>
        <w:rPr>
          <w:rFonts w:hint="eastAsia"/>
          <w:lang w:eastAsia="zh-CN"/>
        </w:rPr>
        <w:sectPr>
          <w:pgSz w:w="11906" w:h="16838"/>
          <w:pgMar w:top="1440" w:right="1440" w:bottom="1440" w:left="1440" w:header="1077" w:footer="850"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rPr>
          <w:rFonts w:hint="eastAsia"/>
          <w:lang w:eastAsia="zh-CN"/>
        </w:rPr>
      </w:pPr>
    </w:p>
    <w:p>
      <w:pPr>
        <w:rPr>
          <w:rFonts w:hint="eastAsia"/>
          <w:lang w:eastAsia="zh-CN"/>
        </w:rPr>
      </w:pPr>
    </w:p>
    <w:p>
      <w:pPr>
        <w:snapToGrid w:val="0"/>
        <w:spacing w:before="0" w:beforeAutospacing="0" w:after="0" w:afterAutospacing="0" w:line="240" w:lineRule="auto"/>
        <w:jc w:val="center"/>
        <w:textAlignment w:val="baseline"/>
        <w:outlineLvl w:val="0"/>
        <w:rPr>
          <w:rStyle w:val="36"/>
          <w:rFonts w:ascii="宋体" w:hAnsi="宋体" w:eastAsia="宋体" w:cs="宋体"/>
          <w:b/>
          <w:bCs/>
          <w:i w:val="0"/>
          <w:caps w:val="0"/>
          <w:color w:val="000000"/>
          <w:spacing w:val="0"/>
          <w:w w:val="100"/>
          <w:kern w:val="44"/>
          <w:sz w:val="32"/>
          <w:szCs w:val="44"/>
          <w:highlight w:val="none"/>
          <w:lang w:val="en-US" w:eastAsia="zh-CN" w:bidi="ar-SA"/>
        </w:rPr>
      </w:pPr>
      <w:bookmarkStart w:id="8" w:name="_Toc4686"/>
      <w:bookmarkStart w:id="9" w:name="_Toc27714"/>
      <w:r>
        <w:rPr>
          <w:rStyle w:val="36"/>
          <w:rFonts w:ascii="宋体" w:hAnsi="宋体" w:eastAsia="宋体" w:cs="宋体"/>
          <w:b/>
          <w:bCs/>
          <w:i w:val="0"/>
          <w:caps w:val="0"/>
          <w:color w:val="000000"/>
          <w:spacing w:val="0"/>
          <w:w w:val="100"/>
          <w:kern w:val="44"/>
          <w:sz w:val="32"/>
          <w:szCs w:val="44"/>
          <w:highlight w:val="none"/>
          <w:lang w:val="en-US" w:eastAsia="zh-CN" w:bidi="ar-SA"/>
        </w:rPr>
        <w:t>第</w:t>
      </w:r>
      <w:r>
        <w:rPr>
          <w:rStyle w:val="36"/>
          <w:rFonts w:hint="eastAsia" w:ascii="宋体" w:hAnsi="宋体" w:cs="宋体"/>
          <w:b/>
          <w:bCs/>
          <w:i w:val="0"/>
          <w:caps w:val="0"/>
          <w:color w:val="000000"/>
          <w:spacing w:val="0"/>
          <w:w w:val="100"/>
          <w:kern w:val="44"/>
          <w:sz w:val="32"/>
          <w:szCs w:val="44"/>
          <w:highlight w:val="none"/>
          <w:lang w:val="en-US" w:eastAsia="zh-CN" w:bidi="ar-SA"/>
        </w:rPr>
        <w:t>四</w:t>
      </w:r>
      <w:r>
        <w:rPr>
          <w:rStyle w:val="36"/>
          <w:rFonts w:ascii="宋体" w:hAnsi="宋体" w:eastAsia="宋体" w:cs="宋体"/>
          <w:b/>
          <w:bCs/>
          <w:i w:val="0"/>
          <w:caps w:val="0"/>
          <w:color w:val="000000"/>
          <w:spacing w:val="0"/>
          <w:w w:val="100"/>
          <w:kern w:val="44"/>
          <w:sz w:val="32"/>
          <w:szCs w:val="44"/>
          <w:highlight w:val="none"/>
          <w:lang w:val="en-US" w:eastAsia="zh-CN" w:bidi="ar-SA"/>
        </w:rPr>
        <w:t>部分 商务要求合同示范文本</w:t>
      </w:r>
      <w:bookmarkEnd w:id="8"/>
      <w:bookmarkEnd w:id="9"/>
    </w:p>
    <w:p>
      <w:pPr>
        <w:snapToGrid w:val="0"/>
        <w:spacing w:before="0" w:beforeAutospacing="0" w:after="0" w:afterAutospacing="0" w:line="240" w:lineRule="auto"/>
        <w:jc w:val="both"/>
        <w:textAlignment w:val="baseline"/>
        <w:rPr>
          <w:rStyle w:val="21"/>
          <w:rFonts w:ascii="宋体" w:hAnsi="宋体" w:eastAsia="宋体"/>
          <w:b w:val="0"/>
          <w:i w:val="0"/>
          <w:caps w:val="0"/>
          <w:spacing w:val="0"/>
          <w:w w:val="100"/>
          <w:kern w:val="2"/>
          <w:sz w:val="21"/>
          <w:szCs w:val="24"/>
          <w:highlight w:val="none"/>
          <w:lang w:val="en-US" w:eastAsia="zh-CN" w:bidi="ar-SA"/>
        </w:rPr>
      </w:pPr>
    </w:p>
    <w:p>
      <w:pPr>
        <w:numPr>
          <w:ilvl w:val="0"/>
          <w:numId w:val="0"/>
        </w:numPr>
        <w:snapToGrid w:val="0"/>
        <w:spacing w:before="0" w:beforeAutospacing="0" w:after="0" w:afterAutospacing="0" w:line="360" w:lineRule="auto"/>
        <w:jc w:val="both"/>
        <w:textAlignment w:val="baseline"/>
        <w:rPr>
          <w:rStyle w:val="21"/>
          <w:rFonts w:ascii="宋体" w:hAnsi="宋体" w:eastAsia="宋体"/>
          <w:b w:val="0"/>
          <w:bCs w:val="0"/>
          <w:i w:val="0"/>
          <w:caps w:val="0"/>
          <w:spacing w:val="0"/>
          <w:w w:val="100"/>
          <w:kern w:val="2"/>
          <w:sz w:val="24"/>
          <w:szCs w:val="24"/>
          <w:highlight w:val="none"/>
          <w:lang w:val="en-US" w:eastAsia="zh-CN" w:bidi="ar-SA"/>
        </w:rPr>
      </w:pPr>
      <w:r>
        <w:rPr>
          <w:rStyle w:val="21"/>
          <w:rFonts w:hint="eastAsia" w:ascii="宋体" w:hAnsi="宋体" w:cs="宋体"/>
          <w:b/>
          <w:bCs/>
          <w:i w:val="0"/>
          <w:caps w:val="0"/>
          <w:spacing w:val="0"/>
          <w:w w:val="100"/>
          <w:kern w:val="2"/>
          <w:sz w:val="24"/>
          <w:szCs w:val="24"/>
          <w:highlight w:val="none"/>
          <w:lang w:val="en-US" w:eastAsia="zh-CN" w:bidi="ar-SA"/>
        </w:rPr>
        <w:t>一、</w:t>
      </w:r>
      <w:r>
        <w:rPr>
          <w:rStyle w:val="21"/>
          <w:rFonts w:ascii="宋体" w:hAnsi="宋体" w:eastAsia="宋体" w:cs="宋体"/>
          <w:b/>
          <w:bCs/>
          <w:i w:val="0"/>
          <w:caps w:val="0"/>
          <w:spacing w:val="0"/>
          <w:w w:val="100"/>
          <w:kern w:val="2"/>
          <w:sz w:val="24"/>
          <w:szCs w:val="24"/>
          <w:highlight w:val="none"/>
          <w:lang w:val="en-US" w:eastAsia="zh-CN" w:bidi="ar-SA"/>
        </w:rPr>
        <w:t>项目名称：</w:t>
      </w:r>
      <w:r>
        <w:rPr>
          <w:rStyle w:val="21"/>
          <w:rFonts w:hint="eastAsia" w:ascii="宋体" w:hAnsi="宋体"/>
          <w:b w:val="0"/>
          <w:i w:val="0"/>
          <w:caps w:val="0"/>
          <w:spacing w:val="0"/>
          <w:w w:val="100"/>
          <w:kern w:val="2"/>
          <w:sz w:val="24"/>
          <w:szCs w:val="24"/>
          <w:highlight w:val="none"/>
          <w:lang w:val="en-US" w:eastAsia="zh-CN" w:bidi="ar-SA"/>
        </w:rPr>
        <w:t>西一路街道广场社区办公用房提升项目建设</w:t>
      </w:r>
    </w:p>
    <w:p>
      <w:pPr>
        <w:snapToGrid w:val="0"/>
        <w:spacing w:before="0" w:beforeAutospacing="0" w:after="0" w:afterAutospacing="0" w:line="360" w:lineRule="auto"/>
        <w:jc w:val="both"/>
        <w:textAlignment w:val="baseline"/>
        <w:rPr>
          <w:rStyle w:val="21"/>
          <w:rFonts w:ascii="宋体" w:hAnsi="宋体" w:eastAsia="宋体" w:cs="宋体"/>
          <w:b w:val="0"/>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二、项目地点：</w:t>
      </w:r>
      <w:r>
        <w:rPr>
          <w:rStyle w:val="21"/>
          <w:rFonts w:ascii="宋体" w:hAnsi="宋体" w:eastAsia="宋体"/>
          <w:b w:val="0"/>
          <w:bCs w:val="0"/>
          <w:i w:val="0"/>
          <w:caps w:val="0"/>
          <w:spacing w:val="0"/>
          <w:w w:val="100"/>
          <w:kern w:val="2"/>
          <w:sz w:val="24"/>
          <w:szCs w:val="24"/>
          <w:highlight w:val="none"/>
          <w:lang w:val="en-US" w:eastAsia="zh-CN" w:bidi="ar-SA"/>
        </w:rPr>
        <w:t>采购人指定地点</w:t>
      </w:r>
    </w:p>
    <w:p>
      <w:pPr>
        <w:snapToGrid w:val="0"/>
        <w:spacing w:before="0" w:beforeAutospacing="0" w:after="0" w:afterAutospacing="0" w:line="360" w:lineRule="auto"/>
        <w:ind w:left="2"/>
        <w:jc w:val="both"/>
        <w:textAlignment w:val="baseline"/>
        <w:rPr>
          <w:rStyle w:val="21"/>
          <w:rFonts w:ascii="宋体" w:hAnsi="宋体" w:eastAsia="宋体"/>
          <w:b w:val="0"/>
          <w:bCs w:val="0"/>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三、项目内容：</w:t>
      </w:r>
      <w:r>
        <w:rPr>
          <w:rStyle w:val="21"/>
          <w:rFonts w:hint="eastAsia" w:ascii="宋体" w:hAnsi="宋体"/>
          <w:b w:val="0"/>
          <w:i w:val="0"/>
          <w:caps w:val="0"/>
          <w:spacing w:val="0"/>
          <w:w w:val="100"/>
          <w:kern w:val="2"/>
          <w:sz w:val="24"/>
          <w:szCs w:val="24"/>
          <w:highlight w:val="none"/>
          <w:lang w:val="en-US" w:eastAsia="zh-CN" w:bidi="ar-SA"/>
        </w:rPr>
        <w:t>西一路街道广场社区办公用房提升项目建设</w:t>
      </w:r>
      <w:r>
        <w:rPr>
          <w:rStyle w:val="21"/>
          <w:rFonts w:ascii="宋体" w:hAnsi="宋体" w:eastAsia="宋体"/>
          <w:b w:val="0"/>
          <w:bCs w:val="0"/>
          <w:i w:val="0"/>
          <w:caps w:val="0"/>
          <w:color w:val="000000"/>
          <w:spacing w:val="0"/>
          <w:w w:val="100"/>
          <w:kern w:val="0"/>
          <w:sz w:val="24"/>
          <w:szCs w:val="24"/>
          <w:highlight w:val="none"/>
          <w:lang w:val="en-US" w:eastAsia="zh-CN" w:bidi="ar-SA"/>
        </w:rPr>
        <w:t>。</w:t>
      </w:r>
    </w:p>
    <w:p>
      <w:pPr>
        <w:snapToGrid w:val="0"/>
        <w:spacing w:before="0" w:beforeAutospacing="0" w:after="0" w:afterAutospacing="0" w:line="360" w:lineRule="auto"/>
        <w:ind w:left="1858" w:hanging="1858"/>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四、质量标准：</w:t>
      </w:r>
      <w:r>
        <w:rPr>
          <w:rStyle w:val="21"/>
          <w:rFonts w:hint="eastAsia" w:ascii="宋体" w:hAnsi="宋体" w:cs="Times New Roman"/>
          <w:b w:val="0"/>
          <w:i w:val="0"/>
          <w:caps w:val="0"/>
          <w:spacing w:val="0"/>
          <w:w w:val="100"/>
          <w:kern w:val="2"/>
          <w:sz w:val="24"/>
          <w:szCs w:val="24"/>
          <w:highlight w:val="none"/>
          <w:lang w:val="en-US" w:eastAsia="zh-CN" w:bidi="ar-SA"/>
        </w:rPr>
        <w:t>符合国家现行有关施工质量验收规范“合格”要求。</w:t>
      </w:r>
    </w:p>
    <w:p>
      <w:pPr>
        <w:snapToGrid w:val="0"/>
        <w:spacing w:before="0" w:beforeAutospacing="0" w:after="0" w:afterAutospacing="0" w:line="360" w:lineRule="auto"/>
        <w:ind w:left="1446" w:hanging="1446"/>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五、工    期：</w:t>
      </w:r>
      <w:r>
        <w:rPr>
          <w:rStyle w:val="21"/>
          <w:rFonts w:hint="eastAsia" w:ascii="宋体" w:hAnsi="宋体" w:eastAsia="宋体" w:cs="宋体"/>
          <w:b/>
          <w:bCs/>
          <w:i w:val="0"/>
          <w:caps w:val="0"/>
          <w:spacing w:val="0"/>
          <w:w w:val="100"/>
          <w:kern w:val="2"/>
          <w:sz w:val="24"/>
          <w:szCs w:val="24"/>
          <w:highlight w:val="none"/>
          <w:u w:val="none" w:color="auto"/>
          <w:lang w:val="en-US" w:eastAsia="zh-CN" w:bidi="ar-SA"/>
        </w:rPr>
        <w:t>自合同签订之日起</w:t>
      </w:r>
      <w:r>
        <w:rPr>
          <w:rStyle w:val="21"/>
          <w:rFonts w:hint="eastAsia" w:ascii="宋体" w:hAnsi="宋体" w:cs="宋体"/>
          <w:b/>
          <w:bCs/>
          <w:i w:val="0"/>
          <w:caps w:val="0"/>
          <w:spacing w:val="0"/>
          <w:w w:val="100"/>
          <w:kern w:val="2"/>
          <w:sz w:val="24"/>
          <w:szCs w:val="24"/>
          <w:highlight w:val="none"/>
          <w:u w:val="none" w:color="auto"/>
          <w:lang w:val="en-US" w:eastAsia="zh-CN" w:bidi="ar-SA"/>
        </w:rPr>
        <w:t>30</w:t>
      </w:r>
      <w:r>
        <w:rPr>
          <w:rStyle w:val="21"/>
          <w:rFonts w:hint="eastAsia" w:ascii="宋体" w:hAnsi="宋体" w:eastAsia="宋体" w:cs="宋体"/>
          <w:b/>
          <w:bCs/>
          <w:i w:val="0"/>
          <w:caps w:val="0"/>
          <w:spacing w:val="0"/>
          <w:w w:val="100"/>
          <w:kern w:val="2"/>
          <w:sz w:val="24"/>
          <w:szCs w:val="24"/>
          <w:highlight w:val="none"/>
          <w:u w:val="none" w:color="auto"/>
          <w:lang w:val="en-US" w:eastAsia="zh-CN" w:bidi="ar-SA"/>
        </w:rPr>
        <w:t>日历天</w:t>
      </w:r>
    </w:p>
    <w:p>
      <w:pPr>
        <w:pStyle w:val="53"/>
        <w:widowControl/>
        <w:snapToGrid w:val="0"/>
        <w:spacing w:before="0" w:beforeAutospacing="0" w:after="12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六、工程保修期：</w:t>
      </w:r>
      <w:r>
        <w:rPr>
          <w:rStyle w:val="21"/>
          <w:rFonts w:ascii="宋体" w:hAnsi="宋体" w:eastAsia="宋体"/>
          <w:b w:val="0"/>
          <w:i w:val="0"/>
          <w:caps w:val="0"/>
          <w:spacing w:val="0"/>
          <w:w w:val="100"/>
          <w:kern w:val="2"/>
          <w:sz w:val="24"/>
          <w:szCs w:val="24"/>
          <w:highlight w:val="none"/>
          <w:lang w:val="en-US" w:eastAsia="zh-CN" w:bidi="ar-SA"/>
        </w:rPr>
        <w:t>项目整体验收合格后1年。</w:t>
      </w: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七、付款方式</w:t>
      </w:r>
      <w:r>
        <w:rPr>
          <w:rStyle w:val="21"/>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ind w:left="2" w:firstLine="480" w:firstLineChars="200"/>
        <w:jc w:val="both"/>
        <w:textAlignment w:val="baseline"/>
        <w:rPr>
          <w:rFonts w:hint="eastAsia" w:ascii="宋体" w:hAnsi="宋体" w:cs="宋体"/>
          <w:sz w:val="24"/>
          <w:highlight w:val="none"/>
        </w:rPr>
      </w:pPr>
      <w:r>
        <w:rPr>
          <w:rFonts w:hint="eastAsia" w:ascii="宋体" w:hAnsi="宋体" w:cs="宋体"/>
          <w:sz w:val="24"/>
          <w:highlight w:val="none"/>
        </w:rPr>
        <w:t>签订合同后预付合同金额的40%即人民币</w:t>
      </w:r>
      <w:r>
        <w:rPr>
          <w:rFonts w:hint="eastAsia" w:ascii="宋体" w:hAnsi="宋体" w:cs="宋体"/>
          <w:sz w:val="24"/>
          <w:highlight w:val="none"/>
          <w:u w:val="single"/>
        </w:rPr>
        <w:t xml:space="preserve">      （￥      元</w:t>
      </w:r>
      <w:r>
        <w:rPr>
          <w:rFonts w:hint="eastAsia" w:ascii="宋体" w:hAnsi="宋体" w:cs="宋体"/>
          <w:sz w:val="24"/>
          <w:highlight w:val="none"/>
        </w:rPr>
        <w:t>），项目竣工验收后，支付到合同金额的90%即人民币</w:t>
      </w:r>
      <w:r>
        <w:rPr>
          <w:rFonts w:hint="eastAsia" w:ascii="宋体" w:hAnsi="宋体" w:cs="宋体"/>
          <w:sz w:val="24"/>
          <w:highlight w:val="none"/>
          <w:u w:val="single"/>
        </w:rPr>
        <w:t xml:space="preserve">      （￥   元）</w:t>
      </w:r>
      <w:r>
        <w:rPr>
          <w:rFonts w:hint="eastAsia" w:ascii="宋体" w:hAnsi="宋体" w:cs="宋体"/>
          <w:sz w:val="24"/>
          <w:highlight w:val="none"/>
        </w:rPr>
        <w:t xml:space="preserve">。经项目实施单位向财政部门报送项目决算资料进行决算投资评审，评审后支付到合同金额的97%即人民币    </w:t>
      </w:r>
      <w:r>
        <w:rPr>
          <w:rFonts w:hint="eastAsia" w:ascii="宋体" w:hAnsi="宋体" w:cs="宋体"/>
          <w:sz w:val="24"/>
          <w:highlight w:val="none"/>
          <w:u w:val="single"/>
        </w:rPr>
        <w:t>（￥      元）</w:t>
      </w:r>
      <w:r>
        <w:rPr>
          <w:rFonts w:hint="eastAsia" w:ascii="宋体" w:hAnsi="宋体" w:cs="宋体"/>
          <w:sz w:val="24"/>
          <w:highlight w:val="none"/>
        </w:rPr>
        <w:t>。剩余合同金额的3%即人民币</w:t>
      </w:r>
      <w:r>
        <w:rPr>
          <w:rFonts w:hint="eastAsia" w:ascii="宋体" w:hAnsi="宋体" w:cs="宋体"/>
          <w:sz w:val="24"/>
          <w:highlight w:val="none"/>
          <w:u w:val="single"/>
        </w:rPr>
        <w:t xml:space="preserve">        （￥      元）</w:t>
      </w:r>
      <w:r>
        <w:rPr>
          <w:rFonts w:hint="eastAsia" w:ascii="宋体" w:hAnsi="宋体" w:cs="宋体"/>
          <w:sz w:val="24"/>
          <w:highlight w:val="none"/>
        </w:rPr>
        <w:t>作为质保金，质保期结束后退还。</w:t>
      </w:r>
    </w:p>
    <w:p>
      <w:pPr>
        <w:snapToGrid w:val="0"/>
        <w:spacing w:before="0" w:beforeAutospacing="0" w:after="0" w:afterAutospacing="0" w:line="480" w:lineRule="auto"/>
        <w:ind w:left="2"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p>
    <w:p>
      <w:pPr>
        <w:pStyle w:val="2"/>
        <w:rPr>
          <w:lang w:val="en-US" w:eastAsia="zh-CN"/>
        </w:rPr>
        <w:sectPr>
          <w:headerReference r:id="rId10" w:type="default"/>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rPr>
          <w:lang w:val="en-US" w:eastAsia="zh-CN"/>
        </w:rPr>
      </w:pPr>
    </w:p>
    <w:p>
      <w:pPr>
        <w:pStyle w:val="2"/>
        <w:rPr>
          <w:lang w:val="en-US" w:eastAsia="zh-CN"/>
        </w:rPr>
      </w:pPr>
    </w:p>
    <w:p>
      <w:pPr>
        <w:snapToGrid w:val="0"/>
        <w:spacing w:before="0" w:beforeAutospacing="0" w:after="0" w:afterAutospacing="0" w:line="240" w:lineRule="auto"/>
        <w:jc w:val="both"/>
        <w:textAlignment w:val="baseline"/>
        <w:rPr>
          <w:rStyle w:val="21"/>
          <w:rFonts w:ascii="Times New Roman" w:hAnsi="Times New Roman" w:eastAsia="宋体"/>
          <w:b w:val="0"/>
          <w:i w:val="0"/>
          <w:caps w:val="0"/>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21"/>
          <w:rFonts w:ascii="Times New Roman" w:hAnsi="Times New Roman" w:eastAsia="宋体"/>
          <w:b w:val="0"/>
          <w:i w:val="0"/>
          <w:caps w:val="0"/>
          <w:spacing w:val="0"/>
          <w:w w:val="100"/>
          <w:kern w:val="2"/>
          <w:sz w:val="21"/>
          <w:szCs w:val="24"/>
          <w:highlight w:val="none"/>
          <w:lang w:val="en-US" w:eastAsia="zh-CN" w:bidi="ar-SA"/>
        </w:rPr>
      </w:pPr>
    </w:p>
    <w:p>
      <w:pPr>
        <w:pStyle w:val="15"/>
        <w:rPr>
          <w:rStyle w:val="21"/>
          <w:rFonts w:ascii="Times New Roman" w:hAnsi="Times New Roman" w:eastAsia="宋体"/>
          <w:b w:val="0"/>
          <w:i w:val="0"/>
          <w:caps w:val="0"/>
          <w:spacing w:val="0"/>
          <w:w w:val="100"/>
          <w:kern w:val="2"/>
          <w:sz w:val="21"/>
          <w:szCs w:val="24"/>
          <w:highlight w:val="none"/>
          <w:lang w:val="en-US" w:eastAsia="zh-CN" w:bidi="ar-SA"/>
        </w:rPr>
      </w:pPr>
    </w:p>
    <w:p>
      <w:pPr>
        <w:pStyle w:val="15"/>
        <w:rPr>
          <w:rStyle w:val="21"/>
          <w:rFonts w:ascii="Times New Roman" w:hAnsi="Times New Roman" w:eastAsia="宋体"/>
          <w:b w:val="0"/>
          <w:i w:val="0"/>
          <w:caps w:val="0"/>
          <w:spacing w:val="0"/>
          <w:w w:val="100"/>
          <w:kern w:val="2"/>
          <w:sz w:val="21"/>
          <w:szCs w:val="24"/>
          <w:highlight w:val="none"/>
          <w:lang w:val="en-US" w:eastAsia="zh-CN" w:bidi="ar-SA"/>
        </w:rPr>
      </w:pPr>
    </w:p>
    <w:p>
      <w:pPr>
        <w:snapToGrid w:val="0"/>
        <w:spacing w:before="60" w:beforeAutospacing="0" w:after="60" w:afterAutospacing="0" w:line="360" w:lineRule="auto"/>
        <w:jc w:val="center"/>
        <w:textAlignment w:val="baseline"/>
        <w:rPr>
          <w:rStyle w:val="21"/>
          <w:rFonts w:ascii="宋体" w:hAnsi="宋体" w:cs="宋体"/>
          <w:b/>
          <w:bCs/>
          <w:i w:val="0"/>
          <w:caps w:val="0"/>
          <w:spacing w:val="100"/>
          <w:w w:val="100"/>
          <w:kern w:val="16"/>
          <w:sz w:val="52"/>
          <w:szCs w:val="52"/>
          <w:highlight w:val="none"/>
          <w:lang w:val="en-US" w:eastAsia="zh-CN" w:bidi="ar-SA"/>
        </w:rPr>
      </w:pPr>
      <w:r>
        <w:rPr>
          <w:rStyle w:val="21"/>
          <w:rFonts w:ascii="宋体" w:hAnsi="宋体" w:cs="宋体"/>
          <w:b/>
          <w:bCs/>
          <w:i w:val="0"/>
          <w:caps w:val="0"/>
          <w:spacing w:val="100"/>
          <w:w w:val="100"/>
          <w:kern w:val="16"/>
          <w:sz w:val="52"/>
          <w:szCs w:val="52"/>
          <w:highlight w:val="none"/>
          <w:lang w:val="en-US" w:eastAsia="zh-CN" w:bidi="ar-SA"/>
        </w:rPr>
        <w:t>建设工程施工合同</w:t>
      </w:r>
    </w:p>
    <w:p>
      <w:pPr>
        <w:snapToGrid w:val="0"/>
        <w:spacing w:before="60" w:beforeAutospacing="0" w:after="60" w:afterAutospacing="0" w:line="360" w:lineRule="auto"/>
        <w:jc w:val="center"/>
        <w:textAlignment w:val="baseline"/>
        <w:outlineLvl w:val="0"/>
        <w:rPr>
          <w:rStyle w:val="21"/>
          <w:rFonts w:ascii="宋体" w:hAnsi="宋体" w:cs="宋体"/>
          <w:b/>
          <w:bCs/>
          <w:i w:val="0"/>
          <w:caps w:val="0"/>
          <w:spacing w:val="0"/>
          <w:w w:val="100"/>
          <w:kern w:val="2"/>
          <w:sz w:val="36"/>
          <w:szCs w:val="36"/>
          <w:highlight w:val="none"/>
          <w:lang w:val="en-US" w:eastAsia="zh-CN" w:bidi="ar-SA"/>
        </w:rPr>
      </w:pPr>
      <w:bookmarkStart w:id="10" w:name="_Toc22794"/>
      <w:bookmarkStart w:id="11" w:name="_Toc7732"/>
      <w:r>
        <w:rPr>
          <w:rStyle w:val="21"/>
          <w:rFonts w:ascii="宋体" w:hAnsi="宋体" w:cs="宋体"/>
          <w:b/>
          <w:bCs/>
          <w:i w:val="0"/>
          <w:caps w:val="0"/>
          <w:spacing w:val="0"/>
          <w:w w:val="100"/>
          <w:kern w:val="2"/>
          <w:sz w:val="36"/>
          <w:szCs w:val="36"/>
          <w:highlight w:val="none"/>
          <w:lang w:val="en-US" w:eastAsia="zh-CN" w:bidi="ar-SA"/>
        </w:rPr>
        <w:t>（示范文本）</w:t>
      </w:r>
      <w:bookmarkEnd w:id="10"/>
      <w:bookmarkEnd w:id="11"/>
    </w:p>
    <w:p>
      <w:pPr>
        <w:snapToGrid w:val="0"/>
        <w:spacing w:before="60" w:beforeAutospacing="0" w:after="60" w:afterAutospacing="0" w:line="360" w:lineRule="auto"/>
        <w:jc w:val="both"/>
        <w:textAlignment w:val="baseline"/>
        <w:rPr>
          <w:rStyle w:val="21"/>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1"/>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1"/>
          <w:rFonts w:ascii="宋体" w:hAnsi="宋体"/>
          <w:b w:val="0"/>
          <w:i w:val="0"/>
          <w:caps w:val="0"/>
          <w:spacing w:val="0"/>
          <w:w w:val="100"/>
          <w:kern w:val="2"/>
          <w:sz w:val="24"/>
          <w:szCs w:val="24"/>
          <w:highlight w:val="none"/>
          <w:lang w:val="en-US" w:eastAsia="zh-CN" w:bidi="ar-SA"/>
        </w:rPr>
      </w:pPr>
    </w:p>
    <w:p>
      <w:pPr>
        <w:pStyle w:val="15"/>
        <w:rPr>
          <w:rStyle w:val="21"/>
          <w:rFonts w:ascii="宋体" w:hAnsi="宋体"/>
          <w:b w:val="0"/>
          <w:i w:val="0"/>
          <w:caps w:val="0"/>
          <w:spacing w:val="0"/>
          <w:w w:val="100"/>
          <w:kern w:val="2"/>
          <w:sz w:val="24"/>
          <w:szCs w:val="24"/>
          <w:highlight w:val="none"/>
          <w:lang w:val="en-US" w:eastAsia="zh-CN" w:bidi="ar-SA"/>
        </w:rPr>
      </w:pPr>
    </w:p>
    <w:p>
      <w:pPr>
        <w:pStyle w:val="15"/>
        <w:rPr>
          <w:rStyle w:val="21"/>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1"/>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1"/>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1"/>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1"/>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1"/>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center"/>
        <w:textAlignment w:val="baseline"/>
        <w:rPr>
          <w:rStyle w:val="21"/>
          <w:rFonts w:ascii="宋体" w:hAnsi="宋体"/>
          <w:b w:val="0"/>
          <w:i w:val="0"/>
          <w:caps w:val="0"/>
          <w:spacing w:val="0"/>
          <w:w w:val="100"/>
          <w:kern w:val="2"/>
          <w:sz w:val="24"/>
          <w:szCs w:val="24"/>
          <w:highlight w:val="none"/>
          <w:lang w:val="en-US" w:eastAsia="zh-CN" w:bidi="ar-SA"/>
        </w:rPr>
      </w:pPr>
    </w:p>
    <w:p>
      <w:pPr>
        <w:tabs>
          <w:tab w:val="left" w:pos="709"/>
          <w:tab w:val="left" w:pos="851"/>
        </w:tabs>
        <w:snapToGrid w:val="0"/>
        <w:spacing w:before="60" w:beforeAutospacing="0" w:after="60" w:afterAutospacing="0" w:line="360" w:lineRule="auto"/>
        <w:ind w:firstLine="2785" w:firstLineChars="867"/>
        <w:jc w:val="both"/>
        <w:textAlignment w:val="baseline"/>
        <w:outlineLvl w:val="9"/>
        <w:rPr>
          <w:rStyle w:val="21"/>
          <w:rFonts w:ascii="宋体" w:hAnsi="宋体" w:cs="宋体"/>
          <w:b/>
          <w:bCs/>
          <w:i w:val="0"/>
          <w:caps w:val="0"/>
          <w:spacing w:val="0"/>
          <w:w w:val="100"/>
          <w:kern w:val="2"/>
          <w:sz w:val="32"/>
          <w:szCs w:val="32"/>
          <w:highlight w:val="none"/>
          <w:lang w:val="en-US" w:eastAsia="zh-CN" w:bidi="ar-SA"/>
        </w:rPr>
      </w:pPr>
      <w:bookmarkStart w:id="12" w:name="_Toc2161"/>
      <w:r>
        <w:rPr>
          <w:rStyle w:val="21"/>
          <w:rFonts w:ascii="宋体" w:hAnsi="宋体" w:cs="宋体"/>
          <w:b/>
          <w:bCs/>
          <w:i w:val="0"/>
          <w:caps w:val="0"/>
          <w:spacing w:val="0"/>
          <w:w w:val="100"/>
          <w:kern w:val="2"/>
          <w:sz w:val="32"/>
          <w:szCs w:val="32"/>
          <w:highlight w:val="none"/>
          <w:lang w:val="en-US" w:eastAsia="zh-CN" w:bidi="ar-SA"/>
        </w:rPr>
        <w:t>中华人民共和国建设部制定</w:t>
      </w:r>
      <w:bookmarkEnd w:id="12"/>
    </w:p>
    <w:p>
      <w:pPr>
        <w:tabs>
          <w:tab w:val="left" w:pos="709"/>
          <w:tab w:val="left" w:pos="851"/>
        </w:tabs>
        <w:snapToGrid w:val="0"/>
        <w:spacing w:before="60" w:beforeAutospacing="0" w:after="60" w:afterAutospacing="0" w:line="360" w:lineRule="auto"/>
        <w:ind w:firstLine="3132" w:firstLineChars="867"/>
        <w:jc w:val="both"/>
        <w:textAlignment w:val="baseline"/>
        <w:outlineLvl w:val="9"/>
        <w:rPr>
          <w:rStyle w:val="21"/>
          <w:rFonts w:ascii="宋体" w:hAnsi="宋体" w:cs="宋体"/>
          <w:b/>
          <w:bCs/>
          <w:i w:val="0"/>
          <w:caps w:val="0"/>
          <w:spacing w:val="20"/>
          <w:w w:val="100"/>
          <w:kern w:val="2"/>
          <w:sz w:val="32"/>
          <w:szCs w:val="32"/>
          <w:highlight w:val="none"/>
          <w:lang w:val="en-US" w:eastAsia="zh-CN" w:bidi="ar-SA"/>
        </w:rPr>
      </w:pPr>
      <w:bookmarkStart w:id="13" w:name="_Toc31899"/>
      <w:r>
        <w:rPr>
          <w:rStyle w:val="21"/>
          <w:rFonts w:ascii="宋体" w:hAnsi="宋体" w:cs="宋体"/>
          <w:b/>
          <w:bCs/>
          <w:i w:val="0"/>
          <w:caps w:val="0"/>
          <w:spacing w:val="20"/>
          <w:w w:val="100"/>
          <w:kern w:val="2"/>
          <w:sz w:val="32"/>
          <w:szCs w:val="32"/>
          <w:highlight w:val="none"/>
          <w:lang w:val="en-US" w:eastAsia="zh-CN" w:bidi="ar-SA"/>
        </w:rPr>
        <w:t>国家工商行政管理局</w:t>
      </w:r>
      <w:bookmarkEnd w:id="13"/>
    </w:p>
    <w:p>
      <w:pPr>
        <w:snapToGrid w:val="0"/>
        <w:spacing w:before="60" w:beforeAutospacing="0" w:after="60" w:afterAutospacing="0" w:line="360" w:lineRule="auto"/>
        <w:jc w:val="center"/>
        <w:textAlignment w:val="baseline"/>
        <w:rPr>
          <w:rStyle w:val="21"/>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center"/>
        <w:textAlignment w:val="baseline"/>
        <w:rPr>
          <w:rStyle w:val="21"/>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240" w:lineRule="auto"/>
        <w:jc w:val="both"/>
        <w:textAlignment w:val="baseline"/>
        <w:rPr>
          <w:rStyle w:val="21"/>
          <w:rFonts w:ascii="宋体" w:hAnsi="宋体"/>
          <w:b w:val="0"/>
          <w:i w:val="0"/>
          <w:caps w:val="0"/>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21"/>
          <w:rFonts w:ascii="宋体" w:hAnsi="宋体"/>
          <w:b w:val="0"/>
          <w:i w:val="0"/>
          <w:caps w:val="0"/>
          <w:spacing w:val="0"/>
          <w:w w:val="100"/>
          <w:kern w:val="2"/>
          <w:sz w:val="21"/>
          <w:szCs w:val="24"/>
          <w:highlight w:val="none"/>
          <w:lang w:val="en-US" w:eastAsia="zh-CN" w:bidi="ar-SA"/>
        </w:rPr>
      </w:pPr>
    </w:p>
    <w:p>
      <w:pPr>
        <w:pStyle w:val="53"/>
        <w:widowControl/>
        <w:snapToGrid w:val="0"/>
        <w:spacing w:before="0" w:beforeAutospacing="0" w:after="120" w:afterAutospacing="0" w:line="240" w:lineRule="auto"/>
        <w:jc w:val="both"/>
        <w:textAlignment w:val="baseline"/>
        <w:rPr>
          <w:rStyle w:val="21"/>
          <w:rFonts w:ascii="宋体" w:hAnsi="宋体"/>
          <w:b w:val="0"/>
          <w:i w:val="0"/>
          <w:caps w:val="0"/>
          <w:spacing w:val="0"/>
          <w:w w:val="100"/>
          <w:kern w:val="2"/>
          <w:sz w:val="21"/>
          <w:szCs w:val="24"/>
          <w:highlight w:val="none"/>
          <w:lang w:val="en-US" w:eastAsia="zh-CN" w:bidi="ar-SA"/>
        </w:rPr>
      </w:pPr>
    </w:p>
    <w:p>
      <w:pPr>
        <w:pStyle w:val="53"/>
        <w:widowControl/>
        <w:snapToGrid w:val="0"/>
        <w:spacing w:before="0" w:beforeAutospacing="0" w:after="120" w:afterAutospacing="0" w:line="240" w:lineRule="auto"/>
        <w:jc w:val="both"/>
        <w:textAlignment w:val="baseline"/>
        <w:rPr>
          <w:rStyle w:val="21"/>
          <w:rFonts w:ascii="宋体" w:hAnsi="宋体"/>
          <w:b w:val="0"/>
          <w:i w:val="0"/>
          <w:caps w:val="0"/>
          <w:spacing w:val="0"/>
          <w:w w:val="100"/>
          <w:kern w:val="2"/>
          <w:sz w:val="21"/>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pStyle w:val="53"/>
        <w:widowControl/>
        <w:snapToGrid w:val="0"/>
        <w:spacing w:before="0" w:beforeAutospacing="0" w:after="120" w:afterAutospacing="0" w:line="240" w:lineRule="auto"/>
        <w:jc w:val="both"/>
        <w:textAlignment w:val="baseline"/>
        <w:rPr>
          <w:rStyle w:val="21"/>
          <w:rFonts w:ascii="宋体" w:hAnsi="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center"/>
        <w:textAlignment w:val="baseline"/>
        <w:outlineLvl w:val="0"/>
        <w:rPr>
          <w:rStyle w:val="21"/>
          <w:rFonts w:ascii="宋体" w:hAnsi="宋体" w:cs="宋体"/>
          <w:b/>
          <w:bCs/>
          <w:i w:val="0"/>
          <w:caps w:val="0"/>
          <w:spacing w:val="0"/>
          <w:w w:val="100"/>
          <w:kern w:val="2"/>
          <w:sz w:val="32"/>
          <w:szCs w:val="32"/>
          <w:highlight w:val="none"/>
          <w:lang w:val="en-US" w:eastAsia="zh-CN" w:bidi="ar-SA"/>
        </w:rPr>
      </w:pPr>
      <w:bookmarkStart w:id="14" w:name="_Toc12523"/>
      <w:bookmarkStart w:id="15" w:name="_Toc12650"/>
      <w:r>
        <w:rPr>
          <w:rStyle w:val="21"/>
          <w:rFonts w:ascii="宋体" w:hAnsi="宋体" w:cs="宋体"/>
          <w:b/>
          <w:bCs/>
          <w:i w:val="0"/>
          <w:caps w:val="0"/>
          <w:spacing w:val="0"/>
          <w:w w:val="100"/>
          <w:kern w:val="2"/>
          <w:sz w:val="32"/>
          <w:szCs w:val="32"/>
          <w:highlight w:val="none"/>
          <w:lang w:val="en-US" w:eastAsia="zh-CN" w:bidi="ar-SA"/>
        </w:rPr>
        <w:t>第一部分  合同文件格式</w:t>
      </w:r>
      <w:bookmarkEnd w:id="14"/>
      <w:bookmarkEnd w:id="15"/>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发包人（全称）</w:t>
      </w:r>
      <w:r>
        <w:rPr>
          <w:rStyle w:val="21"/>
          <w:rFonts w:hint="eastAsia" w:ascii="宋体" w:hAnsi="宋体"/>
          <w:b w:val="0"/>
          <w:i w:val="0"/>
          <w:caps w:val="0"/>
          <w:spacing w:val="0"/>
          <w:w w:val="100"/>
          <w:kern w:val="2"/>
          <w:sz w:val="24"/>
          <w:szCs w:val="24"/>
          <w:highlight w:val="none"/>
          <w:u w:val="single" w:color="000000"/>
          <w:lang w:val="en-US" w:eastAsia="zh-CN" w:bidi="ar-SA"/>
        </w:rPr>
        <w:t>西安市新城区西一路街道办事处</w:t>
      </w:r>
    </w:p>
    <w:p>
      <w:pPr>
        <w:tabs>
          <w:tab w:val="left" w:pos="630"/>
        </w:tabs>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承包人（全称）</w:t>
      </w:r>
      <w:r>
        <w:rPr>
          <w:rStyle w:val="21"/>
          <w:rFonts w:hint="eastAsia" w:ascii="宋体" w:hAnsi="宋体"/>
          <w:b w:val="0"/>
          <w:i w:val="0"/>
          <w:caps w:val="0"/>
          <w:spacing w:val="0"/>
          <w:w w:val="100"/>
          <w:kern w:val="2"/>
          <w:sz w:val="24"/>
          <w:szCs w:val="24"/>
          <w:highlight w:val="none"/>
          <w:u w:val="single" w:color="auto"/>
          <w:lang w:val="en-US" w:eastAsia="zh-CN" w:bidi="ar-SA"/>
        </w:rPr>
        <w:t xml:space="preserve">  </w:t>
      </w:r>
      <w:r>
        <w:rPr>
          <w:rStyle w:val="21"/>
          <w:rFonts w:ascii="宋体" w:hAnsi="宋体"/>
          <w:b w:val="0"/>
          <w:i w:val="0"/>
          <w:caps w:val="0"/>
          <w:spacing w:val="0"/>
          <w:w w:val="100"/>
          <w:kern w:val="2"/>
          <w:sz w:val="24"/>
          <w:szCs w:val="24"/>
          <w:highlight w:val="none"/>
          <w:u w:val="single" w:color="auto"/>
          <w:lang w:val="en-US" w:eastAsia="zh-CN" w:bidi="ar-SA"/>
        </w:rPr>
        <w:t xml:space="preserve">             </w:t>
      </w:r>
    </w:p>
    <w:p>
      <w:pPr>
        <w:pStyle w:val="67"/>
        <w:widowControl/>
        <w:snapToGrid w:val="0"/>
        <w:spacing w:before="0" w:beforeAutospacing="0" w:after="0" w:afterAutospacing="0" w:line="360" w:lineRule="auto"/>
        <w:ind w:left="0" w:leftChars="0" w:firstLine="480" w:firstLineChars="200"/>
        <w:jc w:val="both"/>
        <w:textAlignment w:val="baseline"/>
        <w:rPr>
          <w:rStyle w:val="21"/>
          <w:rFonts w:ascii="宋体" w:hAnsi="宋体"/>
          <w:b w:val="0"/>
          <w:i w:val="0"/>
          <w:caps w:val="0"/>
          <w:color w:val="000000"/>
          <w:spacing w:val="0"/>
          <w:w w:val="100"/>
          <w:kern w:val="2"/>
          <w:sz w:val="24"/>
          <w:szCs w:val="24"/>
          <w:highlight w:val="none"/>
          <w:lang w:val="en-US" w:eastAsia="zh-CN" w:bidi="ar-SA"/>
        </w:rPr>
      </w:pPr>
      <w:r>
        <w:rPr>
          <w:rStyle w:val="21"/>
          <w:rFonts w:ascii="宋体" w:hAnsi="宋体"/>
          <w:b w:val="0"/>
          <w:i w:val="0"/>
          <w:caps w:val="0"/>
          <w:color w:val="000000"/>
          <w:spacing w:val="0"/>
          <w:w w:val="100"/>
          <w:kern w:val="2"/>
          <w:sz w:val="24"/>
          <w:szCs w:val="24"/>
          <w:highlight w:val="none"/>
          <w:lang w:val="en-US" w:eastAsia="zh-CN" w:bidi="ar-SA"/>
        </w:rPr>
        <w:t>依照《中华人民共和国民法典》、《中华人民共和国建筑法》及其他有关法律、行政法规，遵循平等、自愿、公平和诚实信用的原则，双方就本建设工程施工事项协商一致，订立本合同。</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一、工程概况</w:t>
      </w:r>
    </w:p>
    <w:p>
      <w:pPr>
        <w:pStyle w:val="67"/>
        <w:widowControl/>
        <w:snapToGrid w:val="0"/>
        <w:spacing w:before="0" w:beforeAutospacing="0" w:after="0" w:afterAutospacing="0" w:line="360" w:lineRule="auto"/>
        <w:ind w:left="0" w:leftChars="0" w:firstLine="480" w:firstLineChars="200"/>
        <w:jc w:val="both"/>
        <w:textAlignment w:val="baseline"/>
        <w:rPr>
          <w:rStyle w:val="21"/>
          <w:rFonts w:ascii="宋体" w:hAnsi="宋体" w:eastAsia="宋体"/>
          <w:b w:val="0"/>
          <w:i w:val="0"/>
          <w:caps w:val="0"/>
          <w:color w:val="000000"/>
          <w:spacing w:val="0"/>
          <w:w w:val="100"/>
          <w:kern w:val="2"/>
          <w:sz w:val="24"/>
          <w:szCs w:val="24"/>
          <w:highlight w:val="none"/>
          <w:u w:val="single" w:color="000000"/>
          <w:lang w:val="en-US" w:eastAsia="zh-CN" w:bidi="ar-SA"/>
        </w:rPr>
      </w:pPr>
      <w:r>
        <w:rPr>
          <w:rStyle w:val="21"/>
          <w:rFonts w:ascii="宋体" w:hAnsi="宋体"/>
          <w:b w:val="0"/>
          <w:i w:val="0"/>
          <w:caps w:val="0"/>
          <w:color w:val="000000"/>
          <w:spacing w:val="0"/>
          <w:w w:val="100"/>
          <w:kern w:val="2"/>
          <w:sz w:val="24"/>
          <w:szCs w:val="24"/>
          <w:highlight w:val="none"/>
          <w:lang w:val="en-US" w:eastAsia="zh-CN" w:bidi="ar-SA"/>
        </w:rPr>
        <w:t>工程名称：</w:t>
      </w:r>
      <w:r>
        <w:rPr>
          <w:rStyle w:val="21"/>
          <w:rFonts w:hint="eastAsia"/>
          <w:b w:val="0"/>
          <w:i w:val="0"/>
          <w:caps w:val="0"/>
          <w:color w:val="000000"/>
          <w:spacing w:val="0"/>
          <w:w w:val="100"/>
          <w:kern w:val="2"/>
          <w:sz w:val="24"/>
          <w:szCs w:val="24"/>
          <w:highlight w:val="none"/>
          <w:u w:val="single"/>
          <w:lang w:val="en-US" w:eastAsia="zh-CN" w:bidi="ar-SA"/>
        </w:rPr>
        <w:t>西一路街道广场社区办公用房提升项目建设</w:t>
      </w:r>
    </w:p>
    <w:p>
      <w:pPr>
        <w:pStyle w:val="67"/>
        <w:widowControl/>
        <w:snapToGrid w:val="0"/>
        <w:spacing w:before="0" w:beforeAutospacing="0" w:after="0" w:afterAutospacing="0" w:line="360" w:lineRule="auto"/>
        <w:ind w:left="0" w:leftChars="0" w:firstLine="480" w:firstLineChars="200"/>
        <w:jc w:val="both"/>
        <w:textAlignment w:val="baseline"/>
        <w:rPr>
          <w:rStyle w:val="21"/>
          <w:rFonts w:ascii="宋体" w:hAnsi="宋体"/>
          <w:b w:val="0"/>
          <w:i w:val="0"/>
          <w:caps w:val="0"/>
          <w:color w:val="000000"/>
          <w:spacing w:val="0"/>
          <w:w w:val="100"/>
          <w:kern w:val="2"/>
          <w:sz w:val="24"/>
          <w:szCs w:val="24"/>
          <w:highlight w:val="none"/>
          <w:u w:val="single" w:color="000000"/>
          <w:lang w:val="en-US" w:eastAsia="zh-CN" w:bidi="ar-SA"/>
        </w:rPr>
      </w:pPr>
      <w:r>
        <w:rPr>
          <w:rStyle w:val="21"/>
          <w:rFonts w:ascii="宋体" w:hAnsi="宋体"/>
          <w:b w:val="0"/>
          <w:i w:val="0"/>
          <w:caps w:val="0"/>
          <w:color w:val="000000"/>
          <w:spacing w:val="0"/>
          <w:w w:val="100"/>
          <w:kern w:val="2"/>
          <w:sz w:val="24"/>
          <w:szCs w:val="24"/>
          <w:highlight w:val="none"/>
          <w:lang w:val="en-US" w:eastAsia="zh-CN" w:bidi="ar-SA"/>
        </w:rPr>
        <w:t>工程地点：</w:t>
      </w:r>
      <w:r>
        <w:rPr>
          <w:rStyle w:val="21"/>
          <w:rFonts w:ascii="宋体" w:hAnsi="宋体"/>
          <w:b w:val="0"/>
          <w:i w:val="0"/>
          <w:caps w:val="0"/>
          <w:color w:val="000000"/>
          <w:spacing w:val="0"/>
          <w:w w:val="100"/>
          <w:kern w:val="2"/>
          <w:sz w:val="24"/>
          <w:szCs w:val="24"/>
          <w:highlight w:val="none"/>
          <w:u w:val="single" w:color="000000"/>
          <w:lang w:val="en-US" w:eastAsia="zh-CN" w:bidi="ar-SA"/>
        </w:rPr>
        <w:t xml:space="preserve">                                    </w:t>
      </w:r>
    </w:p>
    <w:p>
      <w:pPr>
        <w:pStyle w:val="67"/>
        <w:widowControl/>
        <w:snapToGrid w:val="0"/>
        <w:spacing w:before="0" w:beforeAutospacing="0" w:after="0" w:afterAutospacing="0" w:line="360" w:lineRule="auto"/>
        <w:ind w:left="0" w:leftChars="0"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b w:val="0"/>
          <w:i w:val="0"/>
          <w:caps w:val="0"/>
          <w:color w:val="000000"/>
          <w:spacing w:val="0"/>
          <w:w w:val="100"/>
          <w:kern w:val="2"/>
          <w:sz w:val="24"/>
          <w:szCs w:val="24"/>
          <w:highlight w:val="none"/>
          <w:lang w:val="en-US" w:eastAsia="zh-CN" w:bidi="ar-SA"/>
        </w:rPr>
        <w:t>建筑面积：</w:t>
      </w:r>
      <w:r>
        <w:rPr>
          <w:rStyle w:val="21"/>
          <w:rFonts w:ascii="宋体" w:hAnsi="宋体"/>
          <w:b w:val="0"/>
          <w:i w:val="0"/>
          <w:caps w:val="0"/>
          <w:color w:val="000000"/>
          <w:spacing w:val="0"/>
          <w:w w:val="100"/>
          <w:kern w:val="2"/>
          <w:sz w:val="24"/>
          <w:szCs w:val="24"/>
          <w:highlight w:val="none"/>
          <w:u w:val="single" w:color="000000"/>
          <w:lang w:val="en-US" w:eastAsia="zh-CN" w:bidi="ar-SA"/>
        </w:rPr>
        <w:t xml:space="preserve">                                    </w:t>
      </w:r>
    </w:p>
    <w:p>
      <w:pPr>
        <w:pStyle w:val="67"/>
        <w:widowControl/>
        <w:snapToGrid w:val="0"/>
        <w:spacing w:before="0" w:beforeAutospacing="0" w:after="0" w:afterAutospacing="0" w:line="360" w:lineRule="auto"/>
        <w:ind w:left="0" w:leftChars="0"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b w:val="0"/>
          <w:i w:val="0"/>
          <w:caps w:val="0"/>
          <w:color w:val="000000"/>
          <w:spacing w:val="0"/>
          <w:w w:val="100"/>
          <w:kern w:val="2"/>
          <w:sz w:val="24"/>
          <w:szCs w:val="24"/>
          <w:highlight w:val="none"/>
          <w:lang w:val="en-US" w:eastAsia="zh-CN" w:bidi="ar-SA"/>
        </w:rPr>
        <w:t>工程结构类型、层：/</w:t>
      </w:r>
    </w:p>
    <w:p>
      <w:pPr>
        <w:pStyle w:val="67"/>
        <w:widowControl/>
        <w:snapToGrid w:val="0"/>
        <w:spacing w:before="0" w:beforeAutospacing="0" w:after="0" w:afterAutospacing="0" w:line="360" w:lineRule="auto"/>
        <w:ind w:left="0" w:leftChars="0"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b w:val="0"/>
          <w:i w:val="0"/>
          <w:caps w:val="0"/>
          <w:color w:val="000000"/>
          <w:spacing w:val="0"/>
          <w:w w:val="100"/>
          <w:kern w:val="2"/>
          <w:sz w:val="24"/>
          <w:szCs w:val="24"/>
          <w:highlight w:val="none"/>
          <w:lang w:val="en-US" w:eastAsia="zh-CN" w:bidi="ar-SA"/>
        </w:rPr>
        <w:t>工程立项批准文号：/</w:t>
      </w:r>
    </w:p>
    <w:p>
      <w:pPr>
        <w:pStyle w:val="67"/>
        <w:widowControl/>
        <w:snapToGrid w:val="0"/>
        <w:spacing w:before="0" w:beforeAutospacing="0" w:after="0" w:afterAutospacing="0" w:line="360" w:lineRule="auto"/>
        <w:ind w:left="0" w:leftChars="0" w:firstLine="480" w:firstLineChars="200"/>
        <w:jc w:val="both"/>
        <w:textAlignment w:val="baseline"/>
        <w:rPr>
          <w:rStyle w:val="21"/>
          <w:rFonts w:ascii="宋体" w:hAnsi="宋体"/>
          <w:b w:val="0"/>
          <w:i w:val="0"/>
          <w:caps w:val="0"/>
          <w:color w:val="000000"/>
          <w:spacing w:val="0"/>
          <w:w w:val="100"/>
          <w:kern w:val="2"/>
          <w:sz w:val="24"/>
          <w:szCs w:val="24"/>
          <w:highlight w:val="none"/>
          <w:lang w:val="en-US" w:eastAsia="zh-CN" w:bidi="ar-SA"/>
        </w:rPr>
      </w:pPr>
      <w:r>
        <w:rPr>
          <w:rStyle w:val="21"/>
          <w:rFonts w:ascii="宋体" w:hAnsi="宋体"/>
          <w:b w:val="0"/>
          <w:i w:val="0"/>
          <w:caps w:val="0"/>
          <w:color w:val="000000"/>
          <w:spacing w:val="0"/>
          <w:w w:val="100"/>
          <w:kern w:val="2"/>
          <w:sz w:val="24"/>
          <w:szCs w:val="24"/>
          <w:highlight w:val="none"/>
          <w:lang w:val="en-US" w:eastAsia="zh-CN" w:bidi="ar-SA"/>
        </w:rPr>
        <w:t>资金来源：</w:t>
      </w:r>
      <w:r>
        <w:rPr>
          <w:rStyle w:val="21"/>
          <w:rFonts w:ascii="宋体" w:hAnsi="宋体"/>
          <w:b w:val="0"/>
          <w:i w:val="0"/>
          <w:caps w:val="0"/>
          <w:color w:val="000000"/>
          <w:spacing w:val="0"/>
          <w:w w:val="100"/>
          <w:kern w:val="2"/>
          <w:sz w:val="24"/>
          <w:szCs w:val="24"/>
          <w:highlight w:val="none"/>
          <w:u w:val="single" w:color="000000"/>
          <w:lang w:val="en-US" w:eastAsia="zh-CN" w:bidi="ar-SA"/>
        </w:rPr>
        <w:t>财政拨款</w:t>
      </w:r>
    </w:p>
    <w:p>
      <w:pPr>
        <w:tabs>
          <w:tab w:val="left" w:pos="851"/>
        </w:tabs>
        <w:snapToGrid w:val="0"/>
        <w:spacing w:before="0" w:beforeAutospacing="0" w:after="0" w:afterAutospacing="0" w:line="360" w:lineRule="auto"/>
        <w:ind w:firstLine="480" w:firstLineChars="20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二、工程承包范围</w:t>
      </w:r>
    </w:p>
    <w:p>
      <w:pPr>
        <w:snapToGrid w:val="0"/>
        <w:spacing w:before="0" w:beforeAutospacing="0" w:after="0" w:afterAutospacing="0" w:line="360" w:lineRule="auto"/>
        <w:ind w:firstLine="1080" w:firstLineChars="450"/>
        <w:jc w:val="both"/>
        <w:textAlignment w:val="baseline"/>
        <w:rPr>
          <w:rStyle w:val="21"/>
          <w:rFonts w:ascii="宋体" w:hAnsi="宋体"/>
          <w:b w:val="0"/>
          <w:i w:val="0"/>
          <w:caps w:val="0"/>
          <w:spacing w:val="0"/>
          <w:w w:val="100"/>
          <w:kern w:val="2"/>
          <w:sz w:val="24"/>
          <w:szCs w:val="24"/>
          <w:highlight w:val="none"/>
          <w:u w:val="single"/>
          <w:lang w:val="en-US" w:eastAsia="zh-CN" w:bidi="ar-SA"/>
        </w:rPr>
      </w:pPr>
      <w:r>
        <w:rPr>
          <w:rStyle w:val="21"/>
          <w:rFonts w:ascii="宋体" w:hAnsi="宋体"/>
          <w:b w:val="0"/>
          <w:i w:val="0"/>
          <w:caps w:val="0"/>
          <w:spacing w:val="0"/>
          <w:w w:val="100"/>
          <w:kern w:val="2"/>
          <w:sz w:val="24"/>
          <w:szCs w:val="24"/>
          <w:highlight w:val="none"/>
          <w:lang w:val="en-US" w:eastAsia="zh-CN" w:bidi="ar-SA"/>
        </w:rPr>
        <w:t>承包范围：</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三、合同工期</w:t>
      </w:r>
    </w:p>
    <w:p>
      <w:pPr>
        <w:snapToGrid w:val="0"/>
        <w:spacing w:before="0" w:beforeAutospacing="0" w:after="0" w:afterAutospacing="0" w:line="360" w:lineRule="auto"/>
        <w:ind w:firstLine="1080" w:firstLineChars="450"/>
        <w:jc w:val="both"/>
        <w:textAlignment w:val="baseline"/>
        <w:rPr>
          <w:rStyle w:val="21"/>
          <w:rFonts w:hint="eastAsia" w:ascii="宋体" w:hAnsi="宋体"/>
          <w:b w:val="0"/>
          <w:i w:val="0"/>
          <w:caps w:val="0"/>
          <w:spacing w:val="0"/>
          <w:w w:val="100"/>
          <w:kern w:val="2"/>
          <w:sz w:val="24"/>
          <w:szCs w:val="24"/>
          <w:highlight w:val="none"/>
          <w:lang w:val="en-US" w:eastAsia="zh-CN" w:bidi="ar-SA"/>
        </w:rPr>
      </w:pPr>
      <w:r>
        <w:rPr>
          <w:rStyle w:val="21"/>
          <w:rFonts w:hint="eastAsia" w:ascii="宋体" w:hAnsi="宋体"/>
          <w:b w:val="0"/>
          <w:i w:val="0"/>
          <w:caps w:val="0"/>
          <w:spacing w:val="0"/>
          <w:w w:val="100"/>
          <w:kern w:val="2"/>
          <w:sz w:val="24"/>
          <w:szCs w:val="24"/>
          <w:highlight w:val="none"/>
          <w:lang w:val="en-US" w:eastAsia="zh-CN" w:bidi="ar-SA"/>
        </w:rPr>
        <w:t>计划开工日期：</w:t>
      </w:r>
    </w:p>
    <w:p>
      <w:pPr>
        <w:snapToGrid w:val="0"/>
        <w:spacing w:before="0" w:beforeAutospacing="0" w:after="0" w:afterAutospacing="0" w:line="360" w:lineRule="auto"/>
        <w:ind w:firstLine="1080" w:firstLineChars="450"/>
        <w:jc w:val="both"/>
        <w:textAlignment w:val="baseline"/>
        <w:rPr>
          <w:rStyle w:val="21"/>
          <w:rFonts w:hint="eastAsia" w:ascii="宋体" w:hAnsi="宋体"/>
          <w:b w:val="0"/>
          <w:i w:val="0"/>
          <w:caps w:val="0"/>
          <w:spacing w:val="0"/>
          <w:w w:val="100"/>
          <w:kern w:val="2"/>
          <w:sz w:val="24"/>
          <w:szCs w:val="24"/>
          <w:highlight w:val="none"/>
          <w:lang w:val="en-US" w:eastAsia="zh-CN" w:bidi="ar-SA"/>
        </w:rPr>
      </w:pPr>
      <w:r>
        <w:rPr>
          <w:rStyle w:val="21"/>
          <w:rFonts w:hint="eastAsia" w:ascii="宋体" w:hAnsi="宋体"/>
          <w:b w:val="0"/>
          <w:i w:val="0"/>
          <w:caps w:val="0"/>
          <w:spacing w:val="0"/>
          <w:w w:val="100"/>
          <w:kern w:val="2"/>
          <w:sz w:val="24"/>
          <w:szCs w:val="24"/>
          <w:highlight w:val="none"/>
          <w:lang w:val="en-US" w:eastAsia="zh-CN" w:bidi="ar-SA"/>
        </w:rPr>
        <w:t>计划竣工日期：</w:t>
      </w:r>
    </w:p>
    <w:p>
      <w:pPr>
        <w:snapToGrid w:val="0"/>
        <w:spacing w:before="0" w:beforeAutospacing="0" w:after="0" w:afterAutospacing="0" w:line="360" w:lineRule="auto"/>
        <w:ind w:firstLine="1080" w:firstLineChars="45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合同工期总日历天数</w:t>
      </w:r>
      <w:r>
        <w:rPr>
          <w:rStyle w:val="21"/>
          <w:rFonts w:hint="eastAsia" w:ascii="宋体" w:hAnsi="宋体"/>
          <w:b w:val="0"/>
          <w:i w:val="0"/>
          <w:caps w:val="0"/>
          <w:spacing w:val="0"/>
          <w:w w:val="100"/>
          <w:kern w:val="2"/>
          <w:sz w:val="24"/>
          <w:szCs w:val="24"/>
          <w:highlight w:val="none"/>
          <w:lang w:val="en-US" w:eastAsia="zh-CN" w:bidi="ar-SA"/>
        </w:rPr>
        <w:t>：</w:t>
      </w:r>
      <w:r>
        <w:rPr>
          <w:rStyle w:val="21"/>
          <w:rFonts w:ascii="宋体" w:hAnsi="宋体"/>
          <w:b w:val="0"/>
          <w:i w:val="0"/>
          <w:caps w:val="0"/>
          <w:spacing w:val="0"/>
          <w:w w:val="100"/>
          <w:kern w:val="2"/>
          <w:sz w:val="24"/>
          <w:szCs w:val="24"/>
          <w:highlight w:val="none"/>
          <w:u w:val="single" w:color="000000"/>
          <w:lang w:val="en-US" w:eastAsia="zh-CN" w:bidi="ar-SA"/>
        </w:rPr>
        <w:t xml:space="preserve">     </w:t>
      </w:r>
      <w:r>
        <w:rPr>
          <w:rStyle w:val="21"/>
          <w:rFonts w:ascii="宋体" w:hAnsi="宋体"/>
          <w:b w:val="0"/>
          <w:i w:val="0"/>
          <w:caps w:val="0"/>
          <w:spacing w:val="0"/>
          <w:w w:val="100"/>
          <w:kern w:val="2"/>
          <w:sz w:val="24"/>
          <w:szCs w:val="24"/>
          <w:highlight w:val="none"/>
          <w:lang w:val="en-US" w:eastAsia="zh-CN" w:bidi="ar-SA"/>
        </w:rPr>
        <w:t>天</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四、质量标准</w:t>
      </w:r>
    </w:p>
    <w:p>
      <w:pPr>
        <w:snapToGrid w:val="0"/>
        <w:spacing w:before="0" w:beforeAutospacing="0" w:after="0" w:afterAutospacing="0" w:line="360" w:lineRule="auto"/>
        <w:ind w:firstLine="1080" w:firstLineChars="450"/>
        <w:jc w:val="both"/>
        <w:textAlignment w:val="baseline"/>
        <w:rPr>
          <w:rStyle w:val="21"/>
          <w:rFonts w:ascii="宋体" w:hAnsi="宋体"/>
          <w:b w:val="0"/>
          <w:i w:val="0"/>
          <w:caps w:val="0"/>
          <w:spacing w:val="0"/>
          <w:w w:val="100"/>
          <w:kern w:val="2"/>
          <w:sz w:val="24"/>
          <w:szCs w:val="24"/>
          <w:highlight w:val="none"/>
          <w:u w:val="single"/>
          <w:lang w:val="en-US" w:eastAsia="zh-CN" w:bidi="ar-SA"/>
        </w:rPr>
      </w:pPr>
      <w:r>
        <w:rPr>
          <w:rStyle w:val="21"/>
          <w:rFonts w:ascii="宋体" w:hAnsi="宋体"/>
          <w:b w:val="0"/>
          <w:i w:val="0"/>
          <w:caps w:val="0"/>
          <w:spacing w:val="0"/>
          <w:w w:val="100"/>
          <w:kern w:val="2"/>
          <w:sz w:val="24"/>
          <w:szCs w:val="24"/>
          <w:highlight w:val="none"/>
          <w:lang w:val="en-US" w:eastAsia="zh-CN" w:bidi="ar-SA"/>
        </w:rPr>
        <w:t>工程质量标准：</w:t>
      </w:r>
      <w:r>
        <w:rPr>
          <w:rStyle w:val="21"/>
          <w:rFonts w:ascii="宋体" w:hAnsi="宋体"/>
          <w:b w:val="0"/>
          <w:i w:val="0"/>
          <w:caps w:val="0"/>
          <w:spacing w:val="0"/>
          <w:w w:val="100"/>
          <w:kern w:val="2"/>
          <w:sz w:val="24"/>
          <w:szCs w:val="24"/>
          <w:highlight w:val="none"/>
          <w:u w:val="single" w:color="000000"/>
          <w:lang w:val="en-US" w:eastAsia="zh-CN" w:bidi="ar-SA"/>
        </w:rPr>
        <w:t>符合国家现行有关施工质量验收规范“合格”要求。</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五、合同价款</w:t>
      </w:r>
    </w:p>
    <w:p>
      <w:pPr>
        <w:snapToGrid w:val="0"/>
        <w:spacing w:before="0" w:beforeAutospacing="0" w:after="0" w:afterAutospacing="0" w:line="360" w:lineRule="auto"/>
        <w:ind w:firstLine="960" w:firstLineChars="400"/>
        <w:jc w:val="both"/>
        <w:textAlignment w:val="baseline"/>
        <w:rPr>
          <w:rStyle w:val="21"/>
          <w:rFonts w:ascii="宋体" w:hAnsi="宋体"/>
          <w:b w:val="0"/>
          <w:i w:val="0"/>
          <w:caps w:val="0"/>
          <w:color w:val="000000"/>
          <w:spacing w:val="0"/>
          <w:w w:val="100"/>
          <w:kern w:val="2"/>
          <w:sz w:val="24"/>
          <w:szCs w:val="24"/>
          <w:highlight w:val="none"/>
          <w:lang w:val="en-US" w:eastAsia="zh-CN" w:bidi="ar-SA"/>
        </w:rPr>
      </w:pPr>
      <w:r>
        <w:rPr>
          <w:rStyle w:val="21"/>
          <w:rFonts w:ascii="宋体" w:hAnsi="宋体"/>
          <w:b w:val="0"/>
          <w:i w:val="0"/>
          <w:caps w:val="0"/>
          <w:color w:val="000000"/>
          <w:spacing w:val="0"/>
          <w:w w:val="100"/>
          <w:kern w:val="2"/>
          <w:sz w:val="24"/>
          <w:szCs w:val="24"/>
          <w:highlight w:val="none"/>
          <w:lang w:val="en-US" w:eastAsia="zh-CN" w:bidi="ar-SA"/>
        </w:rPr>
        <w:t>签订合同后预付合同金额的</w:t>
      </w:r>
      <w:r>
        <w:rPr>
          <w:rStyle w:val="21"/>
          <w:rFonts w:hint="eastAsia" w:ascii="宋体" w:hAnsi="宋体"/>
          <w:b w:val="0"/>
          <w:i w:val="0"/>
          <w:caps w:val="0"/>
          <w:color w:val="000000"/>
          <w:spacing w:val="0"/>
          <w:w w:val="100"/>
          <w:kern w:val="2"/>
          <w:sz w:val="24"/>
          <w:szCs w:val="24"/>
          <w:highlight w:val="none"/>
          <w:lang w:val="en-US" w:eastAsia="zh-CN" w:bidi="ar-SA"/>
        </w:rPr>
        <w:t>4</w:t>
      </w:r>
      <w:r>
        <w:rPr>
          <w:rStyle w:val="21"/>
          <w:rFonts w:ascii="宋体" w:hAnsi="宋体"/>
          <w:b w:val="0"/>
          <w:i w:val="0"/>
          <w:caps w:val="0"/>
          <w:color w:val="000000"/>
          <w:spacing w:val="0"/>
          <w:w w:val="100"/>
          <w:kern w:val="2"/>
          <w:sz w:val="24"/>
          <w:szCs w:val="24"/>
          <w:highlight w:val="none"/>
          <w:lang w:val="en-US" w:eastAsia="zh-CN" w:bidi="ar-SA"/>
        </w:rPr>
        <w:t>0%即人民币</w:t>
      </w:r>
      <w:r>
        <w:rPr>
          <w:rStyle w:val="21"/>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b w:val="0"/>
          <w:i w:val="0"/>
          <w:caps w:val="0"/>
          <w:color w:val="000000"/>
          <w:spacing w:val="0"/>
          <w:w w:val="100"/>
          <w:kern w:val="2"/>
          <w:sz w:val="24"/>
          <w:szCs w:val="24"/>
          <w:highlight w:val="none"/>
          <w:lang w:val="en-US" w:eastAsia="zh-CN" w:bidi="ar-SA"/>
        </w:rPr>
        <w:t>（￥</w:t>
      </w:r>
      <w:r>
        <w:rPr>
          <w:rStyle w:val="21"/>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b w:val="0"/>
          <w:i w:val="0"/>
          <w:caps w:val="0"/>
          <w:color w:val="000000"/>
          <w:spacing w:val="0"/>
          <w:w w:val="100"/>
          <w:kern w:val="2"/>
          <w:sz w:val="24"/>
          <w:szCs w:val="24"/>
          <w:highlight w:val="none"/>
          <w:lang w:val="en-US" w:eastAsia="zh-CN" w:bidi="ar-SA"/>
        </w:rPr>
        <w:t>元），项目竣工验收后，支付到合同金额的</w:t>
      </w:r>
      <w:r>
        <w:rPr>
          <w:rStyle w:val="21"/>
          <w:rFonts w:hint="eastAsia" w:ascii="宋体" w:hAnsi="宋体"/>
          <w:b w:val="0"/>
          <w:i w:val="0"/>
          <w:caps w:val="0"/>
          <w:color w:val="000000"/>
          <w:spacing w:val="0"/>
          <w:w w:val="100"/>
          <w:kern w:val="2"/>
          <w:sz w:val="24"/>
          <w:szCs w:val="24"/>
          <w:highlight w:val="none"/>
          <w:lang w:val="en-US" w:eastAsia="zh-CN" w:bidi="ar-SA"/>
        </w:rPr>
        <w:t>90</w:t>
      </w:r>
      <w:r>
        <w:rPr>
          <w:rStyle w:val="21"/>
          <w:rFonts w:ascii="宋体" w:hAnsi="宋体"/>
          <w:b w:val="0"/>
          <w:i w:val="0"/>
          <w:caps w:val="0"/>
          <w:color w:val="000000"/>
          <w:spacing w:val="0"/>
          <w:w w:val="100"/>
          <w:kern w:val="2"/>
          <w:sz w:val="24"/>
          <w:szCs w:val="24"/>
          <w:highlight w:val="none"/>
          <w:lang w:val="en-US" w:eastAsia="zh-CN" w:bidi="ar-SA"/>
        </w:rPr>
        <w:t>%即人民币</w:t>
      </w:r>
      <w:r>
        <w:rPr>
          <w:rStyle w:val="21"/>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b w:val="0"/>
          <w:i w:val="0"/>
          <w:caps w:val="0"/>
          <w:color w:val="000000"/>
          <w:spacing w:val="0"/>
          <w:w w:val="100"/>
          <w:kern w:val="2"/>
          <w:sz w:val="24"/>
          <w:szCs w:val="24"/>
          <w:highlight w:val="none"/>
          <w:lang w:val="en-US" w:eastAsia="zh-CN" w:bidi="ar-SA"/>
        </w:rPr>
        <w:t>（￥</w:t>
      </w:r>
      <w:r>
        <w:rPr>
          <w:rStyle w:val="21"/>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b w:val="0"/>
          <w:i w:val="0"/>
          <w:caps w:val="0"/>
          <w:color w:val="000000"/>
          <w:spacing w:val="0"/>
          <w:w w:val="100"/>
          <w:kern w:val="2"/>
          <w:sz w:val="24"/>
          <w:szCs w:val="24"/>
          <w:highlight w:val="none"/>
          <w:lang w:val="en-US" w:eastAsia="zh-CN" w:bidi="ar-SA"/>
        </w:rPr>
        <w:t>元）。经项目实施单位向财政部门报送项目决算资料进行决算投资评审，评审后支付到合同金额的97%即人民币</w:t>
      </w:r>
      <w:r>
        <w:rPr>
          <w:rStyle w:val="21"/>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b w:val="0"/>
          <w:i w:val="0"/>
          <w:caps w:val="0"/>
          <w:color w:val="000000"/>
          <w:spacing w:val="0"/>
          <w:w w:val="100"/>
          <w:kern w:val="2"/>
          <w:sz w:val="24"/>
          <w:szCs w:val="24"/>
          <w:highlight w:val="none"/>
          <w:lang w:val="en-US" w:eastAsia="zh-CN" w:bidi="ar-SA"/>
        </w:rPr>
        <w:t xml:space="preserve"> （￥</w:t>
      </w:r>
      <w:r>
        <w:rPr>
          <w:rStyle w:val="21"/>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b w:val="0"/>
          <w:i w:val="0"/>
          <w:caps w:val="0"/>
          <w:color w:val="000000"/>
          <w:spacing w:val="0"/>
          <w:w w:val="100"/>
          <w:kern w:val="2"/>
          <w:sz w:val="24"/>
          <w:szCs w:val="24"/>
          <w:highlight w:val="none"/>
          <w:lang w:val="en-US" w:eastAsia="zh-CN" w:bidi="ar-SA"/>
        </w:rPr>
        <w:t>元）。剩余合同金额的3%即人民币</w:t>
      </w:r>
      <w:r>
        <w:rPr>
          <w:rStyle w:val="21"/>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b w:val="0"/>
          <w:i w:val="0"/>
          <w:caps w:val="0"/>
          <w:color w:val="000000"/>
          <w:spacing w:val="0"/>
          <w:w w:val="100"/>
          <w:kern w:val="2"/>
          <w:sz w:val="24"/>
          <w:szCs w:val="24"/>
          <w:highlight w:val="none"/>
          <w:lang w:val="en-US" w:eastAsia="zh-CN" w:bidi="ar-SA"/>
        </w:rPr>
        <w:t>（￥</w:t>
      </w:r>
      <w:r>
        <w:rPr>
          <w:rStyle w:val="21"/>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b w:val="0"/>
          <w:i w:val="0"/>
          <w:caps w:val="0"/>
          <w:color w:val="000000"/>
          <w:spacing w:val="0"/>
          <w:w w:val="100"/>
          <w:kern w:val="2"/>
          <w:sz w:val="24"/>
          <w:szCs w:val="24"/>
          <w:highlight w:val="none"/>
          <w:lang w:val="en-US" w:eastAsia="zh-CN" w:bidi="ar-SA"/>
        </w:rPr>
        <w:t>元）作为质保金，质保期结束后退还。</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六、组成合同的文件</w:t>
      </w:r>
    </w:p>
    <w:p>
      <w:pPr>
        <w:snapToGrid w:val="0"/>
        <w:spacing w:before="0" w:beforeAutospacing="0" w:after="0" w:afterAutospacing="0" w:line="360" w:lineRule="auto"/>
        <w:ind w:firstLine="1080" w:firstLineChars="450"/>
        <w:jc w:val="both"/>
        <w:textAlignment w:val="baseline"/>
        <w:rPr>
          <w:rStyle w:val="21"/>
          <w:rFonts w:ascii="宋体" w:hAnsi="宋体"/>
          <w:b w:val="0"/>
          <w:i w:val="0"/>
          <w:caps w:val="0"/>
          <w:spacing w:val="0"/>
          <w:w w:val="100"/>
          <w:kern w:val="2"/>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ascii="宋体" w:hAnsi="宋体"/>
          <w:b w:val="0"/>
          <w:i w:val="0"/>
          <w:caps w:val="0"/>
          <w:spacing w:val="0"/>
          <w:w w:val="100"/>
          <w:kern w:val="2"/>
          <w:sz w:val="24"/>
          <w:szCs w:val="24"/>
          <w:highlight w:val="none"/>
          <w:lang w:val="en-US" w:eastAsia="zh-CN" w:bidi="ar-SA"/>
        </w:rPr>
        <w:t>组成本合同的文件包括：</w:t>
      </w:r>
    </w:p>
    <w:p>
      <w:pPr>
        <w:numPr>
          <w:ilvl w:val="0"/>
          <w:numId w:val="3"/>
        </w:numPr>
        <w:tabs>
          <w:tab w:val="left" w:pos="920"/>
        </w:tabs>
        <w:snapToGrid w:val="0"/>
        <w:spacing w:before="0" w:beforeAutospacing="0" w:after="0" w:afterAutospacing="0" w:line="360" w:lineRule="auto"/>
        <w:ind w:left="920" w:hanging="36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本合同协议书</w:t>
      </w:r>
    </w:p>
    <w:p>
      <w:pPr>
        <w:numPr>
          <w:ilvl w:val="0"/>
          <w:numId w:val="3"/>
        </w:numPr>
        <w:tabs>
          <w:tab w:val="left" w:pos="920"/>
        </w:tabs>
        <w:snapToGrid w:val="0"/>
        <w:spacing w:before="0" w:beforeAutospacing="0" w:after="0" w:afterAutospacing="0" w:line="360" w:lineRule="auto"/>
        <w:ind w:left="920" w:hanging="360"/>
        <w:jc w:val="both"/>
        <w:textAlignment w:val="baseline"/>
        <w:rPr>
          <w:lang w:val="en-US" w:eastAsia="zh-CN"/>
        </w:rPr>
      </w:pPr>
      <w:r>
        <w:rPr>
          <w:rStyle w:val="21"/>
          <w:rFonts w:ascii="宋体" w:hAnsi="宋体"/>
          <w:b w:val="0"/>
          <w:i w:val="0"/>
          <w:caps w:val="0"/>
          <w:spacing w:val="0"/>
          <w:w w:val="100"/>
          <w:kern w:val="2"/>
          <w:sz w:val="24"/>
          <w:szCs w:val="24"/>
          <w:highlight w:val="none"/>
          <w:lang w:val="en-US" w:eastAsia="zh-CN" w:bidi="ar-SA"/>
        </w:rPr>
        <w:t>中标通知书</w:t>
      </w:r>
    </w:p>
    <w:p>
      <w:pPr>
        <w:numPr>
          <w:ilvl w:val="0"/>
          <w:numId w:val="3"/>
        </w:numPr>
        <w:tabs>
          <w:tab w:val="left" w:pos="920"/>
        </w:tabs>
        <w:snapToGrid w:val="0"/>
        <w:spacing w:before="0" w:beforeAutospacing="0" w:after="0" w:afterAutospacing="0" w:line="360" w:lineRule="auto"/>
        <w:ind w:left="920" w:hanging="36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投标文件及其附件</w:t>
      </w:r>
    </w:p>
    <w:p>
      <w:pPr>
        <w:numPr>
          <w:ilvl w:val="0"/>
          <w:numId w:val="3"/>
        </w:numPr>
        <w:tabs>
          <w:tab w:val="left" w:pos="920"/>
        </w:tabs>
        <w:snapToGrid w:val="0"/>
        <w:spacing w:before="0" w:beforeAutospacing="0" w:after="0" w:afterAutospacing="0" w:line="360" w:lineRule="auto"/>
        <w:ind w:left="920" w:hanging="36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本合同专用条款</w:t>
      </w:r>
    </w:p>
    <w:p>
      <w:pPr>
        <w:numPr>
          <w:ilvl w:val="0"/>
          <w:numId w:val="3"/>
        </w:numPr>
        <w:tabs>
          <w:tab w:val="left" w:pos="920"/>
        </w:tabs>
        <w:snapToGrid w:val="0"/>
        <w:spacing w:before="0" w:beforeAutospacing="0" w:after="0" w:afterAutospacing="0" w:line="360" w:lineRule="auto"/>
        <w:ind w:left="920" w:hanging="36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本合同通用条款</w:t>
      </w:r>
    </w:p>
    <w:p>
      <w:pPr>
        <w:numPr>
          <w:ilvl w:val="0"/>
          <w:numId w:val="3"/>
        </w:numPr>
        <w:tabs>
          <w:tab w:val="left" w:pos="920"/>
        </w:tabs>
        <w:snapToGrid w:val="0"/>
        <w:spacing w:before="0" w:beforeAutospacing="0" w:after="0" w:afterAutospacing="0" w:line="360" w:lineRule="auto"/>
        <w:ind w:left="920" w:hanging="36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标准、规范及有关技术文件</w:t>
      </w:r>
    </w:p>
    <w:p>
      <w:pPr>
        <w:numPr>
          <w:ilvl w:val="0"/>
          <w:numId w:val="3"/>
        </w:numPr>
        <w:tabs>
          <w:tab w:val="left" w:pos="920"/>
        </w:tabs>
        <w:snapToGrid w:val="0"/>
        <w:spacing w:before="0" w:beforeAutospacing="0" w:after="0" w:afterAutospacing="0" w:line="360" w:lineRule="auto"/>
        <w:ind w:left="920" w:hanging="36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图纸</w:t>
      </w:r>
    </w:p>
    <w:p>
      <w:pPr>
        <w:numPr>
          <w:ilvl w:val="0"/>
          <w:numId w:val="3"/>
        </w:numPr>
        <w:tabs>
          <w:tab w:val="left" w:pos="920"/>
        </w:tabs>
        <w:snapToGrid w:val="0"/>
        <w:spacing w:before="0" w:beforeAutospacing="0" w:after="0" w:afterAutospacing="0" w:line="360" w:lineRule="auto"/>
        <w:ind w:left="920" w:hanging="36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工程量清单</w:t>
      </w:r>
    </w:p>
    <w:p>
      <w:pPr>
        <w:numPr>
          <w:ilvl w:val="0"/>
          <w:numId w:val="3"/>
        </w:numPr>
        <w:tabs>
          <w:tab w:val="left" w:pos="920"/>
        </w:tabs>
        <w:snapToGrid w:val="0"/>
        <w:spacing w:before="0" w:beforeAutospacing="0" w:after="0" w:afterAutospacing="0" w:line="360" w:lineRule="auto"/>
        <w:ind w:left="920" w:hanging="36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工程报价单或预算书</w:t>
      </w:r>
    </w:p>
    <w:p>
      <w:pPr>
        <w:snapToGrid w:val="0"/>
        <w:spacing w:before="0" w:beforeAutospacing="0" w:after="0" w:afterAutospacing="0" w:line="360" w:lineRule="auto"/>
        <w:ind w:firstLine="480" w:firstLineChars="200"/>
        <w:jc w:val="both"/>
        <w:textAlignment w:val="baseline"/>
        <w:rPr>
          <w:rStyle w:val="21"/>
          <w:rFonts w:ascii="宋体" w:hAnsi="宋体" w:cs="宋体"/>
          <w:b/>
          <w:bCs/>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双方有关工程的洽商、变更等书面协议、文件及招标文件视为本合同的组成部分。</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七、本协议书中有关词语含义与本合同第二部分《通用条款》中分别赋予它们的定义相同。</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八、承包人向发包人承诺按照合同约定进行施工、竣工并在质量保修期内承担工程质量保修责任。</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九、发包人向承包人承诺按照合同约定的期限和方式支付合同价款及其他应当支付的款项。</w:t>
      </w:r>
    </w:p>
    <w:p>
      <w:pPr>
        <w:snapToGrid w:val="0"/>
        <w:spacing w:before="0" w:beforeAutospacing="0" w:after="0" w:afterAutospacing="0" w:line="360" w:lineRule="auto"/>
        <w:ind w:firstLine="480" w:firstLineChars="20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十、合同生效</w:t>
      </w:r>
    </w:p>
    <w:p>
      <w:pPr>
        <w:snapToGrid w:val="0"/>
        <w:spacing w:before="0" w:beforeAutospacing="0" w:after="0" w:afterAutospacing="0" w:line="360" w:lineRule="auto"/>
        <w:ind w:firstLine="1080" w:firstLineChars="45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合同订立时间：        年        月        日</w:t>
      </w:r>
    </w:p>
    <w:p>
      <w:pPr>
        <w:snapToGrid w:val="0"/>
        <w:spacing w:before="0" w:beforeAutospacing="0" w:after="0" w:afterAutospacing="0" w:line="360" w:lineRule="auto"/>
        <w:ind w:firstLine="1080" w:firstLineChars="45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合同订立地点：  ___________________________________</w:t>
      </w:r>
    </w:p>
    <w:p>
      <w:pPr>
        <w:snapToGrid w:val="0"/>
        <w:spacing w:before="0" w:beforeAutospacing="0" w:after="0" w:afterAutospacing="0" w:line="360" w:lineRule="auto"/>
        <w:ind w:firstLine="1080" w:firstLineChars="45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本合同双方约定后生效。</w:t>
      </w:r>
    </w:p>
    <w:p>
      <w:pPr>
        <w:snapToGrid w:val="0"/>
        <w:spacing w:before="0" w:beforeAutospacing="0" w:after="0" w:afterAutospacing="0" w:line="360" w:lineRule="auto"/>
        <w:ind w:firstLine="720" w:firstLineChars="30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发包人：（公章）                  承包人：（公章）</w:t>
      </w:r>
    </w:p>
    <w:p>
      <w:pPr>
        <w:snapToGrid w:val="0"/>
        <w:spacing w:before="0" w:beforeAutospacing="0" w:after="0" w:afterAutospacing="0" w:line="360" w:lineRule="auto"/>
        <w:ind w:firstLine="720" w:firstLineChars="30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住所：                            住所：</w:t>
      </w:r>
    </w:p>
    <w:p>
      <w:pPr>
        <w:snapToGrid w:val="0"/>
        <w:spacing w:before="0" w:beforeAutospacing="0" w:after="0" w:afterAutospacing="0" w:line="360" w:lineRule="auto"/>
        <w:ind w:firstLine="720" w:firstLineChars="30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法定代表人：                      法定代表人：</w:t>
      </w:r>
    </w:p>
    <w:p>
      <w:pPr>
        <w:snapToGrid w:val="0"/>
        <w:spacing w:before="0" w:beforeAutospacing="0" w:after="0" w:afterAutospacing="0" w:line="360" w:lineRule="auto"/>
        <w:ind w:firstLine="720" w:firstLineChars="30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委托代表人：                      委托代表人：</w:t>
      </w:r>
    </w:p>
    <w:p>
      <w:pPr>
        <w:snapToGrid w:val="0"/>
        <w:spacing w:before="0" w:beforeAutospacing="0" w:after="0" w:afterAutospacing="0" w:line="360" w:lineRule="auto"/>
        <w:ind w:firstLine="720" w:firstLineChars="30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电话：                            电话：</w:t>
      </w:r>
    </w:p>
    <w:p>
      <w:pPr>
        <w:snapToGrid w:val="0"/>
        <w:spacing w:before="0" w:beforeAutospacing="0" w:after="0" w:afterAutospacing="0" w:line="360" w:lineRule="auto"/>
        <w:ind w:firstLine="720" w:firstLineChars="30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传真：                            传真：</w:t>
      </w:r>
    </w:p>
    <w:p>
      <w:pPr>
        <w:snapToGrid w:val="0"/>
        <w:spacing w:before="0" w:beforeAutospacing="0" w:after="0" w:afterAutospacing="0" w:line="360" w:lineRule="auto"/>
        <w:ind w:firstLine="720" w:firstLineChars="30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开户银行：                        开户银行：</w:t>
      </w:r>
    </w:p>
    <w:p>
      <w:pPr>
        <w:snapToGrid w:val="0"/>
        <w:spacing w:before="0" w:beforeAutospacing="0" w:after="0" w:afterAutospacing="0" w:line="360" w:lineRule="auto"/>
        <w:ind w:firstLine="720" w:firstLineChars="300"/>
        <w:jc w:val="both"/>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帐号：                            帐号：</w:t>
      </w:r>
    </w:p>
    <w:p>
      <w:pPr>
        <w:snapToGrid w:val="0"/>
        <w:spacing w:before="0" w:beforeAutospacing="0" w:after="0" w:afterAutospacing="0" w:line="360" w:lineRule="auto"/>
        <w:ind w:firstLine="720" w:firstLineChars="300"/>
        <w:jc w:val="both"/>
        <w:textAlignment w:val="baseline"/>
        <w:rPr>
          <w:rStyle w:val="21"/>
          <w:rFonts w:ascii="宋体" w:hAnsi="宋体" w:cs="Times New Roman"/>
          <w:b w:val="0"/>
          <w:i w:val="0"/>
          <w:caps w:val="0"/>
          <w:spacing w:val="0"/>
          <w:w w:val="100"/>
          <w:kern w:val="2"/>
          <w:sz w:val="24"/>
          <w:szCs w:val="24"/>
          <w:highlight w:val="none"/>
          <w:lang w:val="en-US" w:eastAsia="zh-CN" w:bidi="ar-SA"/>
        </w:rPr>
      </w:pPr>
      <w:r>
        <w:rPr>
          <w:rStyle w:val="21"/>
          <w:rFonts w:ascii="宋体" w:hAnsi="宋体" w:cs="Times New Roman"/>
          <w:b w:val="0"/>
          <w:i w:val="0"/>
          <w:caps w:val="0"/>
          <w:spacing w:val="0"/>
          <w:w w:val="100"/>
          <w:kern w:val="2"/>
          <w:sz w:val="24"/>
          <w:szCs w:val="24"/>
          <w:highlight w:val="none"/>
          <w:lang w:val="en-US" w:eastAsia="zh-CN" w:bidi="ar-SA"/>
        </w:rPr>
        <w:t>邮政编码：                        邮政编码：</w:t>
      </w:r>
    </w:p>
    <w:p>
      <w:pPr>
        <w:snapToGrid w:val="0"/>
        <w:spacing w:before="0" w:beforeAutospacing="0" w:after="0" w:afterAutospacing="0" w:line="240" w:lineRule="auto"/>
        <w:jc w:val="center"/>
        <w:textAlignment w:val="baseline"/>
        <w:rPr>
          <w:rStyle w:val="36"/>
          <w:rFonts w:ascii="宋体" w:hAnsi="宋体" w:eastAsia="宋体" w:cs="宋体"/>
          <w:b/>
          <w:bCs/>
          <w:i w:val="0"/>
          <w:caps w:val="0"/>
          <w:spacing w:val="0"/>
          <w:w w:val="100"/>
          <w:kern w:val="44"/>
          <w:sz w:val="32"/>
          <w:szCs w:val="4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numPr>
          <w:ilvl w:val="0"/>
          <w:numId w:val="0"/>
        </w:numPr>
        <w:snapToGrid w:val="0"/>
        <w:spacing w:before="0" w:beforeAutospacing="0" w:after="0" w:afterAutospacing="0" w:line="240" w:lineRule="auto"/>
        <w:jc w:val="center"/>
        <w:textAlignment w:val="baseline"/>
        <w:outlineLvl w:val="0"/>
        <w:rPr>
          <w:rStyle w:val="21"/>
          <w:rFonts w:ascii="宋体" w:hAnsi="宋体" w:cs="宋体"/>
          <w:b/>
          <w:bCs/>
          <w:i w:val="0"/>
          <w:caps w:val="0"/>
          <w:spacing w:val="0"/>
          <w:w w:val="100"/>
          <w:kern w:val="2"/>
          <w:sz w:val="32"/>
          <w:szCs w:val="32"/>
          <w:highlight w:val="none"/>
          <w:lang w:val="en-US" w:eastAsia="zh-CN" w:bidi="ar-SA"/>
        </w:rPr>
      </w:pPr>
      <w:bookmarkStart w:id="16" w:name="_Toc7948"/>
      <w:bookmarkStart w:id="17" w:name="_Toc8228"/>
      <w:r>
        <w:rPr>
          <w:rStyle w:val="21"/>
          <w:rFonts w:ascii="宋体" w:hAnsi="宋体" w:cs="宋体"/>
          <w:b/>
          <w:bCs/>
          <w:i w:val="0"/>
          <w:caps w:val="0"/>
          <w:spacing w:val="0"/>
          <w:w w:val="100"/>
          <w:kern w:val="2"/>
          <w:sz w:val="32"/>
          <w:szCs w:val="32"/>
          <w:highlight w:val="none"/>
          <w:lang w:val="en-US" w:eastAsia="zh-CN" w:bidi="ar-SA"/>
        </w:rPr>
        <w:t>第</w:t>
      </w:r>
      <w:r>
        <w:rPr>
          <w:rStyle w:val="21"/>
          <w:rFonts w:hint="eastAsia" w:ascii="宋体" w:hAnsi="宋体" w:cs="宋体"/>
          <w:b/>
          <w:bCs/>
          <w:i w:val="0"/>
          <w:caps w:val="0"/>
          <w:spacing w:val="0"/>
          <w:w w:val="100"/>
          <w:kern w:val="2"/>
          <w:sz w:val="32"/>
          <w:szCs w:val="32"/>
          <w:highlight w:val="none"/>
          <w:lang w:val="en-US" w:eastAsia="zh-CN" w:bidi="ar-SA"/>
        </w:rPr>
        <w:t>二</w:t>
      </w:r>
      <w:r>
        <w:rPr>
          <w:rStyle w:val="21"/>
          <w:rFonts w:ascii="宋体" w:hAnsi="宋体" w:cs="宋体"/>
          <w:b/>
          <w:bCs/>
          <w:i w:val="0"/>
          <w:caps w:val="0"/>
          <w:spacing w:val="0"/>
          <w:w w:val="100"/>
          <w:kern w:val="2"/>
          <w:sz w:val="32"/>
          <w:szCs w:val="32"/>
          <w:highlight w:val="none"/>
          <w:lang w:val="en-US" w:eastAsia="zh-CN" w:bidi="ar-SA"/>
        </w:rPr>
        <w:t xml:space="preserve">部分   </w:t>
      </w:r>
      <w:bookmarkStart w:id="18" w:name="_Toc8525"/>
      <w:r>
        <w:rPr>
          <w:rStyle w:val="21"/>
          <w:rFonts w:ascii="宋体" w:hAnsi="宋体" w:cs="宋体"/>
          <w:b/>
          <w:bCs/>
          <w:i w:val="0"/>
          <w:caps w:val="0"/>
          <w:spacing w:val="0"/>
          <w:w w:val="100"/>
          <w:kern w:val="2"/>
          <w:sz w:val="32"/>
          <w:szCs w:val="32"/>
          <w:highlight w:val="none"/>
          <w:lang w:val="en-US" w:eastAsia="zh-CN" w:bidi="ar-SA"/>
        </w:rPr>
        <w:t>通用条款</w:t>
      </w:r>
      <w:bookmarkEnd w:id="16"/>
      <w:bookmarkEnd w:id="18"/>
    </w:p>
    <w:p>
      <w:pPr>
        <w:pStyle w:val="29"/>
        <w:keepLines/>
        <w:widowControl/>
        <w:snapToGrid w:val="0"/>
        <w:spacing w:before="280" w:beforeAutospacing="0" w:after="290" w:afterAutospacing="0" w:line="376" w:lineRule="atLeast"/>
        <w:jc w:val="both"/>
        <w:textAlignment w:val="baseline"/>
        <w:rPr>
          <w:rStyle w:val="21"/>
          <w:rFonts w:ascii="Arial" w:hAnsi="Arial"/>
          <w:b/>
          <w:i w:val="0"/>
          <w:caps w:val="0"/>
          <w:spacing w:val="20"/>
          <w:w w:val="100"/>
          <w:kern w:val="2"/>
          <w:sz w:val="28"/>
          <w:szCs w:val="20"/>
          <w:highlight w:val="none"/>
          <w:lang w:val="en-US" w:eastAsia="zh-CN" w:bidi="ar-SA"/>
        </w:rPr>
      </w:pPr>
    </w:p>
    <w:p>
      <w:pPr>
        <w:snapToGrid w:val="0"/>
        <w:spacing w:before="0" w:beforeAutospacing="0" w:after="0" w:afterAutospacing="0" w:line="360" w:lineRule="auto"/>
        <w:jc w:val="center"/>
        <w:textAlignment w:val="baseline"/>
        <w:rPr>
          <w:rStyle w:val="21"/>
          <w:rFonts w:hAnsi="宋体" w:cs="Times New Roman"/>
          <w:b/>
          <w:bCs/>
          <w:i w:val="0"/>
          <w:caps w:val="0"/>
          <w:spacing w:val="0"/>
          <w:w w:val="100"/>
          <w:kern w:val="2"/>
          <w:sz w:val="24"/>
          <w:szCs w:val="24"/>
          <w:highlight w:val="none"/>
          <w:lang w:val="en-US" w:eastAsia="zh-CN" w:bidi="ar-SA"/>
        </w:rPr>
      </w:pPr>
      <w:r>
        <w:rPr>
          <w:rStyle w:val="21"/>
          <w:rFonts w:hAnsi="宋体" w:cs="Times New Roman"/>
          <w:b/>
          <w:bCs/>
          <w:i w:val="0"/>
          <w:caps w:val="0"/>
          <w:spacing w:val="0"/>
          <w:w w:val="100"/>
          <w:kern w:val="2"/>
          <w:sz w:val="24"/>
          <w:szCs w:val="24"/>
          <w:highlight w:val="none"/>
          <w:lang w:val="en-US" w:eastAsia="zh-CN" w:bidi="ar-SA"/>
        </w:rPr>
        <w:t>执行《陕西省建设工程施工合同》（示范文本）。略</w:t>
      </w:r>
    </w:p>
    <w:p>
      <w:pPr>
        <w:snapToGrid w:val="0"/>
        <w:spacing w:before="0" w:beforeAutospacing="0" w:after="0" w:afterAutospacing="0" w:line="360" w:lineRule="auto"/>
        <w:jc w:val="center"/>
        <w:textAlignment w:val="baseline"/>
        <w:rPr>
          <w:rStyle w:val="21"/>
          <w:rFonts w:hAnsi="宋体" w:cs="Times New Roman"/>
          <w:b/>
          <w:bCs/>
          <w:i w:val="0"/>
          <w:caps w:val="0"/>
          <w:spacing w:val="0"/>
          <w:w w:val="100"/>
          <w:kern w:val="2"/>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pStyle w:val="2"/>
        <w:rPr>
          <w:lang w:val="en-US" w:eastAsia="zh-CN"/>
        </w:rPr>
      </w:pPr>
    </w:p>
    <w:p>
      <w:pPr>
        <w:snapToGrid w:val="0"/>
        <w:spacing w:before="0" w:beforeAutospacing="0" w:after="0" w:afterAutospacing="0" w:line="360" w:lineRule="auto"/>
        <w:jc w:val="center"/>
        <w:textAlignment w:val="baseline"/>
        <w:outlineLvl w:val="0"/>
        <w:rPr>
          <w:rStyle w:val="21"/>
          <w:rFonts w:ascii="宋体" w:hAnsi="宋体"/>
          <w:b w:val="0"/>
          <w:i w:val="0"/>
          <w:caps w:val="0"/>
          <w:spacing w:val="0"/>
          <w:w w:val="100"/>
          <w:kern w:val="2"/>
          <w:sz w:val="32"/>
          <w:szCs w:val="32"/>
          <w:highlight w:val="none"/>
          <w:lang w:val="en-US" w:eastAsia="zh-CN" w:bidi="ar-SA"/>
        </w:rPr>
      </w:pPr>
      <w:bookmarkStart w:id="19" w:name="_Toc16909"/>
      <w:r>
        <w:rPr>
          <w:rStyle w:val="21"/>
          <w:rFonts w:ascii="宋体" w:hAnsi="宋体" w:cs="宋体"/>
          <w:b/>
          <w:bCs/>
          <w:i w:val="0"/>
          <w:caps w:val="0"/>
          <w:spacing w:val="0"/>
          <w:w w:val="100"/>
          <w:kern w:val="2"/>
          <w:sz w:val="32"/>
          <w:szCs w:val="32"/>
          <w:highlight w:val="none"/>
          <w:lang w:val="en-US" w:eastAsia="zh-CN" w:bidi="ar-SA"/>
        </w:rPr>
        <w:t>第三部分  专用条款</w:t>
      </w:r>
      <w:bookmarkEnd w:id="17"/>
      <w:bookmarkEnd w:id="19"/>
    </w:p>
    <w:p>
      <w:pPr>
        <w:snapToGrid w:val="0"/>
        <w:spacing w:before="0" w:beforeAutospacing="0" w:after="0" w:afterAutospacing="0" w:line="360" w:lineRule="auto"/>
        <w:ind w:firstLine="482" w:firstLineChars="200"/>
        <w:jc w:val="left"/>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一、词语定义及合同文件</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w:t>
      </w:r>
      <w:r>
        <w:rPr>
          <w:rStyle w:val="21"/>
          <w:rFonts w:ascii="宋体" w:hAnsi="宋体" w:eastAsia="宋体"/>
          <w:b w:val="0"/>
          <w:i w:val="0"/>
          <w:caps w:val="0"/>
          <w:spacing w:val="0"/>
          <w:w w:val="100"/>
          <w:kern w:val="2"/>
          <w:sz w:val="24"/>
          <w:szCs w:val="24"/>
          <w:highlight w:val="none"/>
          <w:u w:val="single" w:color="000000"/>
          <w:lang w:val="en-US" w:eastAsia="zh-CN" w:bidi="ar-SA"/>
        </w:rPr>
        <w:t>专用合同条款是对通用条款中相应条款内容的解释、补充、删除或修改，其序号与通用条款中条款一一对应，未作改动的条款按通用条款执行。</w:t>
      </w:r>
    </w:p>
    <w:p>
      <w:pPr>
        <w:snapToGrid w:val="0"/>
        <w:spacing w:before="0" w:beforeAutospacing="0" w:after="0" w:afterAutospacing="0" w:line="360" w:lineRule="auto"/>
        <w:ind w:firstLine="482" w:firstLineChars="200"/>
        <w:jc w:val="left"/>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2、合同文件及解释顺序</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合同文件组成及解释顺序：</w:t>
      </w:r>
      <w:r>
        <w:rPr>
          <w:rStyle w:val="21"/>
          <w:rFonts w:ascii="宋体" w:hAnsi="宋体" w:eastAsia="宋体"/>
          <w:b w:val="0"/>
          <w:i w:val="0"/>
          <w:caps w:val="0"/>
          <w:spacing w:val="0"/>
          <w:w w:val="100"/>
          <w:kern w:val="0"/>
          <w:sz w:val="24"/>
          <w:szCs w:val="24"/>
          <w:highlight w:val="none"/>
          <w:u w:val="single" w:color="000000"/>
          <w:lang w:val="en-US" w:eastAsia="zh-CN" w:bidi="ar-SA"/>
        </w:rPr>
        <w:t>﹙1﹚本合同协议书；﹙2﹚本合同专用条款；﹙3﹚中标通知书；﹙4﹚投标书，工程报价单或预算书及其附件；﹙5﹚招标文件、答疑纪要及工程量清单；﹙6﹚本合同通用条款；﹙7﹚图纸；﹙8﹚标准规范及有关技术文件。</w:t>
      </w:r>
    </w:p>
    <w:p>
      <w:pPr>
        <w:snapToGrid w:val="0"/>
        <w:spacing w:before="0" w:beforeAutospacing="0" w:after="0" w:afterAutospacing="0" w:line="360" w:lineRule="auto"/>
        <w:ind w:firstLine="482" w:firstLineChars="200"/>
        <w:jc w:val="left"/>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3、语言文字和适用法律语言文字和适用法律、标准及规范</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3.1  本合同除使用汉语外，还使用______</w:t>
      </w:r>
      <w:r>
        <w:rPr>
          <w:rStyle w:val="21"/>
          <w:rFonts w:ascii="宋体" w:hAnsi="宋体" w:eastAsia="宋体"/>
          <w:b w:val="0"/>
          <w:i w:val="0"/>
          <w:caps w:val="0"/>
          <w:spacing w:val="0"/>
          <w:w w:val="100"/>
          <w:kern w:val="2"/>
          <w:sz w:val="24"/>
          <w:szCs w:val="24"/>
          <w:highlight w:val="none"/>
          <w:u w:val="single" w:color="000000"/>
          <w:lang w:val="en-US" w:eastAsia="zh-CN" w:bidi="ar-SA"/>
        </w:rPr>
        <w:t>/</w:t>
      </w:r>
      <w:r>
        <w:rPr>
          <w:rStyle w:val="21"/>
          <w:rFonts w:ascii="宋体" w:hAnsi="宋体" w:eastAsia="宋体"/>
          <w:b w:val="0"/>
          <w:i w:val="0"/>
          <w:caps w:val="0"/>
          <w:spacing w:val="0"/>
          <w:w w:val="100"/>
          <w:kern w:val="2"/>
          <w:sz w:val="24"/>
          <w:szCs w:val="24"/>
          <w:highlight w:val="none"/>
          <w:lang w:val="en-US" w:eastAsia="zh-CN" w:bidi="ar-SA"/>
        </w:rPr>
        <w:t>______语言文字。</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3.2  适用法律和法规需要明示的法律、行政法规：</w:t>
      </w:r>
      <w:r>
        <w:rPr>
          <w:rStyle w:val="21"/>
          <w:rFonts w:ascii="宋体" w:hAnsi="宋体" w:eastAsia="宋体"/>
          <w:b w:val="0"/>
          <w:i w:val="0"/>
          <w:caps w:val="0"/>
          <w:spacing w:val="0"/>
          <w:w w:val="100"/>
          <w:kern w:val="0"/>
          <w:sz w:val="24"/>
          <w:szCs w:val="24"/>
          <w:highlight w:val="none"/>
          <w:u w:val="single" w:color="000000"/>
          <w:lang w:val="en-US" w:eastAsia="zh-CN" w:bidi="ar-SA"/>
        </w:rPr>
        <w:t>本合同适用于中华人民共和国法律，行政法规,陕西省及西安市地方法规。</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3.3  适用标准、规范</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0"/>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适用标准、规范的名称：</w:t>
      </w:r>
      <w:r>
        <w:rPr>
          <w:rStyle w:val="21"/>
          <w:rFonts w:ascii="宋体" w:hAnsi="宋体" w:eastAsia="宋体"/>
          <w:b w:val="0"/>
          <w:i w:val="0"/>
          <w:caps w:val="0"/>
          <w:spacing w:val="0"/>
          <w:w w:val="100"/>
          <w:kern w:val="0"/>
          <w:sz w:val="24"/>
          <w:szCs w:val="24"/>
          <w:highlight w:val="none"/>
          <w:u w:val="single" w:color="000000"/>
          <w:lang w:val="en-US" w:eastAsia="zh-CN" w:bidi="ar-SA"/>
        </w:rPr>
        <w:t>﹙1﹚国家现行和相关技术规程；﹙2﹚工程所在地建设主管部门的标准、规范；﹙3﹚工程所在地行业的标准、规范；﹙4﹚发包人施工图纸的具体要求。</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发包人提供标准、规范的时间：</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                    _</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0"/>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国内没有相应标准、规范时的约定：</w:t>
      </w:r>
      <w:r>
        <w:rPr>
          <w:rStyle w:val="21"/>
          <w:rFonts w:ascii="宋体" w:hAnsi="宋体" w:eastAsia="宋体"/>
          <w:b w:val="0"/>
          <w:i w:val="0"/>
          <w:caps w:val="0"/>
          <w:spacing w:val="0"/>
          <w:w w:val="100"/>
          <w:kern w:val="0"/>
          <w:sz w:val="24"/>
          <w:szCs w:val="24"/>
          <w:highlight w:val="none"/>
          <w:u w:val="single" w:color="000000"/>
          <w:lang w:val="en-US" w:eastAsia="zh-CN" w:bidi="ar-SA"/>
        </w:rPr>
        <w:t>以发包人的要求为准。</w:t>
      </w:r>
    </w:p>
    <w:p>
      <w:pPr>
        <w:snapToGrid w:val="0"/>
        <w:spacing w:before="0" w:beforeAutospacing="0" w:after="0" w:afterAutospacing="0" w:line="360" w:lineRule="auto"/>
        <w:ind w:firstLine="480" w:firstLineChars="200"/>
        <w:jc w:val="left"/>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4、</w:t>
      </w:r>
      <w:r>
        <w:rPr>
          <w:rStyle w:val="21"/>
          <w:rFonts w:ascii="宋体" w:hAnsi="宋体" w:eastAsia="宋体" w:cs="宋体"/>
          <w:b/>
          <w:bCs/>
          <w:i w:val="0"/>
          <w:caps w:val="0"/>
          <w:spacing w:val="0"/>
          <w:w w:val="100"/>
          <w:kern w:val="2"/>
          <w:sz w:val="24"/>
          <w:szCs w:val="24"/>
          <w:highlight w:val="none"/>
          <w:lang w:val="en-US" w:eastAsia="zh-CN" w:bidi="ar-SA"/>
        </w:rPr>
        <w:t>图纸</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0"/>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4.1发包人向承包人提供图纸日期和套数：</w:t>
      </w:r>
      <w:r>
        <w:rPr>
          <w:rStyle w:val="21"/>
          <w:rFonts w:ascii="宋体" w:hAnsi="宋体" w:eastAsia="宋体"/>
          <w:b w:val="0"/>
          <w:i w:val="0"/>
          <w:caps w:val="0"/>
          <w:spacing w:val="0"/>
          <w:w w:val="100"/>
          <w:kern w:val="0"/>
          <w:sz w:val="24"/>
          <w:szCs w:val="24"/>
          <w:highlight w:val="none"/>
          <w:u w:val="single" w:color="000000"/>
          <w:lang w:val="en-US" w:eastAsia="zh-CN" w:bidi="ar-SA"/>
        </w:rPr>
        <w:t>合同签订之日起七日内，发包人向承包人提供五套图纸，其中两套竣工图归档﹙工程完工时提供﹚。</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发包人对图纸的保密要求：</w:t>
      </w:r>
      <w:r>
        <w:rPr>
          <w:rStyle w:val="21"/>
          <w:rFonts w:ascii="宋体" w:hAnsi="宋体" w:eastAsia="宋体"/>
          <w:b w:val="0"/>
          <w:i w:val="0"/>
          <w:caps w:val="0"/>
          <w:spacing w:val="0"/>
          <w:w w:val="100"/>
          <w:kern w:val="0"/>
          <w:sz w:val="24"/>
          <w:szCs w:val="24"/>
          <w:highlight w:val="none"/>
          <w:u w:val="single" w:color="000000"/>
          <w:lang w:val="en-US" w:eastAsia="zh-CN" w:bidi="ar-SA"/>
        </w:rPr>
        <w:t>知识产权属发包人所有，承包人不得将此类图纸用于任何与本工程以外的项目。</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0"/>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使用国外图纸的要求及费用承担：</w:t>
      </w:r>
      <w:r>
        <w:rPr>
          <w:rStyle w:val="21"/>
          <w:rFonts w:ascii="宋体" w:hAnsi="宋体" w:eastAsia="宋体"/>
          <w:b w:val="0"/>
          <w:i w:val="0"/>
          <w:caps w:val="0"/>
          <w:spacing w:val="0"/>
          <w:w w:val="100"/>
          <w:kern w:val="0"/>
          <w:sz w:val="24"/>
          <w:szCs w:val="24"/>
          <w:highlight w:val="none"/>
          <w:u w:val="single" w:color="000000"/>
          <w:lang w:val="en-US" w:eastAsia="zh-CN" w:bidi="ar-SA"/>
        </w:rPr>
        <w:t>无</w:t>
      </w:r>
    </w:p>
    <w:p>
      <w:pPr>
        <w:snapToGrid w:val="0"/>
        <w:spacing w:before="0" w:beforeAutospacing="0" w:after="0" w:afterAutospacing="0" w:line="360" w:lineRule="auto"/>
        <w:ind w:firstLine="482" w:firstLineChars="200"/>
        <w:jc w:val="left"/>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二、双方一般权利和义务</w:t>
      </w:r>
    </w:p>
    <w:p>
      <w:pPr>
        <w:snapToGrid w:val="0"/>
        <w:spacing w:before="0" w:beforeAutospacing="0" w:after="0" w:afterAutospacing="0" w:line="360" w:lineRule="auto"/>
        <w:ind w:firstLine="482" w:firstLineChars="200"/>
        <w:jc w:val="left"/>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5、工程师</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5.2监理单位委派的工程师</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ascii="宋体" w:hAnsi="宋体" w:eastAsia="宋体"/>
          <w:b w:val="0"/>
          <w:i w:val="0"/>
          <w:caps w:val="0"/>
          <w:spacing w:val="0"/>
          <w:w w:val="100"/>
          <w:kern w:val="2"/>
          <w:sz w:val="24"/>
          <w:szCs w:val="24"/>
          <w:highlight w:val="none"/>
          <w:lang w:val="en-US" w:eastAsia="zh-CN" w:bidi="ar-SA"/>
        </w:rPr>
        <w:t>姓名：________/_______职务：_______/_______</w:t>
      </w:r>
    </w:p>
    <w:p>
      <w:pPr>
        <w:pStyle w:val="2"/>
        <w:spacing w:line="360" w:lineRule="auto"/>
        <w:rPr>
          <w:lang w:val="en-US" w:eastAsia="zh-CN"/>
        </w:rPr>
      </w:pP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职权：________/____________________</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5.6不实行监理的，工程师的职权：</w:t>
      </w:r>
      <w:r>
        <w:rPr>
          <w:rStyle w:val="21"/>
          <w:rFonts w:ascii="宋体" w:hAnsi="宋体" w:eastAsia="宋体"/>
          <w:b w:val="0"/>
          <w:i w:val="0"/>
          <w:caps w:val="0"/>
          <w:spacing w:val="0"/>
          <w:w w:val="100"/>
          <w:kern w:val="2"/>
          <w:sz w:val="24"/>
          <w:szCs w:val="24"/>
          <w:highlight w:val="none"/>
          <w:u w:val="single" w:color="000000"/>
          <w:lang w:val="en-US" w:eastAsia="zh-CN" w:bidi="ar-SA"/>
        </w:rPr>
        <w:t>工程师专指发包人派驻施工场地履行合同的代表。工程师应按合同约定，及时向承包人提供所需指令、批准并履行约定的其他义务。</w:t>
      </w:r>
    </w:p>
    <w:p>
      <w:pPr>
        <w:snapToGrid w:val="0"/>
        <w:spacing w:before="0" w:beforeAutospacing="0" w:after="0" w:afterAutospacing="0" w:line="360" w:lineRule="auto"/>
        <w:ind w:firstLine="482" w:firstLineChars="200"/>
        <w:jc w:val="left"/>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7、项目经理</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姓名：___________职务：___________________</w:t>
      </w:r>
    </w:p>
    <w:p>
      <w:pPr>
        <w:snapToGrid w:val="0"/>
        <w:spacing w:before="0" w:beforeAutospacing="0" w:after="0" w:afterAutospacing="0" w:line="360" w:lineRule="auto"/>
        <w:ind w:firstLine="475"/>
        <w:jc w:val="left"/>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u w:val="single" w:color="000000"/>
          <w:lang w:val="zh-CN" w:eastAsia="zh-CN" w:bidi="ar-SA"/>
        </w:rPr>
        <w:t>①本工程项目经理不准在其他工程任职，项目经理必须坚守工地，每周在工程现场工作时间不得少于5天，每天在工地时间不得小于8小时，否则按违约对待，每发现一次承包人支付违约金3000元（由采购人直接从其履约保证金中扣除）；项目经理外出必须征得业主同意，</w:t>
      </w:r>
      <w:r>
        <w:rPr>
          <w:rStyle w:val="21"/>
          <w:rFonts w:ascii="宋体" w:hAnsi="宋体" w:eastAsia="宋体"/>
          <w:b w:val="0"/>
          <w:i w:val="0"/>
          <w:caps w:val="0"/>
          <w:spacing w:val="0"/>
          <w:w w:val="100"/>
          <w:kern w:val="2"/>
          <w:sz w:val="24"/>
          <w:szCs w:val="24"/>
          <w:highlight w:val="none"/>
          <w:u w:val="single" w:color="000000"/>
          <w:lang w:val="en-US" w:eastAsia="zh-CN" w:bidi="ar-SA"/>
        </w:rPr>
        <w:t>同时书面指定委托代理人行使项目经理的全部职责，若项目经理</w:t>
      </w:r>
      <w:r>
        <w:rPr>
          <w:rStyle w:val="21"/>
          <w:rFonts w:ascii="宋体" w:hAnsi="宋体" w:eastAsia="宋体"/>
          <w:b w:val="0"/>
          <w:i w:val="0"/>
          <w:caps w:val="0"/>
          <w:spacing w:val="0"/>
          <w:w w:val="100"/>
          <w:kern w:val="2"/>
          <w:sz w:val="24"/>
          <w:szCs w:val="24"/>
          <w:highlight w:val="none"/>
          <w:u w:val="single" w:color="000000"/>
          <w:lang w:val="zh-CN" w:eastAsia="zh-CN" w:bidi="ar-SA"/>
        </w:rPr>
        <w:t>不在施工现场或未经业主同意外出的，按违约对待，每出现一次承包人支付违约金3000元（由采购人直接从其履约保证金中扣除）；项目经理长期不在工地现场（30天以上）的发包人有权终止合同，由承包人支付违约金，违约金额为合同总价的5％，在工程结算时直接扣除，</w:t>
      </w:r>
      <w:r>
        <w:rPr>
          <w:rStyle w:val="21"/>
          <w:rFonts w:ascii="宋体" w:hAnsi="宋体" w:eastAsia="宋体"/>
          <w:b w:val="0"/>
          <w:i w:val="0"/>
          <w:caps w:val="0"/>
          <w:spacing w:val="0"/>
          <w:w w:val="100"/>
          <w:kern w:val="2"/>
          <w:sz w:val="24"/>
          <w:szCs w:val="24"/>
          <w:highlight w:val="none"/>
          <w:u w:val="single" w:color="000000"/>
          <w:lang w:val="en-US" w:eastAsia="zh-CN" w:bidi="ar-SA"/>
        </w:rPr>
        <w:t>并报建设行政主管相关部门建议记入不良记录。</w:t>
      </w:r>
      <w:r>
        <w:rPr>
          <w:rStyle w:val="21"/>
          <w:rFonts w:ascii="宋体" w:hAnsi="宋体" w:eastAsia="宋体"/>
          <w:b w:val="0"/>
          <w:i w:val="0"/>
          <w:caps w:val="0"/>
          <w:spacing w:val="0"/>
          <w:w w:val="100"/>
          <w:kern w:val="2"/>
          <w:sz w:val="24"/>
          <w:szCs w:val="24"/>
          <w:highlight w:val="none"/>
          <w:u w:val="single" w:color="000000"/>
          <w:lang w:val="zh-CN" w:eastAsia="zh-CN" w:bidi="ar-SA"/>
        </w:rPr>
        <w:t>②承包人未征得发包人同意，不得擅自变更投标时确定的项目经理，否则将视为承包人违约，发包人有权解除合同，并追究由此给发包人带来的一切损失。承包人无论何种理由更换投标项目经理，承包人须承担合同金额</w:t>
      </w:r>
      <w:r>
        <w:rPr>
          <w:rStyle w:val="21"/>
          <w:rFonts w:ascii="宋体" w:hAnsi="宋体" w:eastAsia="宋体"/>
          <w:b w:val="0"/>
          <w:i w:val="0"/>
          <w:caps w:val="0"/>
          <w:spacing w:val="0"/>
          <w:w w:val="100"/>
          <w:kern w:val="2"/>
          <w:sz w:val="24"/>
          <w:szCs w:val="24"/>
          <w:highlight w:val="none"/>
          <w:u w:val="single" w:color="000000"/>
          <w:lang w:val="en-US" w:eastAsia="zh-CN" w:bidi="ar-SA"/>
        </w:rPr>
        <w:t>10万元</w:t>
      </w:r>
      <w:r>
        <w:rPr>
          <w:rStyle w:val="21"/>
          <w:rFonts w:ascii="宋体" w:hAnsi="宋体" w:eastAsia="宋体"/>
          <w:b w:val="0"/>
          <w:i w:val="0"/>
          <w:caps w:val="0"/>
          <w:spacing w:val="0"/>
          <w:w w:val="100"/>
          <w:kern w:val="2"/>
          <w:sz w:val="24"/>
          <w:szCs w:val="24"/>
          <w:highlight w:val="none"/>
          <w:u w:val="single" w:color="000000"/>
          <w:lang w:val="zh-CN" w:eastAsia="zh-CN" w:bidi="ar-SA"/>
        </w:rPr>
        <w:t>的违约金，违约金由发包人直接从其履约保证金或工程款中扣除。③发包人认为该项目经理不称职有权要求更换，承包人应该在5日更换合格的项目经理，且其须具备招标要求相应的资质和能力。④项目经理在接受发包人派驻现场工程师书面通知所述事实后，应按书面通知的要求，采用对应措施并要求取得显著效果，如因项目经理不按要求执行或因工作失职造成损失，视为承包人违约，并承担</w:t>
      </w:r>
      <w:r>
        <w:rPr>
          <w:rStyle w:val="21"/>
          <w:rFonts w:ascii="宋体" w:hAnsi="宋体" w:eastAsia="宋体"/>
          <w:b w:val="0"/>
          <w:i w:val="0"/>
          <w:caps w:val="0"/>
          <w:spacing w:val="0"/>
          <w:w w:val="100"/>
          <w:kern w:val="2"/>
          <w:sz w:val="24"/>
          <w:szCs w:val="24"/>
          <w:highlight w:val="none"/>
          <w:u w:val="single" w:color="000000"/>
          <w:lang w:val="en-US" w:eastAsia="zh-CN" w:bidi="ar-SA"/>
        </w:rPr>
        <w:t>5</w:t>
      </w:r>
      <w:r>
        <w:rPr>
          <w:rStyle w:val="21"/>
          <w:rFonts w:ascii="宋体" w:hAnsi="宋体" w:eastAsia="宋体"/>
          <w:b w:val="0"/>
          <w:i w:val="0"/>
          <w:caps w:val="0"/>
          <w:spacing w:val="0"/>
          <w:w w:val="100"/>
          <w:kern w:val="2"/>
          <w:sz w:val="24"/>
          <w:szCs w:val="24"/>
          <w:highlight w:val="none"/>
          <w:u w:val="single" w:color="000000"/>
          <w:lang w:val="zh-CN" w:eastAsia="zh-CN" w:bidi="ar-SA"/>
        </w:rPr>
        <w:t>万元/次违约金。</w:t>
      </w:r>
    </w:p>
    <w:p>
      <w:pPr>
        <w:snapToGrid w:val="0"/>
        <w:spacing w:before="0" w:beforeAutospacing="0" w:after="0" w:afterAutospacing="0" w:line="360" w:lineRule="auto"/>
        <w:ind w:firstLine="482" w:firstLineChars="200"/>
        <w:jc w:val="left"/>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8、发包人工作</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8.1发包人应按约定的时间和要求完成以下工作：</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color="000000"/>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ascii="宋体" w:hAnsi="宋体" w:eastAsia="宋体"/>
          <w:b w:val="0"/>
          <w:i w:val="0"/>
          <w:caps w:val="0"/>
          <w:spacing w:val="0"/>
          <w:w w:val="100"/>
          <w:kern w:val="2"/>
          <w:sz w:val="24"/>
          <w:szCs w:val="24"/>
          <w:highlight w:val="none"/>
          <w:lang w:val="en-US" w:eastAsia="zh-CN" w:bidi="ar-SA"/>
        </w:rPr>
        <w:t>（1）施工场地具备施工条件的要求及完成的时间：</w:t>
      </w:r>
      <w:r>
        <w:rPr>
          <w:rStyle w:val="21"/>
          <w:rFonts w:ascii="宋体" w:hAnsi="宋体" w:eastAsia="宋体"/>
          <w:b w:val="0"/>
          <w:i w:val="0"/>
          <w:caps w:val="0"/>
          <w:spacing w:val="0"/>
          <w:w w:val="100"/>
          <w:kern w:val="2"/>
          <w:sz w:val="24"/>
          <w:szCs w:val="24"/>
          <w:highlight w:val="none"/>
          <w:u w:val="single" w:color="000000"/>
          <w:lang w:val="en-US" w:eastAsia="zh-CN" w:bidi="ar-SA"/>
        </w:rPr>
        <w:t>工程开工前五日内完成。</w:t>
      </w:r>
    </w:p>
    <w:p>
      <w:pPr>
        <w:pStyle w:val="2"/>
        <w:spacing w:line="360" w:lineRule="auto"/>
        <w:rPr>
          <w:lang w:val="en-US" w:eastAsia="zh-CN"/>
        </w:rPr>
      </w:pP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（2）将施工所需的水、电、电讯线路接至施工场地的时间、地点和供应要求：</w:t>
      </w:r>
      <w:r>
        <w:rPr>
          <w:rStyle w:val="21"/>
          <w:rFonts w:ascii="宋体" w:hAnsi="宋体" w:eastAsia="宋体"/>
          <w:b w:val="0"/>
          <w:i w:val="0"/>
          <w:caps w:val="0"/>
          <w:spacing w:val="0"/>
          <w:w w:val="100"/>
          <w:kern w:val="2"/>
          <w:sz w:val="24"/>
          <w:szCs w:val="24"/>
          <w:highlight w:val="none"/>
          <w:u w:val="single" w:color="000000"/>
          <w:lang w:val="en-US" w:eastAsia="zh-CN" w:bidi="ar-SA"/>
        </w:rPr>
        <w:t>开工前七日内将施工用水、用电接至现场并配备水电表，表外由承包人施工并承担费用。</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其计量和计价方法为：</w:t>
      </w:r>
      <w:r>
        <w:rPr>
          <w:rStyle w:val="21"/>
          <w:rFonts w:ascii="宋体" w:hAnsi="宋体" w:eastAsia="宋体"/>
          <w:b w:val="0"/>
          <w:i w:val="0"/>
          <w:caps w:val="0"/>
          <w:spacing w:val="0"/>
          <w:w w:val="100"/>
          <w:kern w:val="2"/>
          <w:sz w:val="24"/>
          <w:szCs w:val="24"/>
          <w:highlight w:val="none"/>
          <w:u w:val="single" w:color="000000"/>
          <w:lang w:val="en-US" w:eastAsia="zh-CN" w:bidi="ar-SA"/>
        </w:rPr>
        <w:t>由承包人承担费用，按月以表摊量﹙加耗损分摊量﹚计量按西安市建设用水，用电等费用标准计价，结算时不再调整。</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（3）施工场地与公共道路的通道开通时间和要求：</w:t>
      </w:r>
      <w:r>
        <w:rPr>
          <w:rStyle w:val="21"/>
          <w:rFonts w:ascii="宋体" w:hAnsi="宋体" w:eastAsia="宋体"/>
          <w:b w:val="0"/>
          <w:i w:val="0"/>
          <w:caps w:val="0"/>
          <w:spacing w:val="0"/>
          <w:w w:val="100"/>
          <w:kern w:val="2"/>
          <w:sz w:val="24"/>
          <w:szCs w:val="24"/>
          <w:highlight w:val="none"/>
          <w:u w:val="single" w:color="000000"/>
          <w:lang w:val="en-US" w:eastAsia="zh-CN" w:bidi="ar-SA"/>
        </w:rPr>
        <w:t>已通。</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（4）工程地质和地下管线资料的提供时间：</w:t>
      </w:r>
      <w:r>
        <w:rPr>
          <w:rStyle w:val="21"/>
          <w:rFonts w:ascii="宋体" w:hAnsi="宋体" w:eastAsia="宋体"/>
          <w:b w:val="0"/>
          <w:i w:val="0"/>
          <w:caps w:val="0"/>
          <w:spacing w:val="0"/>
          <w:w w:val="100"/>
          <w:kern w:val="2"/>
          <w:sz w:val="24"/>
          <w:szCs w:val="24"/>
          <w:highlight w:val="none"/>
          <w:u w:val="single" w:color="000000"/>
          <w:lang w:val="en-US" w:eastAsia="zh-CN" w:bidi="ar-SA"/>
        </w:rPr>
        <w:t>合同签订七日内提供发包人已知的情况，其它由承包人自行勘测和解决。</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（5）由发包人办理的施工所需证件、批件的名称和完成时间：</w:t>
      </w:r>
      <w:r>
        <w:rPr>
          <w:rStyle w:val="21"/>
          <w:rFonts w:ascii="宋体" w:hAnsi="宋体" w:eastAsia="宋体"/>
          <w:b w:val="0"/>
          <w:i w:val="0"/>
          <w:caps w:val="0"/>
          <w:spacing w:val="0"/>
          <w:w w:val="100"/>
          <w:kern w:val="2"/>
          <w:sz w:val="24"/>
          <w:szCs w:val="24"/>
          <w:highlight w:val="none"/>
          <w:u w:val="single" w:color="000000"/>
          <w:lang w:val="en-US" w:eastAsia="zh-CN" w:bidi="ar-SA"/>
        </w:rPr>
        <w:t>合同签订后发包人积极办理，需要承包人配合的承包人必须积极配合在开工前完成</w:t>
      </w:r>
      <w:r>
        <w:rPr>
          <w:rStyle w:val="21"/>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（6）水准点与座标控制点交验要求：</w:t>
      </w:r>
      <w:r>
        <w:rPr>
          <w:rStyle w:val="21"/>
          <w:rFonts w:ascii="宋体" w:hAnsi="宋体" w:eastAsia="宋体"/>
          <w:b w:val="0"/>
          <w:i w:val="0"/>
          <w:caps w:val="0"/>
          <w:spacing w:val="0"/>
          <w:w w:val="100"/>
          <w:kern w:val="2"/>
          <w:sz w:val="24"/>
          <w:szCs w:val="24"/>
          <w:highlight w:val="none"/>
          <w:u w:val="single" w:color="000000"/>
          <w:lang w:val="en-US" w:eastAsia="zh-CN" w:bidi="ar-SA"/>
        </w:rPr>
        <w:t>进场后七日内。</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（7）图纸会审和设计交底时间：</w:t>
      </w:r>
      <w:r>
        <w:rPr>
          <w:rStyle w:val="21"/>
          <w:rFonts w:ascii="宋体" w:hAnsi="宋体" w:eastAsia="宋体"/>
          <w:b w:val="0"/>
          <w:i w:val="0"/>
          <w:caps w:val="0"/>
          <w:spacing w:val="0"/>
          <w:w w:val="100"/>
          <w:kern w:val="2"/>
          <w:sz w:val="24"/>
          <w:szCs w:val="24"/>
          <w:highlight w:val="none"/>
          <w:u w:val="single" w:color="000000"/>
          <w:lang w:val="en-US" w:eastAsia="zh-CN" w:bidi="ar-SA"/>
        </w:rPr>
        <w:t>开工前十日内完成。</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（8）协调处理施工场地周围地下管线和邻近建筑物、构筑物（含文物保护建筑）、古树名木的保护工作：</w:t>
      </w:r>
      <w:r>
        <w:rPr>
          <w:rStyle w:val="21"/>
          <w:rFonts w:ascii="宋体" w:hAnsi="宋体" w:eastAsia="宋体"/>
          <w:b w:val="0"/>
          <w:i w:val="0"/>
          <w:caps w:val="0"/>
          <w:spacing w:val="0"/>
          <w:w w:val="100"/>
          <w:kern w:val="2"/>
          <w:sz w:val="24"/>
          <w:szCs w:val="24"/>
          <w:highlight w:val="none"/>
          <w:u w:val="single" w:color="000000"/>
          <w:lang w:val="en-US" w:eastAsia="zh-CN" w:bidi="ar-SA"/>
        </w:rPr>
        <w:t>由发包人和承包人负责协商确定。</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（9）双方约定发包人应做的其他工作：</w:t>
      </w:r>
      <w:r>
        <w:rPr>
          <w:rStyle w:val="21"/>
          <w:rFonts w:ascii="宋体" w:hAnsi="宋体" w:eastAsia="宋体"/>
          <w:b w:val="0"/>
          <w:i w:val="0"/>
          <w:caps w:val="0"/>
          <w:spacing w:val="0"/>
          <w:w w:val="100"/>
          <w:kern w:val="2"/>
          <w:sz w:val="24"/>
          <w:szCs w:val="24"/>
          <w:highlight w:val="none"/>
          <w:u w:val="single" w:color="000000"/>
          <w:lang w:val="en-US" w:eastAsia="zh-CN" w:bidi="ar-SA"/>
        </w:rPr>
        <w:t>施工中的协调配合工作。</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8.2发包人委托承包人办理的工作：</w:t>
      </w:r>
      <w:r>
        <w:rPr>
          <w:rStyle w:val="21"/>
          <w:rFonts w:ascii="宋体" w:hAnsi="宋体" w:eastAsia="宋体"/>
          <w:b w:val="0"/>
          <w:i w:val="0"/>
          <w:caps w:val="0"/>
          <w:spacing w:val="0"/>
          <w:w w:val="100"/>
          <w:kern w:val="2"/>
          <w:sz w:val="24"/>
          <w:szCs w:val="24"/>
          <w:highlight w:val="none"/>
          <w:u w:val="single" w:color="000000"/>
          <w:lang w:val="en-US" w:eastAsia="zh-CN" w:bidi="ar-SA"/>
        </w:rPr>
        <w:t>配合发包人办理施工许可证、质量监督备案手续。</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9、承包人工作</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9.1承包人应按约定时间和要求，完成以下工作：</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（1）需由设计资质等级和业务范围允许的承包人完成的设计文件提交时间：</w:t>
      </w:r>
      <w:r>
        <w:rPr>
          <w:rStyle w:val="21"/>
          <w:rFonts w:ascii="宋体" w:hAnsi="宋体" w:eastAsia="宋体"/>
          <w:b w:val="0"/>
          <w:i w:val="0"/>
          <w:caps w:val="0"/>
          <w:spacing w:val="0"/>
          <w:w w:val="100"/>
          <w:kern w:val="2"/>
          <w:sz w:val="24"/>
          <w:szCs w:val="24"/>
          <w:highlight w:val="none"/>
          <w:u w:val="single" w:color="000000"/>
          <w:lang w:val="en-US" w:eastAsia="zh-CN" w:bidi="ar-SA"/>
        </w:rPr>
        <w:t>按发包人的要求提供。</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（2）应提供计划、报表的名称及完成时间：</w:t>
      </w:r>
      <w:r>
        <w:rPr>
          <w:rStyle w:val="21"/>
          <w:rFonts w:ascii="宋体" w:hAnsi="宋体" w:eastAsia="宋体"/>
          <w:b w:val="0"/>
          <w:i w:val="0"/>
          <w:caps w:val="0"/>
          <w:spacing w:val="0"/>
          <w:w w:val="100"/>
          <w:kern w:val="2"/>
          <w:sz w:val="24"/>
          <w:szCs w:val="24"/>
          <w:highlight w:val="none"/>
          <w:u w:val="single" w:color="000000"/>
          <w:lang w:val="en-US" w:eastAsia="zh-CN" w:bidi="ar-SA"/>
        </w:rPr>
        <w:t>a、合同签订后15日内向发包人提供切实可行的施工方案，项目部组成人员名单（须与投标文件一致，否则视为违约，承包人须要承担违约金，更换项目经理承担10万元违约金，更换技术负责人承担5万元违约金，更换其他人员承担2万元/人违约金）；b、每月26日向发包人提供当月25日以前完成的工程量报表。</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color="000000"/>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ascii="宋体" w:hAnsi="宋体" w:eastAsia="宋体"/>
          <w:b w:val="0"/>
          <w:i w:val="0"/>
          <w:caps w:val="0"/>
          <w:spacing w:val="0"/>
          <w:w w:val="100"/>
          <w:kern w:val="2"/>
          <w:sz w:val="24"/>
          <w:szCs w:val="24"/>
          <w:highlight w:val="none"/>
          <w:lang w:val="en-US" w:eastAsia="zh-CN" w:bidi="ar-SA"/>
        </w:rPr>
        <w:t>（3）承担施工安全保卫工作及非夜间施工照明的责任和要求：</w:t>
      </w:r>
      <w:r>
        <w:rPr>
          <w:rStyle w:val="21"/>
          <w:rFonts w:ascii="宋体" w:hAnsi="宋体" w:eastAsia="宋体"/>
          <w:b w:val="0"/>
          <w:i w:val="0"/>
          <w:caps w:val="0"/>
          <w:spacing w:val="0"/>
          <w:w w:val="100"/>
          <w:kern w:val="2"/>
          <w:sz w:val="24"/>
          <w:szCs w:val="24"/>
          <w:highlight w:val="none"/>
          <w:u w:val="single" w:color="000000"/>
          <w:lang w:val="en-US" w:eastAsia="zh-CN" w:bidi="ar-SA"/>
        </w:rPr>
        <w:t>a、为现场安全保卫提供足够的安全保卫人员及相应的设施和措施，提供24小时的安全保卫服务；b、</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负责维修夜间和非夜间施工用的照明；c、严格执行《施工现场临时用电安全技术规范》和《建设工程施工现场用电安全规范》。</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（4）向发包人提供的办公和生活房屋及设施的要求：</w:t>
      </w:r>
      <w:r>
        <w:rPr>
          <w:rStyle w:val="21"/>
          <w:rFonts w:ascii="宋体" w:hAnsi="宋体" w:eastAsia="宋体"/>
          <w:b w:val="0"/>
          <w:i w:val="0"/>
          <w:caps w:val="0"/>
          <w:spacing w:val="0"/>
          <w:w w:val="100"/>
          <w:kern w:val="2"/>
          <w:sz w:val="24"/>
          <w:szCs w:val="24"/>
          <w:highlight w:val="none"/>
          <w:u w:val="single" w:color="000000"/>
          <w:lang w:val="en-US" w:eastAsia="zh-CN" w:bidi="ar-SA"/>
        </w:rPr>
        <w:t>免费为发包人提供办公和生活用房，以及必要的办公桌椅和设备。</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（5）需承包人办理的有关施工场地交通、环卫和施工噪音管理等手续：</w:t>
      </w:r>
      <w:r>
        <w:rPr>
          <w:rStyle w:val="21"/>
          <w:rFonts w:ascii="宋体" w:hAnsi="宋体" w:eastAsia="宋体"/>
          <w:b w:val="0"/>
          <w:i w:val="0"/>
          <w:caps w:val="0"/>
          <w:spacing w:val="0"/>
          <w:w w:val="100"/>
          <w:kern w:val="2"/>
          <w:sz w:val="24"/>
          <w:szCs w:val="24"/>
          <w:highlight w:val="none"/>
          <w:u w:val="single" w:color="000000"/>
          <w:lang w:val="en-US" w:eastAsia="zh-CN" w:bidi="ar-SA"/>
        </w:rPr>
        <w:t>由承包人负责各项手续的办理并承担费用。</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（6）已完工程成品保护的特殊要求及费用承担：</w:t>
      </w:r>
      <w:r>
        <w:rPr>
          <w:rStyle w:val="21"/>
          <w:rFonts w:ascii="宋体" w:hAnsi="宋体" w:eastAsia="宋体"/>
          <w:b w:val="0"/>
          <w:i w:val="0"/>
          <w:caps w:val="0"/>
          <w:spacing w:val="0"/>
          <w:w w:val="100"/>
          <w:kern w:val="2"/>
          <w:sz w:val="24"/>
          <w:szCs w:val="24"/>
          <w:highlight w:val="none"/>
          <w:u w:val="single" w:color="000000"/>
          <w:lang w:val="en-US" w:eastAsia="zh-CN" w:bidi="ar-SA"/>
        </w:rPr>
        <w:t>承包人负责，费用由承包人承担。</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（7）施工场地周围地下管线和邻近建筑物、构筑物（含文物保护建筑）、古树名木的保护要求及费用承担：</w:t>
      </w:r>
      <w:r>
        <w:rPr>
          <w:rStyle w:val="21"/>
          <w:rFonts w:ascii="宋体" w:hAnsi="宋体" w:eastAsia="宋体"/>
          <w:b w:val="0"/>
          <w:i w:val="0"/>
          <w:caps w:val="0"/>
          <w:spacing w:val="0"/>
          <w:w w:val="100"/>
          <w:kern w:val="2"/>
          <w:sz w:val="24"/>
          <w:szCs w:val="24"/>
          <w:highlight w:val="none"/>
          <w:u w:val="single" w:color="000000"/>
          <w:lang w:val="en-US" w:eastAsia="zh-CN" w:bidi="ar-SA"/>
        </w:rPr>
        <w:t>由发包人和承包人负责协商确定。</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（8）施工场地清洁卫生的要求：</w:t>
      </w:r>
      <w:r>
        <w:rPr>
          <w:rStyle w:val="21"/>
          <w:rFonts w:ascii="宋体" w:hAnsi="宋体" w:eastAsia="宋体"/>
          <w:b w:val="0"/>
          <w:i w:val="0"/>
          <w:caps w:val="0"/>
          <w:spacing w:val="0"/>
          <w:w w:val="100"/>
          <w:kern w:val="2"/>
          <w:sz w:val="24"/>
          <w:szCs w:val="24"/>
          <w:highlight w:val="none"/>
          <w:u w:val="single" w:color="000000"/>
          <w:lang w:val="en-US" w:eastAsia="zh-CN" w:bidi="ar-SA"/>
        </w:rPr>
        <w:t>由承包人负责。</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（9）双方约定承包人应做的其他工作：</w:t>
      </w:r>
      <w:r>
        <w:rPr>
          <w:rStyle w:val="21"/>
          <w:rFonts w:ascii="宋体" w:hAnsi="宋体" w:eastAsia="宋体"/>
          <w:b w:val="0"/>
          <w:i w:val="0"/>
          <w:caps w:val="0"/>
          <w:spacing w:val="0"/>
          <w:w w:val="100"/>
          <w:kern w:val="2"/>
          <w:sz w:val="24"/>
          <w:szCs w:val="24"/>
          <w:highlight w:val="none"/>
          <w:u w:val="single" w:color="000000"/>
          <w:lang w:val="en-US" w:eastAsia="zh-CN" w:bidi="ar-SA"/>
        </w:rPr>
        <w:t>相关的对外协调工作。</w:t>
      </w:r>
    </w:p>
    <w:p>
      <w:pPr>
        <w:snapToGrid w:val="0"/>
        <w:spacing w:before="0" w:beforeAutospacing="0" w:after="0" w:afterAutospacing="0" w:line="360" w:lineRule="auto"/>
        <w:ind w:firstLine="482" w:firstLineChars="200"/>
        <w:jc w:val="left"/>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三、施工组织设计和工期</w:t>
      </w:r>
    </w:p>
    <w:p>
      <w:pPr>
        <w:snapToGrid w:val="0"/>
        <w:spacing w:before="0" w:beforeAutospacing="0" w:after="0" w:afterAutospacing="0" w:line="360" w:lineRule="auto"/>
        <w:ind w:firstLine="482" w:firstLineChars="200"/>
        <w:jc w:val="left"/>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10、进度计划</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0"/>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10.1承包人提供施工组织设计（施工方案）和进度计划的时间：</w:t>
      </w:r>
      <w:r>
        <w:rPr>
          <w:rStyle w:val="21"/>
          <w:rFonts w:ascii="宋体" w:hAnsi="宋体" w:eastAsia="宋体"/>
          <w:b w:val="0"/>
          <w:i w:val="0"/>
          <w:caps w:val="0"/>
          <w:spacing w:val="0"/>
          <w:w w:val="100"/>
          <w:kern w:val="0"/>
          <w:sz w:val="24"/>
          <w:szCs w:val="24"/>
          <w:highlight w:val="none"/>
          <w:u w:val="single" w:color="000000"/>
          <w:lang w:val="en-US" w:eastAsia="zh-CN" w:bidi="ar-SA"/>
        </w:rPr>
        <w:t>合同签订后15日内。</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0"/>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工程师确认的时间：</w:t>
      </w:r>
      <w:r>
        <w:rPr>
          <w:rStyle w:val="21"/>
          <w:rFonts w:ascii="宋体" w:hAnsi="宋体" w:eastAsia="宋体"/>
          <w:b w:val="0"/>
          <w:i w:val="0"/>
          <w:caps w:val="0"/>
          <w:spacing w:val="0"/>
          <w:w w:val="100"/>
          <w:kern w:val="0"/>
          <w:sz w:val="24"/>
          <w:szCs w:val="24"/>
          <w:highlight w:val="none"/>
          <w:u w:val="single" w:color="000000"/>
          <w:lang w:val="en-US" w:eastAsia="zh-CN" w:bidi="ar-SA"/>
        </w:rPr>
        <w:t>承包人接交之日起七日内。</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0"/>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10.2群体工程中有关进度计划的要求：</w:t>
      </w:r>
      <w:r>
        <w:rPr>
          <w:rStyle w:val="21"/>
          <w:rFonts w:ascii="宋体" w:hAnsi="宋体" w:eastAsia="宋体"/>
          <w:b w:val="0"/>
          <w:i w:val="0"/>
          <w:caps w:val="0"/>
          <w:spacing w:val="0"/>
          <w:w w:val="100"/>
          <w:kern w:val="0"/>
          <w:sz w:val="24"/>
          <w:szCs w:val="24"/>
          <w:highlight w:val="none"/>
          <w:u w:val="single" w:color="000000"/>
          <w:lang w:val="en-US" w:eastAsia="zh-CN" w:bidi="ar-SA"/>
        </w:rPr>
        <w:t>以发包人的要求为准。</w:t>
      </w:r>
    </w:p>
    <w:p>
      <w:pPr>
        <w:snapToGrid w:val="0"/>
        <w:spacing w:before="0" w:beforeAutospacing="0" w:after="0" w:afterAutospacing="0" w:line="360" w:lineRule="auto"/>
        <w:ind w:firstLine="482" w:firstLineChars="200"/>
        <w:jc w:val="left"/>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13、工期延误</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0"/>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13.1双方约定工期顺延的其他情况：</w:t>
      </w:r>
      <w:r>
        <w:rPr>
          <w:rStyle w:val="21"/>
          <w:rFonts w:ascii="宋体" w:hAnsi="宋体" w:eastAsia="宋体"/>
          <w:b w:val="0"/>
          <w:i w:val="0"/>
          <w:caps w:val="0"/>
          <w:spacing w:val="0"/>
          <w:w w:val="100"/>
          <w:kern w:val="0"/>
          <w:sz w:val="24"/>
          <w:szCs w:val="24"/>
          <w:highlight w:val="none"/>
          <w:u w:val="single" w:color="000000"/>
          <w:lang w:val="en-US" w:eastAsia="zh-CN" w:bidi="ar-SA"/>
        </w:rPr>
        <w:t>执行《通用条款》13条。</w:t>
      </w:r>
    </w:p>
    <w:p>
      <w:pPr>
        <w:snapToGrid w:val="0"/>
        <w:spacing w:before="0" w:beforeAutospacing="0" w:after="0" w:afterAutospacing="0" w:line="360" w:lineRule="auto"/>
        <w:ind w:firstLine="482" w:firstLineChars="200"/>
        <w:jc w:val="left"/>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四、质量与检验</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17、隐蔽工程和中间验收</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0"/>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17.1双方约定中间验收部位：</w:t>
      </w:r>
      <w:r>
        <w:rPr>
          <w:rStyle w:val="21"/>
          <w:rFonts w:ascii="宋体" w:hAnsi="宋体" w:eastAsia="宋体"/>
          <w:b w:val="0"/>
          <w:i w:val="0"/>
          <w:caps w:val="0"/>
          <w:spacing w:val="0"/>
          <w:w w:val="100"/>
          <w:kern w:val="0"/>
          <w:sz w:val="24"/>
          <w:szCs w:val="24"/>
          <w:highlight w:val="none"/>
          <w:u w:val="single" w:color="000000"/>
          <w:lang w:val="en-US" w:eastAsia="zh-CN" w:bidi="ar-SA"/>
        </w:rPr>
        <w:t>执行《通用条款》17条，除按规定进行正常隐蔽工程验收外，中间验收部位：基础验收及竣工验收。</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19、工程试车</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0"/>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19.5试车费用的承担：</w:t>
      </w:r>
      <w:r>
        <w:rPr>
          <w:rStyle w:val="21"/>
          <w:rFonts w:ascii="宋体" w:hAnsi="宋体" w:eastAsia="宋体"/>
          <w:b w:val="0"/>
          <w:i w:val="0"/>
          <w:caps w:val="0"/>
          <w:spacing w:val="0"/>
          <w:w w:val="100"/>
          <w:kern w:val="0"/>
          <w:sz w:val="24"/>
          <w:szCs w:val="24"/>
          <w:highlight w:val="none"/>
          <w:u w:val="single" w:color="000000"/>
          <w:lang w:val="en-US" w:eastAsia="zh-CN" w:bidi="ar-SA"/>
        </w:rPr>
        <w:t>由承包人承担。</w:t>
      </w:r>
    </w:p>
    <w:p>
      <w:pPr>
        <w:snapToGrid w:val="0"/>
        <w:spacing w:before="0" w:beforeAutospacing="0" w:after="0" w:afterAutospacing="0" w:line="360" w:lineRule="auto"/>
        <w:ind w:firstLine="482" w:firstLineChars="200"/>
        <w:jc w:val="left"/>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五、安全防护文明施工</w:t>
      </w:r>
    </w:p>
    <w:p>
      <w:pPr>
        <w:snapToGrid w:val="0"/>
        <w:spacing w:before="0" w:beforeAutospacing="0" w:after="0" w:afterAutospacing="0" w:line="360" w:lineRule="auto"/>
        <w:ind w:firstLine="482" w:firstLineChars="200"/>
        <w:jc w:val="left"/>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六、合同价款</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26、合同价款约定</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ascii="宋体" w:hAnsi="宋体" w:eastAsia="宋体"/>
          <w:b w:val="0"/>
          <w:i w:val="0"/>
          <w:caps w:val="0"/>
          <w:spacing w:val="0"/>
          <w:w w:val="100"/>
          <w:kern w:val="2"/>
          <w:sz w:val="24"/>
          <w:szCs w:val="24"/>
          <w:highlight w:val="none"/>
          <w:lang w:val="en-US" w:eastAsia="zh-CN" w:bidi="ar-SA"/>
        </w:rPr>
        <w:t>26.2本合同价款采用</w:t>
      </w:r>
      <w:r>
        <w:rPr>
          <w:rStyle w:val="21"/>
          <w:rFonts w:hint="eastAsia" w:ascii="宋体" w:hAnsi="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方式确定。</w:t>
      </w:r>
    </w:p>
    <w:p>
      <w:pPr>
        <w:pStyle w:val="2"/>
        <w:spacing w:line="360" w:lineRule="auto"/>
        <w:rPr>
          <w:lang w:val="en-US" w:eastAsia="zh-CN"/>
        </w:rPr>
      </w:pP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（1）采用固定总价合同：</w:t>
      </w:r>
    </w:p>
    <w:p>
      <w:pPr>
        <w:snapToGrid w:val="0"/>
        <w:spacing w:before="0" w:beforeAutospacing="0" w:after="0" w:afterAutospacing="0" w:line="360" w:lineRule="auto"/>
        <w:ind w:firstLine="475"/>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（2）采用固定综合单价合同，综合单价中包括的风险范围：</w:t>
      </w:r>
      <w:r>
        <w:rPr>
          <w:rStyle w:val="21"/>
          <w:rFonts w:ascii="宋体" w:hAnsi="宋体" w:eastAsia="宋体"/>
          <w:b w:val="0"/>
          <w:i w:val="0"/>
          <w:caps w:val="0"/>
          <w:spacing w:val="0"/>
          <w:w w:val="100"/>
          <w:kern w:val="2"/>
          <w:sz w:val="24"/>
          <w:szCs w:val="24"/>
          <w:highlight w:val="none"/>
          <w:u w:val="single" w:color="000000"/>
          <w:lang w:val="en-US" w:eastAsia="zh-CN" w:bidi="ar-SA"/>
        </w:rPr>
        <w:t>本合同中确定的各项综合单价均包括承包人投标报价中应考虑的施工期间如下风险内容、幅度内自主报价的风险，具体指：</w:t>
      </w:r>
    </w:p>
    <w:p>
      <w:pPr>
        <w:snapToGrid w:val="0"/>
        <w:spacing w:before="0" w:beforeAutospacing="0" w:after="0" w:afterAutospacing="0" w:line="360" w:lineRule="auto"/>
        <w:ind w:firstLine="475"/>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①主要建筑材料、设备市场价格波动的风险。</w:t>
      </w:r>
    </w:p>
    <w:p>
      <w:pPr>
        <w:snapToGrid w:val="0"/>
        <w:spacing w:before="0" w:beforeAutospacing="0" w:after="0" w:afterAutospacing="0" w:line="360" w:lineRule="auto"/>
        <w:ind w:firstLine="475"/>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②施工项目所耗用的人工、机械的价格，当在基准日后有法律、法规与规章并通过授权的工程造价管理机构发布的政策强制性价格调整时市场价格波动的风险。</w:t>
      </w:r>
    </w:p>
    <w:p>
      <w:pPr>
        <w:snapToGrid w:val="0"/>
        <w:spacing w:before="0" w:beforeAutospacing="0" w:after="0" w:afterAutospacing="0" w:line="360" w:lineRule="auto"/>
        <w:ind w:firstLine="540" w:firstLineChars="225"/>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③施工难易程度、气候条件、地质地基条件的变化以及本合同第43条、第27.1条规定之外发生的其他意外困难事件引起的技术风险和管理风险，即承包人完全能够自我控制的管理费用支出、利润水平高低等的风险。</w:t>
      </w:r>
    </w:p>
    <w:p>
      <w:pPr>
        <w:snapToGrid w:val="0"/>
        <w:spacing w:before="0" w:beforeAutospacing="0" w:after="0" w:afterAutospacing="0" w:line="360" w:lineRule="auto"/>
        <w:ind w:firstLine="475"/>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④施工期间</w:t>
      </w:r>
      <w:r>
        <w:rPr>
          <w:rStyle w:val="21"/>
          <w:rFonts w:ascii="宋体" w:hAnsi="宋体" w:eastAsia="宋体"/>
          <w:b w:val="0"/>
          <w:i w:val="0"/>
          <w:caps w:val="0"/>
          <w:spacing w:val="0"/>
          <w:w w:val="100"/>
          <w:kern w:val="2"/>
          <w:sz w:val="24"/>
          <w:szCs w:val="24"/>
          <w:highlight w:val="none"/>
          <w:u w:val="single" w:color="000000"/>
          <w:lang w:val="zh-CN" w:eastAsia="zh-CN" w:bidi="ar-SA"/>
        </w:rPr>
        <w:t>国家法律、法规、规章和政策变化影响工程造价的。</w:t>
      </w:r>
    </w:p>
    <w:p>
      <w:pPr>
        <w:snapToGrid w:val="0"/>
        <w:spacing w:before="0" w:beforeAutospacing="0" w:after="0" w:afterAutospacing="0" w:line="360" w:lineRule="auto"/>
        <w:ind w:firstLine="475"/>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⑤投标人在招标文件规定的答疑澄清时间内所确定的工程量的变化。</w:t>
      </w:r>
    </w:p>
    <w:p>
      <w:pPr>
        <w:snapToGrid w:val="0"/>
        <w:spacing w:before="0" w:beforeAutospacing="0" w:after="0" w:afterAutospacing="0" w:line="360" w:lineRule="auto"/>
        <w:ind w:firstLine="476"/>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风险范围以外综合单价调整方法：</w:t>
      </w:r>
      <w:r>
        <w:rPr>
          <w:rStyle w:val="21"/>
          <w:rFonts w:ascii="宋体" w:hAnsi="宋体" w:eastAsia="宋体"/>
          <w:b w:val="0"/>
          <w:i w:val="0"/>
          <w:caps w:val="0"/>
          <w:spacing w:val="0"/>
          <w:w w:val="100"/>
          <w:kern w:val="2"/>
          <w:sz w:val="24"/>
          <w:szCs w:val="24"/>
          <w:highlight w:val="none"/>
          <w:u w:val="single" w:color="000000"/>
          <w:lang w:val="en-US" w:eastAsia="zh-CN" w:bidi="ar-SA"/>
        </w:rPr>
        <w:t>当前款约定风险内容、幅度以外的风险因素出现时，调整合同价款，但不进入综合单价，即按“差价”方式处理。具体调整合同价款办法按本合同第27条执行。</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（3）采用可调价格合同，合同价款调整方法：</w:t>
      </w:r>
      <w:r>
        <w:rPr>
          <w:rStyle w:val="21"/>
          <w:rFonts w:ascii="宋体" w:hAnsi="宋体" w:eastAsia="宋体"/>
          <w:b w:val="0"/>
          <w:i w:val="0"/>
          <w:caps w:val="0"/>
          <w:spacing w:val="0"/>
          <w:w w:val="100"/>
          <w:kern w:val="0"/>
          <w:sz w:val="24"/>
          <w:szCs w:val="24"/>
          <w:highlight w:val="none"/>
          <w:u w:val="single" w:color="000000"/>
          <w:lang w:val="en-US" w:eastAsia="zh-CN" w:bidi="ar-SA"/>
        </w:rPr>
        <w:t xml:space="preserve">  /  </w:t>
      </w:r>
    </w:p>
    <w:p>
      <w:pPr>
        <w:snapToGrid w:val="0"/>
        <w:spacing w:before="0" w:beforeAutospacing="0" w:after="0" w:afterAutospacing="0" w:line="360" w:lineRule="auto"/>
        <w:ind w:firstLine="482" w:firstLineChars="200"/>
        <w:jc w:val="left"/>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27、合同价款调整</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27.1双方约定合同价款的其他调整因素：</w:t>
      </w:r>
    </w:p>
    <w:p>
      <w:pPr>
        <w:snapToGrid w:val="0"/>
        <w:spacing w:before="0" w:beforeAutospacing="0" w:after="0" w:afterAutospacing="0" w:line="360" w:lineRule="auto"/>
        <w:ind w:firstLine="54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u w:val="single" w:color="000000"/>
          <w:lang w:val="zh-CN" w:eastAsia="zh-CN" w:bidi="ar-SA"/>
        </w:rPr>
        <w:t>（1）施工中出现施工图纸与工程量清单项目特征描述不符的，由承包人按实际施工的项目特征提出新的综合单价[具体方法参照本条款第（3）目]，发包人确认。</w:t>
      </w:r>
    </w:p>
    <w:p>
      <w:pPr>
        <w:snapToGrid w:val="0"/>
        <w:spacing w:before="0" w:beforeAutospacing="0" w:after="0" w:afterAutospacing="0" w:line="360" w:lineRule="auto"/>
        <w:ind w:firstLine="54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u w:val="single" w:color="000000"/>
          <w:lang w:val="zh-CN" w:eastAsia="zh-CN" w:bidi="ar-SA"/>
        </w:rPr>
        <w:t>（2）因分部分项工程量清单漏项或非承包人原因的设计变更及现场签证造成增加新的工程量清单项目，其对应的综合单价按下列方法确定：</w:t>
      </w:r>
    </w:p>
    <w:p>
      <w:pPr>
        <w:snapToGrid w:val="0"/>
        <w:spacing w:before="0" w:beforeAutospacing="0" w:after="0" w:afterAutospacing="0" w:line="360" w:lineRule="auto"/>
        <w:ind w:firstLine="54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①</w:t>
      </w:r>
      <w:r>
        <w:rPr>
          <w:rStyle w:val="21"/>
          <w:rFonts w:ascii="宋体" w:hAnsi="宋体" w:eastAsia="宋体"/>
          <w:b w:val="0"/>
          <w:i w:val="0"/>
          <w:caps w:val="0"/>
          <w:spacing w:val="0"/>
          <w:w w:val="100"/>
          <w:kern w:val="2"/>
          <w:sz w:val="24"/>
          <w:szCs w:val="24"/>
          <w:highlight w:val="none"/>
          <w:u w:val="single" w:color="000000"/>
          <w:lang w:val="zh-CN" w:eastAsia="zh-CN" w:bidi="ar-SA"/>
        </w:rPr>
        <w:t>合同中已有适用的综合单价，按合同中已有适用的综合单价确定；</w:t>
      </w:r>
    </w:p>
    <w:p>
      <w:pPr>
        <w:snapToGrid w:val="0"/>
        <w:spacing w:before="0" w:beforeAutospacing="0" w:after="0" w:afterAutospacing="0" w:line="360" w:lineRule="auto"/>
        <w:ind w:firstLine="54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②</w:t>
      </w:r>
      <w:r>
        <w:rPr>
          <w:rStyle w:val="21"/>
          <w:rFonts w:ascii="宋体" w:hAnsi="宋体" w:eastAsia="宋体"/>
          <w:b w:val="0"/>
          <w:i w:val="0"/>
          <w:caps w:val="0"/>
          <w:spacing w:val="0"/>
          <w:w w:val="100"/>
          <w:kern w:val="2"/>
          <w:sz w:val="24"/>
          <w:szCs w:val="24"/>
          <w:highlight w:val="none"/>
          <w:u w:val="single" w:color="000000"/>
          <w:lang w:val="zh-CN" w:eastAsia="zh-CN" w:bidi="ar-SA"/>
        </w:rPr>
        <w:t>合同中有类似的综合单价，参照类似的综合单价确定（所谓参照即换算执行）；</w:t>
      </w:r>
    </w:p>
    <w:p>
      <w:pPr>
        <w:snapToGrid w:val="0"/>
        <w:spacing w:before="0" w:beforeAutospacing="0" w:after="0" w:afterAutospacing="0" w:line="360" w:lineRule="auto"/>
        <w:ind w:firstLine="540"/>
        <w:jc w:val="both"/>
        <w:textAlignment w:val="baseline"/>
        <w:rPr>
          <w:rStyle w:val="21"/>
          <w:rFonts w:ascii="宋体" w:hAnsi="宋体" w:eastAsia="宋体"/>
          <w:b w:val="0"/>
          <w:i w:val="0"/>
          <w:caps w:val="0"/>
          <w:spacing w:val="0"/>
          <w:w w:val="100"/>
          <w:kern w:val="2"/>
          <w:sz w:val="24"/>
          <w:szCs w:val="24"/>
          <w:highlight w:val="none"/>
          <w:u w:val="single" w:color="000000"/>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ascii="宋体" w:hAnsi="宋体" w:eastAsia="宋体"/>
          <w:b w:val="0"/>
          <w:i w:val="0"/>
          <w:caps w:val="0"/>
          <w:spacing w:val="0"/>
          <w:w w:val="100"/>
          <w:kern w:val="2"/>
          <w:sz w:val="24"/>
          <w:szCs w:val="24"/>
          <w:highlight w:val="none"/>
          <w:u w:val="single" w:color="000000"/>
          <w:lang w:val="en-US" w:eastAsia="zh-CN" w:bidi="ar-SA"/>
        </w:rPr>
        <w:t>③</w:t>
      </w:r>
      <w:r>
        <w:rPr>
          <w:rStyle w:val="21"/>
          <w:rFonts w:ascii="宋体" w:hAnsi="宋体" w:eastAsia="宋体"/>
          <w:b w:val="0"/>
          <w:i w:val="0"/>
          <w:caps w:val="0"/>
          <w:spacing w:val="0"/>
          <w:w w:val="100"/>
          <w:kern w:val="2"/>
          <w:sz w:val="24"/>
          <w:szCs w:val="24"/>
          <w:highlight w:val="none"/>
          <w:u w:val="single" w:color="000000"/>
          <w:lang w:val="zh-CN" w:eastAsia="zh-CN" w:bidi="ar-SA"/>
        </w:rPr>
        <w:t>合同中没有适用或类似的综合单价，由承包人提出，</w:t>
      </w:r>
      <w:r>
        <w:rPr>
          <w:rStyle w:val="21"/>
          <w:rFonts w:ascii="宋体" w:hAnsi="宋体" w:eastAsia="宋体"/>
          <w:b w:val="0"/>
          <w:i w:val="0"/>
          <w:caps w:val="0"/>
          <w:spacing w:val="0"/>
          <w:w w:val="100"/>
          <w:kern w:val="2"/>
          <w:sz w:val="24"/>
          <w:szCs w:val="24"/>
          <w:highlight w:val="none"/>
          <w:u w:val="single" w:color="000000"/>
          <w:lang w:val="en-US" w:eastAsia="zh-CN" w:bidi="ar-SA"/>
        </w:rPr>
        <w:t>按招标最高限价的编制原则先确定一个综合单价，然后再乘以中标总价与招标最高限价的比率作为结算时的综合单价，经发包人确认后执行。</w:t>
      </w:r>
    </w:p>
    <w:p>
      <w:pPr>
        <w:pStyle w:val="2"/>
        <w:spacing w:line="360" w:lineRule="auto"/>
        <w:rPr>
          <w:lang w:val="zh-CN" w:eastAsia="zh-CN"/>
        </w:rPr>
      </w:pP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u w:val="single" w:color="000000"/>
          <w:lang w:val="zh-CN" w:eastAsia="zh-CN" w:bidi="ar-SA"/>
        </w:rPr>
        <w:t>（3）承包人中标的措施项目为合同价款的组成部分，一般不作调整，当出现下列情况时可做调整：</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u w:val="single" w:color="000000"/>
          <w:lang w:val="zh-CN" w:eastAsia="zh-CN" w:bidi="ar-SA"/>
        </w:rPr>
        <w:t>①发包人更改已审定的施工方案（修正错误除外），引起措施项目费用增加时予以增加、减少时不予减少。</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u w:val="single" w:color="000000"/>
          <w:lang w:val="zh-CN" w:eastAsia="zh-CN" w:bidi="ar-SA"/>
        </w:rPr>
        <w:t>②由于工程量变化引起的措施项目费用增加时予以增加，减少时予以减少。</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u w:val="single" w:color="000000"/>
          <w:lang w:val="zh-CN" w:eastAsia="zh-CN" w:bidi="ar-SA"/>
        </w:rPr>
        <w:t>上述两类情况发生时，承包人原中标价以综合单价计算的措施项目费按本条款第（3）目规定调整其综合单价后再计算措施项目费，原中标价以系数计算的仍按原中标系数标准执行，按新变化的基数计算、调整相应的措施项目费。</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zh-CN" w:eastAsia="zh-CN" w:bidi="ar-SA"/>
        </w:rPr>
        <w:t>（4）因非承包人原因引起的工程量增减，当增减幅度在本合同第26.2.(2).④目约定范围以内的，工程量按实计量。</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shd w:val="pct10" w:color="auto" w:fill="FFFFFF"/>
          <w:lang w:val="zh-CN" w:eastAsia="zh-CN" w:bidi="ar-SA"/>
        </w:rPr>
      </w:pPr>
      <w:r>
        <w:rPr>
          <w:rStyle w:val="21"/>
          <w:rFonts w:ascii="宋体" w:hAnsi="宋体" w:eastAsia="宋体"/>
          <w:b w:val="0"/>
          <w:i w:val="0"/>
          <w:caps w:val="0"/>
          <w:spacing w:val="0"/>
          <w:w w:val="100"/>
          <w:kern w:val="2"/>
          <w:sz w:val="24"/>
          <w:szCs w:val="24"/>
          <w:highlight w:val="none"/>
          <w:u w:val="single" w:color="000000"/>
          <w:lang w:val="zh-CN" w:eastAsia="zh-CN" w:bidi="ar-SA"/>
        </w:rPr>
        <w:t>（</w:t>
      </w:r>
      <w:r>
        <w:rPr>
          <w:rStyle w:val="21"/>
          <w:rFonts w:ascii="宋体" w:hAnsi="宋体" w:eastAsia="宋体"/>
          <w:b w:val="0"/>
          <w:i w:val="0"/>
          <w:caps w:val="0"/>
          <w:spacing w:val="0"/>
          <w:w w:val="100"/>
          <w:kern w:val="2"/>
          <w:sz w:val="24"/>
          <w:szCs w:val="24"/>
          <w:highlight w:val="none"/>
          <w:u w:val="single" w:color="000000"/>
          <w:lang w:val="en-US" w:eastAsia="zh-CN" w:bidi="ar-SA"/>
        </w:rPr>
        <w:t>5</w:t>
      </w:r>
      <w:r>
        <w:rPr>
          <w:rStyle w:val="21"/>
          <w:rFonts w:ascii="宋体" w:hAnsi="宋体" w:eastAsia="宋体"/>
          <w:b w:val="0"/>
          <w:i w:val="0"/>
          <w:caps w:val="0"/>
          <w:spacing w:val="0"/>
          <w:w w:val="100"/>
          <w:kern w:val="2"/>
          <w:sz w:val="24"/>
          <w:szCs w:val="24"/>
          <w:highlight w:val="none"/>
          <w:u w:val="single" w:color="000000"/>
          <w:lang w:val="zh-CN" w:eastAsia="zh-CN" w:bidi="ar-SA"/>
        </w:rPr>
        <w:t>）因不可抗力事件导致的费用及延误的工期由双方按本合同通用条款第43.3条款办理。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u w:val="single" w:color="000000"/>
          <w:lang w:val="zh-CN" w:eastAsia="zh-CN" w:bidi="ar-SA"/>
        </w:rPr>
        <w:t>（</w:t>
      </w:r>
      <w:r>
        <w:rPr>
          <w:rStyle w:val="21"/>
          <w:rFonts w:ascii="宋体" w:hAnsi="宋体" w:eastAsia="宋体"/>
          <w:b w:val="0"/>
          <w:i w:val="0"/>
          <w:caps w:val="0"/>
          <w:spacing w:val="0"/>
          <w:w w:val="100"/>
          <w:kern w:val="2"/>
          <w:sz w:val="24"/>
          <w:szCs w:val="24"/>
          <w:highlight w:val="none"/>
          <w:u w:val="single" w:color="000000"/>
          <w:lang w:val="en-US" w:eastAsia="zh-CN" w:bidi="ar-SA"/>
        </w:rPr>
        <w:t>6</w:t>
      </w:r>
      <w:r>
        <w:rPr>
          <w:rStyle w:val="21"/>
          <w:rFonts w:ascii="宋体" w:hAnsi="宋体" w:eastAsia="宋体"/>
          <w:b w:val="0"/>
          <w:i w:val="0"/>
          <w:caps w:val="0"/>
          <w:spacing w:val="0"/>
          <w:w w:val="100"/>
          <w:kern w:val="2"/>
          <w:sz w:val="24"/>
          <w:szCs w:val="24"/>
          <w:highlight w:val="none"/>
          <w:u w:val="single" w:color="000000"/>
          <w:lang w:val="zh-CN" w:eastAsia="zh-CN" w:bidi="ar-SA"/>
        </w:rPr>
        <w:t>）合同价款调整报告应由受益方在调整因素确定后14天内向合同另一方提出，经对方确认后调整合同价款。受益方未在合同约定时间内提出工程价款调整报告的，视为不涉及合同价款的调整。收到工程价款调整报告的一方，应在收到调整报告起之日起14天内确认或提出协商意见，否则，视为调整报告已经确认。</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zh-CN" w:eastAsia="zh-CN" w:bidi="ar-SA"/>
        </w:rPr>
      </w:pPr>
      <w:r>
        <w:rPr>
          <w:rStyle w:val="21"/>
          <w:rFonts w:ascii="宋体" w:hAnsi="宋体" w:eastAsia="宋体"/>
          <w:b w:val="0"/>
          <w:i w:val="0"/>
          <w:caps w:val="0"/>
          <w:spacing w:val="0"/>
          <w:w w:val="100"/>
          <w:kern w:val="2"/>
          <w:sz w:val="24"/>
          <w:szCs w:val="24"/>
          <w:highlight w:val="none"/>
          <w:u w:val="single" w:color="000000"/>
          <w:lang w:val="zh-CN" w:eastAsia="zh-CN" w:bidi="ar-SA"/>
        </w:rPr>
        <w:t>（</w:t>
      </w:r>
      <w:r>
        <w:rPr>
          <w:rStyle w:val="21"/>
          <w:rFonts w:ascii="宋体" w:hAnsi="宋体" w:eastAsia="宋体"/>
          <w:b w:val="0"/>
          <w:i w:val="0"/>
          <w:caps w:val="0"/>
          <w:spacing w:val="0"/>
          <w:w w:val="100"/>
          <w:kern w:val="2"/>
          <w:sz w:val="24"/>
          <w:szCs w:val="24"/>
          <w:highlight w:val="none"/>
          <w:u w:val="single" w:color="000000"/>
          <w:lang w:val="en-US" w:eastAsia="zh-CN" w:bidi="ar-SA"/>
        </w:rPr>
        <w:t>7</w:t>
      </w:r>
      <w:r>
        <w:rPr>
          <w:rStyle w:val="21"/>
          <w:rFonts w:ascii="宋体" w:hAnsi="宋体" w:eastAsia="宋体"/>
          <w:b w:val="0"/>
          <w:i w:val="0"/>
          <w:caps w:val="0"/>
          <w:spacing w:val="0"/>
          <w:w w:val="100"/>
          <w:kern w:val="2"/>
          <w:sz w:val="24"/>
          <w:szCs w:val="24"/>
          <w:highlight w:val="none"/>
          <w:u w:val="single" w:color="000000"/>
          <w:lang w:val="zh-CN" w:eastAsia="zh-CN" w:bidi="ar-SA"/>
        </w:rPr>
        <w:t>）经发、承包双方确定调整的工程价款，作为追加（减）合同价款与工程进度款同期支付。</w:t>
      </w:r>
    </w:p>
    <w:p>
      <w:pPr>
        <w:snapToGrid w:val="0"/>
        <w:spacing w:before="0" w:beforeAutospacing="0" w:after="0" w:afterAutospacing="0" w:line="360" w:lineRule="auto"/>
        <w:ind w:firstLine="482" w:firstLineChars="200"/>
        <w:jc w:val="left"/>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28、工程预付款</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发包人向承包人预付工程款的时间和金额或占合同价款总额的比例：</w:t>
      </w:r>
      <w:r>
        <w:rPr>
          <w:rStyle w:val="21"/>
          <w:rFonts w:ascii="宋体" w:hAnsi="宋体" w:eastAsia="宋体"/>
          <w:b w:val="0"/>
          <w:i w:val="0"/>
          <w:caps w:val="0"/>
          <w:spacing w:val="0"/>
          <w:w w:val="100"/>
          <w:kern w:val="0"/>
          <w:sz w:val="24"/>
          <w:szCs w:val="24"/>
          <w:highlight w:val="none"/>
          <w:u w:val="single" w:color="000000"/>
          <w:lang w:val="en-US" w:eastAsia="zh-CN" w:bidi="ar-SA"/>
        </w:rPr>
        <w:t xml:space="preserve">/  </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0"/>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扣回工程款的时间、比例：</w:t>
      </w:r>
      <w:r>
        <w:rPr>
          <w:rStyle w:val="21"/>
          <w:rFonts w:ascii="宋体" w:hAnsi="宋体" w:eastAsia="宋体"/>
          <w:b w:val="0"/>
          <w:i w:val="0"/>
          <w:caps w:val="0"/>
          <w:spacing w:val="0"/>
          <w:w w:val="100"/>
          <w:kern w:val="0"/>
          <w:sz w:val="24"/>
          <w:szCs w:val="24"/>
          <w:highlight w:val="none"/>
          <w:u w:val="single" w:color="000000"/>
          <w:lang w:val="en-US" w:eastAsia="zh-CN" w:bidi="ar-SA"/>
        </w:rPr>
        <w:t xml:space="preserve">/   </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预付安全防护、文明施工措施费用的比例和时间：</w:t>
      </w:r>
      <w:r>
        <w:rPr>
          <w:rStyle w:val="21"/>
          <w:rFonts w:ascii="宋体" w:hAnsi="宋体" w:eastAsia="宋体"/>
          <w:b w:val="0"/>
          <w:i w:val="0"/>
          <w:caps w:val="0"/>
          <w:spacing w:val="0"/>
          <w:w w:val="100"/>
          <w:kern w:val="0"/>
          <w:sz w:val="24"/>
          <w:szCs w:val="24"/>
          <w:highlight w:val="none"/>
          <w:u w:val="single" w:color="000000"/>
          <w:lang w:val="en-US" w:eastAsia="zh-CN" w:bidi="ar-SA"/>
        </w:rPr>
        <w:t xml:space="preserve">/  </w:t>
      </w:r>
    </w:p>
    <w:p>
      <w:pPr>
        <w:widowControl/>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29、工程量确认</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0"/>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29.1承包人向工程师提交已完工程量报告的时间：</w:t>
      </w:r>
      <w:r>
        <w:rPr>
          <w:rStyle w:val="21"/>
          <w:rFonts w:ascii="宋体" w:hAnsi="宋体" w:eastAsia="宋体"/>
          <w:b w:val="0"/>
          <w:i w:val="0"/>
          <w:caps w:val="0"/>
          <w:spacing w:val="0"/>
          <w:w w:val="100"/>
          <w:kern w:val="0"/>
          <w:sz w:val="24"/>
          <w:szCs w:val="24"/>
          <w:highlight w:val="none"/>
          <w:u w:val="single" w:color="000000"/>
          <w:lang w:val="en-US" w:eastAsia="zh-CN" w:bidi="ar-SA"/>
        </w:rPr>
        <w:t>每月的26日承包人向发包人提交25日以前已完工程量报告。</w:t>
      </w:r>
    </w:p>
    <w:p>
      <w:pPr>
        <w:widowControl/>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2"/>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ascii="宋体" w:hAnsi="宋体" w:eastAsia="宋体" w:cs="宋体"/>
          <w:b/>
          <w:bCs/>
          <w:i w:val="0"/>
          <w:caps w:val="0"/>
          <w:spacing w:val="0"/>
          <w:w w:val="100"/>
          <w:kern w:val="2"/>
          <w:sz w:val="24"/>
          <w:szCs w:val="24"/>
          <w:highlight w:val="none"/>
          <w:lang w:val="en-US" w:eastAsia="zh-CN" w:bidi="ar-SA"/>
        </w:rPr>
        <w:t>30、工程进度款结算与支付</w:t>
      </w:r>
    </w:p>
    <w:p>
      <w:pPr>
        <w:pStyle w:val="2"/>
        <w:spacing w:line="360" w:lineRule="auto"/>
        <w:rPr>
          <w:lang w:val="en-US" w:eastAsia="zh-CN"/>
        </w:rPr>
      </w:pPr>
    </w:p>
    <w:p>
      <w:pPr>
        <w:snapToGrid w:val="0"/>
        <w:spacing w:before="0" w:beforeAutospacing="0" w:after="0" w:afterAutospacing="0" w:line="360" w:lineRule="auto"/>
        <w:ind w:left="2" w:firstLine="480" w:firstLineChars="2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30.</w:t>
      </w:r>
      <w:r>
        <w:rPr>
          <w:rStyle w:val="21"/>
          <w:rFonts w:ascii="宋体" w:hAnsi="宋体" w:eastAsia="宋体"/>
          <w:b w:val="0"/>
          <w:i w:val="0"/>
          <w:caps w:val="0"/>
          <w:spacing w:val="0"/>
          <w:w w:val="100"/>
          <w:kern w:val="2"/>
          <w:sz w:val="24"/>
          <w:szCs w:val="24"/>
          <w:highlight w:val="none"/>
          <w:lang w:val="en-US" w:eastAsia="zh-CN" w:bidi="ar-SA"/>
        </w:rPr>
        <w:t>1</w:t>
      </w:r>
      <w:r>
        <w:rPr>
          <w:rStyle w:val="21"/>
          <w:rFonts w:ascii="宋体" w:hAnsi="宋体"/>
          <w:b w:val="0"/>
          <w:i w:val="0"/>
          <w:caps w:val="0"/>
          <w:color w:val="000000"/>
          <w:spacing w:val="0"/>
          <w:w w:val="100"/>
          <w:kern w:val="2"/>
          <w:sz w:val="24"/>
          <w:szCs w:val="24"/>
          <w:highlight w:val="none"/>
          <w:lang w:val="en-US" w:eastAsia="zh-CN" w:bidi="ar-SA"/>
        </w:rPr>
        <w:t>签订合同后预付合同金额的</w:t>
      </w:r>
      <w:r>
        <w:rPr>
          <w:rStyle w:val="21"/>
          <w:rFonts w:hint="eastAsia" w:ascii="宋体" w:hAnsi="宋体"/>
          <w:b w:val="0"/>
          <w:i w:val="0"/>
          <w:caps w:val="0"/>
          <w:color w:val="000000"/>
          <w:spacing w:val="0"/>
          <w:w w:val="100"/>
          <w:kern w:val="2"/>
          <w:sz w:val="24"/>
          <w:szCs w:val="24"/>
          <w:highlight w:val="none"/>
          <w:lang w:val="en-US" w:eastAsia="zh-CN" w:bidi="ar-SA"/>
        </w:rPr>
        <w:t>4</w:t>
      </w:r>
      <w:r>
        <w:rPr>
          <w:rStyle w:val="21"/>
          <w:rFonts w:ascii="宋体" w:hAnsi="宋体"/>
          <w:b w:val="0"/>
          <w:i w:val="0"/>
          <w:caps w:val="0"/>
          <w:color w:val="000000"/>
          <w:spacing w:val="0"/>
          <w:w w:val="100"/>
          <w:kern w:val="2"/>
          <w:sz w:val="24"/>
          <w:szCs w:val="24"/>
          <w:highlight w:val="none"/>
          <w:lang w:val="en-US" w:eastAsia="zh-CN" w:bidi="ar-SA"/>
        </w:rPr>
        <w:t>0%即人民币</w:t>
      </w:r>
      <w:r>
        <w:rPr>
          <w:rStyle w:val="21"/>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b w:val="0"/>
          <w:i w:val="0"/>
          <w:caps w:val="0"/>
          <w:color w:val="000000"/>
          <w:spacing w:val="0"/>
          <w:w w:val="100"/>
          <w:kern w:val="2"/>
          <w:sz w:val="24"/>
          <w:szCs w:val="24"/>
          <w:highlight w:val="none"/>
          <w:lang w:val="en-US" w:eastAsia="zh-CN" w:bidi="ar-SA"/>
        </w:rPr>
        <w:t>（￥</w:t>
      </w:r>
      <w:r>
        <w:rPr>
          <w:rStyle w:val="21"/>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b w:val="0"/>
          <w:i w:val="0"/>
          <w:caps w:val="0"/>
          <w:color w:val="000000"/>
          <w:spacing w:val="0"/>
          <w:w w:val="100"/>
          <w:kern w:val="2"/>
          <w:sz w:val="24"/>
          <w:szCs w:val="24"/>
          <w:highlight w:val="none"/>
          <w:lang w:val="en-US" w:eastAsia="zh-CN" w:bidi="ar-SA"/>
        </w:rPr>
        <w:t>元），项目竣工验收后，支付到合同金额的</w:t>
      </w:r>
      <w:r>
        <w:rPr>
          <w:rStyle w:val="21"/>
          <w:rFonts w:hint="eastAsia" w:ascii="宋体" w:hAnsi="宋体"/>
          <w:b w:val="0"/>
          <w:i w:val="0"/>
          <w:caps w:val="0"/>
          <w:color w:val="000000"/>
          <w:spacing w:val="0"/>
          <w:w w:val="100"/>
          <w:kern w:val="2"/>
          <w:sz w:val="24"/>
          <w:szCs w:val="24"/>
          <w:highlight w:val="none"/>
          <w:lang w:val="en-US" w:eastAsia="zh-CN" w:bidi="ar-SA"/>
        </w:rPr>
        <w:t>90</w:t>
      </w:r>
      <w:r>
        <w:rPr>
          <w:rStyle w:val="21"/>
          <w:rFonts w:ascii="宋体" w:hAnsi="宋体"/>
          <w:b w:val="0"/>
          <w:i w:val="0"/>
          <w:caps w:val="0"/>
          <w:color w:val="000000"/>
          <w:spacing w:val="0"/>
          <w:w w:val="100"/>
          <w:kern w:val="2"/>
          <w:sz w:val="24"/>
          <w:szCs w:val="24"/>
          <w:highlight w:val="none"/>
          <w:lang w:val="en-US" w:eastAsia="zh-CN" w:bidi="ar-SA"/>
        </w:rPr>
        <w:t>%即人民币</w:t>
      </w:r>
      <w:r>
        <w:rPr>
          <w:rStyle w:val="21"/>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b w:val="0"/>
          <w:i w:val="0"/>
          <w:caps w:val="0"/>
          <w:color w:val="000000"/>
          <w:spacing w:val="0"/>
          <w:w w:val="100"/>
          <w:kern w:val="2"/>
          <w:sz w:val="24"/>
          <w:szCs w:val="24"/>
          <w:highlight w:val="none"/>
          <w:lang w:val="en-US" w:eastAsia="zh-CN" w:bidi="ar-SA"/>
        </w:rPr>
        <w:t>（￥</w:t>
      </w:r>
      <w:r>
        <w:rPr>
          <w:rStyle w:val="21"/>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b w:val="0"/>
          <w:i w:val="0"/>
          <w:caps w:val="0"/>
          <w:color w:val="000000"/>
          <w:spacing w:val="0"/>
          <w:w w:val="100"/>
          <w:kern w:val="2"/>
          <w:sz w:val="24"/>
          <w:szCs w:val="24"/>
          <w:highlight w:val="none"/>
          <w:lang w:val="en-US" w:eastAsia="zh-CN" w:bidi="ar-SA"/>
        </w:rPr>
        <w:t>元）。经项目实施单位向财政部门报送项目决算资料进行决算投资评审，评审后支付到合同金额的97%即人民币</w:t>
      </w:r>
      <w:r>
        <w:rPr>
          <w:rStyle w:val="21"/>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b w:val="0"/>
          <w:i w:val="0"/>
          <w:caps w:val="0"/>
          <w:color w:val="000000"/>
          <w:spacing w:val="0"/>
          <w:w w:val="100"/>
          <w:kern w:val="2"/>
          <w:sz w:val="24"/>
          <w:szCs w:val="24"/>
          <w:highlight w:val="none"/>
          <w:lang w:val="en-US" w:eastAsia="zh-CN" w:bidi="ar-SA"/>
        </w:rPr>
        <w:t xml:space="preserve"> （￥</w:t>
      </w:r>
      <w:r>
        <w:rPr>
          <w:rStyle w:val="21"/>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b w:val="0"/>
          <w:i w:val="0"/>
          <w:caps w:val="0"/>
          <w:color w:val="000000"/>
          <w:spacing w:val="0"/>
          <w:w w:val="100"/>
          <w:kern w:val="2"/>
          <w:sz w:val="24"/>
          <w:szCs w:val="24"/>
          <w:highlight w:val="none"/>
          <w:lang w:val="en-US" w:eastAsia="zh-CN" w:bidi="ar-SA"/>
        </w:rPr>
        <w:t>元）。剩余合同金额的3%即人民币</w:t>
      </w:r>
      <w:r>
        <w:rPr>
          <w:rStyle w:val="21"/>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b w:val="0"/>
          <w:i w:val="0"/>
          <w:caps w:val="0"/>
          <w:color w:val="000000"/>
          <w:spacing w:val="0"/>
          <w:w w:val="100"/>
          <w:kern w:val="2"/>
          <w:sz w:val="24"/>
          <w:szCs w:val="24"/>
          <w:highlight w:val="none"/>
          <w:lang w:val="en-US" w:eastAsia="zh-CN" w:bidi="ar-SA"/>
        </w:rPr>
        <w:t>（￥</w:t>
      </w:r>
      <w:r>
        <w:rPr>
          <w:rStyle w:val="21"/>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b w:val="0"/>
          <w:i w:val="0"/>
          <w:caps w:val="0"/>
          <w:color w:val="000000"/>
          <w:spacing w:val="0"/>
          <w:w w:val="100"/>
          <w:kern w:val="2"/>
          <w:sz w:val="24"/>
          <w:szCs w:val="24"/>
          <w:highlight w:val="none"/>
          <w:lang w:val="en-US" w:eastAsia="zh-CN" w:bidi="ar-SA"/>
        </w:rPr>
        <w:t>元）作为质保金，质保期结束后退还。</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30.2工程结算交由发包人或发包人委托的审计单位审计，最终结算以发包人或发包人委托的审计单位出具的审计报告为结算依据。</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30.3审计费用：本工程决算审计工作采用在乙方决算书的基础上，甲方由审计部门委托上级主管部门采用以审代决的办法进行审计。根据审计协议双方承担相应的审计费用。</w:t>
      </w:r>
    </w:p>
    <w:p>
      <w:pPr>
        <w:widowControl/>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七、材料设备供应</w:t>
      </w:r>
    </w:p>
    <w:p>
      <w:pPr>
        <w:widowControl/>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0"/>
          <w:sz w:val="24"/>
          <w:szCs w:val="24"/>
          <w:highlight w:val="none"/>
          <w:lang w:val="en-US" w:eastAsia="zh-CN" w:bidi="ar-SA"/>
        </w:rPr>
      </w:pPr>
      <w:r>
        <w:rPr>
          <w:rStyle w:val="21"/>
          <w:rFonts w:ascii="宋体" w:hAnsi="宋体" w:eastAsia="宋体" w:cs="宋体"/>
          <w:b/>
          <w:bCs/>
          <w:i w:val="0"/>
          <w:caps w:val="0"/>
          <w:spacing w:val="0"/>
          <w:w w:val="100"/>
          <w:kern w:val="0"/>
          <w:sz w:val="24"/>
          <w:szCs w:val="24"/>
          <w:highlight w:val="none"/>
          <w:lang w:val="en-US" w:eastAsia="zh-CN" w:bidi="ar-SA"/>
        </w:rPr>
        <w:t>31、发包人供应材料设备（无）</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31.4发包人供应的材料设备与一览表不符时，双方约定发包人承担责任如下：</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（1）材料设备单价与一览表不符：</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0"/>
          <w:sz w:val="24"/>
          <w:szCs w:val="24"/>
          <w:highlight w:val="none"/>
          <w:u w:val="single" w:color="000000"/>
          <w:lang w:val="en-US" w:eastAsia="zh-CN" w:bidi="ar-SA"/>
        </w:rPr>
        <w:t>执行《通用条款》31.4.（1）款</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（2）材料设备的品种、规格、型号、质量等级与一览表不符：</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0"/>
          <w:sz w:val="24"/>
          <w:szCs w:val="24"/>
          <w:highlight w:val="none"/>
          <w:u w:val="single" w:color="000000"/>
          <w:lang w:val="en-US" w:eastAsia="zh-CN" w:bidi="ar-SA"/>
        </w:rPr>
        <w:t>_执行《通用条款》31.4(2)款</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（3）承包人可代为调剂串换的材料：</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0"/>
          <w:sz w:val="24"/>
          <w:szCs w:val="24"/>
          <w:highlight w:val="none"/>
          <w:u w:val="single" w:color="000000"/>
          <w:lang w:val="en-US" w:eastAsia="zh-CN" w:bidi="ar-SA"/>
        </w:rPr>
        <w:t>执行《通用条款》31.4.（3）款_</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（4）到货地点与一览表不符：</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0"/>
          <w:sz w:val="24"/>
          <w:szCs w:val="24"/>
          <w:highlight w:val="none"/>
          <w:u w:val="single" w:color="000000"/>
          <w:lang w:val="en-US" w:eastAsia="zh-CN" w:bidi="ar-SA"/>
        </w:rPr>
        <w:t>执行《通用条款》31.4.（4）款</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（5）供应数量与一览表不符：</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0"/>
          <w:sz w:val="24"/>
          <w:szCs w:val="24"/>
          <w:highlight w:val="none"/>
          <w:u w:val="single" w:color="000000"/>
          <w:lang w:val="en-US" w:eastAsia="zh-CN" w:bidi="ar-SA"/>
        </w:rPr>
        <w:t>执行《通用条款》31.4.（5）款</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（6）到货时间与一览表不符：</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0"/>
          <w:sz w:val="24"/>
          <w:szCs w:val="24"/>
          <w:highlight w:val="none"/>
          <w:u w:val="single" w:color="000000"/>
          <w:lang w:val="en-US" w:eastAsia="zh-CN" w:bidi="ar-SA"/>
        </w:rPr>
        <w:t>执行《通用条款》31.4.（6）款</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31.6发包人供应材料设备的结算方法：</w:t>
      </w:r>
      <w:r>
        <w:rPr>
          <w:rStyle w:val="21"/>
          <w:rFonts w:ascii="宋体" w:hAnsi="宋体" w:eastAsia="宋体"/>
          <w:b w:val="0"/>
          <w:i w:val="0"/>
          <w:caps w:val="0"/>
          <w:spacing w:val="0"/>
          <w:w w:val="100"/>
          <w:kern w:val="0"/>
          <w:sz w:val="24"/>
          <w:szCs w:val="24"/>
          <w:highlight w:val="none"/>
          <w:u w:val="single" w:color="000000"/>
          <w:lang w:val="en-US" w:eastAsia="zh-CN" w:bidi="ar-SA"/>
        </w:rPr>
        <w:t xml:space="preserve">   /  </w:t>
      </w:r>
    </w:p>
    <w:p>
      <w:pPr>
        <w:widowControl/>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0"/>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ascii="宋体" w:hAnsi="宋体" w:eastAsia="宋体" w:cs="宋体"/>
          <w:b/>
          <w:bCs/>
          <w:i w:val="0"/>
          <w:caps w:val="0"/>
          <w:spacing w:val="0"/>
          <w:w w:val="100"/>
          <w:kern w:val="0"/>
          <w:sz w:val="24"/>
          <w:szCs w:val="24"/>
          <w:highlight w:val="none"/>
          <w:lang w:val="en-US" w:eastAsia="zh-CN" w:bidi="ar-SA"/>
        </w:rPr>
        <w:t>32、承包人采购材料设备</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color="000000"/>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32.1承包人采购材料设备的约定：</w:t>
      </w:r>
      <w:r>
        <w:rPr>
          <w:rStyle w:val="21"/>
          <w:rFonts w:ascii="宋体" w:hAnsi="宋体" w:eastAsia="宋体"/>
          <w:b w:val="0"/>
          <w:i w:val="0"/>
          <w:caps w:val="0"/>
          <w:spacing w:val="0"/>
          <w:w w:val="100"/>
          <w:kern w:val="2"/>
          <w:sz w:val="24"/>
          <w:szCs w:val="24"/>
          <w:highlight w:val="none"/>
          <w:u w:val="single" w:color="000000"/>
          <w:lang w:val="en-US" w:eastAsia="zh-CN" w:bidi="ar-SA"/>
        </w:rPr>
        <w:t>中标人报价时所选用的材料必须是符合图纸要求并且达到国家和行业要求的合格产品。</w:t>
      </w:r>
    </w:p>
    <w:p>
      <w:pPr>
        <w:snapToGrid w:val="0"/>
        <w:spacing w:before="0" w:beforeAutospacing="0" w:after="0" w:afterAutospacing="0" w:line="360" w:lineRule="auto"/>
        <w:ind w:firstLine="516" w:firstLineChars="215"/>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32.2</w:t>
      </w:r>
      <w:r>
        <w:rPr>
          <w:rStyle w:val="21"/>
          <w:rFonts w:ascii="宋体" w:hAnsi="宋体" w:eastAsia="宋体"/>
          <w:b w:val="0"/>
          <w:i w:val="0"/>
          <w:caps w:val="0"/>
          <w:spacing w:val="0"/>
          <w:w w:val="100"/>
          <w:kern w:val="2"/>
          <w:sz w:val="24"/>
          <w:szCs w:val="24"/>
          <w:highlight w:val="none"/>
          <w:u w:val="single" w:color="000000"/>
          <w:lang w:val="en-US" w:eastAsia="zh-CN" w:bidi="ar-SA"/>
        </w:rPr>
        <w:t>由承包人采购供应的材料与设备区别下列几种不同情况，分别计价。</w:t>
      </w:r>
    </w:p>
    <w:p>
      <w:pPr>
        <w:snapToGrid w:val="0"/>
        <w:spacing w:before="0" w:beforeAutospacing="0" w:after="0" w:afterAutospacing="0" w:line="360" w:lineRule="auto"/>
        <w:ind w:firstLine="516" w:firstLineChars="215"/>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1）当发包人在风险控制投标单位自主报价材料、设备表即中给出材料、设备的指定品牌与档次时，投标人在保证指定品牌与档次的情况下对其材料、设备单价自主进行报价，且应承担施工期间市场价格波动风险，并据此单价进入对应的工程量清单项目的综合单价内。在施工期间，若发包人没有改变品牌，且市场价格波动未超出上述幅度范围时，任何情况的发生都不得成为其调整此种自主报价材料与设备价格的依据，此种情况对应的工程量清单项目的综合单价亦不做调整。在施工期间，若材料、设备价格市场波动幅度超出上述约定幅度时，超出幅度的部分按本合同专用条款第</w:t>
      </w:r>
      <w:r>
        <w:rPr>
          <w:rStyle w:val="21"/>
          <w:rFonts w:ascii="宋体" w:hAnsi="宋体" w:eastAsia="宋体"/>
          <w:b w:val="0"/>
          <w:i w:val="0"/>
          <w:caps w:val="0"/>
          <w:spacing w:val="0"/>
          <w:w w:val="100"/>
          <w:kern w:val="2"/>
          <w:sz w:val="24"/>
          <w:szCs w:val="24"/>
          <w:highlight w:val="none"/>
          <w:u w:val="single" w:color="000000"/>
          <w:lang w:val="zh-CN" w:eastAsia="zh-CN" w:bidi="ar-SA"/>
        </w:rPr>
        <w:t>27.1.(6)条款的相应规定处理</w:t>
      </w:r>
      <w:r>
        <w:rPr>
          <w:rStyle w:val="21"/>
          <w:rFonts w:ascii="宋体" w:hAnsi="宋体" w:eastAsia="宋体"/>
          <w:b w:val="0"/>
          <w:i w:val="0"/>
          <w:caps w:val="0"/>
          <w:spacing w:val="0"/>
          <w:w w:val="100"/>
          <w:kern w:val="2"/>
          <w:sz w:val="24"/>
          <w:szCs w:val="24"/>
          <w:highlight w:val="none"/>
          <w:u w:val="single" w:color="000000"/>
          <w:lang w:val="en-US" w:eastAsia="zh-CN" w:bidi="ar-SA"/>
        </w:rPr>
        <w:t>。但此种材料或设备对应的工程量清单项目的综合单价不做调整。</w:t>
      </w:r>
    </w:p>
    <w:p>
      <w:pPr>
        <w:snapToGrid w:val="0"/>
        <w:spacing w:before="0" w:beforeAutospacing="0" w:after="0" w:afterAutospacing="0" w:line="360" w:lineRule="auto"/>
        <w:ind w:firstLine="516" w:firstLineChars="215"/>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2）对发包方在“报价表”中没有给出指定品牌、档次的材料与设备，投标方在保证这些材料、设备必须是施工图所要求的“合格产品”的情况下，对其单价按市场价进行自主报价，且应承担施工期间市场价格波动风险。</w:t>
      </w:r>
    </w:p>
    <w:p>
      <w:pPr>
        <w:snapToGrid w:val="0"/>
        <w:spacing w:before="0" w:beforeAutospacing="0" w:after="0" w:afterAutospacing="0" w:line="360" w:lineRule="auto"/>
        <w:ind w:firstLine="516" w:firstLineChars="215"/>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3）在施工期间，若发包人调换指定品牌与档次时，将对实际使用品牌与档次的材料、设备进行认价，结算时以认价结果与该材料、设备单价找差价，与实际使用材料、设备价格的涨跌幅度没有关系，即品牌认价。并按下式计算差价并调整合同总价款：调换指定品牌与档次材料设备的差价=材料消耗量×（确认新品牌单价-合同单价）。但此种材料或设备对应的工程量清单项目的综合单价不做调整。当调换后的品牌与档次在“报价表”中能找到对应者时，按本合同专用条款第</w:t>
      </w:r>
      <w:r>
        <w:rPr>
          <w:rStyle w:val="21"/>
          <w:rFonts w:ascii="宋体" w:hAnsi="宋体" w:eastAsia="宋体"/>
          <w:b w:val="0"/>
          <w:i w:val="0"/>
          <w:caps w:val="0"/>
          <w:spacing w:val="0"/>
          <w:w w:val="100"/>
          <w:kern w:val="2"/>
          <w:sz w:val="24"/>
          <w:szCs w:val="24"/>
          <w:highlight w:val="none"/>
          <w:u w:val="single" w:color="000000"/>
          <w:lang w:val="zh-CN" w:eastAsia="zh-CN" w:bidi="ar-SA"/>
        </w:rPr>
        <w:t>27.1.(6)条款的相应规定处理</w:t>
      </w:r>
      <w:r>
        <w:rPr>
          <w:rStyle w:val="21"/>
          <w:rFonts w:ascii="宋体" w:hAnsi="宋体" w:eastAsia="宋体"/>
          <w:b w:val="0"/>
          <w:i w:val="0"/>
          <w:caps w:val="0"/>
          <w:spacing w:val="0"/>
          <w:w w:val="100"/>
          <w:kern w:val="2"/>
          <w:sz w:val="24"/>
          <w:szCs w:val="24"/>
          <w:highlight w:val="none"/>
          <w:u w:val="single" w:color="000000"/>
          <w:lang w:val="en-US" w:eastAsia="zh-CN" w:bidi="ar-SA"/>
        </w:rPr>
        <w:t>。</w:t>
      </w:r>
    </w:p>
    <w:p>
      <w:pPr>
        <w:widowControl/>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0"/>
          <w:sz w:val="24"/>
          <w:szCs w:val="24"/>
          <w:highlight w:val="none"/>
          <w:lang w:val="en-US" w:eastAsia="zh-CN" w:bidi="ar-SA"/>
        </w:rPr>
      </w:pPr>
      <w:r>
        <w:rPr>
          <w:rStyle w:val="21"/>
          <w:rFonts w:ascii="宋体" w:hAnsi="宋体" w:eastAsia="宋体" w:cs="宋体"/>
          <w:b/>
          <w:bCs/>
          <w:i w:val="0"/>
          <w:caps w:val="0"/>
          <w:spacing w:val="0"/>
          <w:w w:val="100"/>
          <w:kern w:val="0"/>
          <w:sz w:val="24"/>
          <w:szCs w:val="24"/>
          <w:highlight w:val="none"/>
          <w:lang w:val="en-US" w:eastAsia="zh-CN" w:bidi="ar-SA"/>
        </w:rPr>
        <w:t>八、工程变更</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33、在本工程实施过程中若发生变更，按下列各项执行：</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33.1</w:t>
      </w:r>
      <w:r>
        <w:rPr>
          <w:rStyle w:val="21"/>
          <w:rFonts w:ascii="宋体" w:hAnsi="宋体" w:eastAsia="宋体"/>
          <w:b w:val="0"/>
          <w:i w:val="0"/>
          <w:caps w:val="0"/>
          <w:spacing w:val="0"/>
          <w:w w:val="100"/>
          <w:kern w:val="0"/>
          <w:sz w:val="24"/>
          <w:szCs w:val="24"/>
          <w:highlight w:val="none"/>
          <w:u w:val="single" w:color="000000"/>
          <w:lang w:val="en-US" w:eastAsia="zh-CN" w:bidi="ar-SA"/>
        </w:rPr>
        <w:t>合同中已有使用综合单价的，可参照类似综合单价调整；</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33.2</w:t>
      </w:r>
      <w:r>
        <w:rPr>
          <w:rStyle w:val="21"/>
          <w:rFonts w:ascii="宋体" w:hAnsi="宋体" w:eastAsia="宋体"/>
          <w:b w:val="0"/>
          <w:i w:val="0"/>
          <w:caps w:val="0"/>
          <w:spacing w:val="0"/>
          <w:w w:val="100"/>
          <w:kern w:val="0"/>
          <w:sz w:val="24"/>
          <w:szCs w:val="24"/>
          <w:highlight w:val="none"/>
          <w:u w:val="single" w:color="000000"/>
          <w:lang w:val="en-US" w:eastAsia="zh-CN" w:bidi="ar-SA"/>
        </w:rPr>
        <w:t>合同中有类似综合单价的，可参照类似综合单价调整；</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single" w:color="000000"/>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ascii="宋体" w:hAnsi="宋体" w:eastAsia="宋体"/>
          <w:b w:val="0"/>
          <w:i w:val="0"/>
          <w:caps w:val="0"/>
          <w:spacing w:val="0"/>
          <w:w w:val="100"/>
          <w:kern w:val="0"/>
          <w:sz w:val="24"/>
          <w:szCs w:val="24"/>
          <w:highlight w:val="none"/>
          <w:lang w:val="en-US" w:eastAsia="zh-CN" w:bidi="ar-SA"/>
        </w:rPr>
        <w:t>33.3</w:t>
      </w:r>
      <w:r>
        <w:rPr>
          <w:rStyle w:val="21"/>
          <w:rFonts w:ascii="宋体" w:hAnsi="宋体" w:eastAsia="宋体"/>
          <w:b w:val="0"/>
          <w:i w:val="0"/>
          <w:caps w:val="0"/>
          <w:spacing w:val="0"/>
          <w:w w:val="100"/>
          <w:kern w:val="0"/>
          <w:sz w:val="24"/>
          <w:szCs w:val="24"/>
          <w:highlight w:val="none"/>
          <w:u w:val="single" w:color="000000"/>
          <w:lang w:val="en-US" w:eastAsia="zh-CN" w:bidi="ar-SA"/>
        </w:rPr>
        <w:t>合同中没有使用或类似综合单价的发包人和承包人依据2009《陕西省建设工程工程量清单计价规划》、2009《陕西省建筑、装饰工程价目表》、2013《陕西省建筑、装饰工程消耗量定额》和2009陕西省建设工程工程量清单计价费率（管理费、利</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0"/>
          <w:sz w:val="24"/>
          <w:szCs w:val="24"/>
          <w:highlight w:val="none"/>
          <w:u w:val="single" w:color="000000"/>
          <w:lang w:val="en-US" w:eastAsia="zh-CN" w:bidi="ar-SA"/>
        </w:rPr>
        <w:t>润、风险费的费率执行投标人报价时所报的费率）</w:t>
      </w:r>
      <w:r>
        <w:rPr>
          <w:rStyle w:val="21"/>
          <w:rFonts w:ascii="宋体" w:hAnsi="宋体" w:eastAsia="宋体"/>
          <w:b w:val="0"/>
          <w:i w:val="0"/>
          <w:caps w:val="0"/>
          <w:spacing w:val="0"/>
          <w:w w:val="100"/>
          <w:kern w:val="2"/>
          <w:sz w:val="24"/>
          <w:szCs w:val="24"/>
          <w:highlight w:val="none"/>
          <w:u w:val="single" w:color="000000"/>
          <w:lang w:val="en-US" w:eastAsia="zh-CN" w:bidi="ar-SA"/>
        </w:rPr>
        <w:t>可根据相关计价规则重新组价，并按中标价与上限控制价的比例进行优惠。</w:t>
      </w:r>
    </w:p>
    <w:p>
      <w:pPr>
        <w:widowControl/>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0"/>
          <w:sz w:val="24"/>
          <w:szCs w:val="24"/>
          <w:highlight w:val="none"/>
          <w:lang w:val="en-US" w:eastAsia="zh-CN" w:bidi="ar-SA"/>
        </w:rPr>
      </w:pPr>
      <w:r>
        <w:rPr>
          <w:rStyle w:val="21"/>
          <w:rFonts w:ascii="宋体" w:hAnsi="宋体" w:eastAsia="宋体" w:cs="宋体"/>
          <w:b/>
          <w:bCs/>
          <w:i w:val="0"/>
          <w:caps w:val="0"/>
          <w:spacing w:val="0"/>
          <w:w w:val="100"/>
          <w:kern w:val="0"/>
          <w:sz w:val="24"/>
          <w:szCs w:val="24"/>
          <w:highlight w:val="none"/>
          <w:lang w:val="en-US" w:eastAsia="zh-CN" w:bidi="ar-SA"/>
        </w:rPr>
        <w:t>九、竣工验收与结算、</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36、竣工验收</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thick"/>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36.1承包人提供竣工图的约定：</w:t>
      </w:r>
      <w:r>
        <w:rPr>
          <w:rStyle w:val="21"/>
          <w:rFonts w:ascii="宋体" w:hAnsi="宋体" w:eastAsia="宋体"/>
          <w:b w:val="0"/>
          <w:i w:val="0"/>
          <w:caps w:val="0"/>
          <w:spacing w:val="0"/>
          <w:w w:val="100"/>
          <w:kern w:val="0"/>
          <w:sz w:val="24"/>
          <w:szCs w:val="24"/>
          <w:highlight w:val="none"/>
          <w:u w:val="single" w:color="000000"/>
          <w:lang w:val="en-US" w:eastAsia="zh-CN" w:bidi="ar-SA"/>
        </w:rPr>
        <w:t>电子文档陆套，晒印蓝图和完整资料文件陆套。</w:t>
      </w:r>
    </w:p>
    <w:p>
      <w:pPr>
        <w:snapToGrid w:val="0"/>
        <w:spacing w:before="0" w:beforeAutospacing="0" w:after="0" w:afterAutospacing="0" w:line="360" w:lineRule="auto"/>
        <w:ind w:firstLine="473"/>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36.6中间交工工程的范围和竣工时间：</w:t>
      </w:r>
      <w:r>
        <w:rPr>
          <w:rStyle w:val="21"/>
          <w:rFonts w:ascii="宋体" w:hAnsi="宋体" w:eastAsia="宋体"/>
          <w:b w:val="0"/>
          <w:i w:val="0"/>
          <w:caps w:val="0"/>
          <w:spacing w:val="0"/>
          <w:w w:val="100"/>
          <w:kern w:val="2"/>
          <w:sz w:val="24"/>
          <w:szCs w:val="24"/>
          <w:highlight w:val="none"/>
          <w:u w:val="single" w:color="000000"/>
          <w:lang w:val="zh-CN" w:eastAsia="zh-CN" w:bidi="ar-SA"/>
        </w:rPr>
        <w:t>视具体工程情况而定</w:t>
      </w:r>
    </w:p>
    <w:p>
      <w:pPr>
        <w:widowControl/>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37、竣工结算</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37.1结算审查期限：</w:t>
      </w:r>
      <w:r>
        <w:rPr>
          <w:rStyle w:val="21"/>
          <w:rFonts w:ascii="宋体" w:hAnsi="宋体" w:eastAsia="宋体"/>
          <w:b w:val="0"/>
          <w:i w:val="0"/>
          <w:caps w:val="0"/>
          <w:spacing w:val="0"/>
          <w:w w:val="100"/>
          <w:kern w:val="2"/>
          <w:sz w:val="24"/>
          <w:szCs w:val="24"/>
          <w:highlight w:val="none"/>
          <w:u w:val="single" w:color="000000"/>
          <w:lang w:val="en-US" w:eastAsia="zh-CN" w:bidi="ar-SA"/>
        </w:rPr>
        <w:t>执行《通用条款》第37.3条。工程竣工验收合格，发包人在收到竣工结算报告及完整的结算资料后，委托审价机构在</w:t>
      </w:r>
      <w:r>
        <w:rPr>
          <w:rStyle w:val="21"/>
          <w:rFonts w:hint="eastAsia" w:ascii="宋体" w:hAnsi="宋体"/>
          <w:b w:val="0"/>
          <w:i w:val="0"/>
          <w:caps w:val="0"/>
          <w:spacing w:val="0"/>
          <w:w w:val="100"/>
          <w:kern w:val="2"/>
          <w:sz w:val="24"/>
          <w:szCs w:val="24"/>
          <w:highlight w:val="none"/>
          <w:u w:val="single" w:color="000000"/>
          <w:lang w:val="en-US" w:eastAsia="zh-CN" w:bidi="ar-SA"/>
        </w:rPr>
        <w:t>180</w:t>
      </w:r>
      <w:r>
        <w:rPr>
          <w:rStyle w:val="21"/>
          <w:rFonts w:ascii="宋体" w:hAnsi="宋体" w:eastAsia="宋体"/>
          <w:b w:val="0"/>
          <w:i w:val="0"/>
          <w:caps w:val="0"/>
          <w:spacing w:val="0"/>
          <w:w w:val="100"/>
          <w:kern w:val="2"/>
          <w:sz w:val="24"/>
          <w:szCs w:val="24"/>
          <w:highlight w:val="none"/>
          <w:u w:val="single" w:color="000000"/>
          <w:lang w:val="en-US" w:eastAsia="zh-CN" w:bidi="ar-SA"/>
        </w:rPr>
        <w:t>日内进行审查确认。若发包人对结算报告及资料没有提出意见，则视同认可。</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zh-CN" w:eastAsia="zh-CN" w:bidi="ar-SA"/>
        </w:rPr>
      </w:pPr>
      <w:r>
        <w:rPr>
          <w:rStyle w:val="21"/>
          <w:rFonts w:ascii="宋体" w:hAnsi="宋体" w:eastAsia="宋体"/>
          <w:b w:val="0"/>
          <w:i w:val="0"/>
          <w:caps w:val="0"/>
          <w:spacing w:val="0"/>
          <w:w w:val="100"/>
          <w:kern w:val="2"/>
          <w:sz w:val="24"/>
          <w:szCs w:val="24"/>
          <w:highlight w:val="none"/>
          <w:lang w:val="zh-CN" w:eastAsia="zh-CN" w:bidi="ar-SA"/>
        </w:rPr>
        <w:t>37.</w:t>
      </w:r>
      <w:r>
        <w:rPr>
          <w:rStyle w:val="21"/>
          <w:rFonts w:ascii="宋体" w:hAnsi="宋体" w:eastAsia="宋体"/>
          <w:b w:val="0"/>
          <w:i w:val="0"/>
          <w:caps w:val="0"/>
          <w:spacing w:val="0"/>
          <w:w w:val="100"/>
          <w:kern w:val="2"/>
          <w:sz w:val="24"/>
          <w:szCs w:val="24"/>
          <w:highlight w:val="none"/>
          <w:lang w:val="en-US" w:eastAsia="zh-CN" w:bidi="ar-SA"/>
        </w:rPr>
        <w:t>2</w:t>
      </w:r>
      <w:r>
        <w:rPr>
          <w:rStyle w:val="21"/>
          <w:rFonts w:ascii="宋体" w:hAnsi="宋体" w:eastAsia="宋体"/>
          <w:b w:val="0"/>
          <w:i w:val="0"/>
          <w:caps w:val="0"/>
          <w:spacing w:val="0"/>
          <w:w w:val="100"/>
          <w:kern w:val="2"/>
          <w:sz w:val="24"/>
          <w:szCs w:val="24"/>
          <w:highlight w:val="none"/>
          <w:lang w:val="zh-CN" w:eastAsia="zh-CN" w:bidi="ar-SA"/>
        </w:rPr>
        <w:t>工程竣工结算依据：</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u w:val="single" w:color="000000"/>
          <w:lang w:val="zh-CN" w:eastAsia="zh-CN" w:bidi="ar-SA"/>
        </w:rPr>
        <w:t>（1）《陕西省建设工程工程量清单计价规则》（2009）；（2）施工合同；（3）投标文件；（4）招标文件；（5）工程竣工图纸及资料；（6）双方确认的工程量；（7）双方确认追加（减）的工程价款；（8）双方确认的索赔、现场签证事项及价款；（9）其他依据。</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lang w:val="zh-CN" w:eastAsia="zh-CN" w:bidi="ar-SA"/>
        </w:rPr>
        <w:t>37.</w:t>
      </w:r>
      <w:r>
        <w:rPr>
          <w:rStyle w:val="21"/>
          <w:rFonts w:ascii="宋体" w:hAnsi="宋体" w:eastAsia="宋体"/>
          <w:b w:val="0"/>
          <w:i w:val="0"/>
          <w:caps w:val="0"/>
          <w:spacing w:val="0"/>
          <w:w w:val="100"/>
          <w:kern w:val="2"/>
          <w:sz w:val="24"/>
          <w:szCs w:val="24"/>
          <w:highlight w:val="none"/>
          <w:lang w:val="en-US" w:eastAsia="zh-CN" w:bidi="ar-SA"/>
        </w:rPr>
        <w:t>3</w:t>
      </w:r>
      <w:r>
        <w:rPr>
          <w:rStyle w:val="21"/>
          <w:rFonts w:ascii="宋体" w:hAnsi="宋体" w:eastAsia="宋体"/>
          <w:b w:val="0"/>
          <w:i w:val="0"/>
          <w:caps w:val="0"/>
          <w:spacing w:val="0"/>
          <w:w w:val="100"/>
          <w:kern w:val="2"/>
          <w:sz w:val="24"/>
          <w:szCs w:val="24"/>
          <w:highlight w:val="none"/>
          <w:u w:val="single" w:color="000000"/>
          <w:lang w:val="zh-CN" w:eastAsia="zh-CN" w:bidi="ar-SA"/>
        </w:rPr>
        <w:t>分部分项工程费依据双方确认的工程量、合同约定的综合单价和按规定应计列的价差计算；如综合单价发生调整的，以发、承包方确认调整的综合单价计算。</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lang w:val="zh-CN" w:eastAsia="zh-CN" w:bidi="ar-SA"/>
        </w:rPr>
        <w:t>37.</w:t>
      </w:r>
      <w:r>
        <w:rPr>
          <w:rStyle w:val="21"/>
          <w:rFonts w:ascii="宋体" w:hAnsi="宋体" w:eastAsia="宋体"/>
          <w:b w:val="0"/>
          <w:i w:val="0"/>
          <w:caps w:val="0"/>
          <w:spacing w:val="0"/>
          <w:w w:val="100"/>
          <w:kern w:val="2"/>
          <w:sz w:val="24"/>
          <w:szCs w:val="24"/>
          <w:highlight w:val="none"/>
          <w:lang w:val="en-US" w:eastAsia="zh-CN" w:bidi="ar-SA"/>
        </w:rPr>
        <w:t>4</w:t>
      </w:r>
      <w:r>
        <w:rPr>
          <w:rStyle w:val="21"/>
          <w:rFonts w:ascii="宋体" w:hAnsi="宋体" w:eastAsia="宋体"/>
          <w:b w:val="0"/>
          <w:i w:val="0"/>
          <w:caps w:val="0"/>
          <w:spacing w:val="0"/>
          <w:w w:val="100"/>
          <w:kern w:val="2"/>
          <w:sz w:val="24"/>
          <w:szCs w:val="24"/>
          <w:highlight w:val="none"/>
          <w:u w:val="single" w:color="000000"/>
          <w:lang w:val="zh-CN" w:eastAsia="zh-CN" w:bidi="ar-SA"/>
        </w:rPr>
        <w:t>措施项目费依据合同约定的项目和金额计算；如发生调整的，以发、承包双方确认调整的金额计算，其中安全文明施工措施费为不可竞争费，必须按《陕西省建设工程工程量清单计价规则》（2009）的计价程序和省建设主管部门发布的费率，参照规费计价基数计取。但其基数不包括安全文明施工措施费本身。</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zh-CN" w:eastAsia="zh-CN" w:bidi="ar-SA"/>
        </w:rPr>
      </w:pPr>
      <w:r>
        <w:rPr>
          <w:rStyle w:val="21"/>
          <w:rFonts w:ascii="宋体" w:hAnsi="宋体" w:eastAsia="宋体"/>
          <w:b w:val="0"/>
          <w:i w:val="0"/>
          <w:caps w:val="0"/>
          <w:spacing w:val="0"/>
          <w:w w:val="100"/>
          <w:kern w:val="2"/>
          <w:sz w:val="24"/>
          <w:szCs w:val="24"/>
          <w:highlight w:val="none"/>
          <w:lang w:val="zh-CN" w:eastAsia="zh-CN" w:bidi="ar-SA"/>
        </w:rPr>
        <w:t>37.</w:t>
      </w:r>
      <w:r>
        <w:rPr>
          <w:rStyle w:val="21"/>
          <w:rFonts w:ascii="宋体" w:hAnsi="宋体" w:eastAsia="宋体"/>
          <w:b w:val="0"/>
          <w:i w:val="0"/>
          <w:caps w:val="0"/>
          <w:spacing w:val="0"/>
          <w:w w:val="100"/>
          <w:kern w:val="2"/>
          <w:sz w:val="24"/>
          <w:szCs w:val="24"/>
          <w:highlight w:val="none"/>
          <w:lang w:val="en-US" w:eastAsia="zh-CN" w:bidi="ar-SA"/>
        </w:rPr>
        <w:t>5</w:t>
      </w:r>
      <w:r>
        <w:rPr>
          <w:rStyle w:val="21"/>
          <w:rFonts w:ascii="宋体" w:hAnsi="宋体" w:eastAsia="宋体"/>
          <w:b w:val="0"/>
          <w:i w:val="0"/>
          <w:caps w:val="0"/>
          <w:spacing w:val="0"/>
          <w:w w:val="100"/>
          <w:kern w:val="2"/>
          <w:sz w:val="24"/>
          <w:szCs w:val="24"/>
          <w:highlight w:val="none"/>
          <w:lang w:val="zh-CN" w:eastAsia="zh-CN" w:bidi="ar-SA"/>
        </w:rPr>
        <w:t>其他项目费用按下列规定计算：</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u w:val="single" w:color="000000"/>
          <w:lang w:val="zh-CN" w:eastAsia="zh-CN" w:bidi="ar-SA"/>
        </w:rPr>
        <w:t>（1）计日工按发包人实际签证确认的事项和金额计算；（</w:t>
      </w:r>
      <w:r>
        <w:rPr>
          <w:rStyle w:val="21"/>
          <w:rFonts w:ascii="宋体" w:hAnsi="宋体" w:eastAsia="宋体"/>
          <w:b w:val="0"/>
          <w:i w:val="0"/>
          <w:caps w:val="0"/>
          <w:spacing w:val="0"/>
          <w:w w:val="100"/>
          <w:kern w:val="2"/>
          <w:sz w:val="24"/>
          <w:szCs w:val="24"/>
          <w:highlight w:val="none"/>
          <w:u w:val="single" w:color="000000"/>
          <w:lang w:val="en-US" w:eastAsia="zh-CN" w:bidi="ar-SA"/>
        </w:rPr>
        <w:t>2</w:t>
      </w:r>
      <w:r>
        <w:rPr>
          <w:rStyle w:val="21"/>
          <w:rFonts w:ascii="宋体" w:hAnsi="宋体" w:eastAsia="宋体"/>
          <w:b w:val="0"/>
          <w:i w:val="0"/>
          <w:caps w:val="0"/>
          <w:spacing w:val="0"/>
          <w:w w:val="100"/>
          <w:kern w:val="2"/>
          <w:sz w:val="24"/>
          <w:szCs w:val="24"/>
          <w:highlight w:val="none"/>
          <w:u w:val="single" w:color="000000"/>
          <w:lang w:val="zh-CN" w:eastAsia="zh-CN" w:bidi="ar-SA"/>
        </w:rPr>
        <w:t>）总承包服务费依据合同约定金额计算，如发生调整的，以发、承包双方确认调整的金额计算；（</w:t>
      </w:r>
      <w:r>
        <w:rPr>
          <w:rStyle w:val="21"/>
          <w:rFonts w:ascii="宋体" w:hAnsi="宋体" w:eastAsia="宋体"/>
          <w:b w:val="0"/>
          <w:i w:val="0"/>
          <w:caps w:val="0"/>
          <w:spacing w:val="0"/>
          <w:w w:val="100"/>
          <w:kern w:val="2"/>
          <w:sz w:val="24"/>
          <w:szCs w:val="24"/>
          <w:highlight w:val="none"/>
          <w:u w:val="single" w:color="000000"/>
          <w:lang w:val="en-US" w:eastAsia="zh-CN" w:bidi="ar-SA"/>
        </w:rPr>
        <w:t>3</w:t>
      </w:r>
      <w:r>
        <w:rPr>
          <w:rStyle w:val="21"/>
          <w:rFonts w:ascii="宋体" w:hAnsi="宋体" w:eastAsia="宋体"/>
          <w:b w:val="0"/>
          <w:i w:val="0"/>
          <w:caps w:val="0"/>
          <w:spacing w:val="0"/>
          <w:w w:val="100"/>
          <w:kern w:val="2"/>
          <w:sz w:val="24"/>
          <w:szCs w:val="24"/>
          <w:highlight w:val="none"/>
          <w:u w:val="single" w:color="000000"/>
          <w:lang w:val="zh-CN" w:eastAsia="zh-CN" w:bidi="ar-SA"/>
        </w:rPr>
        <w:t>）索赔费用依据发、承包双方确认的索赔事项和金额计算；（</w:t>
      </w:r>
      <w:r>
        <w:rPr>
          <w:rStyle w:val="21"/>
          <w:rFonts w:ascii="宋体" w:hAnsi="宋体" w:eastAsia="宋体"/>
          <w:b w:val="0"/>
          <w:i w:val="0"/>
          <w:caps w:val="0"/>
          <w:spacing w:val="0"/>
          <w:w w:val="100"/>
          <w:kern w:val="2"/>
          <w:sz w:val="24"/>
          <w:szCs w:val="24"/>
          <w:highlight w:val="none"/>
          <w:u w:val="single" w:color="000000"/>
          <w:lang w:val="en-US" w:eastAsia="zh-CN" w:bidi="ar-SA"/>
        </w:rPr>
        <w:t>4</w:t>
      </w:r>
      <w:r>
        <w:rPr>
          <w:rStyle w:val="21"/>
          <w:rFonts w:ascii="宋体" w:hAnsi="宋体" w:eastAsia="宋体"/>
          <w:b w:val="0"/>
          <w:i w:val="0"/>
          <w:caps w:val="0"/>
          <w:spacing w:val="0"/>
          <w:w w:val="100"/>
          <w:kern w:val="2"/>
          <w:sz w:val="24"/>
          <w:szCs w:val="24"/>
          <w:highlight w:val="none"/>
          <w:u w:val="single" w:color="000000"/>
          <w:lang w:val="zh-CN" w:eastAsia="zh-CN" w:bidi="ar-SA"/>
        </w:rPr>
        <w:t>）现场签证费用依据发、承包双方签证资料确认的金额计算。</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lang w:val="zh-CN" w:eastAsia="zh-CN" w:bidi="ar-SA"/>
        </w:rPr>
        <w:t>37.</w:t>
      </w:r>
      <w:r>
        <w:rPr>
          <w:rStyle w:val="21"/>
          <w:rFonts w:ascii="宋体" w:hAnsi="宋体" w:eastAsia="宋体"/>
          <w:b w:val="0"/>
          <w:i w:val="0"/>
          <w:caps w:val="0"/>
          <w:spacing w:val="0"/>
          <w:w w:val="100"/>
          <w:kern w:val="2"/>
          <w:sz w:val="24"/>
          <w:szCs w:val="24"/>
          <w:highlight w:val="none"/>
          <w:lang w:val="en-US" w:eastAsia="zh-CN" w:bidi="ar-SA"/>
        </w:rPr>
        <w:t>6</w:t>
      </w:r>
      <w:r>
        <w:rPr>
          <w:rStyle w:val="21"/>
          <w:rFonts w:ascii="宋体" w:hAnsi="宋体" w:eastAsia="宋体"/>
          <w:b w:val="0"/>
          <w:i w:val="0"/>
          <w:caps w:val="0"/>
          <w:spacing w:val="0"/>
          <w:w w:val="100"/>
          <w:kern w:val="2"/>
          <w:sz w:val="24"/>
          <w:szCs w:val="24"/>
          <w:highlight w:val="none"/>
          <w:u w:val="single" w:color="000000"/>
          <w:lang w:val="zh-CN" w:eastAsia="zh-CN" w:bidi="ar-SA"/>
        </w:rPr>
        <w:t>规费和税金按国家、省政府和省级有关主管部门的规定计算。</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color="000000"/>
          <w:lang w:val="zh-CN"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ascii="宋体" w:hAnsi="宋体" w:eastAsia="宋体"/>
          <w:b w:val="0"/>
          <w:i w:val="0"/>
          <w:caps w:val="0"/>
          <w:spacing w:val="0"/>
          <w:w w:val="100"/>
          <w:kern w:val="2"/>
          <w:sz w:val="24"/>
          <w:szCs w:val="24"/>
          <w:highlight w:val="none"/>
          <w:lang w:val="zh-CN" w:eastAsia="zh-CN" w:bidi="ar-SA"/>
        </w:rPr>
        <w:t>37.</w:t>
      </w:r>
      <w:r>
        <w:rPr>
          <w:rStyle w:val="21"/>
          <w:rFonts w:ascii="宋体" w:hAnsi="宋体" w:eastAsia="宋体"/>
          <w:b w:val="0"/>
          <w:i w:val="0"/>
          <w:caps w:val="0"/>
          <w:spacing w:val="0"/>
          <w:w w:val="100"/>
          <w:kern w:val="2"/>
          <w:sz w:val="24"/>
          <w:szCs w:val="24"/>
          <w:highlight w:val="none"/>
          <w:lang w:val="en-US" w:eastAsia="zh-CN" w:bidi="ar-SA"/>
        </w:rPr>
        <w:t>7</w:t>
      </w:r>
      <w:r>
        <w:rPr>
          <w:rStyle w:val="21"/>
          <w:rFonts w:ascii="宋体" w:hAnsi="宋体" w:eastAsia="宋体"/>
          <w:b w:val="0"/>
          <w:i w:val="0"/>
          <w:caps w:val="0"/>
          <w:spacing w:val="0"/>
          <w:w w:val="100"/>
          <w:kern w:val="2"/>
          <w:sz w:val="24"/>
          <w:szCs w:val="24"/>
          <w:highlight w:val="none"/>
          <w:u w:val="single" w:color="000000"/>
          <w:lang w:val="zh-CN" w:eastAsia="zh-CN" w:bidi="ar-SA"/>
        </w:rPr>
        <w:t>承包人应在本合同专用条款约定的时间内编制完成竣工结算书，并在提交竣工验收报告的同时递交给发包人。</w:t>
      </w:r>
    </w:p>
    <w:p>
      <w:pPr>
        <w:pStyle w:val="2"/>
        <w:spacing w:line="360" w:lineRule="auto"/>
        <w:rPr>
          <w:lang w:val="zh-CN" w:eastAsia="zh-CN"/>
        </w:rPr>
      </w:pP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u w:val="single" w:color="000000"/>
          <w:lang w:val="zh-CN" w:eastAsia="zh-CN" w:bidi="ar-SA"/>
        </w:rPr>
        <w:t>承包人未在本合同专用条款约定的时间内递交竣工结算书，经发包人催促后仍未提供或没有明确答复的，发包人可以根据已有的资料办理计算。</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lang w:val="zh-CN" w:eastAsia="zh-CN" w:bidi="ar-SA"/>
        </w:rPr>
        <w:t>37.</w:t>
      </w:r>
      <w:r>
        <w:rPr>
          <w:rStyle w:val="21"/>
          <w:rFonts w:ascii="宋体" w:hAnsi="宋体" w:eastAsia="宋体"/>
          <w:b w:val="0"/>
          <w:i w:val="0"/>
          <w:caps w:val="0"/>
          <w:spacing w:val="0"/>
          <w:w w:val="100"/>
          <w:kern w:val="2"/>
          <w:sz w:val="24"/>
          <w:szCs w:val="24"/>
          <w:highlight w:val="none"/>
          <w:lang w:val="en-US" w:eastAsia="zh-CN" w:bidi="ar-SA"/>
        </w:rPr>
        <w:t>8</w:t>
      </w:r>
      <w:r>
        <w:rPr>
          <w:rStyle w:val="21"/>
          <w:rFonts w:ascii="宋体" w:hAnsi="宋体" w:eastAsia="宋体"/>
          <w:b w:val="0"/>
          <w:i w:val="0"/>
          <w:caps w:val="0"/>
          <w:spacing w:val="0"/>
          <w:w w:val="100"/>
          <w:kern w:val="2"/>
          <w:sz w:val="24"/>
          <w:szCs w:val="24"/>
          <w:highlight w:val="none"/>
          <w:u w:val="single" w:color="000000"/>
          <w:lang w:val="zh-CN" w:eastAsia="zh-CN" w:bidi="ar-SA"/>
        </w:rPr>
        <w:t>发包人在收到承包人递交的竣工结算书后，应按本合同专用条款约定的时间进行核对。</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u w:val="single" w:color="000000"/>
          <w:lang w:val="zh-CN" w:eastAsia="zh-CN" w:bidi="ar-SA"/>
        </w:rPr>
        <w:t>同一工程竣工结算核对完成，发、承包人双方签字确认后，发包人不得要求承包人与另一个或多个工程造价咨询人重复核对竣工结算，承包人也不得要求发包人重复核对竣工结算。</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lang w:val="zh-CN" w:eastAsia="zh-CN" w:bidi="ar-SA"/>
        </w:rPr>
        <w:t>37.</w:t>
      </w:r>
      <w:r>
        <w:rPr>
          <w:rStyle w:val="21"/>
          <w:rFonts w:ascii="宋体" w:hAnsi="宋体" w:eastAsia="宋体"/>
          <w:b w:val="0"/>
          <w:i w:val="0"/>
          <w:caps w:val="0"/>
          <w:spacing w:val="0"/>
          <w:w w:val="100"/>
          <w:kern w:val="2"/>
          <w:sz w:val="24"/>
          <w:szCs w:val="24"/>
          <w:highlight w:val="none"/>
          <w:lang w:val="en-US" w:eastAsia="zh-CN" w:bidi="ar-SA"/>
        </w:rPr>
        <w:t>9</w:t>
      </w:r>
      <w:r>
        <w:rPr>
          <w:rStyle w:val="21"/>
          <w:rFonts w:ascii="宋体" w:hAnsi="宋体" w:eastAsia="宋体"/>
          <w:b w:val="0"/>
          <w:i w:val="0"/>
          <w:caps w:val="0"/>
          <w:spacing w:val="0"/>
          <w:w w:val="100"/>
          <w:kern w:val="2"/>
          <w:sz w:val="24"/>
          <w:szCs w:val="24"/>
          <w:highlight w:val="none"/>
          <w:u w:val="single" w:color="000000"/>
          <w:lang w:val="zh-CN" w:eastAsia="zh-CN" w:bidi="ar-SA"/>
        </w:rPr>
        <w:t>发包人收到承包人递交的竣工结算书后，在合同约定时间内，不核对竣工结算或未提出核对意见的，视为承包人递交的竣工结算书已经认可，发包人应向承包人支付工程结算价款。</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u w:val="single" w:color="000000"/>
          <w:lang w:val="zh-CN" w:eastAsia="zh-CN" w:bidi="ar-SA"/>
        </w:rPr>
        <w:t>承包人在接到发包人提出的核对意见后，在合同约定时间内，不确认也未提出异议的，视为发包人提出的核对意见已经认可，竣工结算办理完毕。</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lang w:val="zh-CN" w:eastAsia="zh-CN" w:bidi="ar-SA"/>
        </w:rPr>
        <w:t>37.1</w:t>
      </w:r>
      <w:r>
        <w:rPr>
          <w:rStyle w:val="21"/>
          <w:rFonts w:ascii="宋体" w:hAnsi="宋体" w:eastAsia="宋体"/>
          <w:b w:val="0"/>
          <w:i w:val="0"/>
          <w:caps w:val="0"/>
          <w:spacing w:val="0"/>
          <w:w w:val="100"/>
          <w:kern w:val="2"/>
          <w:sz w:val="24"/>
          <w:szCs w:val="24"/>
          <w:highlight w:val="none"/>
          <w:lang w:val="en-US" w:eastAsia="zh-CN" w:bidi="ar-SA"/>
        </w:rPr>
        <w:t>0</w:t>
      </w:r>
      <w:r>
        <w:rPr>
          <w:rStyle w:val="21"/>
          <w:rFonts w:ascii="宋体" w:hAnsi="宋体" w:eastAsia="宋体"/>
          <w:b w:val="0"/>
          <w:i w:val="0"/>
          <w:caps w:val="0"/>
          <w:spacing w:val="0"/>
          <w:w w:val="100"/>
          <w:kern w:val="2"/>
          <w:sz w:val="24"/>
          <w:szCs w:val="24"/>
          <w:highlight w:val="none"/>
          <w:u w:val="single" w:color="000000"/>
          <w:lang w:val="zh-CN" w:eastAsia="zh-CN" w:bidi="ar-SA"/>
        </w:rPr>
        <w:t>发包人应对承包人递交的竣工结算书予以签收，拒不签收的，承包人可以不交付竣工工程。</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zh-CN" w:eastAsia="zh-CN" w:bidi="ar-SA"/>
        </w:rPr>
        <w:t>承包人未在合同约定时间内递交竣工结算书的，发包人要求交付竣工工程，承包人应当交付。</w:t>
      </w:r>
    </w:p>
    <w:p>
      <w:pPr>
        <w:widowControl/>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十、违约、索赔和争议</w:t>
      </w:r>
    </w:p>
    <w:p>
      <w:pPr>
        <w:widowControl/>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39、违约</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39.1  本合同中关于发包人违约的具体责任如下：</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本合同通用条款第28.1条约定发包人违约应承担的违约责任：</w:t>
      </w:r>
      <w:r>
        <w:rPr>
          <w:rStyle w:val="21"/>
          <w:rFonts w:ascii="宋体" w:hAnsi="宋体" w:eastAsia="宋体"/>
          <w:b w:val="0"/>
          <w:i w:val="0"/>
          <w:caps w:val="0"/>
          <w:spacing w:val="0"/>
          <w:w w:val="100"/>
          <w:kern w:val="0"/>
          <w:sz w:val="24"/>
          <w:szCs w:val="24"/>
          <w:highlight w:val="none"/>
          <w:u w:val="single" w:color="000000"/>
          <w:lang w:val="en-US" w:eastAsia="zh-CN" w:bidi="ar-SA"/>
        </w:rPr>
        <w:t>/</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本合同通用条款第30.5款约定发包人违约应承担的违约责任：</w:t>
      </w:r>
      <w:r>
        <w:rPr>
          <w:rStyle w:val="21"/>
          <w:rFonts w:ascii="宋体" w:hAnsi="宋体" w:eastAsia="宋体"/>
          <w:b w:val="0"/>
          <w:i w:val="0"/>
          <w:caps w:val="0"/>
          <w:spacing w:val="0"/>
          <w:w w:val="100"/>
          <w:kern w:val="0"/>
          <w:sz w:val="24"/>
          <w:szCs w:val="24"/>
          <w:highlight w:val="none"/>
          <w:u w:val="single" w:color="000000"/>
          <w:lang w:val="en-US" w:eastAsia="zh-CN" w:bidi="ar-SA"/>
        </w:rPr>
        <w:t>执行《通用条款》30.5款。</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本合同通用条款第37.6款约定发包人违约应承担的违约责任：</w:t>
      </w:r>
      <w:r>
        <w:rPr>
          <w:rStyle w:val="21"/>
          <w:rFonts w:ascii="宋体" w:hAnsi="宋体" w:eastAsia="宋体"/>
          <w:b w:val="0"/>
          <w:i w:val="0"/>
          <w:caps w:val="0"/>
          <w:spacing w:val="0"/>
          <w:w w:val="100"/>
          <w:kern w:val="0"/>
          <w:sz w:val="24"/>
          <w:szCs w:val="24"/>
          <w:highlight w:val="none"/>
          <w:u w:val="single" w:color="000000"/>
          <w:lang w:val="en-US" w:eastAsia="zh-CN" w:bidi="ar-SA"/>
        </w:rPr>
        <w:t>执行《通用条款》37.6款。</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双方约定的发包人其他违约责任：</w:t>
      </w:r>
      <w:r>
        <w:rPr>
          <w:rStyle w:val="21"/>
          <w:rFonts w:ascii="宋体" w:hAnsi="宋体" w:eastAsia="宋体"/>
          <w:b w:val="0"/>
          <w:i w:val="0"/>
          <w:caps w:val="0"/>
          <w:spacing w:val="0"/>
          <w:w w:val="100"/>
          <w:kern w:val="0"/>
          <w:sz w:val="24"/>
          <w:szCs w:val="24"/>
          <w:highlight w:val="none"/>
          <w:u w:val="single" w:color="000000"/>
          <w:lang w:val="en-US" w:eastAsia="zh-CN" w:bidi="ar-SA"/>
        </w:rPr>
        <w:t xml:space="preserve">          /          </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39.2  本合同中关于承包人违约的具体责任如下：本合同通用条款第14.2款约定承包人违约承担的违约责任：</w:t>
      </w:r>
      <w:r>
        <w:rPr>
          <w:rStyle w:val="21"/>
          <w:rFonts w:ascii="宋体" w:hAnsi="宋体" w:eastAsia="宋体"/>
          <w:b w:val="0"/>
          <w:i w:val="0"/>
          <w:caps w:val="0"/>
          <w:spacing w:val="0"/>
          <w:w w:val="100"/>
          <w:kern w:val="0"/>
          <w:sz w:val="24"/>
          <w:szCs w:val="24"/>
          <w:highlight w:val="none"/>
          <w:u w:val="single" w:color="000000"/>
          <w:lang w:val="en-US" w:eastAsia="zh-CN" w:bidi="ar-SA"/>
        </w:rPr>
        <w:t>承包人工期每推迟一天罚款2000元，若影响到发包人使用另行赔偿给甲方造成的损失。</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本合同通用条款第15.1款约定承包人违约应承担的违约责任：</w:t>
      </w:r>
      <w:r>
        <w:rPr>
          <w:rStyle w:val="21"/>
          <w:rFonts w:ascii="宋体" w:hAnsi="宋体" w:eastAsia="宋体"/>
          <w:b w:val="0"/>
          <w:i w:val="0"/>
          <w:caps w:val="0"/>
          <w:spacing w:val="0"/>
          <w:w w:val="100"/>
          <w:kern w:val="0"/>
          <w:sz w:val="24"/>
          <w:szCs w:val="24"/>
          <w:highlight w:val="none"/>
          <w:u w:val="single" w:color="000000"/>
          <w:lang w:val="en-US" w:eastAsia="zh-CN" w:bidi="ar-SA"/>
        </w:rPr>
        <w:t>承包方除按合同价款的2%承担违约金外，另按国务院279号令有关规定执行。</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双方约定的承包人其他违约责任：</w:t>
      </w:r>
      <w:r>
        <w:rPr>
          <w:rStyle w:val="21"/>
          <w:rFonts w:ascii="宋体" w:hAnsi="宋体" w:eastAsia="宋体"/>
          <w:b w:val="0"/>
          <w:i w:val="0"/>
          <w:caps w:val="0"/>
          <w:spacing w:val="0"/>
          <w:w w:val="100"/>
          <w:kern w:val="0"/>
          <w:sz w:val="24"/>
          <w:szCs w:val="24"/>
          <w:highlight w:val="none"/>
          <w:lang w:val="en-US" w:eastAsia="zh-CN" w:bidi="ar-SA"/>
        </w:rPr>
        <w:t>______</w:t>
      </w:r>
      <w:r>
        <w:rPr>
          <w:rStyle w:val="21"/>
          <w:rFonts w:ascii="宋体" w:hAnsi="宋体" w:eastAsia="宋体"/>
          <w:b w:val="0"/>
          <w:i w:val="0"/>
          <w:caps w:val="0"/>
          <w:spacing w:val="0"/>
          <w:w w:val="100"/>
          <w:kern w:val="0"/>
          <w:sz w:val="24"/>
          <w:szCs w:val="24"/>
          <w:highlight w:val="none"/>
          <w:u w:val="single" w:color="000000"/>
          <w:lang w:val="en-US" w:eastAsia="zh-CN" w:bidi="ar-SA"/>
        </w:rPr>
        <w:t>/</w:t>
      </w:r>
      <w:r>
        <w:rPr>
          <w:rStyle w:val="21"/>
          <w:rFonts w:ascii="宋体" w:hAnsi="宋体" w:eastAsia="宋体"/>
          <w:b w:val="0"/>
          <w:i w:val="0"/>
          <w:caps w:val="0"/>
          <w:spacing w:val="0"/>
          <w:w w:val="100"/>
          <w:kern w:val="0"/>
          <w:sz w:val="24"/>
          <w:szCs w:val="24"/>
          <w:highlight w:val="none"/>
          <w:lang w:val="en-US" w:eastAsia="zh-CN" w:bidi="ar-SA"/>
        </w:rPr>
        <w:t>________</w:t>
      </w:r>
    </w:p>
    <w:p>
      <w:pPr>
        <w:widowControl/>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41、争议</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41.1双方当事人约定，在履行合同过程中产生争议时：</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（1）请</w:t>
      </w:r>
      <w:r>
        <w:rPr>
          <w:rStyle w:val="21"/>
          <w:rFonts w:ascii="宋体" w:hAnsi="宋体" w:eastAsia="宋体"/>
          <w:b w:val="0"/>
          <w:i w:val="0"/>
          <w:caps w:val="0"/>
          <w:spacing w:val="0"/>
          <w:w w:val="100"/>
          <w:kern w:val="2"/>
          <w:sz w:val="24"/>
          <w:szCs w:val="24"/>
          <w:highlight w:val="none"/>
          <w:u w:val="single" w:color="000000"/>
          <w:lang w:val="en-US" w:eastAsia="zh-CN" w:bidi="ar-SA"/>
        </w:rPr>
        <w:t>合同管理部门和其他有关部门</w:t>
      </w:r>
      <w:r>
        <w:rPr>
          <w:rStyle w:val="21"/>
          <w:rFonts w:ascii="宋体" w:hAnsi="宋体" w:eastAsia="宋体"/>
          <w:b w:val="0"/>
          <w:i w:val="0"/>
          <w:caps w:val="0"/>
          <w:spacing w:val="0"/>
          <w:w w:val="100"/>
          <w:kern w:val="2"/>
          <w:sz w:val="24"/>
          <w:szCs w:val="24"/>
          <w:highlight w:val="none"/>
          <w:lang w:val="en-US" w:eastAsia="zh-CN" w:bidi="ar-SA"/>
        </w:rPr>
        <w:t>调解；</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（2）合同争议调解不成的，按下列第</w:t>
      </w:r>
      <w:r>
        <w:rPr>
          <w:rStyle w:val="21"/>
          <w:rFonts w:hint="eastAsia" w:ascii="宋体" w:hAnsi="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种方式解决：</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 xml:space="preserve">  1）提交</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hint="eastAsia" w:ascii="宋体" w:hAnsi="宋体"/>
          <w:b w:val="0"/>
          <w:i w:val="0"/>
          <w:caps w:val="0"/>
          <w:spacing w:val="0"/>
          <w:w w:val="100"/>
          <w:kern w:val="2"/>
          <w:sz w:val="24"/>
          <w:szCs w:val="24"/>
          <w:highlight w:val="none"/>
          <w:u w:val="single" w:color="000000"/>
          <w:lang w:val="en-US" w:eastAsia="zh-CN" w:bidi="ar-SA"/>
        </w:rPr>
        <w:t>项目所在地</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仲裁委员会申请仲裁；</w:t>
      </w:r>
    </w:p>
    <w:p>
      <w:pPr>
        <w:widowControl/>
        <w:snapToGrid w:val="0"/>
        <w:spacing w:before="0" w:beforeAutospacing="0" w:after="0" w:afterAutospacing="0" w:line="360" w:lineRule="auto"/>
        <w:ind w:firstLine="720" w:firstLineChars="3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2）依法向人民法院提起诉讼。</w:t>
      </w:r>
    </w:p>
    <w:p>
      <w:pPr>
        <w:widowControl/>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十一、其他</w:t>
      </w:r>
    </w:p>
    <w:p>
      <w:pPr>
        <w:widowControl/>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42、工程分包</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42.1本工程发包人同意承包人分包的专业工程：</w:t>
      </w:r>
      <w:r>
        <w:rPr>
          <w:rStyle w:val="21"/>
          <w:rFonts w:ascii="宋体" w:hAnsi="宋体" w:eastAsia="宋体"/>
          <w:b w:val="0"/>
          <w:i w:val="0"/>
          <w:caps w:val="0"/>
          <w:spacing w:val="0"/>
          <w:w w:val="100"/>
          <w:kern w:val="0"/>
          <w:sz w:val="24"/>
          <w:szCs w:val="24"/>
          <w:highlight w:val="none"/>
          <w:u w:val="single" w:color="000000"/>
          <w:lang w:val="en-US" w:eastAsia="zh-CN" w:bidi="ar-SA"/>
        </w:rPr>
        <w:t>无</w:t>
      </w:r>
    </w:p>
    <w:p>
      <w:pPr>
        <w:widowControl/>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43、不可抗力</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43.1双方关于不可抗力的约定：</w:t>
      </w:r>
      <w:r>
        <w:rPr>
          <w:rStyle w:val="21"/>
          <w:rFonts w:ascii="宋体" w:hAnsi="宋体" w:eastAsia="宋体"/>
          <w:b w:val="0"/>
          <w:i w:val="0"/>
          <w:caps w:val="0"/>
          <w:spacing w:val="0"/>
          <w:w w:val="100"/>
          <w:kern w:val="0"/>
          <w:sz w:val="24"/>
          <w:szCs w:val="24"/>
          <w:highlight w:val="none"/>
          <w:u w:val="single" w:color="000000"/>
          <w:lang w:val="en-US" w:eastAsia="zh-CN" w:bidi="ar-SA"/>
        </w:rPr>
        <w:t>根据国家的法律规定执行。</w:t>
      </w:r>
    </w:p>
    <w:p>
      <w:pPr>
        <w:widowControl/>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44、保险</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44.6本工程双方约定投保内容如下：</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（1）发包人投保内容：</w:t>
      </w:r>
      <w:r>
        <w:rPr>
          <w:rStyle w:val="21"/>
          <w:rFonts w:ascii="宋体" w:hAnsi="宋体" w:eastAsia="宋体"/>
          <w:b w:val="0"/>
          <w:i w:val="0"/>
          <w:caps w:val="0"/>
          <w:spacing w:val="0"/>
          <w:w w:val="100"/>
          <w:kern w:val="0"/>
          <w:sz w:val="24"/>
          <w:szCs w:val="24"/>
          <w:highlight w:val="none"/>
          <w:u w:val="single" w:color="000000"/>
          <w:lang w:val="en-US" w:eastAsia="zh-CN" w:bidi="ar-SA"/>
        </w:rPr>
        <w:t>执行《通用条款》44.1款，费用由发包人承担。</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发包人委托承包人办理的保险事项：</w:t>
      </w:r>
      <w:r>
        <w:rPr>
          <w:rStyle w:val="21"/>
          <w:rFonts w:ascii="宋体" w:hAnsi="宋体" w:eastAsia="宋体"/>
          <w:b w:val="0"/>
          <w:i w:val="0"/>
          <w:caps w:val="0"/>
          <w:spacing w:val="0"/>
          <w:w w:val="100"/>
          <w:kern w:val="0"/>
          <w:sz w:val="24"/>
          <w:szCs w:val="24"/>
          <w:highlight w:val="none"/>
          <w:lang w:val="en-US" w:eastAsia="zh-CN" w:bidi="ar-SA"/>
        </w:rPr>
        <w:t>____________/________________</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thick"/>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（2）承包人投保内容：</w:t>
      </w:r>
      <w:r>
        <w:rPr>
          <w:rStyle w:val="21"/>
          <w:rFonts w:ascii="宋体" w:hAnsi="宋体" w:eastAsia="宋体"/>
          <w:b w:val="0"/>
          <w:i w:val="0"/>
          <w:caps w:val="0"/>
          <w:spacing w:val="0"/>
          <w:w w:val="100"/>
          <w:kern w:val="0"/>
          <w:sz w:val="24"/>
          <w:szCs w:val="24"/>
          <w:highlight w:val="none"/>
          <w:u w:val="single" w:color="000000"/>
          <w:lang w:val="en-US" w:eastAsia="zh-CN" w:bidi="ar-SA"/>
        </w:rPr>
        <w:t>执行《通用条款》44.4款，费用由承包人承担。</w:t>
      </w:r>
    </w:p>
    <w:p>
      <w:pPr>
        <w:widowControl/>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45、担保</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45.3本工程双方约定担保事项如下：</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（1）发包人向承包人提供支付担保，担保方式为：</w:t>
      </w:r>
      <w:r>
        <w:rPr>
          <w:rStyle w:val="21"/>
          <w:rFonts w:ascii="宋体" w:hAnsi="宋体" w:eastAsia="宋体"/>
          <w:b w:val="0"/>
          <w:i w:val="0"/>
          <w:caps w:val="0"/>
          <w:spacing w:val="0"/>
          <w:w w:val="100"/>
          <w:kern w:val="0"/>
          <w:sz w:val="24"/>
          <w:szCs w:val="24"/>
          <w:highlight w:val="none"/>
          <w:u w:val="single" w:color="000000"/>
          <w:lang w:val="en-US" w:eastAsia="zh-CN" w:bidi="ar-SA"/>
        </w:rPr>
        <w:t xml:space="preserve">    /    </w:t>
      </w:r>
      <w:r>
        <w:rPr>
          <w:rStyle w:val="21"/>
          <w:rFonts w:ascii="宋体" w:hAnsi="宋体" w:eastAsia="宋体"/>
          <w:b w:val="0"/>
          <w:i w:val="0"/>
          <w:caps w:val="0"/>
          <w:spacing w:val="0"/>
          <w:w w:val="100"/>
          <w:kern w:val="0"/>
          <w:sz w:val="24"/>
          <w:szCs w:val="24"/>
          <w:highlight w:val="none"/>
          <w:lang w:val="en-US" w:eastAsia="zh-CN" w:bidi="ar-SA"/>
        </w:rPr>
        <w:t>，担保金额：</w:t>
      </w:r>
      <w:r>
        <w:rPr>
          <w:rStyle w:val="21"/>
          <w:rFonts w:ascii="宋体" w:hAnsi="宋体" w:eastAsia="宋体"/>
          <w:b w:val="0"/>
          <w:i w:val="0"/>
          <w:caps w:val="0"/>
          <w:spacing w:val="0"/>
          <w:w w:val="100"/>
          <w:kern w:val="0"/>
          <w:sz w:val="24"/>
          <w:szCs w:val="24"/>
          <w:highlight w:val="none"/>
          <w:u w:val="single" w:color="000000"/>
          <w:lang w:val="en-US" w:eastAsia="zh-CN" w:bidi="ar-SA"/>
        </w:rPr>
        <w:t xml:space="preserve">  /   </w:t>
      </w:r>
      <w:r>
        <w:rPr>
          <w:rStyle w:val="21"/>
          <w:rFonts w:ascii="宋体" w:hAnsi="宋体" w:eastAsia="宋体"/>
          <w:b w:val="0"/>
          <w:i w:val="0"/>
          <w:caps w:val="0"/>
          <w:spacing w:val="0"/>
          <w:w w:val="100"/>
          <w:kern w:val="0"/>
          <w:sz w:val="24"/>
          <w:szCs w:val="24"/>
          <w:highlight w:val="none"/>
          <w:lang w:val="en-US" w:eastAsia="zh-CN" w:bidi="ar-SA"/>
        </w:rPr>
        <w:t>，担保有效期：</w:t>
      </w:r>
      <w:r>
        <w:rPr>
          <w:rStyle w:val="21"/>
          <w:rFonts w:ascii="宋体" w:hAnsi="宋体" w:eastAsia="宋体"/>
          <w:b w:val="0"/>
          <w:i w:val="0"/>
          <w:caps w:val="0"/>
          <w:spacing w:val="0"/>
          <w:w w:val="100"/>
          <w:kern w:val="0"/>
          <w:sz w:val="24"/>
          <w:szCs w:val="24"/>
          <w:highlight w:val="none"/>
          <w:u w:val="single" w:color="000000"/>
          <w:lang w:val="en-US" w:eastAsia="zh-CN" w:bidi="ar-SA"/>
        </w:rPr>
        <w:t xml:space="preserve">   /   </w:t>
      </w:r>
      <w:r>
        <w:rPr>
          <w:rStyle w:val="21"/>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（2）承包人向发包人提供履约担保，</w:t>
      </w:r>
      <w:r>
        <w:rPr>
          <w:rStyle w:val="21"/>
          <w:rFonts w:ascii="宋体" w:hAnsi="宋体" w:eastAsia="宋体"/>
          <w:b w:val="0"/>
          <w:i w:val="0"/>
          <w:caps w:val="0"/>
          <w:spacing w:val="0"/>
          <w:w w:val="100"/>
          <w:kern w:val="0"/>
          <w:sz w:val="24"/>
          <w:szCs w:val="24"/>
          <w:highlight w:val="none"/>
          <w:u w:val="single" w:color="000000"/>
          <w:lang w:val="en-US" w:eastAsia="zh-CN" w:bidi="ar-SA"/>
        </w:rPr>
        <w:t>执行</w:t>
      </w:r>
      <w:r>
        <w:rPr>
          <w:rStyle w:val="21"/>
          <w:rFonts w:ascii="宋体" w:hAnsi="宋体" w:eastAsia="宋体"/>
          <w:b w:val="0"/>
          <w:i w:val="0"/>
          <w:caps w:val="0"/>
          <w:spacing w:val="0"/>
          <w:w w:val="100"/>
          <w:kern w:val="2"/>
          <w:sz w:val="24"/>
          <w:szCs w:val="24"/>
          <w:highlight w:val="none"/>
          <w:u w:val="single" w:color="000000"/>
          <w:lang w:val="en-US" w:eastAsia="zh-CN" w:bidi="ar-SA"/>
        </w:rPr>
        <w:t>履约保证保函，担保金额</w:t>
      </w:r>
      <w:r>
        <w:rPr>
          <w:rStyle w:val="21"/>
          <w:rFonts w:ascii="宋体" w:hAnsi="宋体" w:eastAsia="宋体"/>
          <w:b w:val="0"/>
          <w:i w:val="0"/>
          <w:caps w:val="0"/>
          <w:spacing w:val="0"/>
          <w:w w:val="100"/>
          <w:kern w:val="2"/>
          <w:sz w:val="24"/>
          <w:szCs w:val="24"/>
          <w:highlight w:val="none"/>
          <w:lang w:val="en-US" w:eastAsia="zh-CN" w:bidi="ar-SA"/>
        </w:rPr>
        <w:t>为合同价的10%，担保合同作为本合同附件。</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（3）双方约定的其他担保事项：</w:t>
      </w:r>
      <w:r>
        <w:rPr>
          <w:rStyle w:val="21"/>
          <w:rFonts w:ascii="宋体" w:hAnsi="宋体" w:eastAsia="宋体"/>
          <w:b w:val="0"/>
          <w:i w:val="0"/>
          <w:caps w:val="0"/>
          <w:spacing w:val="0"/>
          <w:w w:val="100"/>
          <w:kern w:val="0"/>
          <w:sz w:val="24"/>
          <w:szCs w:val="24"/>
          <w:highlight w:val="none"/>
          <w:u w:val="single" w:color="000000"/>
          <w:lang w:val="en-US" w:eastAsia="zh-CN" w:bidi="ar-SA"/>
        </w:rPr>
        <w:t xml:space="preserve">           /               </w:t>
      </w:r>
    </w:p>
    <w:p>
      <w:pPr>
        <w:widowControl/>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2"/>
          <w:sz w:val="24"/>
          <w:szCs w:val="24"/>
          <w:highlight w:val="none"/>
          <w:lang w:val="en-US" w:eastAsia="zh-CN" w:bidi="ar-SA"/>
        </w:rPr>
      </w:pPr>
      <w:r>
        <w:rPr>
          <w:rStyle w:val="21"/>
          <w:rFonts w:ascii="宋体" w:hAnsi="宋体" w:eastAsia="宋体" w:cs="宋体"/>
          <w:b/>
          <w:bCs/>
          <w:i w:val="0"/>
          <w:caps w:val="0"/>
          <w:spacing w:val="0"/>
          <w:w w:val="100"/>
          <w:kern w:val="2"/>
          <w:sz w:val="24"/>
          <w:szCs w:val="24"/>
          <w:highlight w:val="none"/>
          <w:lang w:val="en-US" w:eastAsia="zh-CN" w:bidi="ar-SA"/>
        </w:rPr>
        <w:t>50、合同份数</w:t>
      </w:r>
    </w:p>
    <w:p>
      <w:pPr>
        <w:widowControl/>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50.2双方约定合同副本份数：</w:t>
      </w:r>
      <w:r>
        <w:rPr>
          <w:rStyle w:val="21"/>
          <w:rFonts w:ascii="宋体" w:hAnsi="宋体" w:eastAsia="宋体"/>
          <w:b w:val="0"/>
          <w:i w:val="0"/>
          <w:caps w:val="0"/>
          <w:spacing w:val="0"/>
          <w:w w:val="100"/>
          <w:kern w:val="0"/>
          <w:sz w:val="24"/>
          <w:szCs w:val="24"/>
          <w:highlight w:val="none"/>
          <w:u w:val="single" w:color="000000"/>
          <w:lang w:val="en-US" w:eastAsia="zh-CN" w:bidi="ar-SA"/>
        </w:rPr>
        <w:t>捌份。</w:t>
      </w:r>
    </w:p>
    <w:p>
      <w:pPr>
        <w:widowControl/>
        <w:snapToGrid w:val="0"/>
        <w:spacing w:before="0" w:beforeAutospacing="0" w:after="0" w:afterAutospacing="0" w:line="360" w:lineRule="auto"/>
        <w:ind w:firstLine="482" w:firstLineChars="200"/>
        <w:jc w:val="both"/>
        <w:textAlignment w:val="baseline"/>
        <w:rPr>
          <w:rStyle w:val="21"/>
          <w:rFonts w:ascii="宋体" w:hAnsi="宋体" w:eastAsia="宋体" w:cs="宋体"/>
          <w:b/>
          <w:bCs/>
          <w:i w:val="0"/>
          <w:caps w:val="0"/>
          <w:spacing w:val="0"/>
          <w:w w:val="100"/>
          <w:kern w:val="2"/>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ascii="宋体" w:hAnsi="宋体" w:eastAsia="宋体" w:cs="宋体"/>
          <w:b/>
          <w:bCs/>
          <w:i w:val="0"/>
          <w:caps w:val="0"/>
          <w:spacing w:val="0"/>
          <w:w w:val="100"/>
          <w:kern w:val="2"/>
          <w:sz w:val="24"/>
          <w:szCs w:val="24"/>
          <w:highlight w:val="none"/>
          <w:lang w:val="en-US" w:eastAsia="zh-CN" w:bidi="ar-SA"/>
        </w:rPr>
        <w:t>51、补充条款</w:t>
      </w:r>
    </w:p>
    <w:p>
      <w:pPr>
        <w:pStyle w:val="2"/>
        <w:spacing w:line="360" w:lineRule="auto"/>
        <w:rPr>
          <w:lang w:val="en-US" w:eastAsia="zh-CN"/>
        </w:rPr>
      </w:pP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51.1</w:t>
      </w:r>
      <w:r>
        <w:rPr>
          <w:rStyle w:val="21"/>
          <w:rFonts w:ascii="宋体" w:hAnsi="宋体" w:eastAsia="宋体"/>
          <w:b w:val="0"/>
          <w:i w:val="0"/>
          <w:caps w:val="0"/>
          <w:spacing w:val="0"/>
          <w:w w:val="100"/>
          <w:kern w:val="2"/>
          <w:sz w:val="24"/>
          <w:szCs w:val="24"/>
          <w:highlight w:val="none"/>
          <w:u w:val="single" w:color="000000"/>
          <w:lang w:val="en-US" w:eastAsia="zh-CN" w:bidi="ar-SA"/>
        </w:rPr>
        <w:t>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由发包人承担由此发生的追加合同价款，相应顺延工期；责任在承包人，由承包人承担费用，不顺延工期；责任在第三人，由承包人按照相关程序追究第三人责任。</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51.2</w:t>
      </w:r>
      <w:r>
        <w:rPr>
          <w:rStyle w:val="21"/>
          <w:rFonts w:ascii="宋体" w:hAnsi="宋体" w:eastAsia="宋体"/>
          <w:b w:val="0"/>
          <w:i w:val="0"/>
          <w:caps w:val="0"/>
          <w:spacing w:val="0"/>
          <w:w w:val="100"/>
          <w:kern w:val="0"/>
          <w:sz w:val="24"/>
          <w:szCs w:val="24"/>
          <w:highlight w:val="none"/>
          <w:u w:val="single" w:color="000000"/>
          <w:lang w:val="en-US" w:eastAsia="zh-CN" w:bidi="ar-SA"/>
        </w:rPr>
        <w:t>承包人须承诺：达到省级文明工地验收标准，严格按安全文明工地和卫生城市标准施工，设立专用垃圾场，不得在施工区内任意堆放或乱倒垃圾，定期将建筑垃圾清理外运。若达不到省级文明工地验收标准处罚承包人合同价款的2%。</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0"/>
          <w:sz w:val="24"/>
          <w:szCs w:val="24"/>
          <w:highlight w:val="none"/>
          <w:u w:val="singl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51.3</w:t>
      </w:r>
      <w:r>
        <w:rPr>
          <w:rStyle w:val="21"/>
          <w:rFonts w:ascii="宋体" w:hAnsi="宋体" w:eastAsia="宋体"/>
          <w:b w:val="0"/>
          <w:i w:val="0"/>
          <w:caps w:val="0"/>
          <w:spacing w:val="0"/>
          <w:w w:val="100"/>
          <w:kern w:val="0"/>
          <w:sz w:val="24"/>
          <w:szCs w:val="24"/>
          <w:highlight w:val="none"/>
          <w:u w:val="single" w:color="000000"/>
          <w:lang w:val="en-US" w:eastAsia="zh-CN" w:bidi="ar-SA"/>
        </w:rPr>
        <w:t>承包人招聘的农民工工资，当承包人申报当期进度款计划时应一并报发包人，发包人有权监督承包人在支付的当期进度款中发放农民工工资。如承包人未按时发放农民工工资，影响到本工程的施工进度及工程质量，则发包人有权在工程进度款中将承包人所欠的工资额扣除，直接发放给农民工。承包人当月发放完工资后，需将农民工领取后的工作表复印一份加盖公章交发包人备案。农民工工资除按月发放外，其劳务费下余部分应按照劳动分包合同付款办法支付。承包人若未支付，发包人有权在工程款结算期间用其余款支付农民工劳务费,</w:t>
      </w:r>
      <w:r>
        <w:rPr>
          <w:rStyle w:val="21"/>
          <w:rFonts w:ascii="宋体" w:hAnsi="宋体" w:eastAsia="宋体" w:cs="宋体"/>
          <w:b/>
          <w:bCs/>
          <w:i w:val="0"/>
          <w:caps w:val="0"/>
          <w:spacing w:val="0"/>
          <w:w w:val="100"/>
          <w:kern w:val="2"/>
          <w:sz w:val="24"/>
          <w:szCs w:val="24"/>
          <w:highlight w:val="none"/>
          <w:u w:val="single" w:color="000000"/>
          <w:lang w:val="en-US" w:eastAsia="zh-CN" w:bidi="ar-SA"/>
        </w:rPr>
        <w:t>并另按发放金额的50%从承包人的工程结算款中扣除作为罚金。</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0"/>
          <w:sz w:val="24"/>
          <w:szCs w:val="24"/>
          <w:highlight w:val="none"/>
          <w:u w:val="single" w:color="000000"/>
          <w:lang w:val="en-US" w:eastAsia="zh-CN" w:bidi="ar-SA"/>
        </w:rPr>
        <w:t>51.4</w:t>
      </w:r>
      <w:r>
        <w:rPr>
          <w:rStyle w:val="21"/>
          <w:rFonts w:ascii="宋体" w:hAnsi="宋体" w:eastAsia="宋体"/>
          <w:b w:val="0"/>
          <w:i w:val="0"/>
          <w:caps w:val="0"/>
          <w:spacing w:val="0"/>
          <w:w w:val="100"/>
          <w:kern w:val="2"/>
          <w:sz w:val="24"/>
          <w:szCs w:val="24"/>
          <w:highlight w:val="none"/>
          <w:u w:val="single" w:color="000000"/>
          <w:lang w:val="en-US" w:eastAsia="zh-CN" w:bidi="ar-SA"/>
        </w:rPr>
        <w:t>本工程竣工后，应免费将建筑物周围和施工单位生活区周围内施工现场清除干净；无建筑材料、无建筑设备、无建筑垃圾、无坑池渠沟、无掩埋的硬化道路和施工垃圾，做到场地整洁,</w:t>
      </w:r>
      <w:r>
        <w:rPr>
          <w:rStyle w:val="21"/>
          <w:rFonts w:ascii="宋体" w:hAnsi="宋体" w:eastAsia="宋体" w:cs="宋体"/>
          <w:b/>
          <w:bCs/>
          <w:i w:val="0"/>
          <w:caps w:val="0"/>
          <w:spacing w:val="0"/>
          <w:w w:val="100"/>
          <w:kern w:val="2"/>
          <w:sz w:val="24"/>
          <w:szCs w:val="24"/>
          <w:highlight w:val="none"/>
          <w:u w:val="single" w:color="000000"/>
          <w:lang w:val="en-US" w:eastAsia="zh-CN" w:bidi="ar-SA"/>
        </w:rPr>
        <w:t>否则，发包人有权对承包人进行处罚，罚金直接从工程款中扣除。</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0"/>
          <w:sz w:val="24"/>
          <w:szCs w:val="24"/>
          <w:highlight w:val="none"/>
          <w:u w:val="single" w:color="000000"/>
          <w:lang w:val="en-US" w:eastAsia="zh-CN" w:bidi="ar-SA"/>
        </w:rPr>
        <w:t>51.5</w:t>
      </w:r>
      <w:r>
        <w:rPr>
          <w:rStyle w:val="21"/>
          <w:rFonts w:ascii="宋体" w:hAnsi="宋体" w:eastAsia="宋体"/>
          <w:b w:val="0"/>
          <w:i w:val="0"/>
          <w:caps w:val="0"/>
          <w:spacing w:val="0"/>
          <w:w w:val="100"/>
          <w:kern w:val="2"/>
          <w:sz w:val="24"/>
          <w:szCs w:val="24"/>
          <w:highlight w:val="none"/>
          <w:u w:val="single" w:color="000000"/>
          <w:lang w:val="en-US" w:eastAsia="zh-CN" w:bidi="ar-SA"/>
        </w:rPr>
        <w:t>承包人在施工过程中应服从、遵守发包人和当地政府职能部门的管理制度。关于安全防护、文明施工措施费用的其他约定如下：</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1、承包人需提供安全防护、文明施工措施费用的支付计划落实情况；</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2、工程师对承包人落实安全防护、文明施工措施分情况进行现场监理，若发现承包人为落实安全防护、文明施工措施的，有权责令其立即整改；</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color="000000"/>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ascii="宋体" w:hAnsi="宋体" w:eastAsia="宋体"/>
          <w:b w:val="0"/>
          <w:i w:val="0"/>
          <w:caps w:val="0"/>
          <w:spacing w:val="0"/>
          <w:w w:val="100"/>
          <w:kern w:val="2"/>
          <w:sz w:val="24"/>
          <w:szCs w:val="24"/>
          <w:highlight w:val="none"/>
          <w:u w:val="single" w:color="000000"/>
          <w:lang w:val="en-US" w:eastAsia="zh-CN" w:bidi="ar-SA"/>
        </w:rPr>
        <w:t>3、发包人和承包人应在财务管理中单独列支安全防护、文明施工措施项目费用的支付情况。</w:t>
      </w:r>
    </w:p>
    <w:p>
      <w:pPr>
        <w:pStyle w:val="2"/>
        <w:spacing w:line="360" w:lineRule="auto"/>
        <w:rPr>
          <w:lang w:val="en-US" w:eastAsia="zh-CN"/>
        </w:rPr>
      </w:pP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51.6施工过程中，资料和工程进度必须同步。每月发包管理人员对施工进度和资料进行检查，出现问题限期整改，否则罚款1000元人民币。在工程竣工验收前，承包人要按规定将竣工资料交至甲方验收，由甲方出据相应证明后，发包人方可组织验收。</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51.7安全管理人员必须持证上岗，并负责检查现场和施工人员安全情况，如甲方和发包管理人员发现有不安全因素存在，经指出仍未纠正的每次罚款500元人民币；出现任何安全事故，均由承包人自负。</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lang w:val="zh-CN"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51.8现场用电必须按照发包人要求，三相五线制，一机一闸必须带漏电保护，不允许用电炉。如施工现场出现用电漏电或短路跳闸，造成停电、影响发包人用电，每次罚款2000元。</w:t>
      </w:r>
    </w:p>
    <w:p>
      <w:pPr>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zh-CN" w:eastAsia="zh-CN" w:bidi="ar-SA"/>
        </w:rPr>
        <w:t>51.</w:t>
      </w:r>
      <w:r>
        <w:rPr>
          <w:rStyle w:val="21"/>
          <w:rFonts w:ascii="宋体" w:hAnsi="宋体" w:eastAsia="宋体"/>
          <w:b w:val="0"/>
          <w:i w:val="0"/>
          <w:caps w:val="0"/>
          <w:spacing w:val="0"/>
          <w:w w:val="100"/>
          <w:kern w:val="2"/>
          <w:sz w:val="24"/>
          <w:szCs w:val="24"/>
          <w:highlight w:val="none"/>
          <w:u w:val="single" w:color="000000"/>
          <w:lang w:val="en-US" w:eastAsia="zh-CN" w:bidi="ar-SA"/>
        </w:rPr>
        <w:t>9安全防护、文明施工措施费必须专款专用，如果承包人挪用其费用则视为承包人违约，承包人承担挪用金额100%的违约金。</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51.10</w:t>
      </w:r>
      <w:r>
        <w:rPr>
          <w:rStyle w:val="21"/>
          <w:rFonts w:ascii="宋体" w:hAnsi="宋体" w:eastAsia="宋体"/>
          <w:b w:val="0"/>
          <w:i w:val="0"/>
          <w:caps w:val="0"/>
          <w:spacing w:val="0"/>
          <w:w w:val="100"/>
          <w:kern w:val="2"/>
          <w:sz w:val="24"/>
          <w:szCs w:val="24"/>
          <w:highlight w:val="none"/>
          <w:u w:val="single" w:color="000000"/>
          <w:lang w:val="zh-CN" w:eastAsia="zh-CN" w:bidi="ar-SA"/>
        </w:rPr>
        <w:t>承包人不得以挂靠、联营、转包或变相转包名义或形式承担本工程，否则视承包人违约，发包人有权终止合同，且有权拒绝支付已完工程费用，承包人无条件退场本项目施工，并承担本项目中标金额或合同金额30%的违约金，</w:t>
      </w:r>
      <w:r>
        <w:rPr>
          <w:rStyle w:val="21"/>
          <w:rFonts w:ascii="宋体" w:hAnsi="宋体" w:eastAsia="宋体"/>
          <w:b w:val="0"/>
          <w:i w:val="0"/>
          <w:caps w:val="0"/>
          <w:spacing w:val="0"/>
          <w:w w:val="100"/>
          <w:kern w:val="2"/>
          <w:sz w:val="24"/>
          <w:szCs w:val="24"/>
          <w:highlight w:val="none"/>
          <w:u w:val="single" w:color="000000"/>
          <w:lang w:val="en-US" w:eastAsia="zh-CN" w:bidi="ar-SA"/>
        </w:rPr>
        <w:t>且因此造成的一切损失由承包人承担，并赔偿因此给发包人造成的损失。</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51.11本工程严格按照合同约定的付款方式执行，承包人须合理安排材料供应商、劳务分包等下游单位所需资金，以确保本工程顺利进行，不得出现工人或材料供应商堵门、围攻项目负责人等恶性事件发生，若发生以上事件或因拖欠工人工资、材料供应商材料款问题被行政主管部门通报等，则视为承包人违约，并须承担50万元/次的违约金。</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51.12承包人须遵守发包人的相关管理规定，且必须服从发包人项目负责人、现场代表及的管理，严禁不听指挥、野蛮施工，否则，视为承包人违约，并须承担5万元/次的违约金，违约金直接从当期工程款中扣除。</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51.13本工程的工程款必须专款专用，严禁承包人私自挪用，否则视为承包人违约，并须承担挪用工程款相同数额的违约金，违约金直接从当期工程款中扣除。</w:t>
      </w:r>
    </w:p>
    <w:p>
      <w:pPr>
        <w:snapToGrid w:val="0"/>
        <w:spacing w:before="0" w:beforeAutospacing="0" w:after="0" w:afterAutospacing="0" w:line="360" w:lineRule="auto"/>
        <w:ind w:firstLine="475"/>
        <w:jc w:val="left"/>
        <w:textAlignment w:val="baseline"/>
        <w:rPr>
          <w:rStyle w:val="21"/>
          <w:rFonts w:ascii="宋体" w:hAnsi="宋体" w:eastAsia="宋体"/>
          <w:b w:val="0"/>
          <w:i w:val="0"/>
          <w:caps w:val="0"/>
          <w:spacing w:val="0"/>
          <w:w w:val="100"/>
          <w:kern w:val="2"/>
          <w:sz w:val="24"/>
          <w:szCs w:val="24"/>
          <w:highlight w:val="none"/>
          <w:u w:val="single" w:color="000000"/>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ascii="宋体" w:hAnsi="宋体" w:eastAsia="宋体"/>
          <w:b w:val="0"/>
          <w:i w:val="0"/>
          <w:caps w:val="0"/>
          <w:spacing w:val="0"/>
          <w:w w:val="100"/>
          <w:kern w:val="2"/>
          <w:sz w:val="24"/>
          <w:szCs w:val="24"/>
          <w:highlight w:val="none"/>
          <w:u w:val="single" w:color="000000"/>
          <w:lang w:val="en-US" w:eastAsia="zh-CN" w:bidi="ar-SA"/>
        </w:rPr>
        <w:t>51.14合同履行期间，国家法律、法规、规章和政策变化影响工程造价的，不执行任何调价文件。</w:t>
      </w:r>
    </w:p>
    <w:p>
      <w:pPr>
        <w:pStyle w:val="2"/>
        <w:spacing w:line="360" w:lineRule="auto"/>
        <w:rPr>
          <w:lang w:val="en-US" w:eastAsia="zh-CN"/>
        </w:rPr>
      </w:pP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51.15承包人在施工过程中偷工减料、违规操作、弄虚作假或因与材料供应商及分包单位不签合同或对其提出任何让利要求而影响工程质量、进度的，则视为承包人违约，发包人有权对承包人进行严厉处罚，且不得延误工期。</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51.16施工过程中，承包人不得以任何理由随意停工（不可抗力除外），否则视为承包人违约，承包人须承担3万元/天的违约金，并赔偿因此给发包人造成的损失，赔偿上限为合同总金额，且工期不予顺延。</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u w:val="single" w:color="000000"/>
          <w:lang w:val="en-US" w:eastAsia="zh-CN" w:bidi="ar-SA"/>
        </w:rPr>
        <w:t>51.17本工程在保修期内，承包人均应无条件在接到发包人通知后24小时内进场维修，费用承包人自理。如承包人未能按时派人及时维修，或经过多次维修，依然存在问题，发包人有权自行或委托他人处理，发生的一切费用从承包人的保修款中扣除，不足部分由承包人承担。</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0"/>
          <w:sz w:val="24"/>
          <w:szCs w:val="24"/>
          <w:highlight w:val="none"/>
          <w:u w:val="single" w:color="000000"/>
          <w:lang w:val="en-US" w:eastAsia="zh-CN" w:bidi="ar-SA"/>
        </w:rPr>
        <w:t>51.18</w:t>
      </w:r>
      <w:r>
        <w:rPr>
          <w:rStyle w:val="21"/>
          <w:rFonts w:ascii="宋体" w:hAnsi="宋体" w:eastAsia="宋体"/>
          <w:b w:val="0"/>
          <w:i w:val="0"/>
          <w:caps w:val="0"/>
          <w:spacing w:val="0"/>
          <w:w w:val="100"/>
          <w:kern w:val="2"/>
          <w:sz w:val="24"/>
          <w:szCs w:val="24"/>
          <w:highlight w:val="none"/>
          <w:u w:val="single" w:color="000000"/>
          <w:lang w:val="en-US" w:eastAsia="zh-CN" w:bidi="ar-SA"/>
        </w:rPr>
        <w:t>在不改变合同其他条款的前提下，甲方有权在合同价款10%的范围内追加与合同标的相同的工程和服务，并就此与乙方签订补充合同，乙方不得拒绝。</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0"/>
          <w:sz w:val="24"/>
          <w:szCs w:val="24"/>
          <w:highlight w:val="none"/>
          <w:u w:val="single" w:color="000000"/>
          <w:lang w:val="en-US" w:eastAsia="zh-CN" w:bidi="ar-SA"/>
        </w:rPr>
        <w:t>51.19以上未尽事宜，双方协商解决或另行签署补充协议。</w:t>
      </w:r>
    </w:p>
    <w:p>
      <w:pPr>
        <w:widowControl/>
        <w:snapToGrid w:val="0"/>
        <w:spacing w:before="0" w:beforeAutospacing="0" w:after="0" w:afterAutospacing="0" w:line="360" w:lineRule="auto"/>
        <w:ind w:firstLine="480" w:firstLineChars="200"/>
        <w:jc w:val="both"/>
        <w:textAlignment w:val="baseline"/>
        <w:outlineLvl w:val="9"/>
        <w:rPr>
          <w:rStyle w:val="21"/>
          <w:rFonts w:ascii="宋体" w:hAnsi="宋体" w:eastAsia="宋体"/>
          <w:b w:val="0"/>
          <w:i w:val="0"/>
          <w:caps w:val="0"/>
          <w:spacing w:val="0"/>
          <w:w w:val="100"/>
          <w:kern w:val="2"/>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widowControl/>
        <w:snapToGrid w:val="0"/>
        <w:spacing w:before="0" w:beforeAutospacing="0" w:after="0" w:afterAutospacing="0" w:line="360" w:lineRule="auto"/>
        <w:ind w:firstLine="480" w:firstLineChars="200"/>
        <w:jc w:val="both"/>
        <w:textAlignment w:val="baseline"/>
        <w:outlineLvl w:val="2"/>
        <w:rPr>
          <w:rStyle w:val="21"/>
          <w:rFonts w:ascii="宋体" w:hAnsi="宋体"/>
          <w:b w:val="0"/>
          <w:i w:val="0"/>
          <w:caps w:val="0"/>
          <w:spacing w:val="0"/>
          <w:w w:val="100"/>
          <w:kern w:val="2"/>
          <w:sz w:val="24"/>
          <w:szCs w:val="24"/>
          <w:highlight w:val="none"/>
          <w:lang w:val="en-US" w:eastAsia="zh-CN" w:bidi="ar-SA"/>
        </w:rPr>
      </w:pPr>
      <w:bookmarkStart w:id="20" w:name="_Toc3020"/>
      <w:r>
        <w:rPr>
          <w:rStyle w:val="21"/>
          <w:rFonts w:ascii="宋体" w:hAnsi="宋体"/>
          <w:b w:val="0"/>
          <w:i w:val="0"/>
          <w:caps w:val="0"/>
          <w:spacing w:val="0"/>
          <w:w w:val="100"/>
          <w:kern w:val="2"/>
          <w:sz w:val="24"/>
          <w:szCs w:val="24"/>
          <w:highlight w:val="none"/>
          <w:lang w:val="en-US" w:eastAsia="zh-CN" w:bidi="ar-SA"/>
        </w:rPr>
        <w:t>附件1：</w:t>
      </w:r>
      <w:bookmarkEnd w:id="20"/>
    </w:p>
    <w:p>
      <w:pPr>
        <w:snapToGrid w:val="0"/>
        <w:spacing w:before="0" w:beforeAutospacing="0" w:after="0" w:afterAutospacing="0" w:line="360" w:lineRule="auto"/>
        <w:ind w:firstLine="803" w:firstLineChars="250"/>
        <w:jc w:val="center"/>
        <w:textAlignment w:val="baseline"/>
        <w:rPr>
          <w:rStyle w:val="21"/>
          <w:rFonts w:ascii="宋体" w:hAnsi="宋体"/>
          <w:b w:val="0"/>
          <w:i w:val="0"/>
          <w:caps w:val="0"/>
          <w:spacing w:val="0"/>
          <w:w w:val="100"/>
          <w:kern w:val="2"/>
          <w:sz w:val="32"/>
          <w:szCs w:val="32"/>
          <w:highlight w:val="none"/>
          <w:lang w:val="en-US" w:eastAsia="zh-CN" w:bidi="ar-SA"/>
        </w:rPr>
      </w:pPr>
      <w:r>
        <w:rPr>
          <w:rStyle w:val="21"/>
          <w:rFonts w:ascii="宋体" w:hAnsi="宋体" w:cs="宋体"/>
          <w:b/>
          <w:bCs/>
          <w:i w:val="0"/>
          <w:caps w:val="0"/>
          <w:spacing w:val="0"/>
          <w:w w:val="100"/>
          <w:kern w:val="2"/>
          <w:sz w:val="32"/>
          <w:szCs w:val="32"/>
          <w:highlight w:val="none"/>
          <w:lang w:val="en-US" w:eastAsia="zh-CN" w:bidi="ar-SA"/>
        </w:rPr>
        <w:t>工程质量保修书</w:t>
      </w:r>
    </w:p>
    <w:p>
      <w:pPr>
        <w:snapToGrid w:val="0"/>
        <w:spacing w:before="0" w:beforeAutospacing="0" w:after="0" w:afterAutospacing="0" w:line="360" w:lineRule="auto"/>
        <w:ind w:left="120" w:hanging="120"/>
        <w:jc w:val="left"/>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发包人(全称)</w:t>
      </w:r>
      <w:r>
        <w:rPr>
          <w:rStyle w:val="21"/>
          <w:rFonts w:hint="eastAsia" w:ascii="宋体" w:hAnsi="宋体"/>
          <w:b w:val="0"/>
          <w:i w:val="0"/>
          <w:caps w:val="0"/>
          <w:spacing w:val="0"/>
          <w:w w:val="100"/>
          <w:kern w:val="2"/>
          <w:sz w:val="24"/>
          <w:szCs w:val="24"/>
          <w:highlight w:val="none"/>
          <w:lang w:val="en-US" w:eastAsia="zh-CN" w:bidi="ar-SA"/>
        </w:rPr>
        <w:t>：</w:t>
      </w:r>
      <w:r>
        <w:rPr>
          <w:rStyle w:val="21"/>
          <w:rFonts w:ascii="宋体" w:hAnsi="宋体"/>
          <w:b w:val="0"/>
          <w:i w:val="0"/>
          <w:caps w:val="0"/>
          <w:spacing w:val="0"/>
          <w:w w:val="100"/>
          <w:kern w:val="2"/>
          <w:sz w:val="24"/>
          <w:szCs w:val="24"/>
          <w:highlight w:val="none"/>
          <w:lang w:val="en-US" w:eastAsia="zh-CN" w:bidi="ar-SA"/>
        </w:rPr>
        <w:t>_____________________________________</w:t>
      </w:r>
    </w:p>
    <w:p>
      <w:pPr>
        <w:snapToGrid w:val="0"/>
        <w:spacing w:before="0" w:beforeAutospacing="0" w:after="0" w:afterAutospacing="0" w:line="360" w:lineRule="auto"/>
        <w:ind w:left="120" w:hanging="120"/>
        <w:jc w:val="left"/>
        <w:textAlignment w:val="baseline"/>
        <w:rPr>
          <w:rStyle w:val="21"/>
          <w:rFonts w:ascii="宋体" w:hAnsi="宋体"/>
          <w:b w:val="0"/>
          <w:i w:val="0"/>
          <w:caps w:val="0"/>
          <w:spacing w:val="0"/>
          <w:w w:val="100"/>
          <w:kern w:val="2"/>
          <w:sz w:val="24"/>
          <w:szCs w:val="24"/>
          <w:highlight w:val="none"/>
          <w:u w:val="single"/>
          <w:lang w:val="en-US" w:eastAsia="zh-CN" w:bidi="ar-SA"/>
        </w:rPr>
      </w:pPr>
      <w:r>
        <w:rPr>
          <w:rStyle w:val="21"/>
          <w:rFonts w:ascii="宋体" w:hAnsi="宋体"/>
          <w:b w:val="0"/>
          <w:i w:val="0"/>
          <w:caps w:val="0"/>
          <w:spacing w:val="0"/>
          <w:w w:val="100"/>
          <w:kern w:val="2"/>
          <w:sz w:val="24"/>
          <w:szCs w:val="24"/>
          <w:highlight w:val="none"/>
          <w:lang w:val="en-US" w:eastAsia="zh-CN" w:bidi="ar-SA"/>
        </w:rPr>
        <w:t>承包人(全称)：_____________________________________</w:t>
      </w:r>
      <w:r>
        <w:rPr>
          <w:rStyle w:val="21"/>
          <w:rFonts w:hint="eastAsia" w:ascii="宋体" w:hAnsi="宋体"/>
          <w:b w:val="0"/>
          <w:i w:val="0"/>
          <w:caps w:val="0"/>
          <w:spacing w:val="0"/>
          <w:w w:val="100"/>
          <w:kern w:val="2"/>
          <w:sz w:val="24"/>
          <w:szCs w:val="24"/>
          <w:highlight w:val="none"/>
          <w:u w:val="single"/>
          <w:lang w:val="en-US" w:eastAsia="zh-CN" w:bidi="ar-SA"/>
        </w:rPr>
        <w:t xml:space="preserve">   </w:t>
      </w:r>
      <w:r>
        <w:rPr>
          <w:rStyle w:val="21"/>
          <w:rFonts w:ascii="宋体" w:hAnsi="宋体"/>
          <w:b w:val="0"/>
          <w:i w:val="0"/>
          <w:caps w:val="0"/>
          <w:spacing w:val="0"/>
          <w:w w:val="100"/>
          <w:kern w:val="2"/>
          <w:sz w:val="24"/>
          <w:szCs w:val="24"/>
          <w:highlight w:val="none"/>
          <w:u w:val="single"/>
          <w:lang w:val="en-US" w:eastAsia="zh-CN" w:bidi="ar-SA"/>
        </w:rPr>
        <w:t xml:space="preserve"> </w:t>
      </w:r>
    </w:p>
    <w:p>
      <w:pPr>
        <w:snapToGrid w:val="0"/>
        <w:spacing w:before="0" w:beforeAutospacing="0" w:after="0" w:afterAutospacing="0" w:line="360" w:lineRule="auto"/>
        <w:ind w:firstLine="480" w:firstLineChars="200"/>
        <w:jc w:val="left"/>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为保证____________________________________（工程名称）在合理使用期限内正常使用，发包人、承包人协商一致签订工程质量保修书。承包人在质量保修期内按照有关管理规定及双方约定承担工程质量保修责任。</w:t>
      </w:r>
    </w:p>
    <w:p>
      <w:pPr>
        <w:snapToGrid w:val="0"/>
        <w:spacing w:before="0" w:beforeAutospacing="0" w:after="0" w:afterAutospacing="0" w:line="360" w:lineRule="auto"/>
        <w:jc w:val="left"/>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cs="宋体"/>
          <w:b/>
          <w:bCs/>
          <w:i w:val="0"/>
          <w:caps w:val="0"/>
          <w:spacing w:val="0"/>
          <w:w w:val="100"/>
          <w:kern w:val="2"/>
          <w:sz w:val="24"/>
          <w:szCs w:val="24"/>
          <w:highlight w:val="none"/>
          <w:lang w:val="en-US" w:eastAsia="zh-CN" w:bidi="ar-SA"/>
        </w:rPr>
        <w:t>一、工程质量保修范围和内容</w:t>
      </w:r>
      <w:r>
        <w:rPr>
          <w:rStyle w:val="21"/>
          <w:rFonts w:ascii="宋体" w:hAnsi="宋体"/>
          <w:b w:val="0"/>
          <w:i w:val="0"/>
          <w:caps w:val="0"/>
          <w:spacing w:val="0"/>
          <w:w w:val="100"/>
          <w:kern w:val="2"/>
          <w:sz w:val="24"/>
          <w:szCs w:val="24"/>
          <w:highlight w:val="none"/>
          <w:lang w:val="en-US" w:eastAsia="zh-CN" w:bidi="ar-SA"/>
        </w:rPr>
        <w:t>_______________________________________________________________________________________________________________________________________________________________________________________________________________</w:t>
      </w:r>
    </w:p>
    <w:p>
      <w:pPr>
        <w:snapToGrid w:val="0"/>
        <w:spacing w:before="0" w:beforeAutospacing="0" w:after="0" w:afterAutospacing="0" w:line="360" w:lineRule="auto"/>
        <w:jc w:val="left"/>
        <w:textAlignment w:val="baseline"/>
        <w:rPr>
          <w:rStyle w:val="21"/>
          <w:rFonts w:ascii="宋体" w:hAnsi="宋体" w:cs="宋体"/>
          <w:b/>
          <w:bCs/>
          <w:i w:val="0"/>
          <w:caps w:val="0"/>
          <w:spacing w:val="0"/>
          <w:w w:val="100"/>
          <w:kern w:val="2"/>
          <w:sz w:val="24"/>
          <w:szCs w:val="24"/>
          <w:highlight w:val="none"/>
          <w:lang w:val="en-US" w:eastAsia="zh-CN" w:bidi="ar-SA"/>
        </w:rPr>
      </w:pPr>
      <w:r>
        <w:rPr>
          <w:rStyle w:val="21"/>
          <w:rFonts w:ascii="宋体" w:hAnsi="宋体" w:cs="宋体"/>
          <w:b/>
          <w:bCs/>
          <w:i w:val="0"/>
          <w:caps w:val="0"/>
          <w:spacing w:val="0"/>
          <w:w w:val="100"/>
          <w:kern w:val="2"/>
          <w:sz w:val="24"/>
          <w:szCs w:val="24"/>
          <w:highlight w:val="none"/>
          <w:lang w:val="en-US" w:eastAsia="zh-CN" w:bidi="ar-SA"/>
        </w:rPr>
        <w:t>二、质量保修期</w:t>
      </w:r>
    </w:p>
    <w:p>
      <w:pPr>
        <w:snapToGrid w:val="0"/>
        <w:spacing w:before="0" w:beforeAutospacing="0" w:after="0" w:afterAutospacing="0" w:line="360" w:lineRule="auto"/>
        <w:ind w:firstLine="480" w:firstLineChars="200"/>
        <w:jc w:val="left"/>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质量保修期自工程竣工验收合格之日起</w:t>
      </w:r>
      <w:r>
        <w:rPr>
          <w:rStyle w:val="21"/>
          <w:rFonts w:hint="eastAsia" w:ascii="宋体" w:hAnsi="宋体"/>
          <w:b w:val="0"/>
          <w:i w:val="0"/>
          <w:caps w:val="0"/>
          <w:spacing w:val="0"/>
          <w:w w:val="100"/>
          <w:kern w:val="2"/>
          <w:sz w:val="24"/>
          <w:szCs w:val="24"/>
          <w:highlight w:val="none"/>
          <w:lang w:val="en-US" w:eastAsia="zh-CN" w:bidi="ar-SA"/>
        </w:rPr>
        <w:t>一年</w:t>
      </w:r>
      <w:r>
        <w:rPr>
          <w:rStyle w:val="21"/>
          <w:rFonts w:ascii="宋体" w:hAnsi="宋体"/>
          <w:b w:val="0"/>
          <w:i w:val="0"/>
          <w:caps w:val="0"/>
          <w:spacing w:val="0"/>
          <w:w w:val="100"/>
          <w:kern w:val="2"/>
          <w:sz w:val="24"/>
          <w:szCs w:val="24"/>
          <w:highlight w:val="none"/>
          <w:lang w:val="en-US" w:eastAsia="zh-CN" w:bidi="ar-SA"/>
        </w:rPr>
        <w:t>计算。分单项竣工验收的工程，按单项工程分别计算质量保修期。双方根据《建设工程质量管理条例》及国家有关规定，结合具体工程约定质量保修期如下：</w:t>
      </w:r>
    </w:p>
    <w:p>
      <w:pPr>
        <w:snapToGrid w:val="0"/>
        <w:spacing w:before="0" w:beforeAutospacing="0" w:after="0" w:afterAutospacing="0" w:line="360" w:lineRule="auto"/>
        <w:ind w:firstLine="480" w:firstLineChars="200"/>
        <w:jc w:val="left"/>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1、采暖工程为</w:t>
      </w:r>
      <w:r>
        <w:rPr>
          <w:rStyle w:val="21"/>
          <w:rFonts w:ascii="宋体" w:hAnsi="宋体"/>
          <w:b w:val="0"/>
          <w:i w:val="0"/>
          <w:caps w:val="0"/>
          <w:spacing w:val="0"/>
          <w:w w:val="100"/>
          <w:kern w:val="2"/>
          <w:sz w:val="24"/>
          <w:szCs w:val="24"/>
          <w:highlight w:val="none"/>
          <w:u w:val="single" w:color="000000"/>
          <w:lang w:val="en-US" w:eastAsia="zh-CN" w:bidi="ar-SA"/>
        </w:rPr>
        <w:t xml:space="preserve"> 2 </w:t>
      </w:r>
      <w:r>
        <w:rPr>
          <w:rStyle w:val="21"/>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2、电气工程为</w:t>
      </w:r>
      <w:r>
        <w:rPr>
          <w:rStyle w:val="21"/>
          <w:rFonts w:ascii="宋体" w:hAnsi="宋体"/>
          <w:b w:val="0"/>
          <w:i w:val="0"/>
          <w:caps w:val="0"/>
          <w:spacing w:val="0"/>
          <w:w w:val="100"/>
          <w:kern w:val="2"/>
          <w:sz w:val="24"/>
          <w:szCs w:val="24"/>
          <w:highlight w:val="none"/>
          <w:u w:val="single" w:color="000000"/>
          <w:lang w:val="en-US" w:eastAsia="zh-CN" w:bidi="ar-SA"/>
        </w:rPr>
        <w:t xml:space="preserve"> 2 </w:t>
      </w:r>
      <w:r>
        <w:rPr>
          <w:rStyle w:val="21"/>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3、给排水工程为</w:t>
      </w:r>
      <w:r>
        <w:rPr>
          <w:rStyle w:val="21"/>
          <w:rFonts w:ascii="宋体" w:hAnsi="宋体"/>
          <w:b w:val="0"/>
          <w:i w:val="0"/>
          <w:caps w:val="0"/>
          <w:spacing w:val="0"/>
          <w:w w:val="100"/>
          <w:kern w:val="2"/>
          <w:sz w:val="24"/>
          <w:szCs w:val="24"/>
          <w:highlight w:val="none"/>
          <w:u w:val="single" w:color="000000"/>
          <w:lang w:val="en-US" w:eastAsia="zh-CN" w:bidi="ar-SA"/>
        </w:rPr>
        <w:t xml:space="preserve"> 2 </w:t>
      </w:r>
      <w:r>
        <w:rPr>
          <w:rStyle w:val="21"/>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4、土建工程为：</w:t>
      </w:r>
      <w:r>
        <w:rPr>
          <w:rStyle w:val="21"/>
          <w:rFonts w:ascii="宋体" w:hAnsi="宋体"/>
          <w:b w:val="0"/>
          <w:i w:val="0"/>
          <w:caps w:val="0"/>
          <w:spacing w:val="0"/>
          <w:w w:val="100"/>
          <w:kern w:val="2"/>
          <w:sz w:val="24"/>
          <w:szCs w:val="24"/>
          <w:highlight w:val="none"/>
          <w:u w:val="single" w:color="000000"/>
          <w:lang w:val="en-US" w:eastAsia="zh-CN" w:bidi="ar-SA"/>
        </w:rPr>
        <w:t xml:space="preserve"> 5 </w:t>
      </w:r>
      <w:r>
        <w:rPr>
          <w:rStyle w:val="21"/>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1"/>
          <w:rFonts w:ascii="宋体" w:hAnsi="宋体"/>
          <w:b w:val="0"/>
          <w:i w:val="0"/>
          <w:caps w:val="0"/>
          <w:spacing w:val="0"/>
          <w:w w:val="100"/>
          <w:kern w:val="2"/>
          <w:sz w:val="24"/>
          <w:szCs w:val="24"/>
          <w:highlight w:val="none"/>
          <w:u w:val="single"/>
          <w:lang w:val="en-US" w:eastAsia="zh-CN" w:bidi="ar-SA"/>
        </w:rPr>
      </w:pPr>
      <w:r>
        <w:rPr>
          <w:rStyle w:val="21"/>
          <w:rFonts w:ascii="宋体" w:hAnsi="宋体"/>
          <w:b w:val="0"/>
          <w:i w:val="0"/>
          <w:caps w:val="0"/>
          <w:spacing w:val="0"/>
          <w:w w:val="100"/>
          <w:kern w:val="2"/>
          <w:sz w:val="24"/>
          <w:szCs w:val="24"/>
          <w:highlight w:val="none"/>
          <w:lang w:val="en-US" w:eastAsia="zh-CN" w:bidi="ar-SA"/>
        </w:rPr>
        <w:t>5、消防工程：</w:t>
      </w:r>
      <w:r>
        <w:rPr>
          <w:rStyle w:val="21"/>
          <w:rFonts w:ascii="宋体" w:hAnsi="宋体"/>
          <w:b w:val="0"/>
          <w:i w:val="0"/>
          <w:caps w:val="0"/>
          <w:spacing w:val="0"/>
          <w:w w:val="100"/>
          <w:kern w:val="2"/>
          <w:sz w:val="24"/>
          <w:szCs w:val="24"/>
          <w:highlight w:val="none"/>
          <w:u w:val="single" w:color="000000"/>
          <w:lang w:val="en-US" w:eastAsia="zh-CN" w:bidi="ar-SA"/>
        </w:rPr>
        <w:t xml:space="preserve"> 2 </w:t>
      </w:r>
      <w:r>
        <w:rPr>
          <w:rStyle w:val="21"/>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6、通风工程：</w:t>
      </w:r>
      <w:r>
        <w:rPr>
          <w:rStyle w:val="21"/>
          <w:rFonts w:ascii="宋体" w:hAnsi="宋体"/>
          <w:b w:val="0"/>
          <w:i w:val="0"/>
          <w:caps w:val="0"/>
          <w:spacing w:val="0"/>
          <w:w w:val="100"/>
          <w:kern w:val="2"/>
          <w:sz w:val="24"/>
          <w:szCs w:val="24"/>
          <w:highlight w:val="none"/>
          <w:u w:val="single" w:color="000000"/>
          <w:lang w:val="en-US" w:eastAsia="zh-CN" w:bidi="ar-SA"/>
        </w:rPr>
        <w:t xml:space="preserve"> 2 </w:t>
      </w:r>
      <w:r>
        <w:rPr>
          <w:rStyle w:val="21"/>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1"/>
          <w:rFonts w:ascii="宋体" w:hAnsi="宋体"/>
          <w:b w:val="0"/>
          <w:i w:val="0"/>
          <w:caps w:val="0"/>
          <w:spacing w:val="0"/>
          <w:w w:val="100"/>
          <w:kern w:val="2"/>
          <w:sz w:val="24"/>
          <w:szCs w:val="24"/>
          <w:highlight w:val="none"/>
          <w:u w:val="single"/>
          <w:lang w:val="en-US" w:eastAsia="zh-CN" w:bidi="ar-SA"/>
        </w:rPr>
      </w:pPr>
      <w:r>
        <w:rPr>
          <w:rStyle w:val="21"/>
          <w:rFonts w:ascii="宋体" w:hAnsi="宋体"/>
          <w:b w:val="0"/>
          <w:i w:val="0"/>
          <w:caps w:val="0"/>
          <w:spacing w:val="0"/>
          <w:w w:val="100"/>
          <w:kern w:val="2"/>
          <w:sz w:val="24"/>
          <w:szCs w:val="24"/>
          <w:highlight w:val="none"/>
          <w:lang w:val="en-US" w:eastAsia="zh-CN" w:bidi="ar-SA"/>
        </w:rPr>
        <w:t>7、其他约定：</w:t>
      </w:r>
      <w:r>
        <w:rPr>
          <w:rStyle w:val="21"/>
          <w:rFonts w:ascii="宋体" w:hAnsi="宋体"/>
          <w:b w:val="0"/>
          <w:i w:val="0"/>
          <w:caps w:val="0"/>
          <w:spacing w:val="0"/>
          <w:w w:val="100"/>
          <w:kern w:val="2"/>
          <w:sz w:val="24"/>
          <w:szCs w:val="24"/>
          <w:highlight w:val="none"/>
          <w:u w:val="single" w:color="000000"/>
          <w:lang w:val="en-US" w:eastAsia="zh-CN" w:bidi="ar-SA"/>
        </w:rPr>
        <w:t xml:space="preserve">      </w:t>
      </w:r>
      <w:r>
        <w:rPr>
          <w:rStyle w:val="21"/>
          <w:rFonts w:ascii="宋体" w:hAnsi="宋体"/>
          <w:b w:val="0"/>
          <w:i w:val="0"/>
          <w:caps w:val="0"/>
          <w:spacing w:val="0"/>
          <w:w w:val="100"/>
          <w:kern w:val="2"/>
          <w:sz w:val="24"/>
          <w:szCs w:val="24"/>
          <w:highlight w:val="none"/>
          <w:lang w:val="en-US" w:eastAsia="zh-CN" w:bidi="ar-SA"/>
        </w:rPr>
        <w:t>工程为</w:t>
      </w:r>
      <w:r>
        <w:rPr>
          <w:rStyle w:val="21"/>
          <w:rFonts w:ascii="宋体" w:hAnsi="宋体"/>
          <w:b w:val="0"/>
          <w:i w:val="0"/>
          <w:caps w:val="0"/>
          <w:spacing w:val="0"/>
          <w:w w:val="100"/>
          <w:kern w:val="2"/>
          <w:sz w:val="24"/>
          <w:szCs w:val="24"/>
          <w:highlight w:val="none"/>
          <w:u w:val="single" w:color="000000"/>
          <w:lang w:val="en-US" w:eastAsia="zh-CN" w:bidi="ar-SA"/>
        </w:rPr>
        <w:t xml:space="preserve">      </w:t>
      </w:r>
      <w:r>
        <w:rPr>
          <w:rStyle w:val="21"/>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jc w:val="left"/>
        <w:textAlignment w:val="baseline"/>
        <w:rPr>
          <w:rStyle w:val="21"/>
          <w:rFonts w:ascii="宋体" w:hAnsi="宋体" w:cs="宋体"/>
          <w:b/>
          <w:bCs/>
          <w:i w:val="0"/>
          <w:caps w:val="0"/>
          <w:spacing w:val="0"/>
          <w:w w:val="100"/>
          <w:kern w:val="2"/>
          <w:sz w:val="24"/>
          <w:szCs w:val="24"/>
          <w:highlight w:val="none"/>
          <w:lang w:val="en-US" w:eastAsia="zh-CN" w:bidi="ar-SA"/>
        </w:rPr>
      </w:pPr>
      <w:r>
        <w:rPr>
          <w:rStyle w:val="21"/>
          <w:rFonts w:ascii="宋体" w:hAnsi="宋体" w:cs="宋体"/>
          <w:b/>
          <w:bCs/>
          <w:i w:val="0"/>
          <w:caps w:val="0"/>
          <w:spacing w:val="0"/>
          <w:w w:val="100"/>
          <w:kern w:val="2"/>
          <w:sz w:val="24"/>
          <w:szCs w:val="24"/>
          <w:highlight w:val="none"/>
          <w:lang w:val="en-US" w:eastAsia="zh-CN" w:bidi="ar-SA"/>
        </w:rPr>
        <w:t>三、质量保修责任</w:t>
      </w:r>
    </w:p>
    <w:p>
      <w:pPr>
        <w:snapToGrid w:val="0"/>
        <w:spacing w:before="0" w:beforeAutospacing="0" w:after="0" w:afterAutospacing="0" w:line="360" w:lineRule="auto"/>
        <w:ind w:firstLine="481"/>
        <w:jc w:val="left"/>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1、属于保修范围和内容的项目，承包人应在接到修理通知之日后7天内派人修理。承包人不在约定期限内派人修理，发包人可委托其他人员修理，保修费用从质量保修金内扣除。</w:t>
      </w:r>
    </w:p>
    <w:p>
      <w:pPr>
        <w:snapToGrid w:val="0"/>
        <w:spacing w:before="0" w:beforeAutospacing="0" w:after="0" w:afterAutospacing="0" w:line="360" w:lineRule="auto"/>
        <w:ind w:firstLine="481"/>
        <w:jc w:val="left"/>
        <w:textAlignment w:val="baseline"/>
        <w:rPr>
          <w:rStyle w:val="21"/>
          <w:rFonts w:ascii="宋体" w:hAnsi="宋体"/>
          <w:b w:val="0"/>
          <w:i w:val="0"/>
          <w:caps w:val="0"/>
          <w:spacing w:val="0"/>
          <w:w w:val="100"/>
          <w:kern w:val="2"/>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ascii="宋体" w:hAnsi="宋体"/>
          <w:b w:val="0"/>
          <w:i w:val="0"/>
          <w:caps w:val="0"/>
          <w:spacing w:val="0"/>
          <w:w w:val="100"/>
          <w:kern w:val="2"/>
          <w:sz w:val="24"/>
          <w:szCs w:val="24"/>
          <w:highlight w:val="none"/>
          <w:lang w:val="en-US" w:eastAsia="zh-CN" w:bidi="ar-SA"/>
        </w:rPr>
        <w:t>2、发生须紧急抢修事故，承包人接到事故通知后，应立即到达事故现场抢修。非承包人施工质量引起的事故，抢修费用由发包人承担。</w:t>
      </w:r>
    </w:p>
    <w:p>
      <w:pPr>
        <w:snapToGrid w:val="0"/>
        <w:spacing w:before="0" w:beforeAutospacing="0" w:after="0" w:afterAutospacing="0" w:line="360" w:lineRule="auto"/>
        <w:ind w:firstLine="480" w:firstLineChars="200"/>
        <w:jc w:val="left"/>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3、在国家规定的工程合理使用期限内，承包人确保地基基础工程和主体结构的质量。因承包人原因致使工程在合理使用期限内造成人身和财产损害的，承包人应承担损害赔偿责任。</w:t>
      </w:r>
    </w:p>
    <w:p>
      <w:pPr>
        <w:numPr>
          <w:ilvl w:val="0"/>
          <w:numId w:val="4"/>
        </w:numPr>
        <w:snapToGrid w:val="0"/>
        <w:spacing w:before="0" w:beforeAutospacing="0" w:after="0" w:afterAutospacing="0" w:line="360" w:lineRule="auto"/>
        <w:jc w:val="left"/>
        <w:textAlignment w:val="baseline"/>
        <w:rPr>
          <w:rStyle w:val="21"/>
          <w:rFonts w:ascii="宋体" w:hAnsi="宋体" w:cs="宋体"/>
          <w:b/>
          <w:bCs/>
          <w:i w:val="0"/>
          <w:caps w:val="0"/>
          <w:spacing w:val="0"/>
          <w:w w:val="100"/>
          <w:kern w:val="0"/>
          <w:sz w:val="24"/>
          <w:szCs w:val="24"/>
          <w:highlight w:val="none"/>
          <w:lang w:val="en-US" w:eastAsia="zh-CN" w:bidi="ar-SA"/>
        </w:rPr>
      </w:pPr>
      <w:r>
        <w:rPr>
          <w:rStyle w:val="21"/>
          <w:rFonts w:ascii="宋体" w:hAnsi="宋体" w:cs="宋体"/>
          <w:b/>
          <w:bCs/>
          <w:i w:val="0"/>
          <w:caps w:val="0"/>
          <w:spacing w:val="0"/>
          <w:w w:val="100"/>
          <w:kern w:val="2"/>
          <w:sz w:val="24"/>
          <w:szCs w:val="24"/>
          <w:highlight w:val="none"/>
          <w:lang w:val="en-US" w:eastAsia="zh-CN" w:bidi="ar-SA"/>
        </w:rPr>
        <w:t>质量保修金的支付</w:t>
      </w:r>
    </w:p>
    <w:p>
      <w:pPr>
        <w:snapToGrid w:val="0"/>
        <w:spacing w:before="0" w:beforeAutospacing="0" w:after="0" w:afterAutospacing="0" w:line="360" w:lineRule="auto"/>
        <w:jc w:val="left"/>
        <w:textAlignment w:val="baseline"/>
        <w:rPr>
          <w:rStyle w:val="21"/>
          <w:rFonts w:ascii="宋体" w:hAnsi="宋体"/>
          <w:b w:val="0"/>
          <w:i w:val="0"/>
          <w:caps w:val="0"/>
          <w:spacing w:val="0"/>
          <w:w w:val="100"/>
          <w:kern w:val="0"/>
          <w:sz w:val="24"/>
          <w:szCs w:val="24"/>
          <w:highlight w:val="none"/>
          <w:lang w:val="en-US" w:eastAsia="zh-CN" w:bidi="ar-SA"/>
        </w:rPr>
      </w:pPr>
      <w:r>
        <w:rPr>
          <w:rStyle w:val="21"/>
          <w:rFonts w:ascii="宋体" w:hAnsi="宋体"/>
          <w:b w:val="0"/>
          <w:i w:val="0"/>
          <w:caps w:val="0"/>
          <w:spacing w:val="0"/>
          <w:w w:val="100"/>
          <w:kern w:val="0"/>
          <w:sz w:val="24"/>
          <w:szCs w:val="24"/>
          <w:highlight w:val="none"/>
          <w:lang w:val="en-US" w:eastAsia="zh-CN" w:bidi="ar-SA"/>
        </w:rPr>
        <w:t>/</w:t>
      </w:r>
    </w:p>
    <w:p>
      <w:pPr>
        <w:numPr>
          <w:ilvl w:val="0"/>
          <w:numId w:val="4"/>
        </w:numPr>
        <w:snapToGrid w:val="0"/>
        <w:spacing w:before="0" w:beforeAutospacing="0" w:after="0" w:afterAutospacing="0" w:line="360" w:lineRule="auto"/>
        <w:jc w:val="left"/>
        <w:textAlignment w:val="baseline"/>
        <w:rPr>
          <w:rStyle w:val="21"/>
          <w:rFonts w:ascii="宋体" w:hAnsi="宋体" w:cs="宋体"/>
          <w:b/>
          <w:bCs/>
          <w:i w:val="0"/>
          <w:caps w:val="0"/>
          <w:spacing w:val="0"/>
          <w:w w:val="100"/>
          <w:kern w:val="2"/>
          <w:sz w:val="24"/>
          <w:szCs w:val="24"/>
          <w:highlight w:val="none"/>
          <w:lang w:val="en-US" w:eastAsia="zh-CN" w:bidi="ar-SA"/>
        </w:rPr>
      </w:pPr>
      <w:r>
        <w:rPr>
          <w:rStyle w:val="21"/>
          <w:rFonts w:ascii="宋体" w:hAnsi="宋体" w:cs="宋体"/>
          <w:b/>
          <w:bCs/>
          <w:i w:val="0"/>
          <w:caps w:val="0"/>
          <w:spacing w:val="0"/>
          <w:w w:val="100"/>
          <w:kern w:val="2"/>
          <w:sz w:val="24"/>
          <w:szCs w:val="24"/>
          <w:highlight w:val="none"/>
          <w:lang w:val="en-US" w:eastAsia="zh-CN" w:bidi="ar-SA"/>
        </w:rPr>
        <w:t>质量保修金的返还</w:t>
      </w:r>
    </w:p>
    <w:p>
      <w:pPr>
        <w:snapToGrid w:val="0"/>
        <w:spacing w:before="0" w:beforeAutospacing="0" w:after="0" w:afterAutospacing="0" w:line="360" w:lineRule="auto"/>
        <w:ind w:firstLine="240" w:firstLineChars="1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自验收合格之日起满一年无质量问题一个月内无息支付。</w:t>
      </w:r>
    </w:p>
    <w:p>
      <w:pPr>
        <w:snapToGrid w:val="0"/>
        <w:spacing w:before="0" w:beforeAutospacing="0" w:after="0" w:afterAutospacing="0" w:line="360" w:lineRule="auto"/>
        <w:jc w:val="left"/>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cs="宋体"/>
          <w:b/>
          <w:bCs/>
          <w:i w:val="0"/>
          <w:caps w:val="0"/>
          <w:spacing w:val="0"/>
          <w:w w:val="100"/>
          <w:kern w:val="2"/>
          <w:sz w:val="24"/>
          <w:szCs w:val="24"/>
          <w:highlight w:val="none"/>
          <w:lang w:val="en-US" w:eastAsia="zh-CN" w:bidi="ar-SA"/>
        </w:rPr>
        <w:t>六、其他</w:t>
      </w:r>
    </w:p>
    <w:p>
      <w:pPr>
        <w:snapToGrid w:val="0"/>
        <w:spacing w:before="0" w:beforeAutospacing="0" w:after="0" w:afterAutospacing="0" w:line="360" w:lineRule="auto"/>
        <w:ind w:firstLine="200"/>
        <w:jc w:val="left"/>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双方约定的其他工程质量保修事项：</w:t>
      </w:r>
    </w:p>
    <w:p>
      <w:pPr>
        <w:snapToGrid w:val="0"/>
        <w:spacing w:before="0" w:beforeAutospacing="0" w:after="0" w:afterAutospacing="0" w:line="360" w:lineRule="auto"/>
        <w:ind w:left="240" w:hanging="240"/>
        <w:jc w:val="left"/>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______________________________________________________________本工程质量保修作书为施工合同的附件，由施工合同发包人、承包人双方共同签订。</w:t>
      </w:r>
    </w:p>
    <w:p>
      <w:pPr>
        <w:snapToGrid w:val="0"/>
        <w:spacing w:before="0" w:beforeAutospacing="0" w:after="0" w:afterAutospacing="0" w:line="360" w:lineRule="auto"/>
        <w:ind w:left="240" w:hanging="240"/>
        <w:jc w:val="left"/>
        <w:textAlignment w:val="baseline"/>
        <w:rPr>
          <w:rStyle w:val="21"/>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firstLine="200"/>
        <w:jc w:val="left"/>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发包人（公章）：______________           承包人（公章）：____________</w:t>
      </w:r>
    </w:p>
    <w:p>
      <w:pPr>
        <w:snapToGrid w:val="0"/>
        <w:spacing w:before="0" w:beforeAutospacing="0" w:after="0" w:afterAutospacing="0" w:line="360" w:lineRule="auto"/>
        <w:ind w:firstLine="200"/>
        <w:jc w:val="left"/>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法定代表人（签字）：法定代表人（签字）：</w:t>
      </w:r>
    </w:p>
    <w:p>
      <w:pPr>
        <w:snapToGrid w:val="0"/>
        <w:spacing w:before="0" w:beforeAutospacing="0" w:after="0" w:afterAutospacing="0" w:line="360" w:lineRule="auto"/>
        <w:jc w:val="center"/>
        <w:textAlignment w:val="baseline"/>
        <w:rPr>
          <w:rStyle w:val="21"/>
          <w:rFonts w:ascii="宋体" w:hAnsi="宋体"/>
          <w:b w:val="0"/>
          <w:i w:val="0"/>
          <w:caps w:val="0"/>
          <w:spacing w:val="0"/>
          <w:w w:val="100"/>
          <w:kern w:val="2"/>
          <w:sz w:val="24"/>
          <w:szCs w:val="24"/>
          <w:highlight w:val="none"/>
          <w:lang w:val="en-US" w:eastAsia="zh-CN" w:bidi="ar-SA"/>
        </w:rPr>
      </w:pPr>
      <w:r>
        <w:rPr>
          <w:rStyle w:val="21"/>
          <w:rFonts w:ascii="宋体" w:hAnsi="宋体"/>
          <w:b w:val="0"/>
          <w:i w:val="0"/>
          <w:caps w:val="0"/>
          <w:spacing w:val="0"/>
          <w:w w:val="100"/>
          <w:kern w:val="2"/>
          <w:sz w:val="24"/>
          <w:szCs w:val="24"/>
          <w:highlight w:val="none"/>
          <w:lang w:val="en-US" w:eastAsia="zh-CN" w:bidi="ar-SA"/>
        </w:rPr>
        <w:t>_____年_____月_____日 _____ 年_____月_____日</w:t>
      </w:r>
    </w:p>
    <w:p>
      <w:pPr>
        <w:snapToGrid w:val="0"/>
        <w:spacing w:before="0" w:beforeAutospacing="0" w:after="0" w:afterAutospacing="0" w:line="360" w:lineRule="auto"/>
        <w:jc w:val="center"/>
        <w:textAlignment w:val="baseline"/>
        <w:rPr>
          <w:rStyle w:val="36"/>
          <w:rFonts w:ascii="宋体" w:hAnsi="宋体" w:eastAsia="宋体" w:cs="宋体"/>
          <w:b/>
          <w:bCs/>
          <w:i w:val="0"/>
          <w:caps w:val="0"/>
          <w:spacing w:val="0"/>
          <w:w w:val="100"/>
          <w:kern w:val="44"/>
          <w:sz w:val="32"/>
          <w:szCs w:val="4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0" w:beforeAutospacing="0" w:after="0" w:afterAutospacing="0" w:line="360" w:lineRule="auto"/>
        <w:jc w:val="center"/>
        <w:textAlignment w:val="baseline"/>
        <w:outlineLvl w:val="0"/>
        <w:rPr>
          <w:rStyle w:val="36"/>
          <w:rFonts w:ascii="宋体" w:hAnsi="宋体" w:eastAsia="宋体" w:cs="宋体"/>
          <w:b/>
          <w:bCs/>
          <w:i w:val="0"/>
          <w:caps w:val="0"/>
          <w:spacing w:val="0"/>
          <w:w w:val="100"/>
          <w:kern w:val="44"/>
          <w:sz w:val="32"/>
          <w:szCs w:val="44"/>
          <w:highlight w:val="none"/>
          <w:lang w:val="en-US" w:eastAsia="zh-CN" w:bidi="ar-SA"/>
        </w:rPr>
      </w:pPr>
      <w:bookmarkStart w:id="21" w:name="_Toc21822"/>
      <w:bookmarkStart w:id="22" w:name="_Toc25806"/>
      <w:r>
        <w:rPr>
          <w:rStyle w:val="36"/>
          <w:rFonts w:ascii="宋体" w:hAnsi="宋体" w:eastAsia="宋体" w:cs="宋体"/>
          <w:b/>
          <w:bCs/>
          <w:i w:val="0"/>
          <w:caps w:val="0"/>
          <w:spacing w:val="0"/>
          <w:w w:val="100"/>
          <w:kern w:val="44"/>
          <w:sz w:val="32"/>
          <w:szCs w:val="44"/>
          <w:highlight w:val="none"/>
          <w:lang w:val="en-US" w:eastAsia="zh-CN" w:bidi="ar-SA"/>
        </w:rPr>
        <w:t>第</w:t>
      </w:r>
      <w:r>
        <w:rPr>
          <w:rStyle w:val="36"/>
          <w:rFonts w:hint="eastAsia" w:ascii="宋体" w:hAnsi="宋体" w:cs="宋体"/>
          <w:b/>
          <w:bCs/>
          <w:i w:val="0"/>
          <w:caps w:val="0"/>
          <w:spacing w:val="0"/>
          <w:w w:val="100"/>
          <w:kern w:val="44"/>
          <w:sz w:val="32"/>
          <w:szCs w:val="44"/>
          <w:highlight w:val="none"/>
          <w:lang w:val="en-US" w:eastAsia="zh-CN" w:bidi="ar-SA"/>
        </w:rPr>
        <w:t>五</w:t>
      </w:r>
      <w:r>
        <w:rPr>
          <w:rStyle w:val="36"/>
          <w:rFonts w:ascii="宋体" w:hAnsi="宋体" w:eastAsia="宋体" w:cs="宋体"/>
          <w:b/>
          <w:bCs/>
          <w:i w:val="0"/>
          <w:caps w:val="0"/>
          <w:spacing w:val="0"/>
          <w:w w:val="100"/>
          <w:kern w:val="44"/>
          <w:sz w:val="32"/>
          <w:szCs w:val="44"/>
          <w:highlight w:val="none"/>
          <w:lang w:val="en-US" w:eastAsia="zh-CN" w:bidi="ar-SA"/>
        </w:rPr>
        <w:t>部分 竞争性磋商响应文件格式</w:t>
      </w:r>
      <w:bookmarkEnd w:id="21"/>
      <w:bookmarkEnd w:id="22"/>
    </w:p>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（注：竞争性磋商响应文件应包含此格式但并不限于此格式。）</w:t>
      </w:r>
    </w:p>
    <w:p>
      <w:pPr>
        <w:pStyle w:val="53"/>
        <w:widowControl/>
        <w:snapToGrid w:val="0"/>
        <w:spacing w:before="0" w:beforeAutospacing="0" w:after="120" w:afterAutospacing="0" w:line="240" w:lineRule="auto"/>
        <w:jc w:val="both"/>
        <w:textAlignment w:val="baseline"/>
        <w:rPr>
          <w:rStyle w:val="21"/>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center"/>
        <w:textAlignment w:val="baseline"/>
        <w:rPr>
          <w:rStyle w:val="21"/>
          <w:rFonts w:ascii="宋体" w:hAnsi="宋体" w:eastAsia="宋体"/>
          <w:b/>
          <w:i w:val="0"/>
          <w:caps w:val="0"/>
          <w:color w:val="000000"/>
          <w:spacing w:val="0"/>
          <w:w w:val="100"/>
          <w:kern w:val="2"/>
          <w:sz w:val="32"/>
          <w:szCs w:val="32"/>
          <w:highlight w:val="none"/>
          <w:lang w:val="en-US" w:eastAsia="zh-CN" w:bidi="ar-SA"/>
        </w:rPr>
      </w:pPr>
      <w:r>
        <w:rPr>
          <w:rStyle w:val="21"/>
          <w:rFonts w:ascii="宋体" w:hAnsi="宋体" w:eastAsia="宋体"/>
          <w:b/>
          <w:i w:val="0"/>
          <w:caps w:val="0"/>
          <w:color w:val="000000"/>
          <w:spacing w:val="0"/>
          <w:w w:val="100"/>
          <w:kern w:val="2"/>
          <w:sz w:val="32"/>
          <w:szCs w:val="32"/>
          <w:highlight w:val="none"/>
          <w:lang w:val="en-US" w:eastAsia="zh-CN" w:bidi="ar-SA"/>
        </w:rPr>
        <w:t>竞争性磋商响应文件编制说明</w:t>
      </w:r>
    </w:p>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1.陕西嘉唐建设项目管理有限公司提供的竞争性磋商文件格式，起到样式作用，编制竞争性磋商响应文件前，请详细阅读竞争性磋商文件，理解文件中的每一项要求。</w:t>
      </w:r>
    </w:p>
    <w:p>
      <w:pPr>
        <w:snapToGrid w:val="0"/>
        <w:spacing w:before="0" w:beforeAutospacing="0" w:after="0" w:afterAutospacing="0" w:line="360" w:lineRule="auto"/>
        <w:ind w:firstLine="480" w:firstLineChars="200"/>
        <w:jc w:val="both"/>
        <w:textAlignment w:val="baseline"/>
        <w:rPr>
          <w:rStyle w:val="21"/>
          <w:rFonts w:ascii="宋体" w:hAnsi="宋体" w:eastAsia="宋体" w:cs="宋体"/>
          <w:b/>
          <w:bCs/>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2.竞争性磋商响应文件的编制应按照样本格式提供的内容，做出逐一明确的答复；磋商人认为有必要，还可以做其它补充说明。每一项内容必须在目录中注明具体页码，便于磋商小组评审。</w:t>
      </w:r>
    </w:p>
    <w:p>
      <w:pPr>
        <w:snapToGrid w:val="0"/>
        <w:spacing w:before="0" w:beforeAutospacing="0" w:after="0" w:afterAutospacing="0" w:line="360" w:lineRule="auto"/>
        <w:ind w:firstLine="482" w:firstLineChars="201"/>
        <w:jc w:val="both"/>
        <w:textAlignment w:val="baseline"/>
        <w:rPr>
          <w:rStyle w:val="21"/>
          <w:rFonts w:ascii="宋体" w:hAnsi="宋体" w:eastAsia="宋体"/>
          <w:b w:val="0"/>
          <w:i w:val="0"/>
          <w:caps w:val="0"/>
          <w:color w:val="FF0000"/>
          <w:spacing w:val="0"/>
          <w:w w:val="100"/>
          <w:kern w:val="2"/>
          <w:sz w:val="21"/>
          <w:szCs w:val="21"/>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3.全部编制完成，并加盖印章后，竞争性磋商响应文件正、副本应分别装订成册。</w:t>
      </w:r>
    </w:p>
    <w:p>
      <w:pPr>
        <w:snapToGrid w:val="0"/>
        <w:spacing w:before="0" w:beforeAutospacing="0" w:after="0" w:afterAutospacing="0" w:line="360" w:lineRule="auto"/>
        <w:jc w:val="both"/>
        <w:textAlignment w:val="baseline"/>
        <w:rPr>
          <w:rStyle w:val="21"/>
          <w:rFonts w:ascii="宋体" w:hAnsi="宋体" w:eastAsia="宋体"/>
          <w:b/>
          <w:i w:val="0"/>
          <w:caps w:val="0"/>
          <w:spacing w:val="0"/>
          <w:w w:val="100"/>
          <w:kern w:val="2"/>
          <w:sz w:val="44"/>
          <w:szCs w:val="4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pStyle w:val="2"/>
        <w:rPr>
          <w:lang w:val="en-US" w:eastAsia="zh-CN"/>
        </w:rPr>
      </w:pPr>
    </w:p>
    <w:p>
      <w:pPr>
        <w:snapToGrid w:val="0"/>
        <w:spacing w:before="0" w:beforeAutospacing="0" w:after="0" w:afterAutospacing="0" w:line="360" w:lineRule="auto"/>
        <w:jc w:val="both"/>
        <w:textAlignment w:val="baseline"/>
        <w:rPr>
          <w:rStyle w:val="21"/>
          <w:rFonts w:ascii="宋体" w:hAnsi="宋体" w:eastAsia="宋体"/>
          <w:b/>
          <w:i w:val="0"/>
          <w:caps w:val="0"/>
          <w:spacing w:val="0"/>
          <w:w w:val="100"/>
          <w:kern w:val="2"/>
          <w:sz w:val="28"/>
          <w:szCs w:val="28"/>
          <w:highlight w:val="none"/>
          <w:lang w:val="en-US" w:eastAsia="zh-CN" w:bidi="ar-SA"/>
        </w:rPr>
      </w:pPr>
      <w:r>
        <w:rPr>
          <w:rStyle w:val="21"/>
          <w:rFonts w:ascii="宋体" w:hAnsi="宋体" w:eastAsia="宋体"/>
          <w:b/>
          <w:i w:val="0"/>
          <w:caps w:val="0"/>
          <w:spacing w:val="0"/>
          <w:w w:val="100"/>
          <w:kern w:val="2"/>
          <w:sz w:val="28"/>
          <w:szCs w:val="28"/>
          <w:highlight w:val="none"/>
          <w:lang w:val="en-US" w:eastAsia="zh-CN" w:bidi="ar-SA"/>
        </w:rPr>
        <w:t>项目编号:</w:t>
      </w:r>
      <w:r>
        <w:rPr>
          <w:rStyle w:val="21"/>
          <w:rFonts w:hint="eastAsia" w:ascii="宋体" w:hAnsi="宋体"/>
          <w:b/>
          <w:i w:val="0"/>
          <w:caps w:val="0"/>
          <w:spacing w:val="0"/>
          <w:w w:val="100"/>
          <w:kern w:val="2"/>
          <w:sz w:val="28"/>
          <w:szCs w:val="28"/>
          <w:highlight w:val="none"/>
          <w:lang w:val="en-US" w:eastAsia="zh-CN" w:bidi="ar-SA"/>
        </w:rPr>
        <w:t>SXJTZB-ZC-CS20221209</w:t>
      </w:r>
      <w:r>
        <w:rPr>
          <w:rStyle w:val="21"/>
          <w:rFonts w:ascii="宋体" w:hAnsi="宋体" w:eastAsia="宋体"/>
          <w:b/>
          <w:i w:val="0"/>
          <w:caps w:val="0"/>
          <w:spacing w:val="0"/>
          <w:w w:val="100"/>
          <w:kern w:val="2"/>
          <w:sz w:val="28"/>
          <w:szCs w:val="28"/>
          <w:highlight w:val="none"/>
          <w:lang w:val="en-US" w:eastAsia="zh-CN" w:bidi="ar-SA"/>
        </w:rPr>
        <w:t xml:space="preserve">                               </w:t>
      </w:r>
    </w:p>
    <w:p>
      <w:pPr>
        <w:snapToGrid w:val="0"/>
        <w:spacing w:before="0" w:beforeAutospacing="0" w:after="0" w:afterAutospacing="0" w:line="360" w:lineRule="auto"/>
        <w:jc w:val="right"/>
        <w:textAlignment w:val="baseline"/>
        <w:rPr>
          <w:rStyle w:val="21"/>
          <w:rFonts w:ascii="宋体" w:hAnsi="宋体" w:eastAsia="宋体"/>
          <w:b/>
          <w:i w:val="0"/>
          <w:caps w:val="0"/>
          <w:spacing w:val="0"/>
          <w:w w:val="100"/>
          <w:kern w:val="2"/>
          <w:sz w:val="28"/>
          <w:szCs w:val="28"/>
          <w:highlight w:val="none"/>
          <w:lang w:val="en-US" w:eastAsia="zh-CN" w:bidi="ar-SA"/>
        </w:rPr>
      </w:pPr>
      <w:r>
        <w:rPr>
          <w:rStyle w:val="21"/>
          <w:rFonts w:ascii="宋体" w:hAnsi="宋体" w:eastAsia="宋体"/>
          <w:b/>
          <w:i w:val="0"/>
          <w:caps w:val="0"/>
          <w:spacing w:val="0"/>
          <w:w w:val="100"/>
          <w:kern w:val="2"/>
          <w:sz w:val="28"/>
          <w:szCs w:val="28"/>
          <w:highlight w:val="none"/>
          <w:lang w:val="en-US" w:eastAsia="zh-CN" w:bidi="ar-SA"/>
        </w:rPr>
        <w:t>（正本或副本）</w:t>
      </w:r>
    </w:p>
    <w:p>
      <w:pPr>
        <w:snapToGrid w:val="0"/>
        <w:spacing w:before="0" w:beforeAutospacing="0" w:after="0" w:afterAutospacing="0" w:line="360" w:lineRule="auto"/>
        <w:ind w:firstLine="1084" w:firstLineChars="300"/>
        <w:jc w:val="both"/>
        <w:textAlignment w:val="baseline"/>
        <w:rPr>
          <w:rStyle w:val="21"/>
          <w:rFonts w:ascii="宋体" w:hAnsi="宋体" w:eastAsia="宋体"/>
          <w:b/>
          <w:i w:val="0"/>
          <w:caps w:val="0"/>
          <w:spacing w:val="0"/>
          <w:w w:val="100"/>
          <w:kern w:val="2"/>
          <w:sz w:val="36"/>
          <w:szCs w:val="36"/>
          <w:highlight w:val="none"/>
          <w:lang w:val="en-US" w:eastAsia="zh-CN" w:bidi="ar-SA"/>
        </w:rPr>
      </w:pPr>
      <w:r>
        <w:rPr>
          <w:rStyle w:val="21"/>
          <w:rFonts w:ascii="宋体" w:hAnsi="宋体" w:eastAsia="宋体"/>
          <w:b/>
          <w:i w:val="0"/>
          <w:caps w:val="0"/>
          <w:spacing w:val="0"/>
          <w:w w:val="100"/>
          <w:kern w:val="2"/>
          <w:sz w:val="36"/>
          <w:szCs w:val="36"/>
          <w:highlight w:val="none"/>
          <w:lang w:val="en-US" w:eastAsia="zh-CN" w:bidi="ar-SA"/>
        </w:rPr>
        <w:t xml:space="preserve">                            </w:t>
      </w:r>
    </w:p>
    <w:p>
      <w:pPr>
        <w:jc w:val="center"/>
        <w:rPr>
          <w:rFonts w:hint="eastAsia"/>
          <w:b/>
          <w:bCs/>
          <w:sz w:val="48"/>
          <w:szCs w:val="56"/>
          <w:lang w:val="en-US" w:eastAsia="zh-CN"/>
        </w:rPr>
      </w:pPr>
      <w:r>
        <w:rPr>
          <w:rFonts w:hint="eastAsia"/>
          <w:b/>
          <w:bCs/>
          <w:sz w:val="48"/>
          <w:szCs w:val="56"/>
          <w:lang w:val="en-US" w:eastAsia="zh-CN"/>
        </w:rPr>
        <w:t>西一路街道广场社区办公用房提升项目</w:t>
      </w:r>
    </w:p>
    <w:p>
      <w:pPr>
        <w:jc w:val="center"/>
        <w:rPr>
          <w:rFonts w:hint="eastAsia"/>
          <w:b/>
          <w:bCs/>
          <w:sz w:val="48"/>
          <w:szCs w:val="56"/>
          <w:lang w:val="en-US" w:eastAsia="zh-CN"/>
        </w:rPr>
      </w:pPr>
      <w:r>
        <w:rPr>
          <w:rFonts w:hint="eastAsia"/>
          <w:b/>
          <w:bCs/>
          <w:sz w:val="48"/>
          <w:szCs w:val="56"/>
          <w:lang w:val="en-US" w:eastAsia="zh-CN"/>
        </w:rPr>
        <w:t>建设</w:t>
      </w:r>
    </w:p>
    <w:p>
      <w:pPr>
        <w:pStyle w:val="25"/>
        <w:rPr>
          <w:rFonts w:hint="eastAsia"/>
          <w:b/>
          <w:bCs/>
          <w:sz w:val="48"/>
          <w:szCs w:val="56"/>
          <w:lang w:val="en-US" w:eastAsia="zh-CN"/>
        </w:rPr>
      </w:pPr>
    </w:p>
    <w:p>
      <w:pPr>
        <w:pStyle w:val="25"/>
        <w:rPr>
          <w:rFonts w:hint="eastAsia"/>
          <w:b/>
          <w:bCs/>
          <w:sz w:val="48"/>
          <w:szCs w:val="56"/>
          <w:lang w:val="en-US" w:eastAsia="zh-CN"/>
        </w:rPr>
      </w:pPr>
    </w:p>
    <w:p>
      <w:pPr>
        <w:snapToGrid w:val="0"/>
        <w:spacing w:before="0" w:beforeAutospacing="0" w:after="0" w:afterAutospacing="0" w:line="240" w:lineRule="auto"/>
        <w:jc w:val="center"/>
        <w:textAlignment w:val="baseline"/>
        <w:rPr>
          <w:rStyle w:val="21"/>
          <w:rFonts w:ascii="宋体" w:hAnsi="宋体" w:eastAsia="宋体"/>
          <w:b/>
          <w:i w:val="0"/>
          <w:caps w:val="0"/>
          <w:spacing w:val="0"/>
          <w:w w:val="100"/>
          <w:kern w:val="0"/>
          <w:sz w:val="48"/>
          <w:szCs w:val="48"/>
          <w:highlight w:val="none"/>
          <w:lang w:val="en-US" w:eastAsia="zh-CN" w:bidi="ar-SA"/>
        </w:rPr>
      </w:pPr>
      <w:r>
        <w:rPr>
          <w:rStyle w:val="21"/>
          <w:rFonts w:ascii="宋体" w:hAnsi="宋体" w:eastAsia="宋体"/>
          <w:b/>
          <w:i w:val="0"/>
          <w:caps w:val="0"/>
          <w:spacing w:val="0"/>
          <w:w w:val="100"/>
          <w:kern w:val="0"/>
          <w:sz w:val="48"/>
          <w:szCs w:val="48"/>
          <w:highlight w:val="none"/>
          <w:lang w:val="en-US" w:eastAsia="zh-CN" w:bidi="ar-SA"/>
        </w:rPr>
        <w:t>竞争性磋商响应文件</w:t>
      </w:r>
    </w:p>
    <w:p>
      <w:pPr>
        <w:pStyle w:val="53"/>
        <w:widowControl/>
        <w:snapToGrid w:val="0"/>
        <w:spacing w:before="0" w:beforeAutospacing="0" w:after="120" w:afterAutospacing="0" w:line="240" w:lineRule="auto"/>
        <w:jc w:val="both"/>
        <w:textAlignment w:val="baseline"/>
        <w:rPr>
          <w:rStyle w:val="21"/>
          <w:rFonts w:ascii="Calibri" w:hAnsi="Calibri"/>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center"/>
        <w:textAlignment w:val="baseline"/>
        <w:rPr>
          <w:rStyle w:val="21"/>
          <w:rFonts w:ascii="宋体" w:hAnsi="宋体" w:eastAsia="宋体"/>
          <w:b/>
          <w:i w:val="0"/>
          <w:caps w:val="0"/>
          <w:spacing w:val="0"/>
          <w:w w:val="100"/>
          <w:kern w:val="0"/>
          <w:sz w:val="48"/>
          <w:szCs w:val="48"/>
          <w:highlight w:val="none"/>
          <w:lang w:val="en-US" w:eastAsia="zh-CN" w:bidi="ar-SA"/>
        </w:rPr>
      </w:pPr>
      <w:r>
        <w:rPr>
          <w:rStyle w:val="21"/>
          <w:rFonts w:ascii="宋体" w:hAnsi="宋体" w:eastAsia="宋体"/>
          <w:b/>
          <w:i w:val="0"/>
          <w:caps w:val="0"/>
          <w:spacing w:val="0"/>
          <w:w w:val="100"/>
          <w:kern w:val="0"/>
          <w:sz w:val="48"/>
          <w:szCs w:val="48"/>
          <w:highlight w:val="none"/>
          <w:lang w:val="en-US" w:eastAsia="zh-CN" w:bidi="ar-SA"/>
        </w:rPr>
        <w:t>（格式）</w:t>
      </w: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32"/>
          <w:szCs w:val="24"/>
          <w:highlight w:val="none"/>
          <w:lang w:val="en-US" w:eastAsia="zh-CN" w:bidi="ar-SA"/>
        </w:rPr>
      </w:pP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32"/>
          <w:szCs w:val="24"/>
          <w:highlight w:val="none"/>
          <w:lang w:val="en-US" w:eastAsia="zh-CN" w:bidi="ar-SA"/>
        </w:rPr>
      </w:pPr>
    </w:p>
    <w:p>
      <w:pPr>
        <w:pStyle w:val="53"/>
        <w:widowControl/>
        <w:snapToGrid w:val="0"/>
        <w:spacing w:before="0" w:beforeAutospacing="0" w:after="120" w:afterAutospacing="0" w:line="240" w:lineRule="auto"/>
        <w:jc w:val="both"/>
        <w:textAlignment w:val="baseline"/>
        <w:rPr>
          <w:rStyle w:val="21"/>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32"/>
          <w:szCs w:val="24"/>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1"/>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1"/>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1"/>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1"/>
          <w:rFonts w:ascii="宋体" w:hAnsi="宋体" w:eastAsia="宋体"/>
          <w:b/>
          <w:i w:val="0"/>
          <w:caps w:val="0"/>
          <w:spacing w:val="0"/>
          <w:w w:val="100"/>
          <w:kern w:val="2"/>
          <w:sz w:val="28"/>
          <w:szCs w:val="28"/>
          <w:highlight w:val="none"/>
          <w:u w:val="single"/>
          <w:lang w:val="en-US" w:eastAsia="zh-CN" w:bidi="ar-SA"/>
        </w:rPr>
      </w:pPr>
      <w:r>
        <w:rPr>
          <w:rStyle w:val="21"/>
          <w:rFonts w:ascii="宋体" w:hAnsi="宋体" w:eastAsia="宋体"/>
          <w:b/>
          <w:i w:val="0"/>
          <w:caps w:val="0"/>
          <w:spacing w:val="0"/>
          <w:w w:val="100"/>
          <w:kern w:val="2"/>
          <w:sz w:val="28"/>
          <w:szCs w:val="28"/>
          <w:highlight w:val="none"/>
          <w:lang w:val="en-US" w:eastAsia="zh-CN" w:bidi="ar-SA"/>
        </w:rPr>
        <w:t>供   应   商：</w:t>
      </w:r>
      <w:r>
        <w:rPr>
          <w:rStyle w:val="21"/>
          <w:rFonts w:ascii="宋体" w:hAnsi="宋体" w:eastAsia="宋体"/>
          <w:b/>
          <w:i w:val="0"/>
          <w:caps w:val="0"/>
          <w:spacing w:val="0"/>
          <w:w w:val="100"/>
          <w:kern w:val="2"/>
          <w:sz w:val="28"/>
          <w:szCs w:val="28"/>
          <w:highlight w:val="none"/>
          <w:u w:val="single" w:color="000000"/>
          <w:lang w:val="en-US" w:eastAsia="zh-CN" w:bidi="ar-SA"/>
        </w:rPr>
        <w:t xml:space="preserve">      </w:t>
      </w:r>
      <w:r>
        <w:rPr>
          <w:rStyle w:val="21"/>
          <w:rFonts w:ascii="宋体" w:hAnsi="宋体" w:eastAsia="宋体"/>
          <w:b/>
          <w:i w:val="0"/>
          <w:caps w:val="0"/>
          <w:spacing w:val="0"/>
          <w:w w:val="100"/>
          <w:kern w:val="2"/>
          <w:sz w:val="28"/>
          <w:szCs w:val="28"/>
          <w:highlight w:val="none"/>
          <w:u w:val="single" w:color="000000"/>
          <w:lang w:val="en-US" w:eastAsia="zh-CN" w:bidi="ar-SA"/>
        </w:rPr>
        <w:tab/>
      </w:r>
      <w:r>
        <w:rPr>
          <w:rStyle w:val="21"/>
          <w:rFonts w:ascii="宋体" w:hAnsi="宋体" w:eastAsia="宋体"/>
          <w:b/>
          <w:i w:val="0"/>
          <w:caps w:val="0"/>
          <w:spacing w:val="0"/>
          <w:w w:val="100"/>
          <w:kern w:val="2"/>
          <w:sz w:val="28"/>
          <w:szCs w:val="28"/>
          <w:highlight w:val="none"/>
          <w:u w:val="single" w:color="000000"/>
          <w:lang w:val="en-US" w:eastAsia="zh-CN" w:bidi="ar-SA"/>
        </w:rPr>
        <w:tab/>
      </w:r>
      <w:r>
        <w:rPr>
          <w:rStyle w:val="21"/>
          <w:rFonts w:ascii="宋体" w:hAnsi="宋体" w:eastAsia="宋体"/>
          <w:b/>
          <w:i w:val="0"/>
          <w:caps w:val="0"/>
          <w:spacing w:val="0"/>
          <w:w w:val="100"/>
          <w:kern w:val="2"/>
          <w:sz w:val="28"/>
          <w:szCs w:val="28"/>
          <w:highlight w:val="none"/>
          <w:u w:val="single" w:color="000000"/>
          <w:lang w:val="en-US" w:eastAsia="zh-CN" w:bidi="ar-SA"/>
        </w:rPr>
        <w:t xml:space="preserve">           （盖章）</w:t>
      </w:r>
    </w:p>
    <w:p>
      <w:pPr>
        <w:snapToGrid w:val="0"/>
        <w:spacing w:before="0" w:beforeAutospacing="0" w:after="0" w:afterAutospacing="0" w:line="360" w:lineRule="auto"/>
        <w:ind w:firstLine="1124" w:firstLineChars="400"/>
        <w:jc w:val="both"/>
        <w:textAlignment w:val="baseline"/>
        <w:rPr>
          <w:rStyle w:val="21"/>
          <w:rFonts w:ascii="宋体" w:hAnsi="宋体" w:eastAsia="宋体"/>
          <w:b/>
          <w:i w:val="0"/>
          <w:caps w:val="0"/>
          <w:spacing w:val="0"/>
          <w:w w:val="100"/>
          <w:kern w:val="2"/>
          <w:sz w:val="28"/>
          <w:szCs w:val="28"/>
          <w:highlight w:val="none"/>
          <w:lang w:val="en-US" w:eastAsia="zh-CN" w:bidi="ar-SA"/>
        </w:rPr>
      </w:pPr>
      <w:r>
        <w:rPr>
          <w:rStyle w:val="21"/>
          <w:rFonts w:ascii="宋体" w:hAnsi="宋体" w:eastAsia="宋体"/>
          <w:b/>
          <w:i w:val="0"/>
          <w:caps w:val="0"/>
          <w:spacing w:val="0"/>
          <w:w w:val="100"/>
          <w:kern w:val="2"/>
          <w:sz w:val="28"/>
          <w:szCs w:val="28"/>
          <w:highlight w:val="none"/>
          <w:lang w:val="en-US" w:eastAsia="zh-CN" w:bidi="ar-SA"/>
        </w:rPr>
        <w:t xml:space="preserve">日       期： </w:t>
      </w:r>
      <w:r>
        <w:rPr>
          <w:rStyle w:val="21"/>
          <w:rFonts w:ascii="宋体" w:hAnsi="宋体" w:eastAsia="宋体"/>
          <w:b/>
          <w:i w:val="0"/>
          <w:caps w:val="0"/>
          <w:spacing w:val="0"/>
          <w:w w:val="100"/>
          <w:kern w:val="2"/>
          <w:sz w:val="21"/>
          <w:szCs w:val="24"/>
          <w:highlight w:val="none"/>
          <w:u w:val="single" w:color="000000"/>
          <w:lang w:val="en-US" w:eastAsia="zh-CN" w:bidi="ar-SA"/>
        </w:rPr>
        <w:t xml:space="preserve">            </w:t>
      </w:r>
      <w:r>
        <w:rPr>
          <w:rStyle w:val="21"/>
          <w:rFonts w:ascii="宋体" w:hAnsi="宋体" w:eastAsia="宋体"/>
          <w:b/>
          <w:i w:val="0"/>
          <w:caps w:val="0"/>
          <w:spacing w:val="0"/>
          <w:w w:val="100"/>
          <w:kern w:val="2"/>
          <w:sz w:val="28"/>
          <w:szCs w:val="28"/>
          <w:highlight w:val="none"/>
          <w:lang w:val="en-US" w:eastAsia="zh-CN" w:bidi="ar-SA"/>
        </w:rPr>
        <w:t>年</w:t>
      </w:r>
      <w:r>
        <w:rPr>
          <w:rStyle w:val="21"/>
          <w:rFonts w:ascii="宋体" w:hAnsi="宋体" w:eastAsia="宋体"/>
          <w:b/>
          <w:i w:val="0"/>
          <w:caps w:val="0"/>
          <w:spacing w:val="0"/>
          <w:w w:val="100"/>
          <w:kern w:val="2"/>
          <w:sz w:val="21"/>
          <w:szCs w:val="24"/>
          <w:highlight w:val="none"/>
          <w:u w:val="single" w:color="000000"/>
          <w:lang w:val="en-US" w:eastAsia="zh-CN" w:bidi="ar-SA"/>
        </w:rPr>
        <w:t xml:space="preserve">        </w:t>
      </w:r>
      <w:r>
        <w:rPr>
          <w:rStyle w:val="21"/>
          <w:rFonts w:ascii="宋体" w:hAnsi="宋体" w:eastAsia="宋体"/>
          <w:b/>
          <w:i w:val="0"/>
          <w:caps w:val="0"/>
          <w:spacing w:val="0"/>
          <w:w w:val="100"/>
          <w:kern w:val="2"/>
          <w:sz w:val="28"/>
          <w:szCs w:val="28"/>
          <w:highlight w:val="none"/>
          <w:lang w:val="en-US" w:eastAsia="zh-CN" w:bidi="ar-SA"/>
        </w:rPr>
        <w:t>月</w:t>
      </w:r>
      <w:r>
        <w:rPr>
          <w:rStyle w:val="21"/>
          <w:rFonts w:ascii="宋体" w:hAnsi="宋体" w:eastAsia="宋体"/>
          <w:b/>
          <w:i w:val="0"/>
          <w:caps w:val="0"/>
          <w:spacing w:val="0"/>
          <w:w w:val="100"/>
          <w:kern w:val="2"/>
          <w:sz w:val="21"/>
          <w:szCs w:val="24"/>
          <w:highlight w:val="none"/>
          <w:u w:val="single" w:color="000000"/>
          <w:lang w:val="en-US" w:eastAsia="zh-CN" w:bidi="ar-SA"/>
        </w:rPr>
        <w:t xml:space="preserve">        </w:t>
      </w:r>
      <w:r>
        <w:rPr>
          <w:rStyle w:val="21"/>
          <w:rFonts w:ascii="宋体" w:hAnsi="宋体" w:eastAsia="宋体"/>
          <w:b/>
          <w:i w:val="0"/>
          <w:caps w:val="0"/>
          <w:spacing w:val="0"/>
          <w:w w:val="100"/>
          <w:kern w:val="2"/>
          <w:sz w:val="28"/>
          <w:szCs w:val="28"/>
          <w:highlight w:val="none"/>
          <w:lang w:val="en-US" w:eastAsia="zh-CN" w:bidi="ar-SA"/>
        </w:rPr>
        <w:t>日</w:t>
      </w:r>
    </w:p>
    <w:p>
      <w:pPr>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44"/>
          <w:szCs w:val="4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pStyle w:val="2"/>
        <w:rPr>
          <w:lang w:val="en-US" w:eastAsia="zh-CN"/>
        </w:rPr>
      </w:pPr>
    </w:p>
    <w:p>
      <w:pPr>
        <w:snapToGrid w:val="0"/>
        <w:spacing w:before="0" w:beforeAutospacing="0" w:after="0" w:afterAutospacing="0" w:line="240" w:lineRule="auto"/>
        <w:jc w:val="both"/>
        <w:textAlignment w:val="baseline"/>
        <w:rPr>
          <w:rStyle w:val="21"/>
          <w:rFonts w:ascii="Times New Roman" w:hAnsi="Times New Roman"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ind w:firstLine="210"/>
        <w:jc w:val="center"/>
        <w:textAlignment w:val="baseline"/>
        <w:rPr>
          <w:rStyle w:val="21"/>
          <w:rFonts w:ascii="宋体" w:hAnsi="宋体" w:eastAsia="宋体"/>
          <w:b/>
          <w:i w:val="0"/>
          <w:caps w:val="0"/>
          <w:color w:val="000000"/>
          <w:spacing w:val="0"/>
          <w:w w:val="100"/>
          <w:kern w:val="2"/>
          <w:sz w:val="44"/>
          <w:szCs w:val="44"/>
          <w:highlight w:val="none"/>
          <w:lang w:val="en-US" w:eastAsia="zh-CN" w:bidi="ar-SA"/>
        </w:rPr>
      </w:pPr>
      <w:r>
        <w:rPr>
          <w:rStyle w:val="21"/>
          <w:rFonts w:ascii="宋体" w:hAnsi="宋体" w:eastAsia="宋体"/>
          <w:b/>
          <w:i w:val="0"/>
          <w:caps w:val="0"/>
          <w:color w:val="000000"/>
          <w:spacing w:val="0"/>
          <w:w w:val="100"/>
          <w:kern w:val="2"/>
          <w:sz w:val="44"/>
          <w:szCs w:val="44"/>
          <w:highlight w:val="none"/>
          <w:lang w:val="en-US" w:eastAsia="zh-CN" w:bidi="ar-SA"/>
        </w:rPr>
        <w:t>目   录</w:t>
      </w:r>
    </w:p>
    <w:p>
      <w:pPr>
        <w:snapToGrid w:val="0"/>
        <w:spacing w:before="0" w:beforeAutospacing="0" w:after="0" w:afterAutospacing="0" w:line="360" w:lineRule="auto"/>
        <w:ind w:firstLine="241" w:firstLineChars="100"/>
        <w:jc w:val="both"/>
        <w:textAlignment w:val="baseline"/>
        <w:outlineLvl w:val="0"/>
        <w:rPr>
          <w:rStyle w:val="21"/>
          <w:rFonts w:ascii="宋体" w:hAnsi="宋体" w:eastAsia="宋体" w:cs="宋体"/>
          <w:b/>
          <w:bCs/>
          <w:i w:val="0"/>
          <w:caps w:val="0"/>
          <w:spacing w:val="0"/>
          <w:w w:val="100"/>
          <w:kern w:val="2"/>
          <w:sz w:val="24"/>
          <w:szCs w:val="24"/>
          <w:highlight w:val="none"/>
          <w:lang w:val="en-US" w:eastAsia="zh-CN" w:bidi="ar-SA"/>
        </w:rPr>
      </w:pPr>
      <w:bookmarkStart w:id="23" w:name="_Toc17624"/>
      <w:bookmarkStart w:id="24" w:name="_Toc7536"/>
      <w:r>
        <w:rPr>
          <w:rStyle w:val="21"/>
          <w:rFonts w:ascii="宋体" w:hAnsi="宋体" w:eastAsia="宋体" w:cs="宋体"/>
          <w:b/>
          <w:bCs/>
          <w:i w:val="0"/>
          <w:caps w:val="0"/>
          <w:spacing w:val="0"/>
          <w:w w:val="100"/>
          <w:kern w:val="2"/>
          <w:sz w:val="24"/>
          <w:szCs w:val="24"/>
          <w:highlight w:val="none"/>
          <w:lang w:val="en-US" w:eastAsia="zh-CN" w:bidi="ar-SA"/>
        </w:rPr>
        <w:t>商务部分</w:t>
      </w:r>
      <w:bookmarkEnd w:id="23"/>
      <w:bookmarkEnd w:id="24"/>
    </w:p>
    <w:p>
      <w:pPr>
        <w:snapToGrid w:val="0"/>
        <w:spacing w:before="0" w:beforeAutospacing="0" w:after="0" w:afterAutospacing="0" w:line="360" w:lineRule="auto"/>
        <w:ind w:firstLine="720" w:firstLineChars="300"/>
        <w:jc w:val="both"/>
        <w:textAlignment w:val="baseline"/>
        <w:outlineLvl w:val="0"/>
        <w:rPr>
          <w:rStyle w:val="21"/>
          <w:rFonts w:ascii="宋体" w:hAnsi="宋体" w:eastAsia="宋体"/>
          <w:b w:val="0"/>
          <w:i w:val="0"/>
          <w:caps w:val="0"/>
          <w:spacing w:val="0"/>
          <w:w w:val="100"/>
          <w:kern w:val="0"/>
          <w:sz w:val="24"/>
          <w:szCs w:val="24"/>
          <w:highlight w:val="none"/>
          <w:lang w:val="en-US" w:eastAsia="zh-CN" w:bidi="ar-SA"/>
        </w:rPr>
      </w:pPr>
      <w:bookmarkStart w:id="25" w:name="_Toc1096"/>
      <w:bookmarkStart w:id="26" w:name="_Toc32425"/>
      <w:r>
        <w:rPr>
          <w:rStyle w:val="21"/>
          <w:rFonts w:ascii="宋体" w:hAnsi="宋体" w:eastAsia="宋体"/>
          <w:b w:val="0"/>
          <w:i w:val="0"/>
          <w:caps w:val="0"/>
          <w:spacing w:val="0"/>
          <w:w w:val="100"/>
          <w:kern w:val="0"/>
          <w:sz w:val="24"/>
          <w:szCs w:val="24"/>
          <w:highlight w:val="none"/>
          <w:lang w:val="en-US" w:eastAsia="zh-CN" w:bidi="ar-SA"/>
        </w:rPr>
        <w:t>一、磋商函</w:t>
      </w:r>
      <w:r>
        <w:rPr>
          <w:rStyle w:val="21"/>
          <w:rFonts w:hint="default" w:ascii="Arial" w:hAnsi="Arial" w:eastAsia="宋体" w:cs="Arial"/>
          <w:b w:val="0"/>
          <w:i w:val="0"/>
          <w:caps w:val="0"/>
          <w:spacing w:val="0"/>
          <w:w w:val="100"/>
          <w:kern w:val="0"/>
          <w:sz w:val="24"/>
          <w:szCs w:val="24"/>
          <w:highlight w:val="none"/>
          <w:lang w:val="en-US" w:eastAsia="zh-CN" w:bidi="ar-SA"/>
        </w:rPr>
        <w:t>……………………………………………………………</w:t>
      </w:r>
      <w:r>
        <w:rPr>
          <w:rStyle w:val="21"/>
          <w:rFonts w:hint="eastAsia" w:ascii="Arial" w:hAnsi="Arial" w:cs="Arial"/>
          <w:b w:val="0"/>
          <w:i w:val="0"/>
          <w:caps w:val="0"/>
          <w:spacing w:val="0"/>
          <w:w w:val="100"/>
          <w:kern w:val="0"/>
          <w:sz w:val="24"/>
          <w:szCs w:val="24"/>
          <w:highlight w:val="none"/>
          <w:lang w:val="en-US" w:eastAsia="zh-CN" w:bidi="ar-SA"/>
        </w:rPr>
        <w:t>页码</w:t>
      </w:r>
      <w:bookmarkEnd w:id="25"/>
      <w:bookmarkEnd w:id="26"/>
    </w:p>
    <w:p>
      <w:pPr>
        <w:snapToGrid w:val="0"/>
        <w:spacing w:before="0" w:beforeAutospacing="0" w:after="0" w:afterAutospacing="0" w:line="360" w:lineRule="auto"/>
        <w:ind w:firstLine="720" w:firstLineChars="300"/>
        <w:jc w:val="both"/>
        <w:textAlignment w:val="baseline"/>
        <w:outlineLvl w:val="0"/>
        <w:rPr>
          <w:rStyle w:val="21"/>
          <w:rFonts w:ascii="宋体" w:hAnsi="宋体" w:eastAsia="宋体"/>
          <w:b w:val="0"/>
          <w:i w:val="0"/>
          <w:caps w:val="0"/>
          <w:spacing w:val="0"/>
          <w:w w:val="100"/>
          <w:kern w:val="0"/>
          <w:sz w:val="24"/>
          <w:szCs w:val="24"/>
          <w:highlight w:val="none"/>
          <w:lang w:val="en-US" w:eastAsia="zh-CN" w:bidi="ar-SA"/>
        </w:rPr>
      </w:pPr>
      <w:bookmarkStart w:id="27" w:name="_Toc12809"/>
      <w:bookmarkStart w:id="28" w:name="_Toc823"/>
      <w:r>
        <w:rPr>
          <w:rStyle w:val="21"/>
          <w:rFonts w:ascii="宋体" w:hAnsi="宋体" w:eastAsia="宋体"/>
          <w:b w:val="0"/>
          <w:i w:val="0"/>
          <w:caps w:val="0"/>
          <w:spacing w:val="0"/>
          <w:w w:val="100"/>
          <w:kern w:val="0"/>
          <w:sz w:val="24"/>
          <w:szCs w:val="24"/>
          <w:highlight w:val="none"/>
          <w:lang w:val="en-US" w:eastAsia="zh-CN" w:bidi="ar-SA"/>
        </w:rPr>
        <w:t>二、法人代表身份证明书</w:t>
      </w:r>
      <w:r>
        <w:rPr>
          <w:rStyle w:val="21"/>
          <w:rFonts w:hint="default" w:ascii="Arial" w:hAnsi="Arial" w:eastAsia="宋体" w:cs="Arial"/>
          <w:b w:val="0"/>
          <w:i w:val="0"/>
          <w:caps w:val="0"/>
          <w:spacing w:val="0"/>
          <w:w w:val="100"/>
          <w:kern w:val="0"/>
          <w:sz w:val="24"/>
          <w:szCs w:val="24"/>
          <w:highlight w:val="none"/>
          <w:lang w:val="en-US" w:eastAsia="zh-CN" w:bidi="ar-SA"/>
        </w:rPr>
        <w:t>……………………………………………</w:t>
      </w:r>
      <w:r>
        <w:rPr>
          <w:rStyle w:val="21"/>
          <w:rFonts w:hint="eastAsia" w:ascii="Arial" w:hAnsi="Arial" w:cs="Arial"/>
          <w:b w:val="0"/>
          <w:i w:val="0"/>
          <w:caps w:val="0"/>
          <w:spacing w:val="0"/>
          <w:w w:val="100"/>
          <w:kern w:val="0"/>
          <w:sz w:val="24"/>
          <w:szCs w:val="24"/>
          <w:highlight w:val="none"/>
          <w:lang w:val="en-US" w:eastAsia="zh-CN" w:bidi="ar-SA"/>
        </w:rPr>
        <w:t>页码</w:t>
      </w:r>
      <w:bookmarkEnd w:id="27"/>
      <w:bookmarkEnd w:id="28"/>
    </w:p>
    <w:p>
      <w:pPr>
        <w:snapToGrid w:val="0"/>
        <w:spacing w:before="0" w:beforeAutospacing="0" w:after="0" w:afterAutospacing="0" w:line="360" w:lineRule="auto"/>
        <w:ind w:firstLine="720" w:firstLineChars="300"/>
        <w:jc w:val="both"/>
        <w:textAlignment w:val="baseline"/>
        <w:outlineLvl w:val="0"/>
        <w:rPr>
          <w:rStyle w:val="21"/>
          <w:rFonts w:ascii="宋体" w:hAnsi="宋体" w:eastAsia="宋体"/>
          <w:b w:val="0"/>
          <w:i w:val="0"/>
          <w:caps w:val="0"/>
          <w:spacing w:val="0"/>
          <w:w w:val="100"/>
          <w:kern w:val="0"/>
          <w:sz w:val="24"/>
          <w:szCs w:val="24"/>
          <w:highlight w:val="none"/>
          <w:lang w:val="en-US" w:eastAsia="zh-CN" w:bidi="ar-SA"/>
        </w:rPr>
      </w:pPr>
      <w:bookmarkStart w:id="29" w:name="_Toc31478"/>
      <w:bookmarkStart w:id="30" w:name="_Toc17761"/>
      <w:r>
        <w:rPr>
          <w:rStyle w:val="21"/>
          <w:rFonts w:ascii="宋体" w:hAnsi="宋体" w:eastAsia="宋体"/>
          <w:b w:val="0"/>
          <w:i w:val="0"/>
          <w:caps w:val="0"/>
          <w:spacing w:val="0"/>
          <w:w w:val="100"/>
          <w:kern w:val="0"/>
          <w:sz w:val="24"/>
          <w:szCs w:val="24"/>
          <w:highlight w:val="none"/>
          <w:lang w:val="en-US" w:eastAsia="zh-CN" w:bidi="ar-SA"/>
        </w:rPr>
        <w:t>三、法定代表人授权</w:t>
      </w:r>
      <w:r>
        <w:rPr>
          <w:rStyle w:val="21"/>
          <w:rFonts w:hint="default" w:ascii="Arial" w:hAnsi="Arial" w:eastAsia="宋体" w:cs="Arial"/>
          <w:b w:val="0"/>
          <w:i w:val="0"/>
          <w:caps w:val="0"/>
          <w:spacing w:val="0"/>
          <w:w w:val="100"/>
          <w:kern w:val="0"/>
          <w:sz w:val="24"/>
          <w:szCs w:val="24"/>
          <w:highlight w:val="none"/>
          <w:lang w:val="en-US" w:eastAsia="zh-CN" w:bidi="ar-SA"/>
        </w:rPr>
        <w:t>…………………………………………………</w:t>
      </w:r>
      <w:r>
        <w:rPr>
          <w:rStyle w:val="21"/>
          <w:rFonts w:hint="eastAsia" w:ascii="Arial" w:hAnsi="Arial" w:cs="Arial"/>
          <w:b w:val="0"/>
          <w:i w:val="0"/>
          <w:caps w:val="0"/>
          <w:spacing w:val="0"/>
          <w:w w:val="100"/>
          <w:kern w:val="0"/>
          <w:sz w:val="24"/>
          <w:szCs w:val="24"/>
          <w:highlight w:val="none"/>
          <w:lang w:val="en-US" w:eastAsia="zh-CN" w:bidi="ar-SA"/>
        </w:rPr>
        <w:t>页码</w:t>
      </w:r>
      <w:bookmarkEnd w:id="29"/>
      <w:bookmarkEnd w:id="30"/>
    </w:p>
    <w:p>
      <w:pPr>
        <w:snapToGrid w:val="0"/>
        <w:spacing w:before="0" w:beforeAutospacing="0" w:after="0" w:afterAutospacing="0" w:line="360" w:lineRule="auto"/>
        <w:ind w:firstLine="720" w:firstLineChars="300"/>
        <w:jc w:val="both"/>
        <w:textAlignment w:val="baseline"/>
        <w:outlineLvl w:val="0"/>
        <w:rPr>
          <w:rStyle w:val="21"/>
          <w:rFonts w:ascii="宋体" w:hAnsi="宋体" w:eastAsia="宋体"/>
          <w:b w:val="0"/>
          <w:i w:val="0"/>
          <w:caps w:val="0"/>
          <w:spacing w:val="0"/>
          <w:w w:val="100"/>
          <w:kern w:val="0"/>
          <w:sz w:val="24"/>
          <w:szCs w:val="24"/>
          <w:highlight w:val="none"/>
          <w:lang w:val="en-US" w:eastAsia="zh-CN" w:bidi="ar-SA"/>
        </w:rPr>
      </w:pPr>
      <w:bookmarkStart w:id="31" w:name="_Toc21286"/>
      <w:bookmarkStart w:id="32" w:name="_Toc18760"/>
      <w:r>
        <w:rPr>
          <w:rStyle w:val="21"/>
          <w:rFonts w:ascii="宋体" w:hAnsi="宋体" w:eastAsia="宋体"/>
          <w:b w:val="0"/>
          <w:i w:val="0"/>
          <w:caps w:val="0"/>
          <w:spacing w:val="0"/>
          <w:w w:val="100"/>
          <w:kern w:val="0"/>
          <w:sz w:val="24"/>
          <w:szCs w:val="24"/>
          <w:highlight w:val="none"/>
          <w:lang w:val="en-US" w:eastAsia="zh-CN" w:bidi="ar-SA"/>
        </w:rPr>
        <w:t>四、报价一览表</w:t>
      </w:r>
      <w:r>
        <w:rPr>
          <w:rStyle w:val="21"/>
          <w:rFonts w:hint="default" w:ascii="Arial" w:hAnsi="Arial" w:eastAsia="宋体" w:cs="Arial"/>
          <w:b w:val="0"/>
          <w:i w:val="0"/>
          <w:caps w:val="0"/>
          <w:spacing w:val="0"/>
          <w:w w:val="100"/>
          <w:kern w:val="0"/>
          <w:sz w:val="24"/>
          <w:szCs w:val="24"/>
          <w:highlight w:val="none"/>
          <w:lang w:val="en-US" w:eastAsia="zh-CN" w:bidi="ar-SA"/>
        </w:rPr>
        <w:t>………………………………………………………</w:t>
      </w:r>
      <w:r>
        <w:rPr>
          <w:rStyle w:val="21"/>
          <w:rFonts w:hint="eastAsia" w:ascii="Arial" w:hAnsi="Arial" w:cs="Arial"/>
          <w:b w:val="0"/>
          <w:i w:val="0"/>
          <w:caps w:val="0"/>
          <w:spacing w:val="0"/>
          <w:w w:val="100"/>
          <w:kern w:val="0"/>
          <w:sz w:val="24"/>
          <w:szCs w:val="24"/>
          <w:highlight w:val="none"/>
          <w:lang w:val="en-US" w:eastAsia="zh-CN" w:bidi="ar-SA"/>
        </w:rPr>
        <w:t>页码</w:t>
      </w:r>
      <w:bookmarkEnd w:id="31"/>
      <w:bookmarkEnd w:id="32"/>
    </w:p>
    <w:p>
      <w:pPr>
        <w:snapToGrid w:val="0"/>
        <w:spacing w:before="0" w:beforeAutospacing="0" w:after="0" w:afterAutospacing="0" w:line="360" w:lineRule="auto"/>
        <w:ind w:firstLine="720" w:firstLineChars="300"/>
        <w:jc w:val="both"/>
        <w:textAlignment w:val="baseline"/>
        <w:outlineLvl w:val="0"/>
        <w:rPr>
          <w:rStyle w:val="21"/>
          <w:rFonts w:ascii="宋体" w:hAnsi="宋体" w:eastAsia="宋体"/>
          <w:b w:val="0"/>
          <w:i w:val="0"/>
          <w:caps w:val="0"/>
          <w:spacing w:val="0"/>
          <w:w w:val="100"/>
          <w:kern w:val="0"/>
          <w:sz w:val="24"/>
          <w:szCs w:val="24"/>
          <w:highlight w:val="none"/>
          <w:lang w:val="en-US" w:eastAsia="zh-CN" w:bidi="ar-SA"/>
        </w:rPr>
      </w:pPr>
      <w:bookmarkStart w:id="33" w:name="_Toc8671"/>
      <w:bookmarkStart w:id="34" w:name="_Toc17429"/>
      <w:r>
        <w:rPr>
          <w:rStyle w:val="21"/>
          <w:rFonts w:ascii="宋体" w:hAnsi="宋体" w:eastAsia="宋体"/>
          <w:b w:val="0"/>
          <w:i w:val="0"/>
          <w:caps w:val="0"/>
          <w:spacing w:val="0"/>
          <w:w w:val="100"/>
          <w:kern w:val="0"/>
          <w:sz w:val="24"/>
          <w:szCs w:val="24"/>
          <w:highlight w:val="none"/>
          <w:lang w:val="en-US" w:eastAsia="zh-CN" w:bidi="ar-SA"/>
        </w:rPr>
        <w:t>五、对磋商文件及合同条款的承诺</w:t>
      </w:r>
      <w:r>
        <w:rPr>
          <w:rStyle w:val="21"/>
          <w:rFonts w:hint="default" w:ascii="Arial" w:hAnsi="Arial" w:eastAsia="宋体" w:cs="Arial"/>
          <w:b w:val="0"/>
          <w:i w:val="0"/>
          <w:caps w:val="0"/>
          <w:spacing w:val="0"/>
          <w:w w:val="100"/>
          <w:kern w:val="0"/>
          <w:sz w:val="24"/>
          <w:szCs w:val="24"/>
          <w:highlight w:val="none"/>
          <w:lang w:val="en-US" w:eastAsia="zh-CN" w:bidi="ar-SA"/>
        </w:rPr>
        <w:t>…………………………………</w:t>
      </w:r>
      <w:r>
        <w:rPr>
          <w:rStyle w:val="21"/>
          <w:rFonts w:hint="eastAsia" w:ascii="Arial" w:hAnsi="Arial" w:cs="Arial"/>
          <w:b w:val="0"/>
          <w:i w:val="0"/>
          <w:caps w:val="0"/>
          <w:spacing w:val="0"/>
          <w:w w:val="100"/>
          <w:kern w:val="0"/>
          <w:sz w:val="24"/>
          <w:szCs w:val="24"/>
          <w:highlight w:val="none"/>
          <w:lang w:val="en-US" w:eastAsia="zh-CN" w:bidi="ar-SA"/>
        </w:rPr>
        <w:t>页码</w:t>
      </w:r>
      <w:bookmarkEnd w:id="33"/>
      <w:bookmarkEnd w:id="34"/>
    </w:p>
    <w:p>
      <w:pPr>
        <w:snapToGrid w:val="0"/>
        <w:spacing w:before="0" w:beforeAutospacing="0" w:after="0" w:afterAutospacing="0" w:line="360" w:lineRule="auto"/>
        <w:ind w:firstLine="720" w:firstLineChars="300"/>
        <w:jc w:val="both"/>
        <w:textAlignment w:val="baseline"/>
        <w:outlineLvl w:val="0"/>
        <w:rPr>
          <w:rStyle w:val="21"/>
          <w:rFonts w:ascii="宋体" w:hAnsi="宋体" w:eastAsia="宋体"/>
          <w:b w:val="0"/>
          <w:i w:val="0"/>
          <w:caps w:val="0"/>
          <w:spacing w:val="0"/>
          <w:w w:val="100"/>
          <w:kern w:val="0"/>
          <w:sz w:val="24"/>
          <w:szCs w:val="24"/>
          <w:highlight w:val="none"/>
          <w:lang w:val="en-US" w:eastAsia="zh-CN" w:bidi="ar-SA"/>
        </w:rPr>
      </w:pPr>
      <w:bookmarkStart w:id="35" w:name="_Toc20242"/>
      <w:bookmarkStart w:id="36" w:name="_Toc8010"/>
      <w:r>
        <w:rPr>
          <w:rStyle w:val="21"/>
          <w:rFonts w:ascii="宋体" w:hAnsi="宋体" w:eastAsia="宋体"/>
          <w:b w:val="0"/>
          <w:i w:val="0"/>
          <w:caps w:val="0"/>
          <w:spacing w:val="0"/>
          <w:w w:val="100"/>
          <w:kern w:val="0"/>
          <w:sz w:val="24"/>
          <w:szCs w:val="24"/>
          <w:highlight w:val="none"/>
          <w:lang w:val="en-US" w:eastAsia="zh-CN" w:bidi="ar-SA"/>
        </w:rPr>
        <w:t>六、已标价工程量清单</w:t>
      </w:r>
      <w:r>
        <w:rPr>
          <w:rStyle w:val="21"/>
          <w:rFonts w:hint="default" w:ascii="Arial" w:hAnsi="Arial" w:eastAsia="宋体" w:cs="Arial"/>
          <w:b w:val="0"/>
          <w:i w:val="0"/>
          <w:caps w:val="0"/>
          <w:spacing w:val="0"/>
          <w:w w:val="100"/>
          <w:kern w:val="0"/>
          <w:sz w:val="24"/>
          <w:szCs w:val="24"/>
          <w:highlight w:val="none"/>
          <w:lang w:val="en-US" w:eastAsia="zh-CN" w:bidi="ar-SA"/>
        </w:rPr>
        <w:t>………………………………………………</w:t>
      </w:r>
      <w:r>
        <w:rPr>
          <w:rStyle w:val="21"/>
          <w:rFonts w:hint="eastAsia" w:ascii="Arial" w:hAnsi="Arial" w:cs="Arial"/>
          <w:b w:val="0"/>
          <w:i w:val="0"/>
          <w:caps w:val="0"/>
          <w:spacing w:val="0"/>
          <w:w w:val="100"/>
          <w:kern w:val="0"/>
          <w:sz w:val="24"/>
          <w:szCs w:val="24"/>
          <w:highlight w:val="none"/>
          <w:lang w:val="en-US" w:eastAsia="zh-CN" w:bidi="ar-SA"/>
        </w:rPr>
        <w:t>页码</w:t>
      </w:r>
      <w:bookmarkEnd w:id="35"/>
      <w:bookmarkEnd w:id="36"/>
    </w:p>
    <w:p>
      <w:pPr>
        <w:snapToGrid w:val="0"/>
        <w:spacing w:before="0" w:beforeAutospacing="0" w:after="0" w:afterAutospacing="0" w:line="360" w:lineRule="auto"/>
        <w:ind w:firstLine="720" w:firstLineChars="300"/>
        <w:jc w:val="both"/>
        <w:textAlignment w:val="baseline"/>
        <w:outlineLvl w:val="0"/>
        <w:rPr>
          <w:rStyle w:val="21"/>
          <w:rFonts w:ascii="宋体" w:hAnsi="宋体" w:eastAsia="宋体"/>
          <w:b w:val="0"/>
          <w:i w:val="0"/>
          <w:caps w:val="0"/>
          <w:spacing w:val="0"/>
          <w:w w:val="100"/>
          <w:kern w:val="0"/>
          <w:sz w:val="24"/>
          <w:szCs w:val="24"/>
          <w:highlight w:val="none"/>
          <w:lang w:val="en-US" w:eastAsia="zh-CN" w:bidi="ar-SA"/>
        </w:rPr>
      </w:pPr>
      <w:bookmarkStart w:id="37" w:name="_Toc13623"/>
      <w:bookmarkStart w:id="38" w:name="_Toc30171"/>
      <w:r>
        <w:rPr>
          <w:rStyle w:val="21"/>
          <w:rFonts w:ascii="宋体" w:hAnsi="宋体" w:eastAsia="宋体"/>
          <w:b w:val="0"/>
          <w:i w:val="0"/>
          <w:caps w:val="0"/>
          <w:spacing w:val="0"/>
          <w:w w:val="100"/>
          <w:kern w:val="0"/>
          <w:sz w:val="24"/>
          <w:szCs w:val="24"/>
          <w:highlight w:val="none"/>
          <w:lang w:val="en-US" w:eastAsia="zh-CN" w:bidi="ar-SA"/>
        </w:rPr>
        <w:t>七、必备资格证明文件</w:t>
      </w:r>
      <w:r>
        <w:rPr>
          <w:rStyle w:val="21"/>
          <w:rFonts w:hint="default" w:ascii="Arial" w:hAnsi="Arial" w:eastAsia="宋体" w:cs="Arial"/>
          <w:b w:val="0"/>
          <w:i w:val="0"/>
          <w:caps w:val="0"/>
          <w:spacing w:val="0"/>
          <w:w w:val="100"/>
          <w:kern w:val="0"/>
          <w:sz w:val="24"/>
          <w:szCs w:val="24"/>
          <w:highlight w:val="none"/>
          <w:lang w:val="en-US" w:eastAsia="zh-CN" w:bidi="ar-SA"/>
        </w:rPr>
        <w:t>………………………………………………</w:t>
      </w:r>
      <w:r>
        <w:rPr>
          <w:rStyle w:val="21"/>
          <w:rFonts w:hint="eastAsia" w:ascii="Arial" w:hAnsi="Arial" w:cs="Arial"/>
          <w:b w:val="0"/>
          <w:i w:val="0"/>
          <w:caps w:val="0"/>
          <w:spacing w:val="0"/>
          <w:w w:val="100"/>
          <w:kern w:val="0"/>
          <w:sz w:val="24"/>
          <w:szCs w:val="24"/>
          <w:highlight w:val="none"/>
          <w:lang w:val="en-US" w:eastAsia="zh-CN" w:bidi="ar-SA"/>
        </w:rPr>
        <w:t>页码</w:t>
      </w:r>
      <w:bookmarkEnd w:id="37"/>
      <w:bookmarkEnd w:id="38"/>
    </w:p>
    <w:p>
      <w:pPr>
        <w:snapToGrid w:val="0"/>
        <w:spacing w:before="0" w:beforeAutospacing="0" w:after="0" w:afterAutospacing="0" w:line="360" w:lineRule="auto"/>
        <w:ind w:firstLine="720" w:firstLineChars="300"/>
        <w:jc w:val="both"/>
        <w:textAlignment w:val="baseline"/>
        <w:outlineLvl w:val="0"/>
        <w:rPr>
          <w:rStyle w:val="21"/>
          <w:rFonts w:hint="eastAsia" w:ascii="Arial" w:hAnsi="Arial" w:cs="Arial"/>
          <w:b w:val="0"/>
          <w:i w:val="0"/>
          <w:caps w:val="0"/>
          <w:spacing w:val="0"/>
          <w:w w:val="100"/>
          <w:kern w:val="0"/>
          <w:sz w:val="24"/>
          <w:szCs w:val="24"/>
          <w:highlight w:val="none"/>
          <w:lang w:val="en-US" w:eastAsia="zh-CN" w:bidi="ar-SA"/>
        </w:rPr>
      </w:pPr>
      <w:bookmarkStart w:id="39" w:name="_Toc10260"/>
      <w:bookmarkStart w:id="40" w:name="_Toc15474"/>
      <w:r>
        <w:rPr>
          <w:rStyle w:val="21"/>
          <w:rFonts w:ascii="宋体" w:hAnsi="宋体" w:eastAsia="宋体"/>
          <w:b w:val="0"/>
          <w:i w:val="0"/>
          <w:caps w:val="0"/>
          <w:spacing w:val="0"/>
          <w:w w:val="100"/>
          <w:kern w:val="0"/>
          <w:sz w:val="24"/>
          <w:szCs w:val="24"/>
          <w:highlight w:val="none"/>
          <w:lang w:val="en-US" w:eastAsia="zh-CN" w:bidi="ar-SA"/>
        </w:rPr>
        <w:t>八、</w:t>
      </w:r>
      <w:r>
        <w:rPr>
          <w:rStyle w:val="21"/>
          <w:rFonts w:ascii="宋体" w:hAnsi="宋体" w:eastAsia="宋体"/>
          <w:b w:val="0"/>
          <w:i w:val="0"/>
          <w:caps w:val="0"/>
          <w:spacing w:val="0"/>
          <w:w w:val="100"/>
          <w:kern w:val="2"/>
          <w:sz w:val="24"/>
          <w:szCs w:val="24"/>
          <w:highlight w:val="none"/>
          <w:lang w:val="en-US" w:eastAsia="zh-CN" w:bidi="ar-SA"/>
        </w:rPr>
        <w:t>业绩</w:t>
      </w:r>
      <w:r>
        <w:rPr>
          <w:rStyle w:val="21"/>
          <w:rFonts w:hint="default" w:ascii="Arial" w:hAnsi="Arial" w:eastAsia="宋体" w:cs="Arial"/>
          <w:b w:val="0"/>
          <w:i w:val="0"/>
          <w:caps w:val="0"/>
          <w:spacing w:val="0"/>
          <w:w w:val="100"/>
          <w:kern w:val="0"/>
          <w:sz w:val="24"/>
          <w:szCs w:val="24"/>
          <w:highlight w:val="none"/>
          <w:lang w:val="en-US" w:eastAsia="zh-CN" w:bidi="ar-SA"/>
        </w:rPr>
        <w:t>………………………………………………………………</w:t>
      </w:r>
      <w:r>
        <w:rPr>
          <w:rStyle w:val="21"/>
          <w:rFonts w:hint="eastAsia" w:ascii="Arial" w:hAnsi="Arial" w:cs="Arial"/>
          <w:b w:val="0"/>
          <w:i w:val="0"/>
          <w:caps w:val="0"/>
          <w:spacing w:val="0"/>
          <w:w w:val="100"/>
          <w:kern w:val="0"/>
          <w:sz w:val="24"/>
          <w:szCs w:val="24"/>
          <w:highlight w:val="none"/>
          <w:lang w:val="en-US" w:eastAsia="zh-CN" w:bidi="ar-SA"/>
        </w:rPr>
        <w:t>页码</w:t>
      </w:r>
      <w:bookmarkEnd w:id="39"/>
      <w:bookmarkEnd w:id="40"/>
    </w:p>
    <w:p>
      <w:pPr>
        <w:snapToGrid w:val="0"/>
        <w:spacing w:before="0" w:beforeAutospacing="0" w:after="0" w:afterAutospacing="0" w:line="360" w:lineRule="auto"/>
        <w:ind w:firstLine="720" w:firstLineChars="300"/>
        <w:jc w:val="both"/>
        <w:textAlignment w:val="baseline"/>
        <w:outlineLvl w:val="0"/>
        <w:rPr>
          <w:rStyle w:val="21"/>
          <w:rFonts w:ascii="宋体" w:hAnsi="宋体" w:eastAsia="宋体"/>
          <w:b w:val="0"/>
          <w:i w:val="0"/>
          <w:caps w:val="0"/>
          <w:spacing w:val="0"/>
          <w:w w:val="100"/>
          <w:kern w:val="2"/>
          <w:sz w:val="24"/>
          <w:szCs w:val="24"/>
          <w:highlight w:val="none"/>
          <w:lang w:val="en-US" w:eastAsia="zh-CN" w:bidi="ar-SA"/>
        </w:rPr>
      </w:pPr>
      <w:bookmarkStart w:id="41" w:name="_Toc21501"/>
      <w:bookmarkStart w:id="42" w:name="_Toc16707"/>
      <w:r>
        <w:rPr>
          <w:rStyle w:val="21"/>
          <w:rFonts w:ascii="宋体" w:hAnsi="宋体" w:eastAsia="宋体"/>
          <w:b w:val="0"/>
          <w:i w:val="0"/>
          <w:caps w:val="0"/>
          <w:spacing w:val="0"/>
          <w:w w:val="100"/>
          <w:kern w:val="2"/>
          <w:sz w:val="24"/>
          <w:szCs w:val="24"/>
          <w:highlight w:val="none"/>
          <w:lang w:val="en-US" w:eastAsia="zh-CN" w:bidi="ar-SA"/>
        </w:rPr>
        <w:t>九、陕西省政府采购供应商拒绝政府采购领域商业贿赂承诺书</w:t>
      </w:r>
      <w:r>
        <w:rPr>
          <w:rStyle w:val="21"/>
          <w:rFonts w:hint="default" w:ascii="Arial" w:hAnsi="Arial" w:eastAsia="宋体" w:cs="Arial"/>
          <w:b w:val="0"/>
          <w:i w:val="0"/>
          <w:caps w:val="0"/>
          <w:spacing w:val="0"/>
          <w:w w:val="100"/>
          <w:kern w:val="0"/>
          <w:sz w:val="24"/>
          <w:szCs w:val="24"/>
          <w:highlight w:val="none"/>
          <w:lang w:val="en-US" w:eastAsia="zh-CN" w:bidi="ar-SA"/>
        </w:rPr>
        <w:t>…</w:t>
      </w:r>
      <w:r>
        <w:rPr>
          <w:rStyle w:val="21"/>
          <w:rFonts w:hint="eastAsia" w:ascii="Arial" w:hAnsi="Arial" w:cs="Arial"/>
          <w:b w:val="0"/>
          <w:i w:val="0"/>
          <w:caps w:val="0"/>
          <w:spacing w:val="0"/>
          <w:w w:val="100"/>
          <w:kern w:val="0"/>
          <w:sz w:val="24"/>
          <w:szCs w:val="24"/>
          <w:highlight w:val="none"/>
          <w:lang w:val="en-US" w:eastAsia="zh-CN" w:bidi="ar-SA"/>
        </w:rPr>
        <w:t>页码</w:t>
      </w:r>
      <w:bookmarkEnd w:id="41"/>
      <w:bookmarkEnd w:id="42"/>
    </w:p>
    <w:p>
      <w:pPr>
        <w:snapToGrid w:val="0"/>
        <w:spacing w:before="0" w:beforeAutospacing="0" w:after="0" w:afterAutospacing="0" w:line="360" w:lineRule="auto"/>
        <w:ind w:firstLine="720" w:firstLineChars="300"/>
        <w:jc w:val="both"/>
        <w:textAlignment w:val="baseline"/>
        <w:outlineLvl w:val="0"/>
        <w:rPr>
          <w:rStyle w:val="21"/>
          <w:rFonts w:ascii="宋体" w:hAnsi="宋体" w:eastAsia="宋体"/>
          <w:b w:val="0"/>
          <w:i w:val="0"/>
          <w:caps w:val="0"/>
          <w:spacing w:val="0"/>
          <w:w w:val="100"/>
          <w:kern w:val="0"/>
          <w:sz w:val="24"/>
          <w:szCs w:val="24"/>
          <w:highlight w:val="none"/>
          <w:lang w:val="en-US" w:eastAsia="zh-CN" w:bidi="ar-SA"/>
        </w:rPr>
      </w:pPr>
      <w:bookmarkStart w:id="43" w:name="_Toc7030"/>
      <w:bookmarkStart w:id="44" w:name="_Toc19650"/>
      <w:r>
        <w:rPr>
          <w:rStyle w:val="21"/>
          <w:rFonts w:ascii="宋体" w:hAnsi="宋体" w:eastAsia="宋体"/>
          <w:b w:val="0"/>
          <w:i w:val="0"/>
          <w:caps w:val="0"/>
          <w:spacing w:val="0"/>
          <w:w w:val="100"/>
          <w:kern w:val="2"/>
          <w:sz w:val="24"/>
          <w:szCs w:val="24"/>
          <w:highlight w:val="none"/>
          <w:lang w:val="en-US" w:eastAsia="zh-CN" w:bidi="ar-SA"/>
        </w:rPr>
        <w:t>十、</w:t>
      </w:r>
      <w:r>
        <w:rPr>
          <w:rStyle w:val="21"/>
          <w:rFonts w:ascii="宋体" w:hAnsi="宋体" w:eastAsia="宋体"/>
          <w:b w:val="0"/>
          <w:i w:val="0"/>
          <w:caps w:val="0"/>
          <w:spacing w:val="0"/>
          <w:w w:val="100"/>
          <w:kern w:val="0"/>
          <w:sz w:val="24"/>
          <w:szCs w:val="24"/>
          <w:highlight w:val="none"/>
          <w:lang w:val="en-US" w:eastAsia="zh-CN" w:bidi="ar-SA"/>
        </w:rPr>
        <w:t>其他证明文件</w:t>
      </w:r>
      <w:r>
        <w:rPr>
          <w:rStyle w:val="21"/>
          <w:rFonts w:hint="default" w:ascii="Arial" w:hAnsi="Arial" w:eastAsia="宋体" w:cs="Arial"/>
          <w:b w:val="0"/>
          <w:i w:val="0"/>
          <w:caps w:val="0"/>
          <w:spacing w:val="0"/>
          <w:w w:val="100"/>
          <w:kern w:val="0"/>
          <w:sz w:val="24"/>
          <w:szCs w:val="24"/>
          <w:highlight w:val="none"/>
          <w:lang w:val="en-US" w:eastAsia="zh-CN" w:bidi="ar-SA"/>
        </w:rPr>
        <w:t>……………………………………………………</w:t>
      </w:r>
      <w:r>
        <w:rPr>
          <w:rStyle w:val="21"/>
          <w:rFonts w:hint="eastAsia" w:ascii="Arial" w:hAnsi="Arial" w:cs="Arial"/>
          <w:b w:val="0"/>
          <w:i w:val="0"/>
          <w:caps w:val="0"/>
          <w:spacing w:val="0"/>
          <w:w w:val="100"/>
          <w:kern w:val="0"/>
          <w:sz w:val="24"/>
          <w:szCs w:val="24"/>
          <w:highlight w:val="none"/>
          <w:lang w:val="en-US" w:eastAsia="zh-CN" w:bidi="ar-SA"/>
        </w:rPr>
        <w:t>页码</w:t>
      </w:r>
      <w:bookmarkEnd w:id="43"/>
      <w:bookmarkEnd w:id="44"/>
    </w:p>
    <w:p>
      <w:pPr>
        <w:snapToGrid w:val="0"/>
        <w:spacing w:before="0" w:beforeAutospacing="0" w:after="0" w:afterAutospacing="0" w:line="360" w:lineRule="auto"/>
        <w:ind w:firstLine="241" w:firstLineChars="100"/>
        <w:jc w:val="both"/>
        <w:textAlignment w:val="baseline"/>
        <w:outlineLvl w:val="0"/>
        <w:rPr>
          <w:rStyle w:val="21"/>
          <w:rFonts w:ascii="宋体" w:hAnsi="宋体" w:eastAsia="宋体" w:cs="宋体"/>
          <w:b/>
          <w:bCs/>
          <w:i w:val="0"/>
          <w:caps w:val="0"/>
          <w:spacing w:val="0"/>
          <w:w w:val="100"/>
          <w:kern w:val="2"/>
          <w:sz w:val="24"/>
          <w:szCs w:val="24"/>
          <w:highlight w:val="none"/>
          <w:lang w:val="en-US" w:eastAsia="zh-CN" w:bidi="ar-SA"/>
        </w:rPr>
      </w:pPr>
      <w:bookmarkStart w:id="45" w:name="_Toc6494"/>
      <w:bookmarkStart w:id="46" w:name="_Toc12643"/>
      <w:r>
        <w:rPr>
          <w:rStyle w:val="21"/>
          <w:rFonts w:ascii="宋体" w:hAnsi="宋体" w:eastAsia="宋体" w:cs="宋体"/>
          <w:b/>
          <w:bCs/>
          <w:i w:val="0"/>
          <w:caps w:val="0"/>
          <w:spacing w:val="0"/>
          <w:w w:val="100"/>
          <w:kern w:val="2"/>
          <w:sz w:val="24"/>
          <w:szCs w:val="24"/>
          <w:highlight w:val="none"/>
          <w:lang w:val="en-US" w:eastAsia="zh-CN" w:bidi="ar-SA"/>
        </w:rPr>
        <w:t>技术部分</w:t>
      </w:r>
      <w:bookmarkEnd w:id="45"/>
      <w:bookmarkEnd w:id="46"/>
    </w:p>
    <w:p>
      <w:pPr>
        <w:snapToGrid w:val="0"/>
        <w:spacing w:before="0" w:beforeAutospacing="0" w:after="0" w:afterAutospacing="0" w:line="360" w:lineRule="auto"/>
        <w:ind w:firstLine="480" w:firstLineChars="200"/>
        <w:jc w:val="both"/>
        <w:textAlignment w:val="baseline"/>
        <w:outlineLvl w:val="2"/>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①施工总体方案</w:t>
      </w:r>
      <w:r>
        <w:rPr>
          <w:rStyle w:val="21"/>
          <w:rFonts w:hint="default" w:ascii="Arial" w:hAnsi="Arial" w:eastAsia="宋体" w:cs="Arial"/>
          <w:b w:val="0"/>
          <w:i w:val="0"/>
          <w:caps w:val="0"/>
          <w:spacing w:val="0"/>
          <w:w w:val="100"/>
          <w:kern w:val="0"/>
          <w:sz w:val="24"/>
          <w:szCs w:val="24"/>
          <w:highlight w:val="none"/>
          <w:lang w:val="en-US" w:eastAsia="zh-CN" w:bidi="ar-SA"/>
        </w:rPr>
        <w:t>…………………………………………………………</w:t>
      </w:r>
      <w:r>
        <w:rPr>
          <w:rStyle w:val="21"/>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outlineLvl w:val="2"/>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②确保工程质量的技术组织措施</w:t>
      </w:r>
      <w:r>
        <w:rPr>
          <w:rStyle w:val="21"/>
          <w:rFonts w:hint="default" w:ascii="Arial" w:hAnsi="Arial" w:eastAsia="宋体" w:cs="Arial"/>
          <w:b w:val="0"/>
          <w:i w:val="0"/>
          <w:caps w:val="0"/>
          <w:spacing w:val="0"/>
          <w:w w:val="100"/>
          <w:kern w:val="0"/>
          <w:sz w:val="24"/>
          <w:szCs w:val="24"/>
          <w:highlight w:val="none"/>
          <w:lang w:val="en-US" w:eastAsia="zh-CN" w:bidi="ar-SA"/>
        </w:rPr>
        <w:t>………………………………………</w:t>
      </w:r>
      <w:r>
        <w:rPr>
          <w:rStyle w:val="21"/>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outlineLvl w:val="2"/>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③确保安全生产的技术组织措施</w:t>
      </w:r>
      <w:r>
        <w:rPr>
          <w:rStyle w:val="21"/>
          <w:rFonts w:hint="default" w:ascii="Arial" w:hAnsi="Arial" w:eastAsia="宋体" w:cs="Arial"/>
          <w:b w:val="0"/>
          <w:i w:val="0"/>
          <w:caps w:val="0"/>
          <w:spacing w:val="0"/>
          <w:w w:val="100"/>
          <w:kern w:val="0"/>
          <w:sz w:val="24"/>
          <w:szCs w:val="24"/>
          <w:highlight w:val="none"/>
          <w:lang w:val="en-US" w:eastAsia="zh-CN" w:bidi="ar-SA"/>
        </w:rPr>
        <w:t>………………………………………</w:t>
      </w:r>
      <w:r>
        <w:rPr>
          <w:rStyle w:val="21"/>
          <w:rFonts w:hint="eastAsia" w:ascii="Arial" w:hAnsi="Arial" w:cs="Arial"/>
          <w:b w:val="0"/>
          <w:i w:val="0"/>
          <w:caps w:val="0"/>
          <w:spacing w:val="0"/>
          <w:w w:val="100"/>
          <w:kern w:val="0"/>
          <w:sz w:val="24"/>
          <w:szCs w:val="24"/>
          <w:highlight w:val="none"/>
          <w:lang w:val="en-US" w:eastAsia="zh-CN" w:bidi="ar-SA"/>
        </w:rPr>
        <w:t>页码</w:t>
      </w:r>
      <w:r>
        <w:rPr>
          <w:rStyle w:val="21"/>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ind w:firstLine="480" w:firstLineChars="200"/>
        <w:jc w:val="both"/>
        <w:textAlignment w:val="baseline"/>
        <w:outlineLvl w:val="2"/>
        <w:rPr>
          <w:rStyle w:val="21"/>
          <w:rFonts w:hint="eastAsia" w:ascii="Arial" w:hAnsi="Arial" w:cs="Arial"/>
          <w:b w:val="0"/>
          <w:i w:val="0"/>
          <w:caps w:val="0"/>
          <w:spacing w:val="0"/>
          <w:w w:val="100"/>
          <w:kern w:val="0"/>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④确保文明施工的技术组织措施</w:t>
      </w:r>
      <w:r>
        <w:rPr>
          <w:rStyle w:val="21"/>
          <w:rFonts w:hint="default" w:ascii="Arial" w:hAnsi="Arial" w:eastAsia="宋体" w:cs="Arial"/>
          <w:b w:val="0"/>
          <w:i w:val="0"/>
          <w:caps w:val="0"/>
          <w:spacing w:val="0"/>
          <w:w w:val="100"/>
          <w:kern w:val="0"/>
          <w:sz w:val="24"/>
          <w:szCs w:val="24"/>
          <w:highlight w:val="none"/>
          <w:lang w:val="en-US" w:eastAsia="zh-CN" w:bidi="ar-SA"/>
        </w:rPr>
        <w:t>………………………………………</w:t>
      </w:r>
      <w:r>
        <w:rPr>
          <w:rStyle w:val="21"/>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outlineLvl w:val="2"/>
        <w:rPr>
          <w:rStyle w:val="21"/>
          <w:rFonts w:hint="eastAsia" w:ascii="Arial" w:hAnsi="Arial" w:cs="Arial"/>
          <w:b w:val="0"/>
          <w:i w:val="0"/>
          <w:caps w:val="0"/>
          <w:spacing w:val="0"/>
          <w:w w:val="100"/>
          <w:kern w:val="0"/>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⑤确保环境保护的技术组织措施</w:t>
      </w:r>
      <w:r>
        <w:rPr>
          <w:rStyle w:val="21"/>
          <w:rFonts w:hint="default" w:ascii="Arial" w:hAnsi="Arial" w:eastAsia="宋体" w:cs="Arial"/>
          <w:b w:val="0"/>
          <w:i w:val="0"/>
          <w:caps w:val="0"/>
          <w:spacing w:val="0"/>
          <w:w w:val="100"/>
          <w:kern w:val="0"/>
          <w:sz w:val="24"/>
          <w:szCs w:val="24"/>
          <w:highlight w:val="none"/>
          <w:lang w:val="en-US" w:eastAsia="zh-CN" w:bidi="ar-SA"/>
        </w:rPr>
        <w:t>………………………………………</w:t>
      </w:r>
      <w:r>
        <w:rPr>
          <w:rStyle w:val="21"/>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outlineLvl w:val="2"/>
        <w:rPr>
          <w:rStyle w:val="21"/>
          <w:rFonts w:hint="eastAsia" w:ascii="Arial" w:hAnsi="Arial" w:cs="Arial"/>
          <w:b w:val="0"/>
          <w:i w:val="0"/>
          <w:caps w:val="0"/>
          <w:spacing w:val="0"/>
          <w:w w:val="100"/>
          <w:kern w:val="0"/>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⑥确保工期的技术组织措施</w:t>
      </w:r>
      <w:r>
        <w:rPr>
          <w:rStyle w:val="21"/>
          <w:rFonts w:hint="default" w:ascii="Arial" w:hAnsi="Arial" w:eastAsia="宋体" w:cs="Arial"/>
          <w:b w:val="0"/>
          <w:i w:val="0"/>
          <w:caps w:val="0"/>
          <w:spacing w:val="0"/>
          <w:w w:val="100"/>
          <w:kern w:val="0"/>
          <w:sz w:val="24"/>
          <w:szCs w:val="24"/>
          <w:highlight w:val="none"/>
          <w:lang w:val="en-US" w:eastAsia="zh-CN" w:bidi="ar-SA"/>
        </w:rPr>
        <w:t>……………………………………………</w:t>
      </w:r>
      <w:r>
        <w:rPr>
          <w:rStyle w:val="21"/>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outlineLvl w:val="2"/>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⑦施工组织</w:t>
      </w:r>
      <w:r>
        <w:rPr>
          <w:rStyle w:val="21"/>
          <w:rFonts w:hint="eastAsia" w:ascii="宋体" w:hAnsi="宋体"/>
          <w:b w:val="0"/>
          <w:i w:val="0"/>
          <w:caps w:val="0"/>
          <w:color w:val="000000"/>
          <w:spacing w:val="0"/>
          <w:w w:val="100"/>
          <w:kern w:val="2"/>
          <w:sz w:val="24"/>
          <w:szCs w:val="24"/>
          <w:highlight w:val="none"/>
          <w:lang w:val="en-US" w:eastAsia="zh-CN" w:bidi="ar-SA"/>
        </w:rPr>
        <w:t>、</w:t>
      </w:r>
      <w:r>
        <w:rPr>
          <w:rStyle w:val="21"/>
          <w:rFonts w:ascii="宋体" w:hAnsi="宋体" w:eastAsia="宋体"/>
          <w:b w:val="0"/>
          <w:i w:val="0"/>
          <w:caps w:val="0"/>
          <w:color w:val="000000"/>
          <w:spacing w:val="0"/>
          <w:w w:val="100"/>
          <w:kern w:val="2"/>
          <w:sz w:val="24"/>
          <w:szCs w:val="24"/>
          <w:highlight w:val="none"/>
          <w:lang w:val="en-US" w:eastAsia="zh-CN" w:bidi="ar-SA"/>
        </w:rPr>
        <w:t>项目管理机构</w:t>
      </w:r>
      <w:r>
        <w:rPr>
          <w:rStyle w:val="21"/>
          <w:rFonts w:hint="eastAsia" w:ascii="宋体" w:hAnsi="宋体"/>
          <w:b w:val="0"/>
          <w:i w:val="0"/>
          <w:caps w:val="0"/>
          <w:color w:val="000000"/>
          <w:spacing w:val="0"/>
          <w:w w:val="100"/>
          <w:kern w:val="2"/>
          <w:sz w:val="24"/>
          <w:szCs w:val="24"/>
          <w:highlight w:val="none"/>
          <w:lang w:val="en-US" w:eastAsia="zh-CN" w:bidi="ar-SA"/>
        </w:rPr>
        <w:t>与</w:t>
      </w:r>
      <w:r>
        <w:rPr>
          <w:rStyle w:val="21"/>
          <w:rFonts w:ascii="宋体" w:hAnsi="宋体" w:eastAsia="宋体"/>
          <w:b w:val="0"/>
          <w:i w:val="0"/>
          <w:caps w:val="0"/>
          <w:color w:val="000000"/>
          <w:spacing w:val="0"/>
          <w:w w:val="100"/>
          <w:kern w:val="2"/>
          <w:sz w:val="24"/>
          <w:szCs w:val="24"/>
          <w:highlight w:val="none"/>
          <w:lang w:val="en-US" w:eastAsia="zh-CN" w:bidi="ar-SA"/>
        </w:rPr>
        <w:t>劳动力安排计划</w:t>
      </w:r>
      <w:r>
        <w:rPr>
          <w:rStyle w:val="21"/>
          <w:rFonts w:hint="default" w:ascii="Arial" w:hAnsi="Arial" w:eastAsia="宋体" w:cs="Arial"/>
          <w:b w:val="0"/>
          <w:i w:val="0"/>
          <w:caps w:val="0"/>
          <w:spacing w:val="0"/>
          <w:w w:val="100"/>
          <w:kern w:val="0"/>
          <w:sz w:val="24"/>
          <w:szCs w:val="24"/>
          <w:highlight w:val="none"/>
          <w:lang w:val="en-US" w:eastAsia="zh-CN" w:bidi="ar-SA"/>
        </w:rPr>
        <w:t>………………………</w:t>
      </w:r>
      <w:r>
        <w:rPr>
          <w:rStyle w:val="21"/>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outlineLvl w:val="2"/>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⑧施工总平面布置</w:t>
      </w:r>
      <w:r>
        <w:rPr>
          <w:rStyle w:val="21"/>
          <w:rFonts w:hint="default" w:ascii="Arial" w:hAnsi="Arial" w:eastAsia="宋体" w:cs="Arial"/>
          <w:b w:val="0"/>
          <w:i w:val="0"/>
          <w:caps w:val="0"/>
          <w:spacing w:val="0"/>
          <w:w w:val="100"/>
          <w:kern w:val="0"/>
          <w:sz w:val="24"/>
          <w:szCs w:val="24"/>
          <w:highlight w:val="none"/>
          <w:lang w:val="en-US" w:eastAsia="zh-CN" w:bidi="ar-SA"/>
        </w:rPr>
        <w:t>………………………………………………………</w:t>
      </w:r>
      <w:r>
        <w:rPr>
          <w:rStyle w:val="21"/>
          <w:rFonts w:hint="eastAsia" w:ascii="Arial" w:hAnsi="Arial" w:cs="Arial"/>
          <w:b w:val="0"/>
          <w:i w:val="0"/>
          <w:caps w:val="0"/>
          <w:spacing w:val="0"/>
          <w:w w:val="100"/>
          <w:kern w:val="0"/>
          <w:sz w:val="24"/>
          <w:szCs w:val="24"/>
          <w:highlight w:val="none"/>
          <w:lang w:val="en-US" w:eastAsia="zh-CN" w:bidi="ar-SA"/>
        </w:rPr>
        <w:t>页码</w:t>
      </w:r>
    </w:p>
    <w:p>
      <w:pPr>
        <w:snapToGrid w:val="0"/>
        <w:spacing w:before="0" w:beforeAutospacing="0" w:after="0" w:afterAutospacing="0" w:line="360" w:lineRule="auto"/>
        <w:ind w:firstLine="480" w:firstLineChars="200"/>
        <w:jc w:val="both"/>
        <w:textAlignment w:val="baseline"/>
        <w:outlineLvl w:val="2"/>
        <w:rPr>
          <w:rStyle w:val="21"/>
          <w:rFonts w:hint="eastAsia" w:ascii="Arial" w:hAnsi="Arial" w:cs="Arial"/>
          <w:b w:val="0"/>
          <w:i w:val="0"/>
          <w:caps w:val="0"/>
          <w:spacing w:val="0"/>
          <w:w w:val="100"/>
          <w:kern w:val="0"/>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⑨施工机械配备和材料投入计划</w:t>
      </w:r>
      <w:r>
        <w:rPr>
          <w:rStyle w:val="21"/>
          <w:rFonts w:hint="default" w:ascii="Arial" w:hAnsi="Arial" w:eastAsia="宋体" w:cs="Arial"/>
          <w:b w:val="0"/>
          <w:i w:val="0"/>
          <w:caps w:val="0"/>
          <w:spacing w:val="0"/>
          <w:w w:val="100"/>
          <w:kern w:val="0"/>
          <w:sz w:val="24"/>
          <w:szCs w:val="24"/>
          <w:highlight w:val="none"/>
          <w:lang w:val="en-US" w:eastAsia="zh-CN" w:bidi="ar-SA"/>
        </w:rPr>
        <w:t>………………………………………</w:t>
      </w:r>
      <w:r>
        <w:rPr>
          <w:rStyle w:val="21"/>
          <w:rFonts w:hint="eastAsia" w:ascii="Arial" w:hAnsi="Arial" w:cs="Arial"/>
          <w:b w:val="0"/>
          <w:i w:val="0"/>
          <w:caps w:val="0"/>
          <w:spacing w:val="0"/>
          <w:w w:val="100"/>
          <w:kern w:val="0"/>
          <w:sz w:val="24"/>
          <w:szCs w:val="24"/>
          <w:highlight w:val="none"/>
          <w:lang w:val="en-US" w:eastAsia="zh-CN" w:bidi="ar-SA"/>
        </w:rPr>
        <w:t>页码</w:t>
      </w:r>
    </w:p>
    <w:p>
      <w:pPr>
        <w:pStyle w:val="2"/>
        <w:rPr>
          <w:rFonts w:hint="eastAsia"/>
          <w:lang w:val="en-US" w:eastAsia="zh-CN"/>
        </w:rPr>
      </w:pPr>
    </w:p>
    <w:p>
      <w:pPr>
        <w:snapToGrid w:val="0"/>
        <w:spacing w:before="0" w:beforeAutospacing="0" w:after="0" w:afterAutospacing="0" w:line="360" w:lineRule="auto"/>
        <w:ind w:firstLine="281" w:firstLineChars="100"/>
        <w:jc w:val="center"/>
        <w:textAlignment w:val="baseline"/>
        <w:rPr>
          <w:rStyle w:val="21"/>
          <w:rFonts w:ascii="宋体" w:hAnsi="宋体" w:eastAsia="宋体" w:cs="宋体"/>
          <w:b/>
          <w:bCs/>
          <w:i w:val="0"/>
          <w:caps w:val="0"/>
          <w:spacing w:val="0"/>
          <w:w w:val="100"/>
          <w:kern w:val="2"/>
          <w:sz w:val="28"/>
          <w:szCs w:val="28"/>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0" w:beforeAutospacing="0" w:after="0" w:afterAutospacing="0" w:line="360" w:lineRule="auto"/>
        <w:ind w:firstLine="281" w:firstLineChars="100"/>
        <w:jc w:val="center"/>
        <w:textAlignment w:val="baseline"/>
        <w:outlineLvl w:val="2"/>
        <w:rPr>
          <w:rStyle w:val="21"/>
          <w:rFonts w:ascii="宋体" w:hAnsi="宋体" w:eastAsia="宋体" w:cs="宋体"/>
          <w:b/>
          <w:bCs/>
          <w:i w:val="0"/>
          <w:caps w:val="0"/>
          <w:spacing w:val="0"/>
          <w:w w:val="100"/>
          <w:kern w:val="2"/>
          <w:sz w:val="28"/>
          <w:szCs w:val="28"/>
          <w:highlight w:val="none"/>
          <w:lang w:val="en-US" w:eastAsia="zh-CN" w:bidi="ar-SA"/>
        </w:rPr>
      </w:pPr>
      <w:r>
        <w:rPr>
          <w:rStyle w:val="21"/>
          <w:rFonts w:ascii="宋体" w:hAnsi="宋体" w:eastAsia="宋体" w:cs="宋体"/>
          <w:b/>
          <w:bCs/>
          <w:i w:val="0"/>
          <w:caps w:val="0"/>
          <w:spacing w:val="0"/>
          <w:w w:val="100"/>
          <w:kern w:val="2"/>
          <w:sz w:val="28"/>
          <w:szCs w:val="28"/>
          <w:highlight w:val="none"/>
          <w:lang w:val="en-US" w:eastAsia="zh-CN" w:bidi="ar-SA"/>
        </w:rPr>
        <w:t>商务部分</w:t>
      </w:r>
    </w:p>
    <w:p>
      <w:pPr>
        <w:snapToGrid w:val="0"/>
        <w:spacing w:before="0" w:beforeAutospacing="0" w:after="0" w:afterAutospacing="0" w:line="360" w:lineRule="auto"/>
        <w:ind w:firstLine="281" w:firstLineChars="100"/>
        <w:jc w:val="center"/>
        <w:textAlignment w:val="baseline"/>
        <w:outlineLvl w:val="3"/>
        <w:rPr>
          <w:rStyle w:val="21"/>
          <w:rFonts w:ascii="宋体" w:hAnsi="宋体" w:eastAsia="宋体"/>
          <w:b/>
          <w:i w:val="0"/>
          <w:caps w:val="0"/>
          <w:color w:val="000000"/>
          <w:spacing w:val="0"/>
          <w:w w:val="100"/>
          <w:kern w:val="2"/>
          <w:sz w:val="18"/>
          <w:szCs w:val="18"/>
          <w:highlight w:val="none"/>
          <w:lang w:val="en-US" w:eastAsia="zh-CN" w:bidi="ar-SA"/>
        </w:rPr>
      </w:pPr>
      <w:r>
        <w:rPr>
          <w:rStyle w:val="21"/>
          <w:rFonts w:hint="eastAsia" w:ascii="宋体" w:hAnsi="宋体"/>
          <w:b/>
          <w:i w:val="0"/>
          <w:caps w:val="0"/>
          <w:color w:val="000000"/>
          <w:spacing w:val="0"/>
          <w:w w:val="100"/>
          <w:kern w:val="2"/>
          <w:sz w:val="28"/>
          <w:szCs w:val="28"/>
          <w:highlight w:val="none"/>
          <w:lang w:val="en-US" w:eastAsia="zh-CN" w:bidi="ar-SA"/>
        </w:rPr>
        <w:t>一、</w:t>
      </w:r>
      <w:r>
        <w:rPr>
          <w:rStyle w:val="21"/>
          <w:rFonts w:ascii="宋体" w:hAnsi="宋体" w:eastAsia="宋体"/>
          <w:b/>
          <w:i w:val="0"/>
          <w:caps w:val="0"/>
          <w:color w:val="000000"/>
          <w:spacing w:val="0"/>
          <w:w w:val="100"/>
          <w:kern w:val="2"/>
          <w:sz w:val="28"/>
          <w:szCs w:val="28"/>
          <w:highlight w:val="none"/>
          <w:lang w:val="en-US" w:eastAsia="zh-CN" w:bidi="ar-SA"/>
        </w:rPr>
        <w:t>磋商函</w:t>
      </w:r>
    </w:p>
    <w:p>
      <w:pPr>
        <w:snapToGrid w:val="0"/>
        <w:spacing w:before="0" w:beforeAutospacing="0" w:after="0" w:afterAutospacing="0" w:line="360" w:lineRule="auto"/>
        <w:jc w:val="both"/>
        <w:textAlignment w:val="baseline"/>
        <w:outlineLvl w:val="9"/>
        <w:rPr>
          <w:rStyle w:val="21"/>
          <w:rFonts w:ascii="宋体" w:hAnsi="宋体" w:eastAsia="宋体"/>
          <w:b/>
          <w:i w:val="0"/>
          <w:caps w:val="0"/>
          <w:color w:val="000000"/>
          <w:spacing w:val="0"/>
          <w:w w:val="100"/>
          <w:kern w:val="2"/>
          <w:sz w:val="24"/>
          <w:szCs w:val="24"/>
          <w:highlight w:val="none"/>
          <w:lang w:val="en-US" w:eastAsia="zh-CN" w:bidi="ar-SA"/>
        </w:rPr>
      </w:pPr>
      <w:bookmarkStart w:id="47" w:name="_Toc16607"/>
      <w:r>
        <w:rPr>
          <w:rStyle w:val="21"/>
          <w:rFonts w:ascii="宋体" w:hAnsi="宋体" w:eastAsia="宋体"/>
          <w:b/>
          <w:i w:val="0"/>
          <w:caps w:val="0"/>
          <w:color w:val="000000"/>
          <w:spacing w:val="0"/>
          <w:w w:val="100"/>
          <w:kern w:val="2"/>
          <w:sz w:val="24"/>
          <w:szCs w:val="24"/>
          <w:highlight w:val="none"/>
          <w:u w:val="single" w:color="000000"/>
          <w:lang w:val="en-US" w:eastAsia="zh-CN" w:bidi="ar-SA"/>
        </w:rPr>
        <w:t>采购人/陕西嘉唐建设项目管理有限公司</w:t>
      </w:r>
      <w:r>
        <w:rPr>
          <w:rStyle w:val="21"/>
          <w:rFonts w:ascii="宋体" w:hAnsi="宋体" w:eastAsia="宋体"/>
          <w:b/>
          <w:i w:val="0"/>
          <w:caps w:val="0"/>
          <w:color w:val="000000"/>
          <w:spacing w:val="0"/>
          <w:w w:val="100"/>
          <w:kern w:val="2"/>
          <w:sz w:val="24"/>
          <w:szCs w:val="24"/>
          <w:highlight w:val="none"/>
          <w:lang w:val="en-US" w:eastAsia="zh-CN" w:bidi="ar-SA"/>
        </w:rPr>
        <w:t>：</w:t>
      </w:r>
      <w:bookmarkEnd w:id="47"/>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我单位收到贵单位项目</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（项目名称）</w:t>
      </w:r>
      <w:r>
        <w:rPr>
          <w:rStyle w:val="21"/>
          <w:rFonts w:ascii="宋体" w:hAnsi="宋体" w:eastAsia="宋体"/>
          <w:b w:val="0"/>
          <w:i w:val="0"/>
          <w:caps w:val="0"/>
          <w:color w:val="000000"/>
          <w:spacing w:val="0"/>
          <w:w w:val="100"/>
          <w:kern w:val="2"/>
          <w:sz w:val="28"/>
          <w:szCs w:val="28"/>
          <w:highlight w:val="none"/>
          <w:u w:val="single" w:color="000000"/>
          <w:lang w:val="en-US" w:eastAsia="zh-CN" w:bidi="ar-SA"/>
        </w:rPr>
        <w:t>（</w:t>
      </w:r>
      <w:r>
        <w:rPr>
          <w:rStyle w:val="21"/>
          <w:rFonts w:hint="eastAsia" w:ascii="宋体" w:hAnsi="宋体"/>
          <w:b w:val="0"/>
          <w:i w:val="0"/>
          <w:caps w:val="0"/>
          <w:spacing w:val="0"/>
          <w:w w:val="100"/>
          <w:kern w:val="2"/>
          <w:sz w:val="24"/>
          <w:szCs w:val="24"/>
          <w:highlight w:val="none"/>
          <w:u w:val="single" w:color="000000"/>
          <w:lang w:val="en-US" w:eastAsia="zh-CN" w:bidi="ar-SA"/>
        </w:rPr>
        <w:t>SXJTZB-ZC-CS20221209</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w:t>
      </w:r>
      <w:r>
        <w:rPr>
          <w:rStyle w:val="21"/>
          <w:rFonts w:ascii="宋体" w:hAnsi="宋体" w:eastAsia="宋体"/>
          <w:b w:val="0"/>
          <w:i w:val="0"/>
          <w:caps w:val="0"/>
          <w:color w:val="000000"/>
          <w:spacing w:val="0"/>
          <w:w w:val="100"/>
          <w:kern w:val="2"/>
          <w:sz w:val="24"/>
          <w:szCs w:val="24"/>
          <w:highlight w:val="none"/>
          <w:lang w:val="en-US" w:eastAsia="zh-CN" w:bidi="ar-SA"/>
        </w:rPr>
        <w:t>号竞争性磋商文件，我们决定参加该项目磋商活动，并参与磋商会议。为此，我方郑重声明以下诸点，并负法律责任。</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1.愿意按照竞争性磋商文件中的一切要求，总报价为：</w:t>
      </w:r>
    </w:p>
    <w:p>
      <w:pPr>
        <w:snapToGrid w:val="0"/>
        <w:spacing w:before="0" w:beforeAutospacing="0" w:after="0" w:afterAutospacing="0" w:line="360" w:lineRule="auto"/>
        <w:ind w:firstLine="720" w:firstLineChars="3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人民币（大写）：</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color w:val="000000"/>
          <w:spacing w:val="0"/>
          <w:w w:val="100"/>
          <w:kern w:val="2"/>
          <w:sz w:val="24"/>
          <w:szCs w:val="24"/>
          <w:highlight w:val="none"/>
          <w:lang w:val="en-US" w:eastAsia="zh-CN" w:bidi="ar-SA"/>
        </w:rPr>
        <w:t>元；</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color w:val="000000"/>
          <w:spacing w:val="0"/>
          <w:w w:val="100"/>
          <w:kern w:val="2"/>
          <w:sz w:val="24"/>
          <w:szCs w:val="24"/>
          <w:highlight w:val="none"/>
          <w:lang w:val="en-US" w:eastAsia="zh-CN" w:bidi="ar-SA"/>
        </w:rPr>
        <w:t xml:space="preserve">元。         </w:t>
      </w:r>
    </w:p>
    <w:p>
      <w:pPr>
        <w:keepNext w:val="0"/>
        <w:keepLines w:val="0"/>
        <w:pageBreakBefore w:val="0"/>
        <w:kinsoku/>
        <w:wordWrap/>
        <w:overflowPunct/>
        <w:topLinePunct w:val="0"/>
        <w:autoSpaceDE/>
        <w:autoSpaceDN/>
        <w:bidi w:val="0"/>
        <w:adjustRightInd/>
        <w:snapToGrid/>
        <w:spacing w:line="360" w:lineRule="auto"/>
        <w:ind w:left="42" w:leftChars="20" w:firstLine="480" w:firstLineChars="200"/>
        <w:textAlignment w:val="auto"/>
        <w:outlineLvl w:val="9"/>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2.我方提交的竞争性磋商响应文件，正本</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color w:val="000000"/>
          <w:spacing w:val="0"/>
          <w:w w:val="100"/>
          <w:kern w:val="2"/>
          <w:sz w:val="24"/>
          <w:szCs w:val="24"/>
          <w:highlight w:val="none"/>
          <w:lang w:val="en-US" w:eastAsia="zh-CN" w:bidi="ar-SA"/>
        </w:rPr>
        <w:t>份，副本</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color w:val="000000"/>
          <w:spacing w:val="0"/>
          <w:w w:val="100"/>
          <w:kern w:val="2"/>
          <w:sz w:val="24"/>
          <w:szCs w:val="24"/>
          <w:highlight w:val="none"/>
          <w:lang w:val="en-US" w:eastAsia="zh-CN" w:bidi="ar-SA"/>
        </w:rPr>
        <w:t>份，</w:t>
      </w:r>
      <w:r>
        <w:rPr>
          <w:rFonts w:hint="eastAsia" w:ascii="宋体" w:hAnsi="宋体" w:eastAsia="宋体" w:cs="宋体"/>
          <w:sz w:val="24"/>
          <w:szCs w:val="24"/>
          <w:lang w:eastAsia="zh-CN"/>
        </w:rPr>
        <w:t>报价一览表</w:t>
      </w:r>
      <w:r>
        <w:rPr>
          <w:rFonts w:hint="eastAsia" w:ascii="宋体" w:hAnsi="宋体" w:cs="宋体"/>
          <w:sz w:val="24"/>
          <w:szCs w:val="24"/>
          <w:u w:val="none"/>
          <w:lang w:val="en-US" w:eastAsia="zh-CN"/>
        </w:rPr>
        <w:t xml:space="preserve">   </w:t>
      </w:r>
      <w:r>
        <w:rPr>
          <w:rFonts w:hint="eastAsia" w:ascii="宋体" w:hAnsi="宋体" w:eastAsia="宋体" w:cs="宋体"/>
          <w:sz w:val="24"/>
          <w:szCs w:val="24"/>
          <w:lang w:eastAsia="zh-CN"/>
        </w:rPr>
        <w:t>份；</w:t>
      </w:r>
      <w:r>
        <w:rPr>
          <w:rStyle w:val="21"/>
          <w:rFonts w:ascii="宋体" w:hAnsi="宋体" w:eastAsia="宋体"/>
          <w:b w:val="0"/>
          <w:i w:val="0"/>
          <w:caps w:val="0"/>
          <w:color w:val="000000"/>
          <w:spacing w:val="0"/>
          <w:w w:val="100"/>
          <w:kern w:val="2"/>
          <w:sz w:val="24"/>
          <w:szCs w:val="24"/>
          <w:highlight w:val="none"/>
          <w:lang w:val="en-US" w:eastAsia="zh-CN" w:bidi="ar-SA"/>
        </w:rPr>
        <w:t>电子版文件</w:t>
      </w:r>
      <w:r>
        <w:rPr>
          <w:rStyle w:val="21"/>
          <w:rFonts w:hint="eastAsia" w:ascii="宋体" w:hAnsi="宋体"/>
          <w:b w:val="0"/>
          <w:i w:val="0"/>
          <w:caps w:val="0"/>
          <w:color w:val="000000"/>
          <w:spacing w:val="0"/>
          <w:w w:val="100"/>
          <w:kern w:val="2"/>
          <w:sz w:val="24"/>
          <w:szCs w:val="24"/>
          <w:highlight w:val="none"/>
          <w:u w:val="single"/>
          <w:lang w:val="en-US" w:eastAsia="zh-CN" w:bidi="ar-SA"/>
        </w:rPr>
        <w:t xml:space="preserve">   </w:t>
      </w:r>
      <w:r>
        <w:rPr>
          <w:rStyle w:val="21"/>
          <w:rFonts w:ascii="宋体" w:hAnsi="宋体" w:eastAsia="宋体"/>
          <w:b w:val="0"/>
          <w:i w:val="0"/>
          <w:caps w:val="0"/>
          <w:color w:val="000000"/>
          <w:spacing w:val="0"/>
          <w:w w:val="100"/>
          <w:kern w:val="2"/>
          <w:sz w:val="24"/>
          <w:szCs w:val="24"/>
          <w:highlight w:val="none"/>
          <w:lang w:val="en-US" w:eastAsia="zh-CN" w:bidi="ar-SA"/>
        </w:rPr>
        <w:t>份。</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3.如果我们竞争性磋商响应文件被接受，我们将履行竞争性磋商文件中规定的每一项要求，按期、按质、按量完成任务。</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4.我们理解，最低报价不是成交的唯一条件，你们有选择磋商人的权力。</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5.我们愿按《中华人民共和国民法典》履行自己的全部责任。</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6.我们同意按竞争性磋商文件规定，遵守贵公司有关规定和收费标准。</w:t>
      </w:r>
    </w:p>
    <w:p>
      <w:pPr>
        <w:snapToGrid w:val="0"/>
        <w:spacing w:before="0" w:beforeAutospacing="0" w:after="0" w:afterAutospacing="0" w:line="360" w:lineRule="auto"/>
        <w:ind w:left="719" w:leftChars="228" w:hanging="240" w:hangingChars="1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7.我方的竞争性磋商响应文件有效期为竞争性磋商响应文件递交截止之日起</w:t>
      </w:r>
      <w:r>
        <w:rPr>
          <w:rStyle w:val="21"/>
          <w:rFonts w:hint="eastAsia" w:ascii="宋体" w:hAnsi="宋体"/>
          <w:b w:val="0"/>
          <w:i w:val="0"/>
          <w:caps w:val="0"/>
          <w:color w:val="000000"/>
          <w:spacing w:val="0"/>
          <w:w w:val="100"/>
          <w:kern w:val="2"/>
          <w:sz w:val="24"/>
          <w:szCs w:val="24"/>
          <w:highlight w:val="none"/>
          <w:u w:val="single"/>
          <w:lang w:val="en-US" w:eastAsia="zh-CN" w:bidi="ar-SA"/>
        </w:rPr>
        <w:t>90</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color w:val="000000"/>
          <w:spacing w:val="0"/>
          <w:w w:val="100"/>
          <w:kern w:val="2"/>
          <w:sz w:val="24"/>
          <w:szCs w:val="24"/>
          <w:highlight w:val="none"/>
          <w:lang w:val="en-US" w:eastAsia="zh-CN" w:bidi="ar-SA"/>
        </w:rPr>
        <w:t>日历日。</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8.所有关于本竞争性磋商响应文件的函电，请按下列地址联系。</w:t>
      </w:r>
    </w:p>
    <w:p>
      <w:pPr>
        <w:snapToGrid w:val="0"/>
        <w:spacing w:before="0" w:beforeAutospacing="0" w:after="0" w:afterAutospacing="0" w:line="360" w:lineRule="auto"/>
        <w:ind w:firstLine="211"/>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ind w:firstLine="840"/>
        <w:jc w:val="both"/>
        <w:textAlignment w:val="baseline"/>
        <w:rPr>
          <w:rStyle w:val="21"/>
          <w:rFonts w:ascii="宋体" w:hAnsi="宋体" w:eastAsia="宋体"/>
          <w:b w:val="0"/>
          <w:i w:val="0"/>
          <w:caps w:val="0"/>
          <w:color w:val="000000"/>
          <w:spacing w:val="0"/>
          <w:w w:val="100"/>
          <w:kern w:val="2"/>
          <w:sz w:val="24"/>
          <w:szCs w:val="24"/>
          <w:highlight w:val="none"/>
          <w:u w:val="single" w:color="000000"/>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供应商全称（盖章）：</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1"/>
          <w:rFonts w:ascii="宋体" w:hAnsi="宋体" w:eastAsia="宋体"/>
          <w:b w:val="0"/>
          <w:i w:val="0"/>
          <w:caps w:val="0"/>
          <w:color w:val="000000"/>
          <w:spacing w:val="0"/>
          <w:w w:val="100"/>
          <w:kern w:val="2"/>
          <w:sz w:val="24"/>
          <w:szCs w:val="24"/>
          <w:highlight w:val="none"/>
          <w:u w:val="single" w:color="000000"/>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地    址：</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1"/>
          <w:rFonts w:ascii="宋体" w:hAnsi="宋体" w:eastAsia="宋体"/>
          <w:b w:val="0"/>
          <w:i w:val="0"/>
          <w:caps w:val="0"/>
          <w:color w:val="000000"/>
          <w:spacing w:val="0"/>
          <w:w w:val="100"/>
          <w:kern w:val="2"/>
          <w:sz w:val="24"/>
          <w:szCs w:val="24"/>
          <w:highlight w:val="none"/>
          <w:u w:val="single" w:color="000000"/>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开 户 行：</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帐    号：</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电    话：</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传    真：</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1"/>
          <w:rFonts w:ascii="宋体" w:hAnsi="宋体" w:eastAsia="宋体"/>
          <w:b w:val="0"/>
          <w:i w:val="0"/>
          <w:caps w:val="0"/>
          <w:color w:val="000000"/>
          <w:spacing w:val="0"/>
          <w:w w:val="100"/>
          <w:kern w:val="2"/>
          <w:sz w:val="24"/>
          <w:szCs w:val="24"/>
          <w:highlight w:val="none"/>
          <w:u w:val="single" w:color="000000"/>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 xml:space="preserve">邮    编： </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left"/>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法定代表人或</w:t>
      </w:r>
    </w:p>
    <w:p>
      <w:pPr>
        <w:snapToGrid w:val="0"/>
        <w:spacing w:before="0" w:beforeAutospacing="0" w:after="0" w:afterAutospacing="0" w:line="360" w:lineRule="auto"/>
        <w:ind w:firstLine="840"/>
        <w:jc w:val="left"/>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委托代理人:（签字或盖章）</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tabs>
          <w:tab w:val="center" w:pos="4410"/>
        </w:tabs>
        <w:snapToGrid w:val="0"/>
        <w:spacing w:before="0" w:beforeAutospacing="0" w:after="0" w:afterAutospacing="0" w:line="360" w:lineRule="auto"/>
        <w:ind w:firstLine="210"/>
        <w:jc w:val="both"/>
        <w:textAlignment w:val="baseline"/>
        <w:rPr>
          <w:rStyle w:val="21"/>
          <w:rFonts w:ascii="宋体" w:hAnsi="宋体" w:eastAsia="宋体" w:cs="宋体"/>
          <w:b/>
          <w:bCs/>
          <w:i w:val="0"/>
          <w:caps w:val="0"/>
          <w:spacing w:val="0"/>
          <w:w w:val="100"/>
          <w:kern w:val="2"/>
          <w:sz w:val="36"/>
          <w:szCs w:val="21"/>
          <w:highlight w:val="none"/>
          <w:lang w:val="en-US" w:eastAsia="zh-CN" w:bidi="ar-SA"/>
        </w:rPr>
      </w:pPr>
      <w:r>
        <w:rPr>
          <w:rStyle w:val="21"/>
          <w:rFonts w:hint="eastAsia" w:ascii="宋体" w:hAnsi="宋体"/>
          <w:b w:val="0"/>
          <w:i w:val="0"/>
          <w:caps w:val="0"/>
          <w:color w:val="000000"/>
          <w:spacing w:val="0"/>
          <w:w w:val="100"/>
          <w:kern w:val="2"/>
          <w:sz w:val="24"/>
          <w:szCs w:val="24"/>
          <w:highlight w:val="none"/>
          <w:lang w:val="en-US" w:eastAsia="zh-CN" w:bidi="ar-SA"/>
        </w:rPr>
        <w:tab/>
      </w:r>
      <w:r>
        <w:rPr>
          <w:rStyle w:val="21"/>
          <w:rFonts w:ascii="宋体" w:hAnsi="宋体" w:eastAsia="宋体"/>
          <w:b w:val="0"/>
          <w:i w:val="0"/>
          <w:caps w:val="0"/>
          <w:color w:val="000000"/>
          <w:spacing w:val="0"/>
          <w:w w:val="100"/>
          <w:kern w:val="2"/>
          <w:sz w:val="24"/>
          <w:szCs w:val="24"/>
          <w:highlight w:val="none"/>
          <w:lang w:val="en-US" w:eastAsia="zh-CN" w:bidi="ar-SA"/>
        </w:rPr>
        <w:t xml:space="preserve">                                           </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color w:val="000000"/>
          <w:spacing w:val="0"/>
          <w:w w:val="100"/>
          <w:kern w:val="2"/>
          <w:sz w:val="24"/>
          <w:szCs w:val="24"/>
          <w:highlight w:val="none"/>
          <w:lang w:val="en-US" w:eastAsia="zh-CN" w:bidi="ar-SA"/>
        </w:rPr>
        <w:t>年</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color w:val="000000"/>
          <w:spacing w:val="0"/>
          <w:w w:val="100"/>
          <w:kern w:val="2"/>
          <w:sz w:val="24"/>
          <w:szCs w:val="24"/>
          <w:highlight w:val="none"/>
          <w:lang w:val="en-US" w:eastAsia="zh-CN" w:bidi="ar-SA"/>
        </w:rPr>
        <w:t>月</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color w:val="000000"/>
          <w:spacing w:val="0"/>
          <w:w w:val="100"/>
          <w:kern w:val="2"/>
          <w:sz w:val="24"/>
          <w:szCs w:val="24"/>
          <w:highlight w:val="none"/>
          <w:lang w:val="en-US" w:eastAsia="zh-CN" w:bidi="ar-SA"/>
        </w:rPr>
        <w:t>日</w:t>
      </w:r>
    </w:p>
    <w:p>
      <w:pPr>
        <w:pStyle w:val="128"/>
        <w:widowControl/>
        <w:snapToGrid w:val="0"/>
        <w:spacing w:before="0" w:beforeAutospacing="0" w:after="0" w:afterAutospacing="0" w:line="360" w:lineRule="auto"/>
        <w:ind w:left="240" w:firstLine="281" w:firstLineChars="100"/>
        <w:jc w:val="center"/>
        <w:textAlignment w:val="baseline"/>
        <w:outlineLvl w:val="9"/>
        <w:rPr>
          <w:rStyle w:val="21"/>
          <w:rFonts w:ascii="宋体" w:hAnsi="宋体" w:eastAsia="宋体"/>
          <w:b/>
          <w:i w:val="0"/>
          <w:caps w:val="0"/>
          <w:color w:val="000000"/>
          <w:spacing w:val="0"/>
          <w:w w:val="100"/>
          <w:kern w:val="2"/>
          <w:sz w:val="28"/>
          <w:szCs w:val="28"/>
          <w:highlight w:val="none"/>
          <w:lang w:val="en-US" w:eastAsia="zh-CN" w:bidi="ar-SA"/>
        </w:rPr>
        <w:sectPr>
          <w:headerReference r:id="rId11" w:type="default"/>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bookmarkStart w:id="48" w:name="_Toc19484"/>
    </w:p>
    <w:p>
      <w:pPr>
        <w:pStyle w:val="128"/>
        <w:widowControl/>
        <w:snapToGrid w:val="0"/>
        <w:spacing w:before="0" w:beforeAutospacing="0" w:after="0" w:afterAutospacing="0" w:line="360" w:lineRule="auto"/>
        <w:ind w:left="240" w:firstLine="281" w:firstLineChars="100"/>
        <w:jc w:val="center"/>
        <w:textAlignment w:val="baseline"/>
        <w:outlineLvl w:val="0"/>
        <w:rPr>
          <w:rStyle w:val="21"/>
          <w:rFonts w:ascii="宋体" w:hAnsi="宋体" w:eastAsia="宋体"/>
          <w:b/>
          <w:i w:val="0"/>
          <w:caps w:val="0"/>
          <w:color w:val="000000"/>
          <w:spacing w:val="0"/>
          <w:w w:val="100"/>
          <w:kern w:val="2"/>
          <w:sz w:val="28"/>
          <w:szCs w:val="28"/>
          <w:highlight w:val="none"/>
          <w:lang w:val="en-US" w:eastAsia="zh-CN" w:bidi="ar-SA"/>
        </w:rPr>
      </w:pPr>
      <w:bookmarkStart w:id="49" w:name="_Toc12117"/>
      <w:r>
        <w:rPr>
          <w:rStyle w:val="21"/>
          <w:rFonts w:ascii="宋体" w:hAnsi="宋体" w:eastAsia="宋体"/>
          <w:b/>
          <w:i w:val="0"/>
          <w:caps w:val="0"/>
          <w:color w:val="000000"/>
          <w:spacing w:val="0"/>
          <w:w w:val="100"/>
          <w:kern w:val="2"/>
          <w:sz w:val="28"/>
          <w:szCs w:val="28"/>
          <w:highlight w:val="none"/>
          <w:lang w:val="en-US" w:eastAsia="zh-CN" w:bidi="ar-SA"/>
        </w:rPr>
        <w:t>二、法定代表人证明书</w:t>
      </w:r>
      <w:bookmarkEnd w:id="48"/>
      <w:bookmarkEnd w:id="49"/>
    </w:p>
    <w:tbl>
      <w:tblPr>
        <w:tblStyle w:val="17"/>
        <w:tblW w:w="90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7"/>
        <w:gridCol w:w="2010"/>
        <w:gridCol w:w="2004"/>
        <w:gridCol w:w="172"/>
        <w:gridCol w:w="2005"/>
        <w:gridCol w:w="2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9036"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致：</w:t>
            </w:r>
            <w:r>
              <w:rPr>
                <w:rStyle w:val="21"/>
                <w:rFonts w:ascii="宋体" w:hAnsi="宋体" w:eastAsia="宋体"/>
                <w:b/>
                <w:i w:val="0"/>
                <w:caps w:val="0"/>
                <w:color w:val="000000"/>
                <w:spacing w:val="0"/>
                <w:w w:val="100"/>
                <w:kern w:val="2"/>
                <w:sz w:val="24"/>
                <w:szCs w:val="24"/>
                <w:highlight w:val="none"/>
                <w:u w:val="single" w:color="000000"/>
                <w:lang w:val="en-US" w:eastAsia="zh-CN" w:bidi="ar-SA"/>
              </w:rPr>
              <w:t>采购人/陕西嘉唐建设项目管理有限公司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企</w:t>
            </w:r>
          </w:p>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业</w:t>
            </w:r>
          </w:p>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法</w:t>
            </w:r>
          </w:p>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人</w:t>
            </w: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企业名称</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法定地址</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邮政编码</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工商登记机关</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税务登记机关</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机构代码证号</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法定代表人</w:t>
            </w: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姓名</w:t>
            </w: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tc>
        <w:tc>
          <w:tcPr>
            <w:tcW w:w="2005"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性别</w:t>
            </w:r>
          </w:p>
        </w:tc>
        <w:tc>
          <w:tcPr>
            <w:tcW w:w="2008"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职务</w:t>
            </w: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tc>
        <w:tc>
          <w:tcPr>
            <w:tcW w:w="2005"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联系电话</w:t>
            </w:r>
          </w:p>
        </w:tc>
        <w:tc>
          <w:tcPr>
            <w:tcW w:w="2008"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传真</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法定代表人身份证复印件</w:t>
            </w:r>
          </w:p>
        </w:tc>
        <w:tc>
          <w:tcPr>
            <w:tcW w:w="4014" w:type="dxa"/>
            <w:gridSpan w:val="2"/>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（粘贴处）</w:t>
            </w:r>
          </w:p>
        </w:tc>
        <w:tc>
          <w:tcPr>
            <w:tcW w:w="418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法定代表人（</w:t>
            </w:r>
            <w:r>
              <w:rPr>
                <w:rStyle w:val="21"/>
                <w:rFonts w:ascii="宋体" w:hAnsi="宋体" w:eastAsia="宋体"/>
                <w:b w:val="0"/>
                <w:i w:val="0"/>
                <w:caps w:val="0"/>
                <w:color w:val="000000"/>
                <w:spacing w:val="0"/>
                <w:w w:val="100"/>
                <w:kern w:val="2"/>
                <w:sz w:val="24"/>
                <w:szCs w:val="24"/>
                <w:highlight w:val="none"/>
                <w:lang w:val="en-US" w:eastAsia="zh-CN" w:bidi="ar-SA"/>
              </w:rPr>
              <w:t>签字或盖章</w:t>
            </w:r>
            <w:r>
              <w:rPr>
                <w:rStyle w:val="21"/>
                <w:rFonts w:ascii="宋体" w:hAnsi="宋体" w:eastAsia="宋体"/>
                <w:b w:val="0"/>
                <w:i w:val="0"/>
                <w:caps w:val="0"/>
                <w:spacing w:val="0"/>
                <w:w w:val="100"/>
                <w:kern w:val="0"/>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tc>
        <w:tc>
          <w:tcPr>
            <w:tcW w:w="4014" w:type="dxa"/>
            <w:gridSpan w:val="2"/>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tc>
        <w:tc>
          <w:tcPr>
            <w:tcW w:w="4185" w:type="dxa"/>
            <w:gridSpan w:val="3"/>
            <w:tcBorders>
              <w:top w:val="single" w:color="000000" w:sz="4" w:space="0"/>
              <w:left w:val="single" w:color="000000" w:sz="4" w:space="0"/>
              <w:bottom w:val="single" w:color="000000" w:sz="4" w:space="0"/>
              <w:right w:val="single" w:color="000000" w:sz="4" w:space="0"/>
            </w:tcBorders>
            <w:vAlign w:val="bottom"/>
          </w:tcPr>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（公章）</w:t>
            </w:r>
          </w:p>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right"/>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 xml:space="preserve">年  月  日 </w:t>
            </w:r>
          </w:p>
        </w:tc>
      </w:tr>
    </w:tbl>
    <w:p>
      <w:pPr>
        <w:pStyle w:val="128"/>
        <w:widowControl/>
        <w:snapToGrid w:val="0"/>
        <w:spacing w:before="0" w:beforeAutospacing="0" w:after="0" w:afterAutospacing="0" w:line="360" w:lineRule="auto"/>
        <w:ind w:left="240" w:firstLine="361" w:firstLineChars="100"/>
        <w:jc w:val="center"/>
        <w:textAlignment w:val="baseline"/>
        <w:rPr>
          <w:rStyle w:val="21"/>
          <w:rFonts w:ascii="宋体" w:hAnsi="宋体" w:eastAsia="宋体" w:cs="宋体"/>
          <w:b/>
          <w:bCs/>
          <w:i w:val="0"/>
          <w:caps w:val="0"/>
          <w:spacing w:val="0"/>
          <w:w w:val="100"/>
          <w:kern w:val="0"/>
          <w:sz w:val="36"/>
          <w:szCs w:val="21"/>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pStyle w:val="128"/>
        <w:widowControl/>
        <w:snapToGrid w:val="0"/>
        <w:spacing w:before="0" w:beforeAutospacing="0" w:after="0" w:afterAutospacing="0" w:line="360" w:lineRule="auto"/>
        <w:ind w:left="240" w:firstLine="281" w:firstLineChars="100"/>
        <w:jc w:val="center"/>
        <w:textAlignment w:val="baseline"/>
        <w:outlineLvl w:val="0"/>
        <w:rPr>
          <w:rStyle w:val="21"/>
          <w:rFonts w:ascii="宋体" w:hAnsi="宋体" w:eastAsia="宋体" w:cs="宋体"/>
          <w:b/>
          <w:bCs/>
          <w:i w:val="0"/>
          <w:caps w:val="0"/>
          <w:spacing w:val="0"/>
          <w:w w:val="100"/>
          <w:kern w:val="0"/>
          <w:sz w:val="36"/>
          <w:szCs w:val="21"/>
          <w:highlight w:val="none"/>
          <w:lang w:val="en-US" w:eastAsia="zh-CN" w:bidi="ar-SA"/>
        </w:rPr>
      </w:pPr>
      <w:bookmarkStart w:id="50" w:name="_Toc13526"/>
      <w:bookmarkStart w:id="51" w:name="_Toc11890"/>
      <w:r>
        <w:rPr>
          <w:rStyle w:val="21"/>
          <w:rFonts w:ascii="宋体" w:hAnsi="宋体" w:eastAsia="宋体"/>
          <w:b/>
          <w:i w:val="0"/>
          <w:caps w:val="0"/>
          <w:color w:val="000000"/>
          <w:spacing w:val="0"/>
          <w:w w:val="100"/>
          <w:kern w:val="2"/>
          <w:sz w:val="28"/>
          <w:szCs w:val="28"/>
          <w:highlight w:val="none"/>
          <w:lang w:val="en-US" w:eastAsia="zh-CN" w:bidi="ar-SA"/>
        </w:rPr>
        <w:t>三、法定代表人授权书</w:t>
      </w:r>
      <w:bookmarkEnd w:id="50"/>
      <w:bookmarkEnd w:id="51"/>
    </w:p>
    <w:p>
      <w:pPr>
        <w:snapToGrid w:val="0"/>
        <w:spacing w:before="0" w:beforeAutospacing="0" w:after="0" w:afterAutospacing="0" w:line="360" w:lineRule="auto"/>
        <w:jc w:val="both"/>
        <w:textAlignment w:val="baseline"/>
        <w:outlineLvl w:val="0"/>
        <w:rPr>
          <w:rStyle w:val="21"/>
          <w:rFonts w:ascii="宋体" w:hAnsi="宋体" w:eastAsia="宋体"/>
          <w:b/>
          <w:i w:val="0"/>
          <w:caps w:val="0"/>
          <w:color w:val="000000"/>
          <w:spacing w:val="0"/>
          <w:w w:val="100"/>
          <w:kern w:val="2"/>
          <w:sz w:val="24"/>
          <w:szCs w:val="24"/>
          <w:highlight w:val="none"/>
          <w:lang w:val="en-US" w:eastAsia="zh-CN" w:bidi="ar-SA"/>
        </w:rPr>
      </w:pPr>
      <w:bookmarkStart w:id="52" w:name="_Toc4338"/>
      <w:bookmarkStart w:id="53" w:name="_Toc27721"/>
      <w:r>
        <w:rPr>
          <w:rStyle w:val="21"/>
          <w:rFonts w:ascii="宋体" w:hAnsi="宋体" w:eastAsia="宋体"/>
          <w:b/>
          <w:i w:val="0"/>
          <w:caps w:val="0"/>
          <w:color w:val="000000"/>
          <w:spacing w:val="0"/>
          <w:w w:val="100"/>
          <w:kern w:val="2"/>
          <w:sz w:val="24"/>
          <w:szCs w:val="24"/>
          <w:highlight w:val="none"/>
          <w:lang w:val="en-US" w:eastAsia="zh-CN" w:bidi="ar-SA"/>
        </w:rPr>
        <w:t>致：</w:t>
      </w:r>
      <w:r>
        <w:rPr>
          <w:rStyle w:val="21"/>
          <w:rFonts w:ascii="宋体" w:hAnsi="宋体" w:eastAsia="宋体"/>
          <w:b/>
          <w:i w:val="0"/>
          <w:caps w:val="0"/>
          <w:color w:val="000000"/>
          <w:spacing w:val="0"/>
          <w:w w:val="100"/>
          <w:kern w:val="2"/>
          <w:sz w:val="24"/>
          <w:szCs w:val="24"/>
          <w:highlight w:val="none"/>
          <w:u w:val="single" w:color="000000"/>
          <w:lang w:val="en-US" w:eastAsia="zh-CN" w:bidi="ar-SA"/>
        </w:rPr>
        <w:t>采购人/陕西嘉唐建设项目管理有限公司</w:t>
      </w:r>
      <w:bookmarkEnd w:id="52"/>
      <w:bookmarkEnd w:id="53"/>
    </w:p>
    <w:p>
      <w:pPr>
        <w:pStyle w:val="57"/>
        <w:widowControl/>
        <w:snapToGrid w:val="0"/>
        <w:spacing w:before="0" w:beforeAutospacing="0" w:after="0" w:afterAutospacing="0" w:line="500" w:lineRule="exact"/>
        <w:ind w:left="-120" w:leftChars="-57" w:firstLine="600" w:firstLineChars="250"/>
        <w:jc w:val="both"/>
        <w:textAlignment w:val="baseline"/>
        <w:rPr>
          <w:rStyle w:val="21"/>
          <w:rFonts w:ascii="宋体" w:hAnsi="宋体" w:eastAsia="宋体"/>
          <w:b w:val="0"/>
          <w:i w:val="0"/>
          <w:caps w:val="0"/>
          <w:spacing w:val="0"/>
          <w:w w:val="100"/>
          <w:kern w:val="2"/>
          <w:sz w:val="10"/>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本授权书声明：注册于（</w:t>
      </w:r>
      <w:r>
        <w:rPr>
          <w:rStyle w:val="21"/>
          <w:rFonts w:ascii="宋体" w:hAnsi="宋体" w:eastAsia="宋体"/>
          <w:b w:val="0"/>
          <w:i w:val="0"/>
          <w:caps w:val="0"/>
          <w:spacing w:val="0"/>
          <w:w w:val="100"/>
          <w:kern w:val="2"/>
          <w:sz w:val="24"/>
          <w:szCs w:val="24"/>
          <w:highlight w:val="none"/>
          <w:u w:val="single" w:color="000000"/>
          <w:lang w:val="en-US" w:eastAsia="zh-CN" w:bidi="ar-SA"/>
        </w:rPr>
        <w:t>工商行政管理局名称）之（委托单位全称）</w:t>
      </w:r>
      <w:r>
        <w:rPr>
          <w:rStyle w:val="21"/>
          <w:rFonts w:ascii="宋体" w:hAnsi="宋体" w:eastAsia="宋体"/>
          <w:b w:val="0"/>
          <w:i w:val="0"/>
          <w:caps w:val="0"/>
          <w:spacing w:val="0"/>
          <w:w w:val="100"/>
          <w:kern w:val="2"/>
          <w:sz w:val="24"/>
          <w:szCs w:val="24"/>
          <w:highlight w:val="none"/>
          <w:lang w:val="en-US" w:eastAsia="zh-CN" w:bidi="ar-SA"/>
        </w:rPr>
        <w:t>的法定代表人</w:t>
      </w:r>
      <w:r>
        <w:rPr>
          <w:rStyle w:val="21"/>
          <w:rFonts w:ascii="宋体" w:hAnsi="宋体" w:eastAsia="宋体"/>
          <w:b w:val="0"/>
          <w:i w:val="0"/>
          <w:caps w:val="0"/>
          <w:spacing w:val="0"/>
          <w:w w:val="100"/>
          <w:kern w:val="2"/>
          <w:sz w:val="24"/>
          <w:szCs w:val="24"/>
          <w:highlight w:val="none"/>
          <w:u w:val="single" w:color="000000"/>
          <w:lang w:val="en-US" w:eastAsia="zh-CN" w:bidi="ar-SA"/>
        </w:rPr>
        <w:t>（姓名、性别）</w:t>
      </w:r>
      <w:r>
        <w:rPr>
          <w:rStyle w:val="21"/>
          <w:rFonts w:ascii="宋体" w:hAnsi="宋体" w:eastAsia="宋体"/>
          <w:b w:val="0"/>
          <w:i w:val="0"/>
          <w:caps w:val="0"/>
          <w:spacing w:val="0"/>
          <w:w w:val="100"/>
          <w:kern w:val="2"/>
          <w:sz w:val="24"/>
          <w:szCs w:val="24"/>
          <w:highlight w:val="none"/>
          <w:lang w:val="en-US" w:eastAsia="zh-CN" w:bidi="ar-SA"/>
        </w:rPr>
        <w:t>授权</w:t>
      </w:r>
      <w:r>
        <w:rPr>
          <w:rStyle w:val="21"/>
          <w:rFonts w:ascii="宋体" w:hAnsi="宋体" w:eastAsia="宋体"/>
          <w:b w:val="0"/>
          <w:i w:val="0"/>
          <w:caps w:val="0"/>
          <w:spacing w:val="0"/>
          <w:w w:val="100"/>
          <w:kern w:val="2"/>
          <w:sz w:val="24"/>
          <w:szCs w:val="24"/>
          <w:highlight w:val="none"/>
          <w:u w:val="single" w:color="000000"/>
          <w:lang w:val="en-US" w:eastAsia="zh-CN" w:bidi="ar-SA"/>
        </w:rPr>
        <w:t>（被授权人姓名、性别、职务）</w:t>
      </w:r>
      <w:r>
        <w:rPr>
          <w:rStyle w:val="21"/>
          <w:rFonts w:ascii="宋体" w:hAnsi="宋体" w:eastAsia="宋体"/>
          <w:b w:val="0"/>
          <w:i w:val="0"/>
          <w:caps w:val="0"/>
          <w:spacing w:val="0"/>
          <w:w w:val="100"/>
          <w:kern w:val="2"/>
          <w:sz w:val="24"/>
          <w:szCs w:val="24"/>
          <w:highlight w:val="none"/>
          <w:lang w:val="en-US" w:eastAsia="zh-CN" w:bidi="ar-SA"/>
        </w:rPr>
        <w:t>为本公司合法代理人，就贵方组织的有关</w:t>
      </w:r>
      <w:r>
        <w:rPr>
          <w:rStyle w:val="21"/>
          <w:rFonts w:ascii="宋体" w:hAnsi="宋体" w:eastAsia="宋体"/>
          <w:b w:val="0"/>
          <w:i w:val="0"/>
          <w:caps w:val="0"/>
          <w:spacing w:val="0"/>
          <w:w w:val="100"/>
          <w:kern w:val="2"/>
          <w:sz w:val="24"/>
          <w:szCs w:val="24"/>
          <w:highlight w:val="none"/>
          <w:u w:val="single" w:color="000000"/>
          <w:lang w:val="en-US" w:eastAsia="zh-CN" w:bidi="ar-SA"/>
        </w:rPr>
        <w:t>（项目名称）</w:t>
      </w:r>
      <w:r>
        <w:rPr>
          <w:rStyle w:val="21"/>
          <w:rFonts w:ascii="宋体" w:hAnsi="宋体" w:eastAsia="宋体"/>
          <w:b w:val="0"/>
          <w:i w:val="0"/>
          <w:caps w:val="0"/>
          <w:spacing w:val="0"/>
          <w:w w:val="100"/>
          <w:kern w:val="2"/>
          <w:sz w:val="24"/>
          <w:szCs w:val="24"/>
          <w:highlight w:val="none"/>
          <w:lang w:val="en-US" w:eastAsia="zh-CN" w:bidi="ar-SA"/>
        </w:rPr>
        <w:t>（项目编号：</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）的磋商、洽谈、执行等具体事务，签署全部有关文件、文书、协议、合同，本公司对被授权人在本项目中的签名承担全部法律责任。本授权书自</w:t>
      </w:r>
      <w:r>
        <w:rPr>
          <w:rStyle w:val="21"/>
          <w:rFonts w:ascii="宋体" w:hAnsi="宋体" w:eastAsia="宋体"/>
          <w:b w:val="0"/>
          <w:i w:val="0"/>
          <w:caps w:val="0"/>
          <w:color w:val="000000"/>
          <w:spacing w:val="0"/>
          <w:w w:val="100"/>
          <w:kern w:val="2"/>
          <w:sz w:val="24"/>
          <w:szCs w:val="21"/>
          <w:highlight w:val="none"/>
          <w:lang w:val="en-US" w:eastAsia="zh-CN" w:bidi="ar-SA"/>
        </w:rPr>
        <w:t>提交磋商响应文件截止</w:t>
      </w:r>
      <w:r>
        <w:rPr>
          <w:rStyle w:val="21"/>
          <w:rFonts w:ascii="宋体" w:hAnsi="宋体" w:eastAsia="宋体"/>
          <w:b w:val="0"/>
          <w:i w:val="0"/>
          <w:caps w:val="0"/>
          <w:spacing w:val="0"/>
          <w:w w:val="100"/>
          <w:kern w:val="2"/>
          <w:sz w:val="24"/>
          <w:szCs w:val="24"/>
          <w:highlight w:val="none"/>
          <w:lang w:val="en-US" w:eastAsia="zh-CN" w:bidi="ar-SA"/>
        </w:rPr>
        <w:t>之日起计算有效期为</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天。</w:t>
      </w:r>
    </w:p>
    <w:p>
      <w:pPr>
        <w:pStyle w:val="57"/>
        <w:widowControl/>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供应商名称（公章）：</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 xml:space="preserve">   </w:t>
      </w:r>
    </w:p>
    <w:p>
      <w:pPr>
        <w:pStyle w:val="57"/>
        <w:widowControl/>
        <w:snapToGrid w:val="0"/>
        <w:spacing w:before="0" w:beforeAutospacing="0" w:after="0" w:afterAutospacing="0" w:line="360" w:lineRule="auto"/>
        <w:ind w:firstLine="240" w:firstLineChars="100"/>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 xml:space="preserve">  法定代表人（</w:t>
      </w:r>
      <w:r>
        <w:rPr>
          <w:rStyle w:val="21"/>
          <w:rFonts w:ascii="宋体" w:hAnsi="宋体" w:eastAsia="宋体"/>
          <w:b w:val="0"/>
          <w:i w:val="0"/>
          <w:caps w:val="0"/>
          <w:color w:val="000000"/>
          <w:spacing w:val="0"/>
          <w:w w:val="100"/>
          <w:kern w:val="2"/>
          <w:sz w:val="24"/>
          <w:szCs w:val="21"/>
          <w:highlight w:val="none"/>
          <w:lang w:val="en-US" w:eastAsia="zh-CN" w:bidi="ar-SA"/>
        </w:rPr>
        <w:t>签字或盖章</w:t>
      </w:r>
      <w:r>
        <w:rPr>
          <w:rStyle w:val="21"/>
          <w:rFonts w:ascii="宋体" w:hAnsi="宋体" w:eastAsia="宋体"/>
          <w:b w:val="0"/>
          <w:i w:val="0"/>
          <w:caps w:val="0"/>
          <w:spacing w:val="0"/>
          <w:w w:val="100"/>
          <w:kern w:val="2"/>
          <w:sz w:val="24"/>
          <w:szCs w:val="24"/>
          <w:highlight w:val="none"/>
          <w:lang w:val="en-US" w:eastAsia="zh-CN" w:bidi="ar-SA"/>
        </w:rPr>
        <w:t>）：</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p>
    <w:p>
      <w:pPr>
        <w:pStyle w:val="57"/>
        <w:widowControl/>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授权日期：</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年</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月</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日</w:t>
      </w:r>
    </w:p>
    <w:p>
      <w:pPr>
        <w:pStyle w:val="57"/>
        <w:widowControl/>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附：被授权人姓名（签字）：</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 xml:space="preserve"> 性别：</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 xml:space="preserve"> 职务：</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p>
    <w:p>
      <w:pPr>
        <w:pStyle w:val="57"/>
        <w:widowControl/>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联系地址：</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 xml:space="preserve">  </w:t>
      </w:r>
    </w:p>
    <w:p>
      <w:pPr>
        <w:pStyle w:val="57"/>
        <w:widowControl/>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u w:val="singl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联系电话：</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 xml:space="preserve"> 传真：</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p>
    <w:p>
      <w:pPr>
        <w:pStyle w:val="57"/>
        <w:widowControl/>
        <w:snapToGrid w:val="0"/>
        <w:spacing w:before="0" w:beforeAutospacing="0" w:after="0" w:afterAutospacing="0" w:line="360" w:lineRule="auto"/>
        <w:ind w:firstLine="480" w:firstLineChars="2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法定代表人、被授权人身份证复印件</w:t>
      </w:r>
    </w:p>
    <w:tbl>
      <w:tblPr>
        <w:tblStyle w:val="17"/>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2"/>
        <w:gridCol w:w="4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99" w:hRule="atLeast"/>
          <w:jc w:val="center"/>
        </w:trPr>
        <w:tc>
          <w:tcPr>
            <w:tcW w:w="4652"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57"/>
              <w:widowControl/>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shd w:val="clear" w:color="auto" w:fill="D9D9D9"/>
                <w:lang w:val="en-US" w:eastAsia="zh-CN" w:bidi="ar-SA"/>
              </w:rPr>
            </w:pPr>
            <w:r>
              <w:rPr>
                <w:rStyle w:val="21"/>
                <w:rFonts w:ascii="宋体" w:hAnsi="宋体" w:eastAsia="宋体"/>
                <w:b w:val="0"/>
                <w:i w:val="0"/>
                <w:caps w:val="0"/>
                <w:spacing w:val="0"/>
                <w:w w:val="100"/>
                <w:kern w:val="2"/>
                <w:sz w:val="24"/>
                <w:szCs w:val="24"/>
                <w:highlight w:val="none"/>
                <w:shd w:val="clear" w:color="auto" w:fill="D9D9D9"/>
                <w:lang w:val="en-US" w:eastAsia="zh-CN" w:bidi="ar-SA"/>
              </w:rPr>
              <w:t>法定代表人身份证复印件（正、反面）</w:t>
            </w:r>
          </w:p>
        </w:tc>
        <w:tc>
          <w:tcPr>
            <w:tcW w:w="4388"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57"/>
              <w:widowControl/>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4"/>
                <w:szCs w:val="24"/>
                <w:highlight w:val="none"/>
                <w:shd w:val="clear" w:color="auto" w:fill="D9D9D9"/>
                <w:lang w:val="en-US" w:eastAsia="zh-CN" w:bidi="ar-SA"/>
              </w:rPr>
            </w:pPr>
            <w:r>
              <w:rPr>
                <w:rStyle w:val="21"/>
                <w:rFonts w:ascii="宋体" w:hAnsi="宋体" w:eastAsia="宋体"/>
                <w:b w:val="0"/>
                <w:i w:val="0"/>
                <w:caps w:val="0"/>
                <w:spacing w:val="0"/>
                <w:w w:val="100"/>
                <w:kern w:val="2"/>
                <w:sz w:val="24"/>
                <w:szCs w:val="24"/>
                <w:highlight w:val="none"/>
                <w:shd w:val="clear" w:color="auto" w:fill="D9D9D9"/>
                <w:lang w:val="en-US" w:eastAsia="zh-CN" w:bidi="ar-SA"/>
              </w:rPr>
              <w:t>被授权人身份证复印件（正、反面）</w:t>
            </w:r>
          </w:p>
        </w:tc>
      </w:tr>
    </w:tbl>
    <w:p>
      <w:pPr>
        <w:pStyle w:val="57"/>
        <w:widowControl/>
        <w:snapToGrid w:val="0"/>
        <w:spacing w:before="0" w:beforeAutospacing="0" w:after="0" w:afterAutospacing="0" w:line="360" w:lineRule="auto"/>
        <w:jc w:val="center"/>
        <w:textAlignment w:val="baseline"/>
        <w:outlineLvl w:val="0"/>
        <w:rPr>
          <w:rStyle w:val="21"/>
          <w:rFonts w:ascii="宋体" w:hAnsi="宋体" w:eastAsia="宋体"/>
          <w:b w:val="0"/>
          <w:i w:val="0"/>
          <w:caps w:val="0"/>
          <w:spacing w:val="0"/>
          <w:w w:val="100"/>
          <w:kern w:val="2"/>
          <w:sz w:val="24"/>
          <w:szCs w:val="24"/>
          <w:highlight w:val="none"/>
          <w:lang w:val="en-US" w:eastAsia="zh-CN" w:bidi="ar-SA"/>
        </w:rPr>
      </w:pPr>
      <w:bookmarkStart w:id="54" w:name="_Toc32314"/>
      <w:bookmarkStart w:id="55" w:name="_Toc10717"/>
      <w:r>
        <w:rPr>
          <w:rStyle w:val="21"/>
          <w:rFonts w:ascii="宋体" w:hAnsi="宋体" w:eastAsia="宋体"/>
          <w:b w:val="0"/>
          <w:i w:val="0"/>
          <w:caps w:val="0"/>
          <w:spacing w:val="0"/>
          <w:w w:val="100"/>
          <w:kern w:val="2"/>
          <w:sz w:val="24"/>
          <w:szCs w:val="24"/>
          <w:highlight w:val="none"/>
          <w:lang w:val="en-US" w:eastAsia="zh-CN" w:bidi="ar-SA"/>
        </w:rPr>
        <w:t>（注：身份证复印件加盖企业公章）</w:t>
      </w:r>
      <w:bookmarkEnd w:id="54"/>
      <w:bookmarkEnd w:id="55"/>
    </w:p>
    <w:p>
      <w:pPr>
        <w:pStyle w:val="57"/>
        <w:widowControl/>
        <w:snapToGrid w:val="0"/>
        <w:spacing w:before="0" w:beforeAutospacing="0" w:after="0" w:afterAutospacing="0" w:line="360" w:lineRule="auto"/>
        <w:ind w:firstLine="218" w:firstLineChars="91"/>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说明：</w:t>
      </w:r>
    </w:p>
    <w:p>
      <w:pPr>
        <w:pStyle w:val="57"/>
        <w:widowControl/>
        <w:snapToGrid w:val="0"/>
        <w:spacing w:before="0" w:beforeAutospacing="0" w:after="0" w:afterAutospacing="0" w:line="360" w:lineRule="auto"/>
        <w:ind w:firstLine="240" w:firstLineChars="1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1.本授权书有效期自</w:t>
      </w:r>
      <w:r>
        <w:rPr>
          <w:rStyle w:val="21"/>
          <w:rFonts w:ascii="宋体" w:hAnsi="宋体" w:eastAsia="宋体"/>
          <w:b w:val="0"/>
          <w:i w:val="0"/>
          <w:caps w:val="0"/>
          <w:color w:val="000000"/>
          <w:spacing w:val="0"/>
          <w:w w:val="100"/>
          <w:kern w:val="2"/>
          <w:sz w:val="24"/>
          <w:szCs w:val="24"/>
          <w:highlight w:val="none"/>
          <w:lang w:val="en-US" w:eastAsia="zh-CN" w:bidi="ar-SA"/>
        </w:rPr>
        <w:t>竞争性磋商响应文件递交截止</w:t>
      </w:r>
      <w:r>
        <w:rPr>
          <w:rStyle w:val="21"/>
          <w:rFonts w:ascii="宋体" w:hAnsi="宋体" w:eastAsia="宋体"/>
          <w:b w:val="0"/>
          <w:i w:val="0"/>
          <w:caps w:val="0"/>
          <w:spacing w:val="0"/>
          <w:w w:val="100"/>
          <w:kern w:val="2"/>
          <w:sz w:val="24"/>
          <w:szCs w:val="24"/>
          <w:highlight w:val="none"/>
          <w:lang w:val="en-US" w:eastAsia="zh-CN" w:bidi="ar-SA"/>
        </w:rPr>
        <w:t>之日起计算不得少于</w:t>
      </w:r>
      <w:r>
        <w:rPr>
          <w:rStyle w:val="21"/>
          <w:rFonts w:hint="eastAsia" w:hAnsi="宋体"/>
          <w:b w:val="0"/>
          <w:i w:val="0"/>
          <w:caps w:val="0"/>
          <w:spacing w:val="0"/>
          <w:w w:val="100"/>
          <w:kern w:val="2"/>
          <w:sz w:val="24"/>
          <w:szCs w:val="24"/>
          <w:highlight w:val="none"/>
          <w:lang w:val="en-US" w:eastAsia="zh-CN" w:bidi="ar-SA"/>
        </w:rPr>
        <w:t>90</w:t>
      </w:r>
      <w:r>
        <w:rPr>
          <w:rStyle w:val="21"/>
          <w:rFonts w:ascii="宋体" w:hAnsi="宋体" w:eastAsia="宋体"/>
          <w:b w:val="0"/>
          <w:i w:val="0"/>
          <w:caps w:val="0"/>
          <w:spacing w:val="0"/>
          <w:w w:val="100"/>
          <w:kern w:val="2"/>
          <w:sz w:val="24"/>
          <w:szCs w:val="24"/>
          <w:highlight w:val="none"/>
          <w:lang w:val="en-US" w:eastAsia="zh-CN" w:bidi="ar-SA"/>
        </w:rPr>
        <w:t>日历日。</w:t>
      </w:r>
    </w:p>
    <w:p>
      <w:pPr>
        <w:pStyle w:val="57"/>
        <w:widowControl/>
        <w:snapToGrid w:val="0"/>
        <w:spacing w:before="0" w:beforeAutospacing="0" w:after="0" w:afterAutospacing="0" w:line="360" w:lineRule="auto"/>
        <w:ind w:firstLine="240" w:firstLineChars="100"/>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2.授权书内容填写要明确，文字要工整清楚，涂改无效。</w:t>
      </w:r>
    </w:p>
    <w:p>
      <w:pPr>
        <w:pStyle w:val="57"/>
        <w:widowControl/>
        <w:snapToGrid w:val="0"/>
        <w:spacing w:before="0" w:beforeAutospacing="0" w:after="0" w:afterAutospacing="0" w:line="360" w:lineRule="auto"/>
        <w:ind w:firstLine="240" w:firstLineChars="100"/>
        <w:jc w:val="center"/>
        <w:textAlignment w:val="baseline"/>
        <w:rPr>
          <w:rStyle w:val="21"/>
          <w:rFonts w:ascii="宋体" w:hAnsi="宋体" w:eastAsia="宋体"/>
          <w:b w:val="0"/>
          <w:i w:val="0"/>
          <w:caps w:val="0"/>
          <w:spacing w:val="0"/>
          <w:w w:val="100"/>
          <w:kern w:val="2"/>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pStyle w:val="57"/>
        <w:widowControl/>
        <w:snapToGrid w:val="0"/>
        <w:spacing w:before="0" w:beforeAutospacing="0" w:after="0" w:afterAutospacing="0" w:line="360" w:lineRule="auto"/>
        <w:ind w:firstLine="240" w:firstLineChars="100"/>
        <w:jc w:val="center"/>
        <w:textAlignment w:val="baseline"/>
        <w:rPr>
          <w:rStyle w:val="21"/>
          <w:rFonts w:ascii="宋体" w:hAnsi="宋体" w:eastAsia="宋体"/>
          <w:b w:val="0"/>
          <w:i w:val="0"/>
          <w:caps w:val="0"/>
          <w:spacing w:val="0"/>
          <w:w w:val="100"/>
          <w:kern w:val="2"/>
          <w:sz w:val="24"/>
          <w:szCs w:val="24"/>
          <w:highlight w:val="none"/>
          <w:lang w:val="en-US" w:eastAsia="zh-CN" w:bidi="ar-SA"/>
        </w:rPr>
      </w:pPr>
    </w:p>
    <w:p>
      <w:pPr>
        <w:pStyle w:val="57"/>
        <w:widowControl/>
        <w:snapToGrid w:val="0"/>
        <w:spacing w:before="0" w:beforeAutospacing="0" w:after="0" w:afterAutospacing="0" w:line="360" w:lineRule="auto"/>
        <w:ind w:firstLine="281" w:firstLineChars="100"/>
        <w:jc w:val="center"/>
        <w:textAlignment w:val="baseline"/>
        <w:outlineLvl w:val="0"/>
        <w:rPr>
          <w:rStyle w:val="21"/>
          <w:rFonts w:ascii="宋体" w:hAnsi="宋体" w:eastAsia="宋体"/>
          <w:b/>
          <w:i w:val="0"/>
          <w:caps w:val="0"/>
          <w:color w:val="000000"/>
          <w:spacing w:val="0"/>
          <w:w w:val="100"/>
          <w:kern w:val="2"/>
          <w:sz w:val="28"/>
          <w:szCs w:val="28"/>
          <w:highlight w:val="none"/>
          <w:lang w:val="en-US" w:eastAsia="zh-CN" w:bidi="ar-SA"/>
        </w:rPr>
      </w:pPr>
      <w:bookmarkStart w:id="56" w:name="_Toc15884"/>
      <w:bookmarkStart w:id="57" w:name="_Toc14326"/>
      <w:r>
        <w:rPr>
          <w:rStyle w:val="21"/>
          <w:rFonts w:ascii="宋体" w:hAnsi="宋体" w:eastAsia="宋体"/>
          <w:b/>
          <w:i w:val="0"/>
          <w:caps w:val="0"/>
          <w:color w:val="000000"/>
          <w:spacing w:val="0"/>
          <w:w w:val="100"/>
          <w:kern w:val="2"/>
          <w:sz w:val="28"/>
          <w:szCs w:val="28"/>
          <w:highlight w:val="none"/>
          <w:lang w:val="en-US" w:eastAsia="zh-CN" w:bidi="ar-SA"/>
        </w:rPr>
        <w:t>四、报价一览表</w:t>
      </w:r>
      <w:bookmarkEnd w:id="56"/>
      <w:bookmarkEnd w:id="57"/>
    </w:p>
    <w:p>
      <w:pPr>
        <w:pStyle w:val="57"/>
        <w:widowControl/>
        <w:snapToGrid w:val="0"/>
        <w:spacing w:before="0" w:beforeAutospacing="0" w:after="0" w:afterAutospacing="0" w:line="360" w:lineRule="auto"/>
        <w:ind w:firstLine="240" w:firstLineChars="1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项目名称：</w:t>
      </w:r>
    </w:p>
    <w:p>
      <w:pPr>
        <w:pStyle w:val="57"/>
        <w:widowControl/>
        <w:snapToGrid w:val="0"/>
        <w:spacing w:before="0" w:beforeAutospacing="0" w:after="0" w:afterAutospacing="0" w:line="360" w:lineRule="auto"/>
        <w:ind w:firstLine="240" w:firstLineChars="1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 xml:space="preserve">项目编号：                                         </w:t>
      </w:r>
    </w:p>
    <w:tbl>
      <w:tblPr>
        <w:tblStyle w:val="17"/>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4"/>
        <w:gridCol w:w="1610"/>
        <w:gridCol w:w="1383"/>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9" w:hRule="atLeast"/>
          <w:jc w:val="center"/>
        </w:trPr>
        <w:tc>
          <w:tcPr>
            <w:tcW w:w="5154"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磋商报价（元）</w:t>
            </w:r>
          </w:p>
        </w:tc>
        <w:tc>
          <w:tcPr>
            <w:tcW w:w="1610"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工期</w:t>
            </w: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项目经理</w:t>
            </w:r>
          </w:p>
        </w:tc>
        <w:tc>
          <w:tcPr>
            <w:tcW w:w="13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9" w:hRule="atLeast"/>
          <w:jc w:val="center"/>
        </w:trPr>
        <w:tc>
          <w:tcPr>
            <w:tcW w:w="5154"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left"/>
              <w:textAlignment w:val="baseline"/>
              <w:rPr>
                <w:rStyle w:val="21"/>
                <w:rFonts w:ascii="宋体" w:hAnsi="宋体" w:eastAsia="宋体"/>
                <w:b w:val="0"/>
                <w:i w:val="0"/>
                <w:caps w:val="0"/>
                <w:color w:val="000000"/>
                <w:spacing w:val="0"/>
                <w:w w:val="100"/>
                <w:kern w:val="2"/>
                <w:sz w:val="24"/>
                <w:szCs w:val="24"/>
                <w:highlight w:val="none"/>
                <w:u w:val="single" w:color="000000"/>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小写：</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jc w:val="left"/>
              <w:textAlignment w:val="baseline"/>
              <w:rPr>
                <w:rStyle w:val="21"/>
                <w:rFonts w:ascii="宋体" w:hAnsi="宋体" w:eastAsia="宋体"/>
                <w:b w:val="0"/>
                <w:i w:val="0"/>
                <w:caps w:val="0"/>
                <w:color w:val="000000"/>
                <w:spacing w:val="0"/>
                <w:w w:val="100"/>
                <w:kern w:val="2"/>
                <w:sz w:val="24"/>
                <w:szCs w:val="24"/>
                <w:highlight w:val="none"/>
                <w:u w:val="single" w:color="000000"/>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大写：</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tc>
        <w:tc>
          <w:tcPr>
            <w:tcW w:w="1610"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p>
        </w:tc>
        <w:tc>
          <w:tcPr>
            <w:tcW w:w="13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p>
        </w:tc>
      </w:tr>
    </w:tbl>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8"/>
          <w:szCs w:val="28"/>
          <w:highlight w:val="none"/>
          <w:lang w:val="en-US" w:eastAsia="zh-CN" w:bidi="ar-SA"/>
        </w:rPr>
      </w:pPr>
    </w:p>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供应商名称：</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（盖章）</w:t>
      </w: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法定代表人或委托代理人：</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(签字或盖章)</w:t>
      </w:r>
    </w:p>
    <w:p>
      <w:pPr>
        <w:snapToGrid w:val="0"/>
        <w:spacing w:before="0" w:beforeAutospacing="0" w:after="0" w:afterAutospacing="0" w:line="360" w:lineRule="auto"/>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日      期：</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年</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 xml:space="preserve">月 </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日</w:t>
      </w:r>
    </w:p>
    <w:p>
      <w:pPr>
        <w:snapToGrid w:val="0"/>
        <w:spacing w:before="0" w:beforeAutospacing="0" w:after="0" w:afterAutospacing="0" w:line="360" w:lineRule="auto"/>
        <w:ind w:firstLine="560" w:firstLineChars="200"/>
        <w:jc w:val="both"/>
        <w:textAlignment w:val="baseline"/>
        <w:rPr>
          <w:rStyle w:val="21"/>
          <w:rFonts w:ascii="宋体" w:hAnsi="宋体" w:eastAsia="宋体"/>
          <w:b w:val="0"/>
          <w:i w:val="0"/>
          <w:caps w:val="0"/>
          <w:spacing w:val="0"/>
          <w:w w:val="100"/>
          <w:kern w:val="2"/>
          <w:sz w:val="28"/>
          <w:szCs w:val="28"/>
          <w:highlight w:val="none"/>
          <w:lang w:val="en-US" w:eastAsia="zh-CN" w:bidi="ar-SA"/>
        </w:rPr>
      </w:pPr>
    </w:p>
    <w:p>
      <w:pPr>
        <w:pStyle w:val="79"/>
        <w:widowControl/>
        <w:snapToGrid w:val="0"/>
        <w:spacing w:before="0" w:beforeAutospacing="0" w:after="120" w:afterAutospacing="0" w:line="360" w:lineRule="auto"/>
        <w:ind w:firstLine="280" w:firstLineChars="100"/>
        <w:jc w:val="center"/>
        <w:textAlignment w:val="baseline"/>
        <w:outlineLvl w:val="9"/>
        <w:rPr>
          <w:rStyle w:val="21"/>
          <w:rFonts w:ascii="宋体" w:hAnsi="宋体" w:eastAsia="宋体"/>
          <w:b w:val="0"/>
          <w:i w:val="0"/>
          <w:caps w:val="0"/>
          <w:spacing w:val="0"/>
          <w:w w:val="100"/>
          <w:kern w:val="2"/>
          <w:sz w:val="28"/>
          <w:szCs w:val="28"/>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ascii="宋体" w:hAnsi="宋体" w:eastAsia="宋体"/>
          <w:b w:val="0"/>
          <w:i w:val="0"/>
          <w:caps w:val="0"/>
          <w:spacing w:val="0"/>
          <w:w w:val="100"/>
          <w:kern w:val="2"/>
          <w:sz w:val="28"/>
          <w:szCs w:val="28"/>
          <w:highlight w:val="none"/>
          <w:lang w:val="en-US" w:eastAsia="zh-CN" w:bidi="ar-SA"/>
        </w:rPr>
        <w:br w:type="page"/>
      </w:r>
      <w:bookmarkStart w:id="58" w:name="_Toc13002"/>
    </w:p>
    <w:p>
      <w:pPr>
        <w:pStyle w:val="79"/>
        <w:widowControl/>
        <w:snapToGrid w:val="0"/>
        <w:spacing w:before="0" w:beforeAutospacing="0" w:after="120" w:afterAutospacing="0" w:line="360" w:lineRule="auto"/>
        <w:ind w:firstLine="281" w:firstLineChars="100"/>
        <w:jc w:val="center"/>
        <w:textAlignment w:val="baseline"/>
        <w:outlineLvl w:val="9"/>
        <w:rPr>
          <w:rStyle w:val="21"/>
          <w:rFonts w:ascii="宋体" w:hAnsi="宋体" w:eastAsia="宋体"/>
          <w:b/>
          <w:i w:val="0"/>
          <w:caps w:val="0"/>
          <w:spacing w:val="0"/>
          <w:w w:val="100"/>
          <w:kern w:val="0"/>
          <w:sz w:val="28"/>
          <w:szCs w:val="28"/>
          <w:highlight w:val="none"/>
          <w:lang w:val="en-US" w:eastAsia="zh-CN" w:bidi="ar-SA"/>
        </w:rPr>
      </w:pPr>
    </w:p>
    <w:p>
      <w:pPr>
        <w:pStyle w:val="79"/>
        <w:widowControl/>
        <w:snapToGrid w:val="0"/>
        <w:spacing w:before="0" w:beforeAutospacing="0" w:after="120" w:afterAutospacing="0" w:line="360" w:lineRule="auto"/>
        <w:ind w:firstLine="281" w:firstLineChars="100"/>
        <w:jc w:val="center"/>
        <w:textAlignment w:val="baseline"/>
        <w:outlineLvl w:val="0"/>
        <w:rPr>
          <w:rStyle w:val="21"/>
          <w:rFonts w:ascii="宋体" w:hAnsi="宋体" w:eastAsia="宋体"/>
          <w:b/>
          <w:i w:val="0"/>
          <w:caps w:val="0"/>
          <w:spacing w:val="0"/>
          <w:w w:val="100"/>
          <w:kern w:val="0"/>
          <w:sz w:val="36"/>
          <w:szCs w:val="36"/>
          <w:highlight w:val="none"/>
          <w:lang w:val="en-US" w:eastAsia="zh-CN" w:bidi="ar-SA"/>
        </w:rPr>
      </w:pPr>
      <w:bookmarkStart w:id="59" w:name="_Toc17436"/>
      <w:r>
        <w:rPr>
          <w:rStyle w:val="21"/>
          <w:rFonts w:ascii="宋体" w:hAnsi="宋体" w:eastAsia="宋体"/>
          <w:b/>
          <w:i w:val="0"/>
          <w:caps w:val="0"/>
          <w:spacing w:val="0"/>
          <w:w w:val="100"/>
          <w:kern w:val="0"/>
          <w:sz w:val="28"/>
          <w:szCs w:val="28"/>
          <w:highlight w:val="none"/>
          <w:lang w:val="en-US" w:eastAsia="zh-CN" w:bidi="ar-SA"/>
        </w:rPr>
        <w:t>五、对磋商文件及合同条款的承诺；</w:t>
      </w:r>
      <w:bookmarkEnd w:id="58"/>
      <w:bookmarkEnd w:id="59"/>
    </w:p>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36"/>
          <w:szCs w:val="36"/>
          <w:highlight w:val="none"/>
          <w:lang w:val="en-US" w:eastAsia="zh-CN" w:bidi="ar-SA"/>
        </w:rPr>
      </w:pPr>
    </w:p>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36"/>
          <w:szCs w:val="36"/>
          <w:highlight w:val="none"/>
          <w:lang w:val="en-US" w:eastAsia="zh-CN" w:bidi="ar-SA"/>
        </w:rPr>
      </w:pPr>
    </w:p>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36"/>
          <w:szCs w:val="36"/>
          <w:highlight w:val="none"/>
          <w:lang w:val="en-US" w:eastAsia="zh-CN" w:bidi="ar-SA"/>
        </w:rPr>
      </w:pPr>
    </w:p>
    <w:p>
      <w:pPr>
        <w:snapToGrid w:val="0"/>
        <w:spacing w:before="0" w:beforeAutospacing="0" w:after="0" w:afterAutospacing="0" w:line="360" w:lineRule="auto"/>
        <w:jc w:val="center"/>
        <w:textAlignment w:val="baseline"/>
        <w:rPr>
          <w:rStyle w:val="21"/>
          <w:rFonts w:ascii="宋体" w:hAnsi="宋体" w:eastAsia="宋体"/>
          <w:b/>
          <w:i w:val="0"/>
          <w:caps w:val="0"/>
          <w:spacing w:val="0"/>
          <w:w w:val="100"/>
          <w:kern w:val="0"/>
          <w:sz w:val="28"/>
          <w:szCs w:val="28"/>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ascii="宋体" w:hAnsi="宋体" w:eastAsia="宋体"/>
          <w:b/>
          <w:i w:val="0"/>
          <w:caps w:val="0"/>
          <w:spacing w:val="0"/>
          <w:w w:val="100"/>
          <w:kern w:val="0"/>
          <w:sz w:val="28"/>
          <w:szCs w:val="28"/>
          <w:highlight w:val="none"/>
          <w:lang w:val="en-US" w:eastAsia="zh-CN" w:bidi="ar-SA"/>
        </w:rPr>
        <w:t>（格式自拟）</w:t>
      </w:r>
    </w:p>
    <w:p>
      <w:pPr>
        <w:snapToGrid w:val="0"/>
        <w:spacing w:before="0" w:beforeAutospacing="0" w:after="0" w:afterAutospacing="0" w:line="360" w:lineRule="auto"/>
        <w:jc w:val="center"/>
        <w:textAlignment w:val="baseline"/>
        <w:outlineLvl w:val="9"/>
        <w:rPr>
          <w:rStyle w:val="21"/>
          <w:rFonts w:ascii="宋体" w:hAnsi="宋体" w:eastAsia="宋体" w:cs="宋体"/>
          <w:b/>
          <w:bCs/>
          <w:i w:val="0"/>
          <w:caps w:val="0"/>
          <w:spacing w:val="0"/>
          <w:w w:val="100"/>
          <w:kern w:val="2"/>
          <w:sz w:val="28"/>
          <w:szCs w:val="28"/>
          <w:highlight w:val="none"/>
          <w:lang w:val="en-US" w:eastAsia="zh-CN" w:bidi="ar-SA"/>
        </w:rPr>
      </w:pPr>
      <w:bookmarkStart w:id="60" w:name="_Toc9771"/>
    </w:p>
    <w:p>
      <w:pPr>
        <w:snapToGrid w:val="0"/>
        <w:spacing w:before="0" w:beforeAutospacing="0" w:after="0" w:afterAutospacing="0" w:line="360" w:lineRule="auto"/>
        <w:jc w:val="center"/>
        <w:textAlignment w:val="baseline"/>
        <w:outlineLvl w:val="0"/>
        <w:rPr>
          <w:rStyle w:val="21"/>
          <w:rFonts w:ascii="宋体" w:hAnsi="宋体" w:eastAsia="宋体"/>
          <w:b w:val="0"/>
          <w:i w:val="0"/>
          <w:caps w:val="0"/>
          <w:spacing w:val="0"/>
          <w:w w:val="100"/>
          <w:kern w:val="2"/>
          <w:sz w:val="36"/>
          <w:szCs w:val="36"/>
          <w:highlight w:val="none"/>
          <w:lang w:val="en-US" w:eastAsia="zh-CN" w:bidi="ar-SA"/>
        </w:rPr>
      </w:pPr>
      <w:bookmarkStart w:id="61" w:name="_Toc3013"/>
      <w:r>
        <w:rPr>
          <w:rStyle w:val="21"/>
          <w:rFonts w:ascii="宋体" w:hAnsi="宋体" w:eastAsia="宋体" w:cs="宋体"/>
          <w:b/>
          <w:bCs/>
          <w:i w:val="0"/>
          <w:caps w:val="0"/>
          <w:spacing w:val="0"/>
          <w:w w:val="100"/>
          <w:kern w:val="2"/>
          <w:sz w:val="28"/>
          <w:szCs w:val="28"/>
          <w:highlight w:val="none"/>
          <w:lang w:val="en-US" w:eastAsia="zh-CN" w:bidi="ar-SA"/>
        </w:rPr>
        <w:t>六、已标价</w:t>
      </w:r>
      <w:r>
        <w:rPr>
          <w:rStyle w:val="21"/>
          <w:rFonts w:ascii="宋体" w:hAnsi="宋体" w:eastAsia="宋体" w:cs="宋体"/>
          <w:b/>
          <w:bCs/>
          <w:i w:val="0"/>
          <w:caps w:val="0"/>
          <w:spacing w:val="0"/>
          <w:w w:val="100"/>
          <w:kern w:val="0"/>
          <w:sz w:val="28"/>
          <w:szCs w:val="28"/>
          <w:highlight w:val="none"/>
          <w:lang w:val="en-US" w:eastAsia="zh-CN" w:bidi="ar-SA"/>
        </w:rPr>
        <w:t>工程量清单</w:t>
      </w:r>
      <w:bookmarkEnd w:id="60"/>
      <w:bookmarkEnd w:id="61"/>
    </w:p>
    <w:p>
      <w:pPr>
        <w:pStyle w:val="146"/>
        <w:widowControl/>
        <w:snapToGrid w:val="0"/>
        <w:spacing w:before="0" w:beforeAutospacing="0" w:after="0" w:afterAutospacing="0" w:line="360" w:lineRule="auto"/>
        <w:jc w:val="center"/>
        <w:textAlignment w:val="baseline"/>
        <w:rPr>
          <w:rStyle w:val="21"/>
          <w:rFonts w:ascii="宋体" w:hAnsi="宋体" w:eastAsia="宋体"/>
          <w:b/>
          <w:i w:val="0"/>
          <w:caps w:val="0"/>
          <w:spacing w:val="0"/>
          <w:w w:val="100"/>
          <w:kern w:val="0"/>
          <w:sz w:val="36"/>
          <w:szCs w:val="36"/>
          <w:highlight w:val="none"/>
          <w:lang w:val="en-US" w:eastAsia="zh-CN" w:bidi="ar-SA"/>
        </w:rPr>
      </w:pPr>
    </w:p>
    <w:p>
      <w:pPr>
        <w:pStyle w:val="146"/>
        <w:widowControl/>
        <w:snapToGrid w:val="0"/>
        <w:spacing w:before="0" w:beforeAutospacing="0" w:after="0" w:afterAutospacing="0" w:line="360" w:lineRule="auto"/>
        <w:jc w:val="center"/>
        <w:textAlignment w:val="baseline"/>
        <w:rPr>
          <w:rStyle w:val="21"/>
          <w:rFonts w:ascii="宋体" w:hAnsi="宋体" w:eastAsia="宋体"/>
          <w:b/>
          <w:i w:val="0"/>
          <w:caps w:val="0"/>
          <w:spacing w:val="0"/>
          <w:w w:val="100"/>
          <w:kern w:val="0"/>
          <w:sz w:val="36"/>
          <w:szCs w:val="36"/>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pStyle w:val="30"/>
        <w:keepLines/>
        <w:widowControl/>
        <w:snapToGrid w:val="0"/>
        <w:spacing w:before="27" w:beforeAutospacing="0" w:after="290" w:afterAutospacing="0" w:line="240" w:lineRule="auto"/>
        <w:ind w:right="2233"/>
        <w:jc w:val="center"/>
        <w:textAlignment w:val="baseline"/>
        <w:outlineLvl w:val="0"/>
        <w:rPr>
          <w:rStyle w:val="21"/>
          <w:rFonts w:ascii="宋体" w:hAnsi="宋体" w:eastAsia="宋体"/>
          <w:b/>
          <w:bCs w:val="0"/>
          <w:i w:val="0"/>
          <w:caps w:val="0"/>
          <w:spacing w:val="20"/>
          <w:w w:val="100"/>
          <w:kern w:val="2"/>
          <w:sz w:val="28"/>
          <w:szCs w:val="28"/>
          <w:highlight w:val="none"/>
          <w:lang w:val="en-US" w:eastAsia="zh-CN" w:bidi="ar-SA"/>
        </w:rPr>
      </w:pPr>
      <w:r>
        <w:rPr>
          <w:rStyle w:val="21"/>
          <w:rFonts w:hint="eastAsia" w:ascii="宋体" w:hAnsi="宋体"/>
          <w:b/>
          <w:bCs w:val="0"/>
          <w:i w:val="0"/>
          <w:caps w:val="0"/>
          <w:spacing w:val="20"/>
          <w:w w:val="100"/>
          <w:kern w:val="0"/>
          <w:sz w:val="28"/>
          <w:szCs w:val="28"/>
          <w:highlight w:val="none"/>
          <w:lang w:val="en-US" w:eastAsia="zh-CN" w:bidi="ar-SA"/>
        </w:rPr>
        <w:t xml:space="preserve">             </w:t>
      </w:r>
      <w:bookmarkStart w:id="62" w:name="_Toc556"/>
      <w:bookmarkStart w:id="63" w:name="_Toc19614"/>
      <w:r>
        <w:rPr>
          <w:rStyle w:val="21"/>
          <w:rFonts w:ascii="宋体" w:hAnsi="宋体" w:eastAsia="宋体"/>
          <w:b/>
          <w:bCs w:val="0"/>
          <w:i w:val="0"/>
          <w:caps w:val="0"/>
          <w:spacing w:val="20"/>
          <w:w w:val="100"/>
          <w:kern w:val="0"/>
          <w:sz w:val="28"/>
          <w:szCs w:val="28"/>
          <w:highlight w:val="none"/>
          <w:lang w:val="en-US" w:eastAsia="zh-CN" w:bidi="ar-SA"/>
        </w:rPr>
        <w:t>七、必备资格证明文件</w:t>
      </w:r>
      <w:bookmarkEnd w:id="62"/>
      <w:bookmarkEnd w:id="63"/>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供应商应符合下列资格条件：</w:t>
      </w:r>
    </w:p>
    <w:p>
      <w:pPr>
        <w:snapToGrid w:val="0"/>
        <w:spacing w:before="0" w:beforeAutospacing="0" w:after="0" w:afterAutospacing="0" w:line="360" w:lineRule="auto"/>
        <w:ind w:firstLine="482" w:firstLineChars="200"/>
        <w:jc w:val="both"/>
        <w:textAlignment w:val="baseline"/>
        <w:outlineLvl w:val="1"/>
        <w:rPr>
          <w:rStyle w:val="21"/>
          <w:rFonts w:hint="eastAsia" w:ascii="宋体" w:hAnsi="宋体" w:eastAsia="宋体" w:cs="宋体"/>
          <w:b/>
          <w:bCs w:val="0"/>
          <w:i w:val="0"/>
          <w:caps w:val="0"/>
          <w:color w:val="000000"/>
          <w:spacing w:val="0"/>
          <w:w w:val="100"/>
          <w:kern w:val="2"/>
          <w:sz w:val="24"/>
          <w:szCs w:val="24"/>
          <w:highlight w:val="none"/>
          <w:lang w:val="en-US" w:eastAsia="zh-CN" w:bidi="ar-SA"/>
        </w:rPr>
      </w:pPr>
      <w:r>
        <w:rPr>
          <w:rStyle w:val="21"/>
          <w:rFonts w:hint="eastAsia" w:ascii="宋体" w:hAnsi="宋体"/>
          <w:b/>
          <w:bCs w:val="0"/>
          <w:i w:val="0"/>
          <w:caps w:val="0"/>
          <w:color w:val="000000"/>
          <w:spacing w:val="0"/>
          <w:w w:val="100"/>
          <w:kern w:val="2"/>
          <w:sz w:val="24"/>
          <w:szCs w:val="24"/>
          <w:highlight w:val="none"/>
          <w:lang w:val="en-US" w:eastAsia="zh-CN" w:bidi="ar-SA"/>
        </w:rPr>
        <w:t>1.</w:t>
      </w:r>
      <w:r>
        <w:rPr>
          <w:rStyle w:val="21"/>
          <w:rFonts w:hint="eastAsia" w:ascii="宋体" w:hAnsi="宋体" w:eastAsia="宋体" w:cs="宋体"/>
          <w:b/>
          <w:bCs w:val="0"/>
          <w:i w:val="0"/>
          <w:caps w:val="0"/>
          <w:color w:val="000000"/>
          <w:spacing w:val="0"/>
          <w:w w:val="100"/>
          <w:kern w:val="2"/>
          <w:sz w:val="24"/>
          <w:szCs w:val="24"/>
          <w:highlight w:val="none"/>
          <w:lang w:val="en-US" w:eastAsia="zh-CN" w:bidi="ar-SA"/>
        </w:rPr>
        <w:t>满足《中华人民共和国政府采购法》第二十二条规定：</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cs="宋体"/>
          <w:b w:val="0"/>
          <w:bCs w:val="0"/>
          <w:i w:val="0"/>
          <w:caps w:val="0"/>
          <w:color w:val="000000"/>
          <w:spacing w:val="0"/>
          <w:w w:val="100"/>
          <w:kern w:val="2"/>
          <w:sz w:val="24"/>
          <w:szCs w:val="24"/>
          <w:highlight w:val="none"/>
          <w:lang w:val="en-US" w:eastAsia="zh-CN" w:bidi="ar-SA"/>
        </w:rPr>
        <w:t>①</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提供合格有效的法人或者其他组织的营业执照等证明文件或自然人的身份证明；</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cs="宋体"/>
          <w:b w:val="0"/>
          <w:bCs w:val="0"/>
          <w:i w:val="0"/>
          <w:caps w:val="0"/>
          <w:color w:val="000000"/>
          <w:spacing w:val="0"/>
          <w:w w:val="100"/>
          <w:kern w:val="2"/>
          <w:sz w:val="24"/>
          <w:szCs w:val="24"/>
          <w:highlight w:val="none"/>
          <w:lang w:val="en-US" w:eastAsia="zh-CN" w:bidi="ar-SA"/>
        </w:rPr>
        <w:t>②</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财务状况报告：提供经审计的</w:t>
      </w:r>
      <w:r>
        <w:rPr>
          <w:rStyle w:val="21"/>
          <w:rFonts w:hint="eastAsia" w:ascii="宋体" w:hAnsi="宋体" w:cs="宋体"/>
          <w:b w:val="0"/>
          <w:bCs w:val="0"/>
          <w:i w:val="0"/>
          <w:caps w:val="0"/>
          <w:color w:val="000000"/>
          <w:spacing w:val="0"/>
          <w:w w:val="100"/>
          <w:kern w:val="2"/>
          <w:sz w:val="24"/>
          <w:szCs w:val="24"/>
          <w:highlight w:val="none"/>
          <w:lang w:val="en-US" w:eastAsia="zh-CN" w:bidi="ar-SA"/>
        </w:rPr>
        <w:t>2021年</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r>
        <w:rPr>
          <w:rStyle w:val="21"/>
          <w:rFonts w:hint="eastAsia" w:ascii="宋体" w:hAnsi="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cs="宋体"/>
          <w:b w:val="0"/>
          <w:bCs w:val="0"/>
          <w:i w:val="0"/>
          <w:caps w:val="0"/>
          <w:color w:val="000000"/>
          <w:spacing w:val="0"/>
          <w:w w:val="100"/>
          <w:kern w:val="2"/>
          <w:sz w:val="24"/>
          <w:szCs w:val="24"/>
          <w:highlight w:val="none"/>
          <w:lang w:val="en-US" w:eastAsia="zh-CN" w:bidi="ar-SA"/>
        </w:rPr>
        <w:t>③</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税收缴纳证明：提供</w:t>
      </w:r>
      <w:r>
        <w:rPr>
          <w:rStyle w:val="21"/>
          <w:rFonts w:hint="eastAsia" w:ascii="宋体" w:hAnsi="宋体" w:cs="宋体"/>
          <w:b w:val="0"/>
          <w:bCs w:val="0"/>
          <w:i w:val="0"/>
          <w:caps w:val="0"/>
          <w:color w:val="000000"/>
          <w:spacing w:val="0"/>
          <w:w w:val="100"/>
          <w:kern w:val="2"/>
          <w:sz w:val="24"/>
          <w:szCs w:val="24"/>
          <w:highlight w:val="none"/>
          <w:lang w:val="en-US" w:eastAsia="zh-CN" w:bidi="ar-SA"/>
        </w:rPr>
        <w:t>2022</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年</w:t>
      </w:r>
      <w:r>
        <w:rPr>
          <w:rStyle w:val="21"/>
          <w:rFonts w:hint="eastAsia" w:ascii="宋体" w:hAnsi="宋体" w:cs="宋体"/>
          <w:b w:val="0"/>
          <w:bCs w:val="0"/>
          <w:i w:val="0"/>
          <w:caps w:val="0"/>
          <w:color w:val="000000"/>
          <w:spacing w:val="0"/>
          <w:w w:val="100"/>
          <w:kern w:val="2"/>
          <w:sz w:val="24"/>
          <w:szCs w:val="24"/>
          <w:highlight w:val="none"/>
          <w:lang w:val="en-US" w:eastAsia="zh-CN" w:bidi="ar-SA"/>
        </w:rPr>
        <w:t>1</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月至今已缴存的至少一个月的纳税证明或完税证明，依法免税的单位应提供相关证明材料；</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cs="宋体"/>
          <w:b w:val="0"/>
          <w:bCs w:val="0"/>
          <w:i w:val="0"/>
          <w:caps w:val="0"/>
          <w:color w:val="000000"/>
          <w:spacing w:val="0"/>
          <w:w w:val="100"/>
          <w:kern w:val="2"/>
          <w:sz w:val="24"/>
          <w:szCs w:val="24"/>
          <w:highlight w:val="none"/>
          <w:lang w:val="en-US" w:eastAsia="zh-CN" w:bidi="ar-SA"/>
        </w:rPr>
        <w:t>④</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社会保障资金缴纳证明：提供</w:t>
      </w:r>
      <w:r>
        <w:rPr>
          <w:rStyle w:val="21"/>
          <w:rFonts w:hint="eastAsia" w:ascii="宋体" w:hAnsi="宋体" w:cs="宋体"/>
          <w:b w:val="0"/>
          <w:bCs w:val="0"/>
          <w:i w:val="0"/>
          <w:caps w:val="0"/>
          <w:color w:val="000000"/>
          <w:spacing w:val="0"/>
          <w:w w:val="100"/>
          <w:kern w:val="2"/>
          <w:sz w:val="24"/>
          <w:szCs w:val="24"/>
          <w:highlight w:val="none"/>
          <w:lang w:val="en-US" w:eastAsia="zh-CN" w:bidi="ar-SA"/>
        </w:rPr>
        <w:t>2022</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年</w:t>
      </w:r>
      <w:r>
        <w:rPr>
          <w:rStyle w:val="21"/>
          <w:rFonts w:hint="eastAsia" w:ascii="宋体" w:hAnsi="宋体" w:cs="宋体"/>
          <w:b w:val="0"/>
          <w:bCs w:val="0"/>
          <w:i w:val="0"/>
          <w:caps w:val="0"/>
          <w:color w:val="000000"/>
          <w:spacing w:val="0"/>
          <w:w w:val="100"/>
          <w:kern w:val="2"/>
          <w:sz w:val="24"/>
          <w:szCs w:val="24"/>
          <w:highlight w:val="none"/>
          <w:lang w:val="en-US" w:eastAsia="zh-CN" w:bidi="ar-SA"/>
        </w:rPr>
        <w:t>1</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月至今已缴存的至少一个月的社会保障资金缴存单据或社保机构开具的社会保险参保缴费情况证明，依法不需要缴纳社会保障资金的单位应提供相关证明材料；</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cs="宋体"/>
          <w:b w:val="0"/>
          <w:bCs w:val="0"/>
          <w:i w:val="0"/>
          <w:caps w:val="0"/>
          <w:color w:val="000000"/>
          <w:spacing w:val="0"/>
          <w:w w:val="100"/>
          <w:kern w:val="2"/>
          <w:sz w:val="24"/>
          <w:szCs w:val="24"/>
          <w:highlight w:val="none"/>
          <w:lang w:val="en-US" w:eastAsia="zh-CN" w:bidi="ar-SA"/>
        </w:rPr>
        <w:t>⑤</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出具参加本次政府采购活动前三年内在经营活动中没有重大违法记录的书面声明；</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cs="宋体"/>
          <w:b w:val="0"/>
          <w:bCs w:val="0"/>
          <w:i w:val="0"/>
          <w:caps w:val="0"/>
          <w:color w:val="000000"/>
          <w:spacing w:val="0"/>
          <w:w w:val="100"/>
          <w:kern w:val="2"/>
          <w:sz w:val="24"/>
          <w:szCs w:val="24"/>
          <w:highlight w:val="none"/>
          <w:lang w:val="en-US" w:eastAsia="zh-CN" w:bidi="ar-SA"/>
        </w:rPr>
        <w:t>⑥</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具备履行合同所必需的设备和专业技术能力的证明材料(由供应商根据项目需求提供说明材料或者承诺)；</w:t>
      </w:r>
    </w:p>
    <w:p>
      <w:pPr>
        <w:snapToGrid w:val="0"/>
        <w:spacing w:before="0" w:beforeAutospacing="0" w:after="0" w:afterAutospacing="0" w:line="360" w:lineRule="auto"/>
        <w:ind w:firstLine="482" w:firstLineChars="200"/>
        <w:jc w:val="both"/>
        <w:textAlignment w:val="baseline"/>
        <w:rPr>
          <w:rFonts w:hint="default"/>
          <w:lang w:val="en-US" w:eastAsia="zh-CN"/>
        </w:rPr>
      </w:pPr>
      <w:r>
        <w:rPr>
          <w:rStyle w:val="21"/>
          <w:rFonts w:hint="eastAsia" w:ascii="宋体" w:hAnsi="宋体" w:eastAsia="宋体" w:cs="宋体"/>
          <w:b/>
          <w:bCs/>
          <w:i w:val="0"/>
          <w:caps w:val="0"/>
          <w:color w:val="000000"/>
          <w:spacing w:val="0"/>
          <w:w w:val="100"/>
          <w:kern w:val="2"/>
          <w:sz w:val="24"/>
          <w:szCs w:val="24"/>
          <w:highlight w:val="none"/>
          <w:lang w:val="en-US" w:eastAsia="zh-CN" w:bidi="ar-SA"/>
        </w:rPr>
        <w:t>2.落实政府采购政策需满足的资格要求：</w:t>
      </w:r>
      <w:r>
        <w:rPr>
          <w:rStyle w:val="21"/>
          <w:rFonts w:hint="eastAsia" w:ascii="宋体" w:hAnsi="宋体" w:eastAsia="宋体"/>
          <w:b w:val="0"/>
          <w:i w:val="0"/>
          <w:caps w:val="0"/>
          <w:color w:val="000000"/>
          <w:spacing w:val="0"/>
          <w:w w:val="100"/>
          <w:kern w:val="0"/>
          <w:sz w:val="24"/>
          <w:szCs w:val="24"/>
          <w:highlight w:val="none"/>
          <w:lang w:val="en-US" w:eastAsia="zh-CN" w:bidi="ar-SA"/>
        </w:rPr>
        <w:t>本项目专门面向中小企业采购（残疾人福利性单位及监狱企业视同小型、微型企业）</w:t>
      </w:r>
      <w:r>
        <w:rPr>
          <w:rStyle w:val="21"/>
          <w:rFonts w:hint="eastAsia" w:ascii="宋体" w:hAnsi="宋体"/>
          <w:b w:val="0"/>
          <w:i w:val="0"/>
          <w:caps w:val="0"/>
          <w:color w:val="000000"/>
          <w:spacing w:val="0"/>
          <w:w w:val="100"/>
          <w:kern w:val="0"/>
          <w:sz w:val="24"/>
          <w:szCs w:val="24"/>
          <w:highlight w:val="none"/>
          <w:lang w:val="en-US" w:eastAsia="zh-CN" w:bidi="ar-SA"/>
        </w:rPr>
        <w:t>（提供声明函）</w:t>
      </w:r>
      <w:r>
        <w:rPr>
          <w:rStyle w:val="21"/>
          <w:rFonts w:ascii="宋体" w:hAnsi="宋体" w:eastAsia="宋体"/>
          <w:b w:val="0"/>
          <w:i w:val="0"/>
          <w:caps w:val="0"/>
          <w:color w:val="000000"/>
          <w:spacing w:val="0"/>
          <w:w w:val="100"/>
          <w:kern w:val="0"/>
          <w:sz w:val="24"/>
          <w:szCs w:val="24"/>
          <w:highlight w:val="none"/>
          <w:lang w:val="en-US" w:eastAsia="zh-CN" w:bidi="ar-SA"/>
        </w:rPr>
        <w:t>。</w:t>
      </w:r>
    </w:p>
    <w:p>
      <w:pPr>
        <w:snapToGrid w:val="0"/>
        <w:spacing w:before="0" w:beforeAutospacing="0" w:after="0" w:afterAutospacing="0" w:line="360" w:lineRule="auto"/>
        <w:ind w:firstLine="482" w:firstLineChars="200"/>
        <w:jc w:val="both"/>
        <w:textAlignment w:val="baseline"/>
        <w:outlineLvl w:val="1"/>
        <w:rPr>
          <w:rStyle w:val="21"/>
          <w:rFonts w:hint="eastAsia" w:ascii="宋体" w:hAnsi="宋体" w:eastAsia="宋体" w:cs="宋体"/>
          <w:b/>
          <w:bCs/>
          <w:i w:val="0"/>
          <w:caps w:val="0"/>
          <w:color w:val="000000"/>
          <w:spacing w:val="0"/>
          <w:w w:val="100"/>
          <w:kern w:val="2"/>
          <w:sz w:val="24"/>
          <w:szCs w:val="24"/>
          <w:highlight w:val="none"/>
          <w:lang w:val="en-US" w:eastAsia="zh-CN" w:bidi="ar-SA"/>
        </w:rPr>
      </w:pPr>
      <w:r>
        <w:rPr>
          <w:rStyle w:val="21"/>
          <w:rFonts w:hint="eastAsia" w:ascii="宋体" w:hAnsi="宋体" w:cs="宋体"/>
          <w:b/>
          <w:bCs/>
          <w:i w:val="0"/>
          <w:caps w:val="0"/>
          <w:color w:val="000000"/>
          <w:spacing w:val="0"/>
          <w:w w:val="100"/>
          <w:kern w:val="2"/>
          <w:sz w:val="24"/>
          <w:szCs w:val="24"/>
          <w:highlight w:val="none"/>
          <w:lang w:val="en-US" w:eastAsia="zh-CN" w:bidi="ar-SA"/>
        </w:rPr>
        <w:t>3.</w:t>
      </w:r>
      <w:r>
        <w:rPr>
          <w:rStyle w:val="21"/>
          <w:rFonts w:hint="eastAsia" w:ascii="宋体" w:hAnsi="宋体" w:eastAsia="宋体" w:cs="宋体"/>
          <w:b/>
          <w:bCs/>
          <w:i w:val="0"/>
          <w:caps w:val="0"/>
          <w:color w:val="000000"/>
          <w:spacing w:val="0"/>
          <w:w w:val="100"/>
          <w:kern w:val="2"/>
          <w:sz w:val="24"/>
          <w:szCs w:val="24"/>
          <w:highlight w:val="none"/>
          <w:lang w:val="en-US" w:eastAsia="zh-CN" w:bidi="ar-SA"/>
        </w:rPr>
        <w:t>本项目的特定资格要求：</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①</w:t>
      </w:r>
      <w:r>
        <w:rPr>
          <w:rStyle w:val="21"/>
          <w:rFonts w:hint="eastAsia" w:ascii="宋体" w:hAnsi="宋体"/>
          <w:b w:val="0"/>
          <w:i w:val="0"/>
          <w:caps w:val="0"/>
          <w:color w:val="000000"/>
          <w:spacing w:val="0"/>
          <w:w w:val="100"/>
          <w:kern w:val="0"/>
          <w:sz w:val="24"/>
          <w:szCs w:val="24"/>
          <w:highlight w:val="none"/>
          <w:lang w:val="en-US" w:eastAsia="zh-CN" w:bidi="ar-SA"/>
        </w:rPr>
        <w:t>供应商具有建设行政主管部门核发的建筑工程施工总承包三级及以上资质或建筑装修装饰工程专业承包二级及以上资质；且具备合格有效的安全生产许可证</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②</w:t>
      </w:r>
      <w:r>
        <w:rPr>
          <w:rStyle w:val="21"/>
          <w:rFonts w:hint="eastAsia" w:ascii="宋体" w:hAnsi="宋体" w:eastAsia="宋体"/>
          <w:b w:val="0"/>
          <w:i w:val="0"/>
          <w:caps w:val="0"/>
          <w:color w:val="000000"/>
          <w:spacing w:val="0"/>
          <w:w w:val="100"/>
          <w:kern w:val="0"/>
          <w:sz w:val="24"/>
          <w:szCs w:val="24"/>
          <w:highlight w:val="none"/>
          <w:lang w:val="en-US" w:eastAsia="zh-CN" w:bidi="ar-SA"/>
        </w:rPr>
        <w:t>拟派项目经理具有建筑工程专业</w:t>
      </w:r>
      <w:r>
        <w:rPr>
          <w:rStyle w:val="21"/>
          <w:rFonts w:hint="eastAsia" w:ascii="宋体" w:hAnsi="宋体"/>
          <w:b w:val="0"/>
          <w:i w:val="0"/>
          <w:caps w:val="0"/>
          <w:color w:val="000000"/>
          <w:spacing w:val="0"/>
          <w:w w:val="100"/>
          <w:kern w:val="0"/>
          <w:sz w:val="24"/>
          <w:szCs w:val="24"/>
          <w:highlight w:val="none"/>
          <w:lang w:val="en-US" w:eastAsia="zh-CN" w:bidi="ar-SA"/>
        </w:rPr>
        <w:t>二</w:t>
      </w:r>
      <w:r>
        <w:rPr>
          <w:rStyle w:val="21"/>
          <w:rFonts w:hint="eastAsia" w:ascii="宋体" w:hAnsi="宋体" w:eastAsia="宋体"/>
          <w:b w:val="0"/>
          <w:i w:val="0"/>
          <w:caps w:val="0"/>
          <w:color w:val="000000"/>
          <w:spacing w:val="0"/>
          <w:w w:val="100"/>
          <w:kern w:val="0"/>
          <w:sz w:val="24"/>
          <w:szCs w:val="24"/>
          <w:highlight w:val="none"/>
          <w:lang w:val="en-US" w:eastAsia="zh-CN" w:bidi="ar-SA"/>
        </w:rPr>
        <w:t>级及以上注册建造师证书，具备有效的安全生产考核合格证书（B证），且无不良信用记录，无在建工程（提供承诺书）</w:t>
      </w:r>
      <w:r>
        <w:rPr>
          <w:rStyle w:val="21"/>
          <w:rFonts w:ascii="宋体" w:hAnsi="宋体" w:eastAsia="宋体"/>
          <w:b w:val="0"/>
          <w:i w:val="0"/>
          <w:caps w:val="0"/>
          <w:color w:val="000000"/>
          <w:spacing w:val="0"/>
          <w:w w:val="100"/>
          <w:kern w:val="0"/>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③</w:t>
      </w:r>
      <w:r>
        <w:rPr>
          <w:rStyle w:val="21"/>
          <w:rFonts w:ascii="宋体" w:hAnsi="宋体" w:eastAsia="宋体"/>
          <w:b w:val="0"/>
          <w:i w:val="0"/>
          <w:caps w:val="0"/>
          <w:color w:val="000000"/>
          <w:spacing w:val="0"/>
          <w:w w:val="100"/>
          <w:kern w:val="0"/>
          <w:sz w:val="24"/>
          <w:szCs w:val="24"/>
          <w:highlight w:val="none"/>
          <w:lang w:val="en-US" w:eastAsia="zh-CN" w:bidi="ar-SA"/>
        </w:rPr>
        <w:t>供应商及拟派项目经理</w:t>
      </w:r>
      <w:r>
        <w:rPr>
          <w:rFonts w:hint="eastAsia" w:ascii="宋体" w:hAnsi="宋体" w:eastAsia="宋体" w:cs="宋体"/>
          <w:sz w:val="24"/>
          <w:highlight w:val="none"/>
          <w:lang w:eastAsia="zh-CN"/>
        </w:rPr>
        <w:t>执业基本信息应在“陕西省住房和城乡建设厅（http://js.shaanxi.gov.cn/ ）陕西省建筑市场监管与诚信信息发布平台”可查询</w:t>
      </w:r>
      <w:r>
        <w:rPr>
          <w:rStyle w:val="21"/>
          <w:rFonts w:ascii="宋体" w:hAnsi="宋体" w:eastAsia="宋体"/>
          <w:b w:val="0"/>
          <w:i w:val="0"/>
          <w:caps w:val="0"/>
          <w:color w:val="000000"/>
          <w:spacing w:val="0"/>
          <w:w w:val="100"/>
          <w:kern w:val="0"/>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④</w:t>
      </w:r>
      <w:r>
        <w:rPr>
          <w:rStyle w:val="21"/>
          <w:rFonts w:ascii="宋体" w:hAnsi="宋体" w:eastAsia="宋体"/>
          <w:b w:val="0"/>
          <w:i w:val="0"/>
          <w:caps w:val="0"/>
          <w:color w:val="000000"/>
          <w:spacing w:val="0"/>
          <w:w w:val="100"/>
          <w:kern w:val="0"/>
          <w:sz w:val="24"/>
          <w:szCs w:val="24"/>
          <w:highlight w:val="none"/>
          <w:lang w:val="en-US" w:eastAsia="zh-CN" w:bidi="ar-SA"/>
        </w:rPr>
        <w:t>法定代表人授权书（附法定代表人、被授权人身份证复印件）及被授权人身份证</w:t>
      </w:r>
      <w:r>
        <w:rPr>
          <w:rStyle w:val="21"/>
          <w:rFonts w:hint="eastAsia" w:ascii="宋体" w:hAnsi="宋体"/>
          <w:b w:val="0"/>
          <w:i w:val="0"/>
          <w:caps w:val="0"/>
          <w:color w:val="000000"/>
          <w:spacing w:val="0"/>
          <w:w w:val="100"/>
          <w:kern w:val="0"/>
          <w:sz w:val="24"/>
          <w:szCs w:val="24"/>
          <w:highlight w:val="none"/>
          <w:lang w:val="en-US" w:eastAsia="zh-CN" w:bidi="ar-SA"/>
        </w:rPr>
        <w:t>原件</w:t>
      </w:r>
      <w:r>
        <w:rPr>
          <w:rStyle w:val="21"/>
          <w:rFonts w:ascii="宋体" w:hAnsi="宋体" w:eastAsia="宋体"/>
          <w:b w:val="0"/>
          <w:i w:val="0"/>
          <w:caps w:val="0"/>
          <w:color w:val="000000"/>
          <w:spacing w:val="0"/>
          <w:w w:val="100"/>
          <w:kern w:val="0"/>
          <w:sz w:val="24"/>
          <w:szCs w:val="24"/>
          <w:highlight w:val="none"/>
          <w:lang w:val="en-US" w:eastAsia="zh-CN" w:bidi="ar-SA"/>
        </w:rPr>
        <w:t>（法定代表人直接参加</w:t>
      </w:r>
      <w:r>
        <w:rPr>
          <w:rStyle w:val="21"/>
          <w:rFonts w:hint="eastAsia" w:ascii="宋体" w:hAnsi="宋体"/>
          <w:b w:val="0"/>
          <w:i w:val="0"/>
          <w:caps w:val="0"/>
          <w:color w:val="000000"/>
          <w:spacing w:val="0"/>
          <w:w w:val="100"/>
          <w:kern w:val="0"/>
          <w:sz w:val="24"/>
          <w:szCs w:val="24"/>
          <w:highlight w:val="none"/>
          <w:lang w:val="en-US" w:eastAsia="zh-CN" w:bidi="ar-SA"/>
        </w:rPr>
        <w:t>磋商</w:t>
      </w:r>
      <w:r>
        <w:rPr>
          <w:rStyle w:val="21"/>
          <w:rFonts w:ascii="宋体" w:hAnsi="宋体" w:eastAsia="宋体"/>
          <w:b w:val="0"/>
          <w:i w:val="0"/>
          <w:caps w:val="0"/>
          <w:color w:val="000000"/>
          <w:spacing w:val="0"/>
          <w:w w:val="100"/>
          <w:kern w:val="0"/>
          <w:sz w:val="24"/>
          <w:szCs w:val="24"/>
          <w:highlight w:val="none"/>
          <w:lang w:val="en-US" w:eastAsia="zh-CN" w:bidi="ar-SA"/>
        </w:rPr>
        <w:t>，须提供法定代表人身份证明及身份证原件）；</w:t>
      </w:r>
    </w:p>
    <w:p>
      <w:pPr>
        <w:snapToGrid w:val="0"/>
        <w:spacing w:before="0" w:beforeAutospacing="0" w:after="0" w:afterAutospacing="0" w:line="360" w:lineRule="auto"/>
        <w:ind w:firstLine="480" w:firstLineChars="200"/>
        <w:jc w:val="both"/>
        <w:textAlignment w:val="baseline"/>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sectPr>
          <w:headerReference r:id="rId12" w:type="default"/>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⑤本项目不接受</w:t>
      </w:r>
      <w:r>
        <w:rPr>
          <w:rStyle w:val="21"/>
          <w:rFonts w:hint="eastAsia" w:ascii="宋体" w:hAnsi="宋体" w:cs="宋体"/>
          <w:b w:val="0"/>
          <w:bCs w:val="0"/>
          <w:i w:val="0"/>
          <w:caps w:val="0"/>
          <w:color w:val="000000"/>
          <w:spacing w:val="0"/>
          <w:w w:val="100"/>
          <w:kern w:val="2"/>
          <w:sz w:val="24"/>
          <w:szCs w:val="24"/>
          <w:highlight w:val="none"/>
          <w:lang w:val="en-US" w:eastAsia="zh-CN" w:bidi="ar-SA"/>
        </w:rPr>
        <w:t>联合体磋商</w:t>
      </w:r>
      <w:r>
        <w:rPr>
          <w:rStyle w:val="21"/>
          <w:rFonts w:hint="eastAsia" w:ascii="宋体" w:hAnsi="宋体" w:eastAsia="宋体" w:cs="宋体"/>
          <w:b w:val="0"/>
          <w:bCs w:val="0"/>
          <w:i w:val="0"/>
          <w:caps w:val="0"/>
          <w:color w:val="000000"/>
          <w:spacing w:val="0"/>
          <w:w w:val="100"/>
          <w:kern w:val="2"/>
          <w:sz w:val="24"/>
          <w:szCs w:val="24"/>
          <w:highlight w:val="none"/>
          <w:lang w:val="en-US" w:eastAsia="zh-CN" w:bidi="ar-SA"/>
        </w:rPr>
        <w:t>（提供书面声明材料）。</w:t>
      </w:r>
    </w:p>
    <w:p>
      <w:pPr>
        <w:snapToGrid w:val="0"/>
        <w:spacing w:before="0" w:beforeAutospacing="0" w:after="0" w:afterAutospacing="0" w:line="360" w:lineRule="auto"/>
        <w:jc w:val="center"/>
        <w:textAlignment w:val="baseline"/>
        <w:outlineLvl w:val="9"/>
        <w:rPr>
          <w:rStyle w:val="21"/>
          <w:rFonts w:ascii="宋体" w:hAnsi="宋体" w:eastAsia="宋体"/>
          <w:b/>
          <w:i w:val="0"/>
          <w:caps w:val="0"/>
          <w:spacing w:val="0"/>
          <w:w w:val="100"/>
          <w:kern w:val="0"/>
          <w:sz w:val="28"/>
          <w:szCs w:val="28"/>
          <w:highlight w:val="none"/>
          <w:lang w:val="en-US" w:eastAsia="zh-CN" w:bidi="ar-SA"/>
        </w:rPr>
      </w:pPr>
      <w:bookmarkStart w:id="64" w:name="_Toc4845"/>
    </w:p>
    <w:p>
      <w:pPr>
        <w:snapToGrid w:val="0"/>
        <w:spacing w:before="0" w:beforeAutospacing="0" w:after="0" w:afterAutospacing="0" w:line="360" w:lineRule="auto"/>
        <w:jc w:val="center"/>
        <w:textAlignment w:val="baseline"/>
        <w:outlineLvl w:val="0"/>
        <w:rPr>
          <w:rStyle w:val="21"/>
          <w:rFonts w:ascii="宋体" w:hAnsi="宋体" w:eastAsia="宋体"/>
          <w:b w:val="0"/>
          <w:i w:val="0"/>
          <w:caps w:val="0"/>
          <w:spacing w:val="0"/>
          <w:w w:val="100"/>
          <w:kern w:val="2"/>
          <w:sz w:val="21"/>
          <w:szCs w:val="24"/>
          <w:highlight w:val="none"/>
          <w:lang w:val="en-US" w:eastAsia="zh-CN" w:bidi="ar-SA"/>
        </w:rPr>
      </w:pPr>
      <w:bookmarkStart w:id="65" w:name="_Toc26113"/>
      <w:r>
        <w:rPr>
          <w:rStyle w:val="21"/>
          <w:rFonts w:ascii="宋体" w:hAnsi="宋体" w:eastAsia="宋体"/>
          <w:b/>
          <w:i w:val="0"/>
          <w:caps w:val="0"/>
          <w:spacing w:val="0"/>
          <w:w w:val="100"/>
          <w:kern w:val="0"/>
          <w:sz w:val="28"/>
          <w:szCs w:val="28"/>
          <w:highlight w:val="none"/>
          <w:lang w:val="en-US" w:eastAsia="zh-CN" w:bidi="ar-SA"/>
        </w:rPr>
        <w:t>八、业绩</w:t>
      </w:r>
      <w:bookmarkEnd w:id="64"/>
      <w:bookmarkEnd w:id="65"/>
    </w:p>
    <w:p>
      <w:pPr>
        <w:pStyle w:val="146"/>
        <w:widowControl/>
        <w:snapToGrid w:val="0"/>
        <w:spacing w:before="0" w:beforeAutospacing="0" w:after="0" w:afterAutospacing="0" w:line="360" w:lineRule="auto"/>
        <w:jc w:val="center"/>
        <w:textAlignment w:val="baseline"/>
        <w:rPr>
          <w:rStyle w:val="21"/>
          <w:rFonts w:ascii="宋体" w:hAnsi="宋体" w:eastAsia="宋体"/>
          <w:b/>
          <w:i w:val="0"/>
          <w:caps w:val="0"/>
          <w:spacing w:val="0"/>
          <w:w w:val="100"/>
          <w:kern w:val="0"/>
          <w:sz w:val="24"/>
          <w:szCs w:val="24"/>
          <w:highlight w:val="none"/>
          <w:lang w:val="en-US" w:eastAsia="zh-CN" w:bidi="ar-SA"/>
        </w:rPr>
      </w:pPr>
    </w:p>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u w:val="single" w:color="000000"/>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项目名称：</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color w:val="000000"/>
          <w:spacing w:val="0"/>
          <w:w w:val="100"/>
          <w:kern w:val="2"/>
          <w:sz w:val="24"/>
          <w:szCs w:val="24"/>
          <w:highlight w:val="none"/>
          <w:lang w:val="en-US" w:eastAsia="zh-CN" w:bidi="ar-SA"/>
        </w:rPr>
        <w:t xml:space="preserve">      项目编号：</w:t>
      </w:r>
      <w:r>
        <w:rPr>
          <w:rStyle w:val="21"/>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tbl>
      <w:tblPr>
        <w:tblStyle w:val="17"/>
        <w:tblW w:w="960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3873"/>
        <w:gridCol w:w="2247"/>
        <w:gridCol w:w="2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序号</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项目名称</w:t>
            </w: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合同金额（元）</w:t>
            </w: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完成日期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1</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2</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3</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1200" w:firstLineChars="5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1200" w:firstLineChars="5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1200" w:firstLineChars="500"/>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4</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5</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r>
              <w:rPr>
                <w:rStyle w:val="21"/>
                <w:rFonts w:ascii="宋体" w:hAnsi="宋体" w:eastAsia="宋体" w:cs="宋体"/>
                <w:b w:val="0"/>
                <w:bCs/>
                <w:i w:val="0"/>
                <w:caps w:val="0"/>
                <w:color w:val="000000"/>
                <w:spacing w:val="0"/>
                <w:w w:val="100"/>
                <w:kern w:val="2"/>
                <w:sz w:val="24"/>
                <w:szCs w:val="24"/>
                <w:highlight w:val="none"/>
                <w:lang w:val="en-US" w:eastAsia="zh-CN" w:bidi="ar-SA"/>
              </w:rPr>
              <w:t>……</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cs="宋体"/>
                <w:b w:val="0"/>
                <w:bCs/>
                <w:i w:val="0"/>
                <w:caps w:val="0"/>
                <w:color w:val="000000"/>
                <w:spacing w:val="0"/>
                <w:w w:val="100"/>
                <w:kern w:val="2"/>
                <w:sz w:val="24"/>
                <w:szCs w:val="24"/>
                <w:highlight w:val="none"/>
                <w:lang w:val="en-US" w:eastAsia="zh-CN" w:bidi="ar-SA"/>
              </w:rPr>
            </w:pPr>
          </w:p>
        </w:tc>
      </w:tr>
    </w:tbl>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注：①供应商应如实列出以上情况，如有隐瞒，一经查实将导致其磋商被拒绝。</w:t>
      </w:r>
    </w:p>
    <w:p>
      <w:pPr>
        <w:snapToGrid w:val="0"/>
        <w:spacing w:before="0" w:beforeAutospacing="0" w:after="0" w:afterAutospacing="0" w:line="360" w:lineRule="auto"/>
        <w:ind w:firstLine="48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②该表是对下列附件类似项目情况及案例的汇总表。</w:t>
      </w:r>
    </w:p>
    <w:p>
      <w:pPr>
        <w:snapToGrid w:val="0"/>
        <w:spacing w:before="0" w:beforeAutospacing="0" w:after="0" w:afterAutospacing="0" w:line="360" w:lineRule="auto"/>
        <w:ind w:firstLine="4382" w:firstLineChars="1826"/>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p>
    <w:p>
      <w:pPr>
        <w:pStyle w:val="53"/>
        <w:widowControl/>
        <w:snapToGrid w:val="0"/>
        <w:spacing w:before="0" w:beforeAutospacing="0" w:after="120" w:afterAutospacing="0" w:line="360" w:lineRule="auto"/>
        <w:jc w:val="both"/>
        <w:textAlignment w:val="baseline"/>
        <w:rPr>
          <w:rStyle w:val="21"/>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供应商名称：</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（盖      章）</w:t>
      </w: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法定代表人或委托代理人：</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(签字或盖章)</w:t>
      </w:r>
    </w:p>
    <w:p>
      <w:pPr>
        <w:snapToGrid w:val="0"/>
        <w:spacing w:before="0" w:beforeAutospacing="0" w:after="0" w:afterAutospacing="0" w:line="360" w:lineRule="auto"/>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日      期：</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年</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 xml:space="preserve">月 </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日</w:t>
      </w:r>
    </w:p>
    <w:p>
      <w:pPr>
        <w:snapToGrid w:val="0"/>
        <w:spacing w:before="480" w:beforeAutospacing="0" w:after="0" w:afterAutospacing="0" w:line="360" w:lineRule="auto"/>
        <w:ind w:firstLine="3840" w:firstLineChars="1600"/>
        <w:jc w:val="left"/>
        <w:textAlignment w:val="baseline"/>
        <w:rPr>
          <w:rStyle w:val="21"/>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1"/>
          <w:rFonts w:ascii="宋体" w:hAnsi="宋体" w:eastAsia="宋体"/>
          <w:b/>
          <w:i w:val="0"/>
          <w:caps w:val="0"/>
          <w:spacing w:val="0"/>
          <w:w w:val="100"/>
          <w:kern w:val="2"/>
          <w:sz w:val="36"/>
          <w:szCs w:val="36"/>
          <w:highlight w:val="none"/>
          <w:lang w:val="en-US" w:eastAsia="zh-CN" w:bidi="ar-SA"/>
        </w:rPr>
      </w:pPr>
      <w:r>
        <w:rPr>
          <w:rStyle w:val="21"/>
          <w:rFonts w:ascii="宋体" w:hAnsi="宋体" w:eastAsia="宋体"/>
          <w:b/>
          <w:i w:val="0"/>
          <w:caps w:val="0"/>
          <w:spacing w:val="0"/>
          <w:w w:val="100"/>
          <w:kern w:val="2"/>
          <w:sz w:val="36"/>
          <w:szCs w:val="36"/>
          <w:highlight w:val="none"/>
          <w:lang w:val="en-US" w:eastAsia="zh-CN" w:bidi="ar-SA"/>
        </w:rPr>
        <w:br w:type="page"/>
      </w:r>
    </w:p>
    <w:p>
      <w:pPr>
        <w:snapToGrid w:val="0"/>
        <w:spacing w:before="0" w:beforeAutospacing="0" w:after="0" w:afterAutospacing="0" w:line="360" w:lineRule="auto"/>
        <w:jc w:val="center"/>
        <w:textAlignment w:val="baseline"/>
        <w:rPr>
          <w:rStyle w:val="21"/>
          <w:rFonts w:ascii="宋体" w:hAnsi="宋体" w:eastAsia="宋体"/>
          <w:b/>
          <w:i w:val="0"/>
          <w:caps w:val="0"/>
          <w:spacing w:val="0"/>
          <w:w w:val="100"/>
          <w:kern w:val="2"/>
          <w:sz w:val="28"/>
          <w:szCs w:val="28"/>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8"/>
          <w:szCs w:val="28"/>
          <w:highlight w:val="none"/>
          <w:lang w:val="en-US" w:eastAsia="zh-CN" w:bidi="ar-SA"/>
        </w:rPr>
      </w:pPr>
      <w:r>
        <w:rPr>
          <w:rStyle w:val="21"/>
          <w:rFonts w:ascii="宋体" w:hAnsi="宋体" w:eastAsia="宋体"/>
          <w:b/>
          <w:i w:val="0"/>
          <w:caps w:val="0"/>
          <w:spacing w:val="0"/>
          <w:w w:val="100"/>
          <w:kern w:val="2"/>
          <w:sz w:val="28"/>
          <w:szCs w:val="28"/>
          <w:highlight w:val="none"/>
          <w:lang w:val="en-US" w:eastAsia="zh-CN" w:bidi="ar-SA"/>
        </w:rPr>
        <w:t>类似项目情况及案例</w:t>
      </w:r>
    </w:p>
    <w:tbl>
      <w:tblPr>
        <w:tblStyle w:val="17"/>
        <w:tblW w:w="9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8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序号</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r>
              <w:rPr>
                <w:rStyle w:val="21"/>
                <w:rFonts w:ascii="宋体" w:hAnsi="宋体" w:eastAsia="宋体"/>
                <w:b/>
                <w:i w:val="0"/>
                <w:caps w:val="0"/>
                <w:color w:val="000000"/>
                <w:spacing w:val="0"/>
                <w:w w:val="100"/>
                <w:kern w:val="2"/>
                <w:sz w:val="24"/>
                <w:szCs w:val="24"/>
                <w:highlight w:val="none"/>
                <w:lang w:val="en-US" w:eastAsia="zh-CN" w:bidi="ar-S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合同日期：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合同名称：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2</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采购人名称：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采购人地址：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3</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与本项目项类似性质和特点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4</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合同身份（注明之一）</w:t>
            </w:r>
          </w:p>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□独立承包人          □分包人          □联合体成员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5</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合同总价：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6</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合同签订时间：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7</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项目完成时间：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8</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合同工期：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9</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案例介绍：</w:t>
            </w:r>
          </w:p>
        </w:tc>
      </w:tr>
    </w:tbl>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注：每个类似项目合同必须单独填表，后附合同复印件关键页加盖单位公章，无相关证明的项目在评审时将不予认可。</w:t>
      </w:r>
    </w:p>
    <w:p>
      <w:pPr>
        <w:pStyle w:val="53"/>
        <w:widowControl/>
        <w:snapToGrid w:val="0"/>
        <w:spacing w:before="0" w:beforeAutospacing="0" w:after="120" w:afterAutospacing="0" w:line="360" w:lineRule="auto"/>
        <w:jc w:val="both"/>
        <w:textAlignment w:val="baseline"/>
        <w:rPr>
          <w:rStyle w:val="21"/>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供应商名称：</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（盖章）</w:t>
      </w: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法定代表人或委托代理人：</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w:t>
      </w:r>
      <w:r>
        <w:rPr>
          <w:rStyle w:val="21"/>
          <w:rFonts w:ascii="宋体" w:hAnsi="宋体" w:eastAsia="宋体"/>
          <w:b w:val="0"/>
          <w:i w:val="0"/>
          <w:caps w:val="0"/>
          <w:color w:val="000000"/>
          <w:spacing w:val="0"/>
          <w:w w:val="100"/>
          <w:kern w:val="0"/>
          <w:sz w:val="24"/>
          <w:szCs w:val="24"/>
          <w:highlight w:val="none"/>
          <w:lang w:val="en-US" w:eastAsia="zh-CN" w:bidi="ar-SA"/>
        </w:rPr>
        <w:t>签字或盖章</w:t>
      </w:r>
      <w:r>
        <w:rPr>
          <w:rStyle w:val="21"/>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jc w:val="left"/>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日      期：</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年</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 xml:space="preserve">月 </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日</w:t>
      </w:r>
    </w:p>
    <w:p>
      <w:pPr>
        <w:pStyle w:val="32"/>
        <w:keepLines/>
        <w:widowControl/>
        <w:snapToGrid w:val="0"/>
        <w:spacing w:before="240" w:beforeAutospacing="0" w:after="64" w:afterAutospacing="0" w:line="320" w:lineRule="atLeast"/>
        <w:jc w:val="center"/>
        <w:textAlignment w:val="baseline"/>
        <w:rPr>
          <w:rStyle w:val="21"/>
          <w:rFonts w:ascii="宋体" w:hAnsi="宋体" w:eastAsia="宋体"/>
          <w:b/>
          <w:i w:val="0"/>
          <w:caps w:val="0"/>
          <w:spacing w:val="20"/>
          <w:w w:val="100"/>
          <w:kern w:val="0"/>
          <w:sz w:val="24"/>
          <w:szCs w:val="20"/>
          <w:highlight w:val="none"/>
          <w:lang w:val="en-US" w:eastAsia="zh-CN" w:bidi="ar-SA"/>
        </w:rPr>
      </w:pPr>
      <w:r>
        <w:rPr>
          <w:rStyle w:val="21"/>
          <w:rFonts w:ascii="宋体" w:hAnsi="宋体" w:eastAsia="宋体"/>
          <w:b/>
          <w:i w:val="0"/>
          <w:caps w:val="0"/>
          <w:spacing w:val="20"/>
          <w:w w:val="100"/>
          <w:kern w:val="0"/>
          <w:sz w:val="24"/>
          <w:szCs w:val="20"/>
          <w:highlight w:val="none"/>
          <w:lang w:val="en-US" w:eastAsia="zh-CN" w:bidi="ar-SA"/>
        </w:rPr>
        <w:br w:type="page"/>
      </w:r>
    </w:p>
    <w:p>
      <w:pPr>
        <w:pStyle w:val="32"/>
        <w:keepLines/>
        <w:widowControl/>
        <w:snapToGrid w:val="0"/>
        <w:spacing w:before="240" w:beforeAutospacing="0" w:after="64" w:afterAutospacing="0" w:line="320" w:lineRule="atLeast"/>
        <w:jc w:val="center"/>
        <w:textAlignment w:val="baseline"/>
        <w:outlineLvl w:val="9"/>
        <w:rPr>
          <w:rStyle w:val="21"/>
          <w:rFonts w:ascii="宋体" w:hAnsi="宋体" w:eastAsia="宋体" w:cs="Times New Roman"/>
          <w:b/>
          <w:i w:val="0"/>
          <w:caps w:val="0"/>
          <w:spacing w:val="0"/>
          <w:w w:val="100"/>
          <w:kern w:val="2"/>
          <w:sz w:val="28"/>
          <w:szCs w:val="28"/>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bookmarkStart w:id="66" w:name="_Toc8378"/>
    </w:p>
    <w:p>
      <w:pPr>
        <w:pStyle w:val="32"/>
        <w:keepLines/>
        <w:widowControl/>
        <w:snapToGrid w:val="0"/>
        <w:spacing w:before="240" w:beforeAutospacing="0" w:after="64" w:afterAutospacing="0" w:line="320" w:lineRule="atLeast"/>
        <w:jc w:val="center"/>
        <w:textAlignment w:val="baseline"/>
        <w:outlineLvl w:val="9"/>
        <w:rPr>
          <w:rStyle w:val="21"/>
          <w:rFonts w:ascii="宋体" w:hAnsi="宋体" w:eastAsia="宋体" w:cs="Times New Roman"/>
          <w:b/>
          <w:i w:val="0"/>
          <w:caps w:val="0"/>
          <w:spacing w:val="0"/>
          <w:w w:val="100"/>
          <w:kern w:val="2"/>
          <w:sz w:val="28"/>
          <w:szCs w:val="28"/>
          <w:highlight w:val="none"/>
          <w:lang w:val="en-US" w:eastAsia="zh-CN" w:bidi="ar-SA"/>
        </w:rPr>
      </w:pPr>
      <w:r>
        <w:rPr>
          <w:rStyle w:val="21"/>
          <w:rFonts w:ascii="宋体" w:hAnsi="宋体" w:eastAsia="宋体" w:cs="Times New Roman"/>
          <w:b/>
          <w:i w:val="0"/>
          <w:caps w:val="0"/>
          <w:spacing w:val="0"/>
          <w:w w:val="100"/>
          <w:kern w:val="2"/>
          <w:sz w:val="28"/>
          <w:szCs w:val="28"/>
          <w:highlight w:val="none"/>
          <w:lang w:val="en-US" w:eastAsia="zh-CN" w:bidi="ar-SA"/>
        </w:rPr>
        <w:t>九、陕西省政府采购供应商拒绝政府采购领域商业贿赂承诺书</w:t>
      </w:r>
      <w:bookmarkEnd w:id="66"/>
    </w:p>
    <w:p>
      <w:pPr>
        <w:snapToGrid w:val="0"/>
        <w:spacing w:before="0" w:beforeAutospacing="0" w:after="0" w:afterAutospacing="0" w:line="360" w:lineRule="auto"/>
        <w:ind w:left="482"/>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为响应党中央、国务院关于治理采购领域商业贿赂行为的号召，我公司再次承诺：</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1.在参与采购活动中遵纪守法、诚信经营、公平竞标。</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2.不向采购人、采购代理机构和采购评审专家进行任何形式的商业贿赂以谋取交易机会。</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3.不向采购代理机构和采购人提供虚假资质文件或采用虚假应标方式参与采购市场竞争并谋取中标、成交。</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4.不采取“围标、陪标”等商业欺诈手段获取采购订单。</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5.不采取不正当手段诋毁、排挤其他供应商。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6.不在提供商品和服务时“偷梁换柱、以次充好”损害采购人的合法权益。</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7.不与采购人、采购代理机构、采购评审专家或其他供应商恶意串通，进行质疑和投诉，维护采购市场秩序。</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8.尊重和接受采购监督管理部门的监督和采购代理机构采购要求，承担因违约行为给采购人造成的损失。</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9.不发生其他有悖于政府采购公开、公平、公正和诚信原则的行为。</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ind w:left="482"/>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承诺单位：（盖章）                  全权代表：（签字）</w:t>
      </w:r>
    </w:p>
    <w:p>
      <w:pPr>
        <w:snapToGrid w:val="0"/>
        <w:spacing w:before="0" w:beforeAutospacing="0" w:after="0" w:afterAutospacing="0" w:line="360" w:lineRule="auto"/>
        <w:ind w:left="482"/>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地址：                              邮编：</w:t>
      </w:r>
    </w:p>
    <w:p>
      <w:pPr>
        <w:snapToGrid w:val="0"/>
        <w:spacing w:before="0" w:beforeAutospacing="0" w:after="0" w:afterAutospacing="0" w:line="360" w:lineRule="auto"/>
        <w:ind w:left="482"/>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 xml:space="preserve">电话：       </w:t>
      </w:r>
    </w:p>
    <w:p>
      <w:pPr>
        <w:snapToGrid w:val="0"/>
        <w:spacing w:before="0" w:beforeAutospacing="0" w:after="0" w:afterAutospacing="0" w:line="360" w:lineRule="auto"/>
        <w:jc w:val="both"/>
        <w:textAlignment w:val="baseline"/>
        <w:rPr>
          <w:rStyle w:val="21"/>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 xml:space="preserve">                                                       年    月    日</w:t>
      </w:r>
    </w:p>
    <w:p>
      <w:pPr>
        <w:snapToGrid w:val="0"/>
        <w:spacing w:before="0" w:beforeAutospacing="0" w:after="0" w:afterAutospacing="0" w:line="360" w:lineRule="auto"/>
        <w:jc w:val="center"/>
        <w:textAlignment w:val="baseline"/>
        <w:rPr>
          <w:rStyle w:val="21"/>
          <w:rFonts w:ascii="宋体" w:hAnsi="宋体" w:eastAsia="宋体"/>
          <w:b/>
          <w:i w:val="0"/>
          <w:caps w:val="0"/>
          <w:spacing w:val="0"/>
          <w:w w:val="100"/>
          <w:kern w:val="0"/>
          <w:sz w:val="28"/>
          <w:szCs w:val="28"/>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0" w:beforeAutospacing="0" w:after="0" w:afterAutospacing="0" w:line="360" w:lineRule="auto"/>
        <w:jc w:val="center"/>
        <w:textAlignment w:val="baseline"/>
        <w:outlineLvl w:val="9"/>
        <w:rPr>
          <w:rStyle w:val="21"/>
          <w:rFonts w:ascii="宋体" w:hAnsi="宋体" w:eastAsia="宋体"/>
          <w:b/>
          <w:i w:val="0"/>
          <w:caps w:val="0"/>
          <w:spacing w:val="0"/>
          <w:w w:val="100"/>
          <w:kern w:val="0"/>
          <w:sz w:val="28"/>
          <w:szCs w:val="28"/>
          <w:highlight w:val="none"/>
          <w:lang w:val="en-US" w:eastAsia="zh-CN" w:bidi="ar-SA"/>
        </w:rPr>
      </w:pPr>
      <w:bookmarkStart w:id="67" w:name="_Toc27671"/>
    </w:p>
    <w:p>
      <w:pPr>
        <w:snapToGrid w:val="0"/>
        <w:spacing w:before="0" w:beforeAutospacing="0" w:after="0" w:afterAutospacing="0" w:line="360" w:lineRule="auto"/>
        <w:jc w:val="center"/>
        <w:textAlignment w:val="baseline"/>
        <w:outlineLvl w:val="0"/>
        <w:rPr>
          <w:rStyle w:val="21"/>
          <w:rFonts w:ascii="宋体" w:hAnsi="宋体" w:eastAsia="宋体"/>
          <w:b/>
          <w:i w:val="0"/>
          <w:caps w:val="0"/>
          <w:spacing w:val="0"/>
          <w:w w:val="100"/>
          <w:kern w:val="0"/>
          <w:sz w:val="28"/>
          <w:szCs w:val="28"/>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bookmarkStart w:id="68" w:name="_Toc6102"/>
      <w:r>
        <w:rPr>
          <w:rStyle w:val="21"/>
          <w:rFonts w:ascii="宋体" w:hAnsi="宋体" w:eastAsia="宋体"/>
          <w:b/>
          <w:i w:val="0"/>
          <w:caps w:val="0"/>
          <w:spacing w:val="0"/>
          <w:w w:val="100"/>
          <w:kern w:val="0"/>
          <w:sz w:val="28"/>
          <w:szCs w:val="28"/>
          <w:highlight w:val="none"/>
          <w:lang w:val="en-US" w:eastAsia="zh-CN" w:bidi="ar-SA"/>
        </w:rPr>
        <w:t>十、其他证明</w:t>
      </w:r>
      <w:r>
        <w:rPr>
          <w:rStyle w:val="21"/>
          <w:rFonts w:hint="eastAsia" w:ascii="宋体" w:hAnsi="宋体"/>
          <w:b/>
          <w:i w:val="0"/>
          <w:caps w:val="0"/>
          <w:spacing w:val="0"/>
          <w:w w:val="100"/>
          <w:kern w:val="0"/>
          <w:sz w:val="28"/>
          <w:szCs w:val="28"/>
          <w:highlight w:val="none"/>
          <w:lang w:val="en-US" w:eastAsia="zh-CN" w:bidi="ar-SA"/>
        </w:rPr>
        <w:t>文件</w:t>
      </w:r>
      <w:r>
        <w:rPr>
          <w:rStyle w:val="21"/>
          <w:rFonts w:ascii="宋体" w:hAnsi="宋体" w:eastAsia="宋体"/>
          <w:b/>
          <w:i w:val="0"/>
          <w:caps w:val="0"/>
          <w:spacing w:val="0"/>
          <w:w w:val="100"/>
          <w:kern w:val="0"/>
          <w:sz w:val="28"/>
          <w:szCs w:val="28"/>
          <w:highlight w:val="none"/>
          <w:lang w:val="en-US" w:eastAsia="zh-CN" w:bidi="ar-SA"/>
        </w:rPr>
        <w:t>（如有）</w:t>
      </w:r>
      <w:bookmarkEnd w:id="67"/>
      <w:bookmarkEnd w:id="68"/>
    </w:p>
    <w:p>
      <w:pPr>
        <w:snapToGrid w:val="0"/>
        <w:spacing w:before="0" w:beforeAutospacing="0" w:after="0" w:afterAutospacing="0" w:line="360" w:lineRule="auto"/>
        <w:ind w:firstLine="281" w:firstLineChars="100"/>
        <w:jc w:val="center"/>
        <w:textAlignment w:val="baseline"/>
        <w:rPr>
          <w:rStyle w:val="21"/>
          <w:rFonts w:ascii="宋体" w:hAnsi="宋体" w:eastAsia="宋体" w:cs="宋体"/>
          <w:b/>
          <w:bCs/>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281" w:firstLineChars="100"/>
        <w:jc w:val="center"/>
        <w:textAlignment w:val="baseline"/>
        <w:rPr>
          <w:rStyle w:val="21"/>
          <w:rFonts w:ascii="宋体" w:hAnsi="宋体" w:eastAsia="宋体" w:cs="宋体"/>
          <w:b/>
          <w:bCs/>
          <w:i w:val="0"/>
          <w:caps w:val="0"/>
          <w:spacing w:val="0"/>
          <w:w w:val="100"/>
          <w:kern w:val="2"/>
          <w:sz w:val="28"/>
          <w:szCs w:val="28"/>
          <w:highlight w:val="none"/>
          <w:lang w:val="en-US" w:eastAsia="zh-CN" w:bidi="ar-SA"/>
        </w:rPr>
      </w:pPr>
      <w:r>
        <w:rPr>
          <w:rStyle w:val="21"/>
          <w:rFonts w:ascii="宋体" w:hAnsi="宋体" w:eastAsia="宋体" w:cs="宋体"/>
          <w:b/>
          <w:bCs/>
          <w:i w:val="0"/>
          <w:caps w:val="0"/>
          <w:spacing w:val="0"/>
          <w:w w:val="100"/>
          <w:kern w:val="2"/>
          <w:sz w:val="28"/>
          <w:szCs w:val="28"/>
          <w:highlight w:val="none"/>
          <w:lang w:val="en-US" w:eastAsia="zh-CN" w:bidi="ar-SA"/>
        </w:rPr>
        <w:t>技术部分</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供应商按照磋商文件要求，针对本项目的技术指标和要求作出实质性响应。包含但不限于以下内容：</w:t>
      </w:r>
    </w:p>
    <w:p>
      <w:pPr>
        <w:snapToGrid w:val="0"/>
        <w:spacing w:before="0" w:beforeAutospacing="0" w:after="0" w:afterAutospacing="0" w:line="360" w:lineRule="auto"/>
        <w:ind w:firstLine="480" w:firstLineChars="200"/>
        <w:jc w:val="both"/>
        <w:textAlignment w:val="baseline"/>
        <w:outlineLvl w:val="0"/>
        <w:rPr>
          <w:rStyle w:val="21"/>
          <w:rFonts w:ascii="宋体" w:hAnsi="宋体" w:eastAsia="宋体"/>
          <w:b w:val="0"/>
          <w:i w:val="0"/>
          <w:caps w:val="0"/>
          <w:color w:val="000000"/>
          <w:spacing w:val="0"/>
          <w:w w:val="100"/>
          <w:kern w:val="2"/>
          <w:sz w:val="24"/>
          <w:szCs w:val="24"/>
          <w:highlight w:val="none"/>
          <w:lang w:val="en-US" w:eastAsia="zh-CN" w:bidi="ar-SA"/>
        </w:rPr>
      </w:pPr>
      <w:bookmarkStart w:id="69" w:name="_Toc4879"/>
      <w:bookmarkStart w:id="70" w:name="_Toc9954"/>
      <w:r>
        <w:rPr>
          <w:rStyle w:val="21"/>
          <w:rFonts w:ascii="宋体" w:hAnsi="宋体" w:eastAsia="宋体"/>
          <w:b w:val="0"/>
          <w:i w:val="0"/>
          <w:caps w:val="0"/>
          <w:color w:val="000000"/>
          <w:spacing w:val="0"/>
          <w:w w:val="100"/>
          <w:kern w:val="2"/>
          <w:sz w:val="24"/>
          <w:szCs w:val="24"/>
          <w:highlight w:val="none"/>
          <w:lang w:val="en-US" w:eastAsia="zh-CN" w:bidi="ar-SA"/>
        </w:rPr>
        <w:t>一、技术部分：</w:t>
      </w:r>
      <w:bookmarkEnd w:id="69"/>
      <w:bookmarkEnd w:id="70"/>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①施工总体方案；</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②确保工程质量的技术组织措施；</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 xml:space="preserve">③确保安全生产的技术组织措施； </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④确保文明施工的技术组织措施；</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⑤确保环境保护的技术组织措施；</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⑥确保工期的技术组织措施；</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⑦施工组织</w:t>
      </w:r>
      <w:r>
        <w:rPr>
          <w:rStyle w:val="21"/>
          <w:rFonts w:hint="eastAsia" w:ascii="宋体" w:hAnsi="宋体"/>
          <w:b w:val="0"/>
          <w:i w:val="0"/>
          <w:caps w:val="0"/>
          <w:color w:val="000000"/>
          <w:spacing w:val="0"/>
          <w:w w:val="100"/>
          <w:kern w:val="2"/>
          <w:sz w:val="24"/>
          <w:szCs w:val="24"/>
          <w:highlight w:val="none"/>
          <w:lang w:val="en-US" w:eastAsia="zh-CN" w:bidi="ar-SA"/>
        </w:rPr>
        <w:t>、</w:t>
      </w:r>
      <w:r>
        <w:rPr>
          <w:rStyle w:val="21"/>
          <w:rFonts w:ascii="宋体" w:hAnsi="宋体" w:eastAsia="宋体"/>
          <w:b w:val="0"/>
          <w:i w:val="0"/>
          <w:caps w:val="0"/>
          <w:color w:val="000000"/>
          <w:spacing w:val="0"/>
          <w:w w:val="100"/>
          <w:kern w:val="2"/>
          <w:sz w:val="24"/>
          <w:szCs w:val="24"/>
          <w:highlight w:val="none"/>
          <w:lang w:val="en-US" w:eastAsia="zh-CN" w:bidi="ar-SA"/>
        </w:rPr>
        <w:t>项目管理机构</w:t>
      </w:r>
      <w:r>
        <w:rPr>
          <w:rStyle w:val="21"/>
          <w:rFonts w:hint="eastAsia" w:ascii="宋体" w:hAnsi="宋体"/>
          <w:b w:val="0"/>
          <w:i w:val="0"/>
          <w:caps w:val="0"/>
          <w:color w:val="000000"/>
          <w:spacing w:val="0"/>
          <w:w w:val="100"/>
          <w:kern w:val="2"/>
          <w:sz w:val="24"/>
          <w:szCs w:val="24"/>
          <w:highlight w:val="none"/>
          <w:lang w:val="en-US" w:eastAsia="zh-CN" w:bidi="ar-SA"/>
        </w:rPr>
        <w:t>与</w:t>
      </w:r>
      <w:r>
        <w:rPr>
          <w:rStyle w:val="21"/>
          <w:rFonts w:ascii="宋体" w:hAnsi="宋体" w:eastAsia="宋体"/>
          <w:b w:val="0"/>
          <w:i w:val="0"/>
          <w:caps w:val="0"/>
          <w:color w:val="000000"/>
          <w:spacing w:val="0"/>
          <w:w w:val="100"/>
          <w:kern w:val="2"/>
          <w:sz w:val="24"/>
          <w:szCs w:val="24"/>
          <w:highlight w:val="none"/>
          <w:lang w:val="en-US" w:eastAsia="zh-CN" w:bidi="ar-SA"/>
        </w:rPr>
        <w:t>劳动力安排计划；</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⑧施工总平面布置；</w:t>
      </w:r>
    </w:p>
    <w:p>
      <w:p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color w:val="000000"/>
          <w:spacing w:val="0"/>
          <w:w w:val="100"/>
          <w:kern w:val="2"/>
          <w:sz w:val="24"/>
          <w:szCs w:val="24"/>
          <w:highlight w:val="none"/>
          <w:lang w:val="en-US" w:eastAsia="zh-CN" w:bidi="ar-SA"/>
        </w:rPr>
      </w:pPr>
      <w:r>
        <w:rPr>
          <w:rStyle w:val="21"/>
          <w:rFonts w:ascii="宋体" w:hAnsi="宋体" w:eastAsia="宋体"/>
          <w:b w:val="0"/>
          <w:i w:val="0"/>
          <w:caps w:val="0"/>
          <w:color w:val="000000"/>
          <w:spacing w:val="0"/>
          <w:w w:val="100"/>
          <w:kern w:val="2"/>
          <w:sz w:val="24"/>
          <w:szCs w:val="24"/>
          <w:highlight w:val="none"/>
          <w:lang w:val="en-US" w:eastAsia="zh-CN" w:bidi="ar-SA"/>
        </w:rPr>
        <w:t>⑨施工机械配备和材料投入计划；</w:t>
      </w:r>
    </w:p>
    <w:p>
      <w:pPr>
        <w:snapToGrid w:val="0"/>
        <w:spacing w:before="0" w:beforeAutospacing="0" w:after="0" w:afterAutospacing="0" w:line="360" w:lineRule="auto"/>
        <w:ind w:firstLine="480" w:firstLineChars="200"/>
        <w:jc w:val="both"/>
        <w:textAlignment w:val="baseline"/>
        <w:outlineLvl w:val="0"/>
        <w:rPr>
          <w:rStyle w:val="21"/>
          <w:rFonts w:ascii="宋体" w:hAnsi="宋体" w:eastAsia="宋体"/>
          <w:b w:val="0"/>
          <w:i w:val="0"/>
          <w:caps w:val="0"/>
          <w:spacing w:val="0"/>
          <w:w w:val="100"/>
          <w:kern w:val="2"/>
          <w:sz w:val="24"/>
          <w:szCs w:val="24"/>
          <w:highlight w:val="none"/>
          <w:lang w:val="en-US" w:eastAsia="zh-CN" w:bidi="ar-SA"/>
        </w:rPr>
      </w:pPr>
      <w:bookmarkStart w:id="71" w:name="_Toc28239"/>
      <w:bookmarkStart w:id="72" w:name="_Toc13608"/>
      <w:r>
        <w:rPr>
          <w:rStyle w:val="21"/>
          <w:rFonts w:ascii="宋体" w:hAnsi="宋体" w:eastAsia="宋体"/>
          <w:b w:val="0"/>
          <w:i w:val="0"/>
          <w:caps w:val="0"/>
          <w:spacing w:val="0"/>
          <w:w w:val="100"/>
          <w:kern w:val="2"/>
          <w:sz w:val="24"/>
          <w:szCs w:val="24"/>
          <w:highlight w:val="none"/>
          <w:lang w:val="en-US" w:eastAsia="zh-CN" w:bidi="ar-SA"/>
        </w:rPr>
        <w:t>二、</w:t>
      </w:r>
      <w:bookmarkEnd w:id="71"/>
      <w:r>
        <w:rPr>
          <w:rStyle w:val="21"/>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项目完工后的维修及保修承诺</w:t>
      </w:r>
      <w:bookmarkEnd w:id="72"/>
    </w:p>
    <w:p>
      <w:pPr>
        <w:pStyle w:val="34"/>
        <w:keepLines/>
        <w:widowControl/>
        <w:snapToGrid w:val="0"/>
        <w:spacing w:before="240" w:beforeAutospacing="0" w:after="64" w:afterAutospacing="0" w:line="320" w:lineRule="atLeast"/>
        <w:jc w:val="both"/>
        <w:textAlignment w:val="baseline"/>
        <w:rPr>
          <w:rStyle w:val="21"/>
          <w:rFonts w:ascii="Arial" w:hAnsi="Arial" w:eastAsia="黑体"/>
          <w:b w:val="0"/>
          <w:i w:val="0"/>
          <w:caps w:val="0"/>
          <w:spacing w:val="20"/>
          <w:w w:val="100"/>
          <w:kern w:val="0"/>
          <w:sz w:val="24"/>
          <w:szCs w:val="20"/>
          <w:highlight w:val="none"/>
          <w:lang w:val="en-US" w:eastAsia="zh-CN" w:bidi="ar-SA"/>
        </w:rPr>
      </w:pPr>
    </w:p>
    <w:p>
      <w:pPr>
        <w:rPr>
          <w:lang w:val="en-US" w:eastAsia="zh-CN"/>
        </w:rPr>
      </w:pPr>
    </w:p>
    <w:p>
      <w:pPr>
        <w:snapToGrid w:val="0"/>
        <w:spacing w:before="0" w:beforeAutospacing="0" w:after="0" w:afterAutospacing="0" w:line="240" w:lineRule="auto"/>
        <w:jc w:val="both"/>
        <w:textAlignment w:val="baseline"/>
        <w:rPr>
          <w:rStyle w:val="21"/>
          <w:rFonts w:ascii="Times New Roman" w:hAnsi="Times New Roman" w:eastAsia="宋体"/>
          <w:b w:val="0"/>
          <w:i w:val="0"/>
          <w:caps w:val="0"/>
          <w:spacing w:val="0"/>
          <w:w w:val="100"/>
          <w:kern w:val="2"/>
          <w:sz w:val="21"/>
          <w:szCs w:val="24"/>
          <w:highlight w:val="none"/>
          <w:lang w:val="en-US" w:eastAsia="zh-CN" w:bidi="ar-SA"/>
        </w:rPr>
      </w:pPr>
    </w:p>
    <w:p>
      <w:pPr>
        <w:pStyle w:val="146"/>
        <w:widowControl/>
        <w:snapToGrid w:val="0"/>
        <w:spacing w:before="0" w:beforeAutospacing="0" w:after="0" w:afterAutospacing="0" w:line="360" w:lineRule="auto"/>
        <w:jc w:val="center"/>
        <w:textAlignment w:val="baseline"/>
        <w:rPr>
          <w:rStyle w:val="21"/>
          <w:rFonts w:ascii="宋体" w:hAnsi="宋体" w:eastAsia="宋体"/>
          <w:b/>
          <w:i w:val="0"/>
          <w:caps w:val="0"/>
          <w:spacing w:val="0"/>
          <w:w w:val="100"/>
          <w:kern w:val="0"/>
          <w:sz w:val="36"/>
          <w:szCs w:val="36"/>
          <w:highlight w:val="none"/>
          <w:lang w:val="en-US" w:eastAsia="zh-CN" w:bidi="ar-SA"/>
        </w:rPr>
      </w:pPr>
    </w:p>
    <w:p>
      <w:pPr>
        <w:pStyle w:val="146"/>
        <w:widowControl/>
        <w:snapToGrid w:val="0"/>
        <w:spacing w:before="0" w:beforeAutospacing="0" w:after="0" w:afterAutospacing="0" w:line="360" w:lineRule="auto"/>
        <w:jc w:val="center"/>
        <w:textAlignment w:val="baseline"/>
        <w:rPr>
          <w:rStyle w:val="21"/>
          <w:rFonts w:ascii="宋体" w:hAnsi="宋体" w:eastAsia="宋体"/>
          <w:b/>
          <w:i w:val="0"/>
          <w:caps w:val="0"/>
          <w:spacing w:val="0"/>
          <w:w w:val="100"/>
          <w:kern w:val="0"/>
          <w:sz w:val="36"/>
          <w:szCs w:val="36"/>
          <w:highlight w:val="none"/>
          <w:lang w:val="en-US" w:eastAsia="zh-CN" w:bidi="ar-SA"/>
        </w:rPr>
      </w:pPr>
    </w:p>
    <w:p>
      <w:pPr>
        <w:pStyle w:val="146"/>
        <w:widowControl/>
        <w:snapToGrid w:val="0"/>
        <w:spacing w:before="0" w:beforeAutospacing="0" w:after="0" w:afterAutospacing="0" w:line="360" w:lineRule="auto"/>
        <w:jc w:val="center"/>
        <w:textAlignment w:val="baseline"/>
        <w:rPr>
          <w:rStyle w:val="21"/>
          <w:rFonts w:ascii="宋体" w:hAnsi="宋体" w:eastAsia="宋体"/>
          <w:b/>
          <w:i w:val="0"/>
          <w:caps w:val="0"/>
          <w:spacing w:val="0"/>
          <w:w w:val="100"/>
          <w:kern w:val="0"/>
          <w:sz w:val="36"/>
          <w:szCs w:val="36"/>
          <w:highlight w:val="none"/>
          <w:lang w:val="en-US" w:eastAsia="zh-CN" w:bidi="ar-SA"/>
        </w:rPr>
      </w:pPr>
    </w:p>
    <w:p>
      <w:pPr>
        <w:pStyle w:val="146"/>
        <w:widowControl/>
        <w:snapToGrid w:val="0"/>
        <w:spacing w:before="0" w:beforeAutospacing="0" w:after="0" w:afterAutospacing="0" w:line="360" w:lineRule="auto"/>
        <w:jc w:val="center"/>
        <w:textAlignment w:val="baseline"/>
        <w:rPr>
          <w:rStyle w:val="21"/>
          <w:rFonts w:ascii="宋体" w:hAnsi="宋体" w:eastAsia="宋体"/>
          <w:b/>
          <w:i w:val="0"/>
          <w:caps w:val="0"/>
          <w:spacing w:val="0"/>
          <w:w w:val="100"/>
          <w:kern w:val="0"/>
          <w:sz w:val="36"/>
          <w:szCs w:val="36"/>
          <w:highlight w:val="none"/>
          <w:lang w:val="en-US" w:eastAsia="zh-CN" w:bidi="ar-SA"/>
        </w:rPr>
      </w:pPr>
    </w:p>
    <w:p>
      <w:pPr>
        <w:pStyle w:val="146"/>
        <w:widowControl/>
        <w:snapToGrid w:val="0"/>
        <w:spacing w:before="0" w:beforeAutospacing="0" w:after="0" w:afterAutospacing="0" w:line="360" w:lineRule="auto"/>
        <w:jc w:val="center"/>
        <w:textAlignment w:val="baseline"/>
        <w:rPr>
          <w:rStyle w:val="21"/>
          <w:rFonts w:ascii="宋体" w:hAnsi="宋体" w:eastAsia="宋体"/>
          <w:b/>
          <w:i w:val="0"/>
          <w:caps w:val="0"/>
          <w:spacing w:val="0"/>
          <w:w w:val="100"/>
          <w:kern w:val="0"/>
          <w:sz w:val="36"/>
          <w:szCs w:val="36"/>
          <w:highlight w:val="none"/>
          <w:lang w:val="en-US" w:eastAsia="zh-CN" w:bidi="ar-SA"/>
        </w:rPr>
      </w:pPr>
    </w:p>
    <w:p>
      <w:pPr>
        <w:pStyle w:val="146"/>
        <w:widowControl/>
        <w:snapToGrid w:val="0"/>
        <w:spacing w:before="0" w:beforeAutospacing="0" w:after="0" w:afterAutospacing="0" w:line="360" w:lineRule="auto"/>
        <w:jc w:val="center"/>
        <w:textAlignment w:val="baseline"/>
        <w:rPr>
          <w:rStyle w:val="21"/>
          <w:rFonts w:ascii="宋体" w:hAnsi="宋体" w:eastAsia="宋体"/>
          <w:b/>
          <w:i w:val="0"/>
          <w:caps w:val="0"/>
          <w:spacing w:val="0"/>
          <w:w w:val="100"/>
          <w:kern w:val="0"/>
          <w:sz w:val="36"/>
          <w:szCs w:val="36"/>
          <w:highlight w:val="none"/>
          <w:lang w:val="en-US" w:eastAsia="zh-CN" w:bidi="ar-SA"/>
        </w:rPr>
      </w:pPr>
    </w:p>
    <w:p>
      <w:pPr>
        <w:pStyle w:val="146"/>
        <w:widowControl/>
        <w:snapToGrid w:val="0"/>
        <w:spacing w:before="0" w:beforeAutospacing="0" w:after="0" w:afterAutospacing="0" w:line="360" w:lineRule="auto"/>
        <w:jc w:val="center"/>
        <w:textAlignment w:val="baseline"/>
        <w:rPr>
          <w:rStyle w:val="21"/>
          <w:rFonts w:ascii="宋体" w:hAnsi="宋体" w:eastAsia="宋体"/>
          <w:b/>
          <w:i w:val="0"/>
          <w:caps w:val="0"/>
          <w:spacing w:val="0"/>
          <w:w w:val="100"/>
          <w:kern w:val="0"/>
          <w:sz w:val="36"/>
          <w:szCs w:val="36"/>
          <w:highlight w:val="none"/>
          <w:lang w:val="en-US" w:eastAsia="zh-CN" w:bidi="ar-SA"/>
        </w:rPr>
      </w:pPr>
    </w:p>
    <w:p>
      <w:pPr>
        <w:pStyle w:val="146"/>
        <w:widowControl/>
        <w:snapToGrid w:val="0"/>
        <w:spacing w:before="0" w:beforeAutospacing="0" w:after="0" w:afterAutospacing="0" w:line="360" w:lineRule="auto"/>
        <w:jc w:val="center"/>
        <w:textAlignment w:val="baseline"/>
        <w:rPr>
          <w:rStyle w:val="21"/>
          <w:rFonts w:ascii="宋体" w:hAnsi="宋体" w:eastAsia="宋体"/>
          <w:b/>
          <w:i w:val="0"/>
          <w:caps w:val="0"/>
          <w:spacing w:val="0"/>
          <w:w w:val="100"/>
          <w:kern w:val="0"/>
          <w:sz w:val="36"/>
          <w:szCs w:val="36"/>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166" w:beforeAutospacing="0" w:after="333" w:afterAutospacing="0" w:line="420" w:lineRule="exact"/>
        <w:jc w:val="both"/>
        <w:textAlignment w:val="baseline"/>
        <w:outlineLvl w:val="0"/>
        <w:rPr>
          <w:rStyle w:val="21"/>
          <w:rFonts w:ascii="宋体" w:hAnsi="宋体" w:eastAsia="宋体" w:cs="宋体"/>
          <w:b/>
          <w:bCs/>
          <w:i w:val="0"/>
          <w:caps w:val="0"/>
          <w:spacing w:val="0"/>
          <w:w w:val="100"/>
          <w:kern w:val="2"/>
          <w:sz w:val="21"/>
          <w:szCs w:val="24"/>
          <w:highlight w:val="none"/>
          <w:lang w:val="en-US" w:eastAsia="zh-CN" w:bidi="ar-SA"/>
        </w:rPr>
      </w:pPr>
      <w:bookmarkStart w:id="73" w:name="_Toc445"/>
      <w:bookmarkStart w:id="74" w:name="_Toc9995"/>
      <w:r>
        <w:rPr>
          <w:rStyle w:val="21"/>
          <w:rFonts w:ascii="宋体" w:hAnsi="宋体" w:eastAsia="宋体" w:cs="宋体"/>
          <w:b/>
          <w:bCs/>
          <w:i w:val="0"/>
          <w:caps w:val="0"/>
          <w:spacing w:val="0"/>
          <w:w w:val="100"/>
          <w:kern w:val="2"/>
          <w:sz w:val="21"/>
          <w:szCs w:val="24"/>
          <w:highlight w:val="none"/>
          <w:lang w:val="en-US" w:eastAsia="zh-CN" w:bidi="ar-SA"/>
        </w:rPr>
        <w:t>附表一：拟投入本工程的主要施工设备表</w:t>
      </w:r>
      <w:bookmarkEnd w:id="73"/>
      <w:bookmarkEnd w:id="74"/>
    </w:p>
    <w:tbl>
      <w:tblPr>
        <w:tblStyle w:val="17"/>
        <w:tblW w:w="9377"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103"/>
        <w:gridCol w:w="979"/>
        <w:gridCol w:w="699"/>
        <w:gridCol w:w="1272"/>
        <w:gridCol w:w="1511"/>
        <w:gridCol w:w="1674"/>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spacing w:val="0"/>
                <w:w w:val="100"/>
                <w:kern w:val="2"/>
                <w:sz w:val="21"/>
                <w:szCs w:val="24"/>
                <w:highlight w:val="none"/>
                <w:lang w:val="en-US" w:eastAsia="zh-CN" w:bidi="ar-SA"/>
              </w:rPr>
              <w:t>序号</w:t>
            </w: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spacing w:val="0"/>
                <w:w w:val="100"/>
                <w:kern w:val="2"/>
                <w:sz w:val="21"/>
                <w:szCs w:val="24"/>
                <w:highlight w:val="none"/>
                <w:lang w:val="en-US" w:eastAsia="zh-CN" w:bidi="ar-SA"/>
              </w:rPr>
              <w:t>设备</w:t>
            </w:r>
          </w:p>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spacing w:val="0"/>
                <w:w w:val="100"/>
                <w:kern w:val="2"/>
                <w:sz w:val="21"/>
                <w:szCs w:val="24"/>
                <w:highlight w:val="none"/>
                <w:lang w:val="en-US" w:eastAsia="zh-CN" w:bidi="ar-SA"/>
              </w:rPr>
              <w:t>名称</w:t>
            </w: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spacing w:val="0"/>
                <w:w w:val="100"/>
                <w:kern w:val="2"/>
                <w:sz w:val="21"/>
                <w:szCs w:val="24"/>
                <w:highlight w:val="none"/>
                <w:lang w:val="en-US" w:eastAsia="zh-CN" w:bidi="ar-SA"/>
              </w:rPr>
              <w:t>型号</w:t>
            </w:r>
          </w:p>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spacing w:val="0"/>
                <w:w w:val="100"/>
                <w:kern w:val="2"/>
                <w:sz w:val="21"/>
                <w:szCs w:val="24"/>
                <w:highlight w:val="none"/>
                <w:lang w:val="en-US" w:eastAsia="zh-CN" w:bidi="ar-SA"/>
              </w:rPr>
              <w:t>规格</w:t>
            </w: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spacing w:val="0"/>
                <w:w w:val="100"/>
                <w:kern w:val="2"/>
                <w:sz w:val="21"/>
                <w:szCs w:val="24"/>
                <w:highlight w:val="none"/>
                <w:lang w:val="en-US" w:eastAsia="zh-CN" w:bidi="ar-SA"/>
              </w:rPr>
              <w:t>数量</w:t>
            </w: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spacing w:val="0"/>
                <w:w w:val="100"/>
                <w:kern w:val="2"/>
                <w:sz w:val="21"/>
                <w:szCs w:val="24"/>
                <w:highlight w:val="none"/>
                <w:lang w:val="en-US" w:eastAsia="zh-CN" w:bidi="ar-SA"/>
              </w:rPr>
              <w:t>国别</w:t>
            </w:r>
          </w:p>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spacing w:val="0"/>
                <w:w w:val="100"/>
                <w:kern w:val="2"/>
                <w:sz w:val="21"/>
                <w:szCs w:val="24"/>
                <w:highlight w:val="none"/>
                <w:lang w:val="en-US" w:eastAsia="zh-CN" w:bidi="ar-SA"/>
              </w:rPr>
              <w:t>产地</w:t>
            </w: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spacing w:val="0"/>
                <w:w w:val="100"/>
                <w:kern w:val="2"/>
                <w:sz w:val="21"/>
                <w:szCs w:val="24"/>
                <w:highlight w:val="none"/>
                <w:lang w:val="en-US" w:eastAsia="zh-CN" w:bidi="ar-SA"/>
              </w:rPr>
              <w:t>额定功率</w:t>
            </w:r>
          </w:p>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spacing w:val="0"/>
                <w:w w:val="100"/>
                <w:kern w:val="2"/>
                <w:sz w:val="21"/>
                <w:szCs w:val="24"/>
                <w:highlight w:val="none"/>
                <w:lang w:val="en-US" w:eastAsia="zh-CN" w:bidi="ar-SA"/>
              </w:rPr>
              <w:t>（KW）</w:t>
            </w: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spacing w:val="0"/>
                <w:w w:val="100"/>
                <w:kern w:val="2"/>
                <w:sz w:val="21"/>
                <w:szCs w:val="24"/>
                <w:highlight w:val="none"/>
                <w:lang w:val="en-US" w:eastAsia="zh-CN" w:bidi="ar-SA"/>
              </w:rPr>
              <w:t>自用或租赁</w:t>
            </w: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spacing w:val="0"/>
                <w:w w:val="100"/>
                <w:kern w:val="2"/>
                <w:sz w:val="21"/>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97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69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7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67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bl>
    <w:p>
      <w:pPr>
        <w:snapToGrid w:val="0"/>
        <w:spacing w:before="0" w:beforeAutospacing="0" w:after="0" w:afterAutospacing="0" w:line="420" w:lineRule="exact"/>
        <w:jc w:val="both"/>
        <w:textAlignment w:val="baseline"/>
        <w:rPr>
          <w:rStyle w:val="21"/>
          <w:rFonts w:ascii="宋体" w:hAnsi="宋体" w:eastAsia="宋体"/>
          <w:b w:val="0"/>
          <w:i w:val="0"/>
          <w:caps w:val="0"/>
          <w:spacing w:val="0"/>
          <w:w w:val="100"/>
          <w:kern w:val="2"/>
          <w:sz w:val="21"/>
          <w:szCs w:val="24"/>
          <w:highlight w:val="none"/>
          <w:lang w:val="en-US" w:eastAsia="zh-CN" w:bidi="ar-SA"/>
        </w:rPr>
      </w:pPr>
    </w:p>
    <w:p>
      <w:pPr>
        <w:snapToGrid w:val="0"/>
        <w:spacing w:before="166" w:beforeAutospacing="0" w:after="166" w:afterAutospacing="0" w:line="480" w:lineRule="auto"/>
        <w:jc w:val="both"/>
        <w:textAlignment w:val="baseline"/>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spacing w:val="0"/>
          <w:w w:val="100"/>
          <w:kern w:val="2"/>
          <w:sz w:val="21"/>
          <w:szCs w:val="24"/>
          <w:highlight w:val="none"/>
          <w:lang w:val="en-US" w:eastAsia="zh-CN" w:bidi="ar-SA"/>
        </w:rPr>
        <w:br w:type="page"/>
      </w:r>
    </w:p>
    <w:p>
      <w:pPr>
        <w:snapToGrid w:val="0"/>
        <w:spacing w:before="166" w:beforeAutospacing="0" w:after="166" w:afterAutospacing="0" w:line="480" w:lineRule="auto"/>
        <w:jc w:val="both"/>
        <w:textAlignment w:val="baseline"/>
        <w:outlineLvl w:val="9"/>
        <w:rPr>
          <w:rStyle w:val="21"/>
          <w:rFonts w:ascii="宋体" w:hAnsi="宋体" w:eastAsia="宋体" w:cs="宋体"/>
          <w:b/>
          <w:bCs/>
          <w:i w:val="0"/>
          <w:caps w:val="0"/>
          <w:spacing w:val="0"/>
          <w:w w:val="100"/>
          <w:kern w:val="2"/>
          <w:sz w:val="21"/>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bookmarkStart w:id="75" w:name="_Toc3800"/>
    </w:p>
    <w:p>
      <w:pPr>
        <w:snapToGrid w:val="0"/>
        <w:spacing w:before="166" w:beforeAutospacing="0" w:after="166" w:afterAutospacing="0" w:line="480" w:lineRule="auto"/>
        <w:jc w:val="both"/>
        <w:textAlignment w:val="baseline"/>
        <w:outlineLvl w:val="0"/>
        <w:rPr>
          <w:rStyle w:val="21"/>
          <w:rFonts w:ascii="宋体" w:hAnsi="宋体" w:eastAsia="宋体" w:cs="宋体"/>
          <w:b/>
          <w:bCs/>
          <w:i w:val="0"/>
          <w:caps w:val="0"/>
          <w:spacing w:val="0"/>
          <w:w w:val="100"/>
          <w:kern w:val="2"/>
          <w:sz w:val="21"/>
          <w:szCs w:val="24"/>
          <w:highlight w:val="none"/>
          <w:lang w:val="en-US" w:eastAsia="zh-CN" w:bidi="ar-SA"/>
        </w:rPr>
      </w:pPr>
      <w:bookmarkStart w:id="76" w:name="_Toc30930"/>
      <w:r>
        <w:rPr>
          <w:rStyle w:val="21"/>
          <w:rFonts w:ascii="宋体" w:hAnsi="宋体" w:eastAsia="宋体" w:cs="宋体"/>
          <w:b/>
          <w:bCs/>
          <w:i w:val="0"/>
          <w:caps w:val="0"/>
          <w:spacing w:val="0"/>
          <w:w w:val="100"/>
          <w:kern w:val="2"/>
          <w:sz w:val="21"/>
          <w:szCs w:val="24"/>
          <w:highlight w:val="none"/>
          <w:lang w:val="en-US" w:eastAsia="zh-CN" w:bidi="ar-SA"/>
        </w:rPr>
        <w:t>附表二：劳动力计划表</w:t>
      </w:r>
      <w:bookmarkEnd w:id="75"/>
      <w:bookmarkEnd w:id="76"/>
    </w:p>
    <w:p>
      <w:pPr>
        <w:snapToGrid w:val="0"/>
        <w:spacing w:before="166" w:beforeAutospacing="0" w:after="166" w:afterAutospacing="0" w:line="480" w:lineRule="auto"/>
        <w:jc w:val="both"/>
        <w:textAlignment w:val="baseline"/>
        <w:rPr>
          <w:rStyle w:val="21"/>
          <w:rFonts w:ascii="宋体" w:hAnsi="宋体" w:eastAsia="宋体" w:cs="宋体"/>
          <w:b/>
          <w:bCs/>
          <w:i w:val="0"/>
          <w:caps w:val="0"/>
          <w:spacing w:val="0"/>
          <w:w w:val="100"/>
          <w:kern w:val="2"/>
          <w:sz w:val="21"/>
          <w:szCs w:val="24"/>
          <w:highlight w:val="none"/>
          <w:lang w:val="en-US" w:eastAsia="zh-CN" w:bidi="ar-SA"/>
        </w:rPr>
      </w:pPr>
      <w:r>
        <w:rPr>
          <w:rStyle w:val="21"/>
          <w:rFonts w:ascii="宋体" w:hAnsi="宋体" w:eastAsia="宋体"/>
          <w:b w:val="0"/>
          <w:i w:val="0"/>
          <w:caps w:val="0"/>
          <w:spacing w:val="0"/>
          <w:w w:val="100"/>
          <w:kern w:val="2"/>
          <w:sz w:val="21"/>
          <w:szCs w:val="24"/>
          <w:highlight w:val="none"/>
          <w:lang w:val="en-US" w:eastAsia="zh-CN" w:bidi="ar-SA"/>
        </w:rPr>
        <w:t>单位：人</w:t>
      </w:r>
    </w:p>
    <w:tbl>
      <w:tblPr>
        <w:tblStyle w:val="17"/>
        <w:tblW w:w="89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1047"/>
        <w:gridCol w:w="1063"/>
        <w:gridCol w:w="1063"/>
        <w:gridCol w:w="1063"/>
        <w:gridCol w:w="1063"/>
        <w:gridCol w:w="1063"/>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spacing w:val="0"/>
                <w:w w:val="100"/>
                <w:kern w:val="2"/>
                <w:sz w:val="21"/>
                <w:szCs w:val="24"/>
                <w:highlight w:val="none"/>
                <w:lang w:val="en-US" w:eastAsia="zh-CN" w:bidi="ar-SA"/>
              </w:rPr>
              <w:t>工种</w:t>
            </w:r>
          </w:p>
        </w:tc>
        <w:tc>
          <w:tcPr>
            <w:tcW w:w="7425"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r>
              <w:rPr>
                <w:rStyle w:val="21"/>
                <w:rFonts w:ascii="宋体" w:hAnsi="宋体" w:eastAsia="宋体"/>
                <w:b w:val="0"/>
                <w:i w:val="0"/>
                <w:caps w:val="0"/>
                <w:spacing w:val="0"/>
                <w:w w:val="100"/>
                <w:kern w:val="2"/>
                <w:sz w:val="21"/>
                <w:szCs w:val="24"/>
                <w:highlight w:val="none"/>
                <w:lang w:val="en-US" w:eastAsia="zh-CN" w:bidi="ar-SA"/>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1"/>
                <w:rFonts w:ascii="宋体" w:hAnsi="宋体" w:eastAsia="宋体"/>
                <w:b w:val="0"/>
                <w:i w:val="0"/>
                <w:caps w:val="0"/>
                <w:spacing w:val="0"/>
                <w:w w:val="100"/>
                <w:kern w:val="2"/>
                <w:sz w:val="21"/>
                <w:szCs w:val="24"/>
                <w:highlight w:val="none"/>
                <w:lang w:val="en-US" w:eastAsia="zh-CN" w:bidi="ar-SA"/>
              </w:rPr>
            </w:pPr>
          </w:p>
        </w:tc>
      </w:tr>
    </w:tbl>
    <w:p>
      <w:pPr>
        <w:snapToGrid w:val="0"/>
        <w:spacing w:before="0" w:beforeAutospacing="0" w:after="0" w:afterAutospacing="0" w:line="580" w:lineRule="exact"/>
        <w:jc w:val="both"/>
        <w:textAlignment w:val="baseline"/>
        <w:rPr>
          <w:rStyle w:val="21"/>
          <w:rFonts w:ascii="宋体" w:hAnsi="宋体" w:eastAsia="宋体" w:cs="宋体"/>
          <w:b/>
          <w:bCs/>
          <w:i w:val="0"/>
          <w:caps w:val="0"/>
          <w:spacing w:val="4"/>
          <w:w w:val="100"/>
          <w:kern w:val="2"/>
          <w:sz w:val="21"/>
          <w:szCs w:val="24"/>
          <w:highlight w:val="none"/>
          <w:lang w:val="en-US" w:eastAsia="zh-CN" w:bidi="ar-SA"/>
        </w:rPr>
      </w:pPr>
    </w:p>
    <w:p>
      <w:pPr>
        <w:snapToGrid w:val="0"/>
        <w:spacing w:before="0" w:beforeAutospacing="0" w:after="120" w:afterAutospacing="0" w:line="240" w:lineRule="auto"/>
        <w:jc w:val="both"/>
        <w:textAlignment w:val="baseline"/>
        <w:rPr>
          <w:rStyle w:val="21"/>
          <w:rFonts w:ascii="宋体" w:hAnsi="宋体" w:eastAsia="宋体"/>
          <w:b w:val="0"/>
          <w:i w:val="0"/>
          <w:caps w:val="0"/>
          <w:spacing w:val="0"/>
          <w:w w:val="100"/>
          <w:kern w:val="2"/>
          <w:sz w:val="21"/>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0" w:beforeAutospacing="0" w:after="120" w:afterAutospacing="0" w:line="240" w:lineRule="auto"/>
        <w:jc w:val="both"/>
        <w:textAlignment w:val="baseline"/>
        <w:outlineLvl w:val="0"/>
        <w:rPr>
          <w:rStyle w:val="21"/>
          <w:rFonts w:ascii="宋体" w:hAnsi="宋体" w:eastAsia="宋体"/>
          <w:b w:val="0"/>
          <w:i w:val="0"/>
          <w:caps w:val="0"/>
          <w:spacing w:val="0"/>
          <w:w w:val="100"/>
          <w:kern w:val="2"/>
          <w:sz w:val="21"/>
          <w:szCs w:val="24"/>
          <w:highlight w:val="none"/>
          <w:lang w:val="en-US" w:eastAsia="zh-CN" w:bidi="ar-SA"/>
        </w:rPr>
      </w:pPr>
      <w:bookmarkStart w:id="77" w:name="_Toc23750"/>
      <w:bookmarkStart w:id="78" w:name="_Toc6628"/>
      <w:r>
        <w:rPr>
          <w:rStyle w:val="21"/>
          <w:rFonts w:ascii="宋体" w:hAnsi="宋体" w:eastAsia="宋体" w:cs="宋体"/>
          <w:b/>
          <w:bCs/>
          <w:i w:val="0"/>
          <w:caps w:val="0"/>
          <w:spacing w:val="0"/>
          <w:w w:val="100"/>
          <w:kern w:val="2"/>
          <w:sz w:val="21"/>
          <w:szCs w:val="24"/>
          <w:highlight w:val="none"/>
          <w:lang w:val="en-US" w:eastAsia="zh-CN" w:bidi="ar-SA"/>
        </w:rPr>
        <w:t>附表三、</w:t>
      </w:r>
      <w:r>
        <w:rPr>
          <w:rStyle w:val="21"/>
          <w:rFonts w:ascii="宋体" w:hAnsi="宋体" w:eastAsia="宋体"/>
          <w:b/>
          <w:i w:val="0"/>
          <w:caps w:val="0"/>
          <w:spacing w:val="0"/>
          <w:w w:val="100"/>
          <w:kern w:val="2"/>
          <w:sz w:val="21"/>
          <w:szCs w:val="24"/>
          <w:highlight w:val="none"/>
          <w:lang w:val="en-US" w:eastAsia="zh-CN" w:bidi="ar-SA"/>
        </w:rPr>
        <w:t>本项目拟投入人员汇总表</w:t>
      </w:r>
      <w:bookmarkEnd w:id="77"/>
      <w:bookmarkEnd w:id="78"/>
    </w:p>
    <w:p>
      <w:pPr>
        <w:pStyle w:val="134"/>
        <w:widowControl/>
        <w:snapToGrid w:val="0"/>
        <w:spacing w:before="0" w:beforeAutospacing="0" w:after="0" w:afterAutospacing="0" w:line="360" w:lineRule="exact"/>
        <w:ind w:firstLine="200" w:firstLineChars="0"/>
        <w:jc w:val="center"/>
        <w:textAlignment w:val="baseline"/>
        <w:outlineLvl w:val="0"/>
        <w:rPr>
          <w:rStyle w:val="21"/>
          <w:rFonts w:ascii="宋体" w:hAnsi="宋体" w:eastAsia="宋体" w:cs="宋体"/>
          <w:b/>
          <w:bCs/>
          <w:i w:val="0"/>
          <w:caps w:val="0"/>
          <w:color w:val="000000"/>
          <w:spacing w:val="0"/>
          <w:w w:val="100"/>
          <w:kern w:val="20"/>
          <w:sz w:val="24"/>
          <w:szCs w:val="24"/>
          <w:highlight w:val="none"/>
          <w:lang w:val="en-US" w:eastAsia="zh-CN" w:bidi="ar-SA"/>
        </w:rPr>
      </w:pPr>
      <w:bookmarkStart w:id="79" w:name="_Toc3671"/>
      <w:bookmarkStart w:id="80" w:name="_Toc30273"/>
      <w:r>
        <w:rPr>
          <w:rStyle w:val="21"/>
          <w:rFonts w:ascii="宋体" w:hAnsi="宋体" w:eastAsia="宋体" w:cs="宋体"/>
          <w:b/>
          <w:bCs/>
          <w:i w:val="0"/>
          <w:caps w:val="0"/>
          <w:color w:val="000000"/>
          <w:spacing w:val="0"/>
          <w:w w:val="100"/>
          <w:kern w:val="20"/>
          <w:sz w:val="24"/>
          <w:szCs w:val="24"/>
          <w:highlight w:val="none"/>
          <w:lang w:val="en-US" w:eastAsia="zh-CN" w:bidi="ar-SA"/>
        </w:rPr>
        <w:t>（一）本项目拟投入人员汇总表</w:t>
      </w:r>
      <w:bookmarkEnd w:id="79"/>
      <w:bookmarkEnd w:id="80"/>
    </w:p>
    <w:p>
      <w:pPr>
        <w:pStyle w:val="134"/>
        <w:widowControl/>
        <w:snapToGrid w:val="0"/>
        <w:spacing w:before="0" w:beforeAutospacing="0" w:after="0" w:afterAutospacing="0" w:line="360" w:lineRule="exact"/>
        <w:ind w:firstLine="200" w:firstLineChars="0"/>
        <w:jc w:val="both"/>
        <w:textAlignment w:val="baseline"/>
        <w:rPr>
          <w:rStyle w:val="21"/>
          <w:rFonts w:ascii="宋体" w:hAnsi="宋体" w:eastAsia="宋体" w:cs="宋体"/>
          <w:b/>
          <w:bCs/>
          <w:i w:val="0"/>
          <w:caps w:val="0"/>
          <w:color w:val="000000"/>
          <w:spacing w:val="0"/>
          <w:w w:val="100"/>
          <w:kern w:val="20"/>
          <w:sz w:val="24"/>
          <w:szCs w:val="24"/>
          <w:highlight w:val="none"/>
          <w:lang w:val="en-US" w:eastAsia="zh-CN" w:bidi="ar-SA"/>
        </w:rPr>
      </w:pPr>
    </w:p>
    <w:tbl>
      <w:tblPr>
        <w:tblStyle w:val="17"/>
        <w:tblW w:w="8935"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1"/>
        <w:gridCol w:w="1228"/>
        <w:gridCol w:w="564"/>
        <w:gridCol w:w="564"/>
        <w:gridCol w:w="692"/>
        <w:gridCol w:w="906"/>
        <w:gridCol w:w="1368"/>
        <w:gridCol w:w="1308"/>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blHeader/>
        </w:trPr>
        <w:tc>
          <w:tcPr>
            <w:tcW w:w="551"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i w:val="0"/>
                <w:caps w:val="0"/>
                <w:spacing w:val="0"/>
                <w:w w:val="100"/>
                <w:kern w:val="0"/>
                <w:sz w:val="21"/>
                <w:szCs w:val="21"/>
                <w:highlight w:val="none"/>
                <w:lang w:val="en-US" w:eastAsia="zh-CN" w:bidi="ar-SA"/>
              </w:rPr>
            </w:pPr>
            <w:r>
              <w:rPr>
                <w:rStyle w:val="21"/>
                <w:rFonts w:ascii="宋体" w:hAnsi="宋体" w:eastAsia="宋体"/>
                <w:b/>
                <w:i w:val="0"/>
                <w:caps w:val="0"/>
                <w:spacing w:val="0"/>
                <w:w w:val="100"/>
                <w:kern w:val="0"/>
                <w:sz w:val="21"/>
                <w:szCs w:val="21"/>
                <w:highlight w:val="none"/>
                <w:lang w:val="en-US" w:eastAsia="zh-CN" w:bidi="ar-SA"/>
              </w:rPr>
              <w:t>序号</w:t>
            </w:r>
          </w:p>
        </w:tc>
        <w:tc>
          <w:tcPr>
            <w:tcW w:w="1228"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i w:val="0"/>
                <w:caps w:val="0"/>
                <w:spacing w:val="0"/>
                <w:w w:val="100"/>
                <w:kern w:val="0"/>
                <w:sz w:val="21"/>
                <w:szCs w:val="21"/>
                <w:highlight w:val="none"/>
                <w:lang w:val="en-US" w:eastAsia="zh-CN" w:bidi="ar-SA"/>
              </w:rPr>
            </w:pPr>
            <w:r>
              <w:rPr>
                <w:rStyle w:val="21"/>
                <w:rFonts w:ascii="宋体" w:hAnsi="宋体" w:eastAsia="宋体"/>
                <w:b/>
                <w:i w:val="0"/>
                <w:caps w:val="0"/>
                <w:spacing w:val="0"/>
                <w:w w:val="100"/>
                <w:kern w:val="0"/>
                <w:sz w:val="21"/>
                <w:szCs w:val="21"/>
                <w:highlight w:val="none"/>
                <w:lang w:val="en-US" w:eastAsia="zh-CN" w:bidi="ar-SA"/>
              </w:rPr>
              <w:t>姓  名</w:t>
            </w:r>
          </w:p>
        </w:tc>
        <w:tc>
          <w:tcPr>
            <w:tcW w:w="564"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i w:val="0"/>
                <w:caps w:val="0"/>
                <w:spacing w:val="0"/>
                <w:w w:val="100"/>
                <w:kern w:val="0"/>
                <w:sz w:val="21"/>
                <w:szCs w:val="21"/>
                <w:highlight w:val="none"/>
                <w:lang w:val="en-US" w:eastAsia="zh-CN" w:bidi="ar-SA"/>
              </w:rPr>
            </w:pPr>
            <w:r>
              <w:rPr>
                <w:rStyle w:val="21"/>
                <w:rFonts w:ascii="宋体" w:hAnsi="宋体" w:eastAsia="宋体"/>
                <w:b/>
                <w:i w:val="0"/>
                <w:caps w:val="0"/>
                <w:spacing w:val="0"/>
                <w:w w:val="100"/>
                <w:kern w:val="0"/>
                <w:sz w:val="21"/>
                <w:szCs w:val="21"/>
                <w:highlight w:val="none"/>
                <w:lang w:val="en-US" w:eastAsia="zh-CN" w:bidi="ar-SA"/>
              </w:rPr>
              <w:t>性别</w:t>
            </w:r>
          </w:p>
        </w:tc>
        <w:tc>
          <w:tcPr>
            <w:tcW w:w="564"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i w:val="0"/>
                <w:caps w:val="0"/>
                <w:spacing w:val="0"/>
                <w:w w:val="100"/>
                <w:kern w:val="0"/>
                <w:sz w:val="21"/>
                <w:szCs w:val="21"/>
                <w:highlight w:val="none"/>
                <w:lang w:val="en-US" w:eastAsia="zh-CN" w:bidi="ar-SA"/>
              </w:rPr>
            </w:pPr>
            <w:r>
              <w:rPr>
                <w:rStyle w:val="21"/>
                <w:rFonts w:ascii="宋体" w:hAnsi="宋体" w:eastAsia="宋体"/>
                <w:b/>
                <w:i w:val="0"/>
                <w:caps w:val="0"/>
                <w:spacing w:val="0"/>
                <w:w w:val="100"/>
                <w:kern w:val="0"/>
                <w:sz w:val="21"/>
                <w:szCs w:val="21"/>
                <w:highlight w:val="none"/>
                <w:lang w:val="en-US" w:eastAsia="zh-CN" w:bidi="ar-SA"/>
              </w:rPr>
              <w:t>年龄</w:t>
            </w:r>
          </w:p>
        </w:tc>
        <w:tc>
          <w:tcPr>
            <w:tcW w:w="692"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i w:val="0"/>
                <w:caps w:val="0"/>
                <w:spacing w:val="0"/>
                <w:w w:val="100"/>
                <w:kern w:val="0"/>
                <w:sz w:val="21"/>
                <w:szCs w:val="21"/>
                <w:highlight w:val="none"/>
                <w:lang w:val="en-US" w:eastAsia="zh-CN" w:bidi="ar-SA"/>
              </w:rPr>
            </w:pPr>
            <w:r>
              <w:rPr>
                <w:rStyle w:val="21"/>
                <w:rFonts w:ascii="宋体" w:hAnsi="宋体" w:eastAsia="宋体"/>
                <w:b/>
                <w:i w:val="0"/>
                <w:caps w:val="0"/>
                <w:spacing w:val="0"/>
                <w:w w:val="100"/>
                <w:kern w:val="0"/>
                <w:sz w:val="21"/>
                <w:szCs w:val="21"/>
                <w:highlight w:val="none"/>
                <w:lang w:val="en-US" w:eastAsia="zh-CN" w:bidi="ar-SA"/>
              </w:rPr>
              <w:t>学历</w:t>
            </w:r>
          </w:p>
        </w:tc>
        <w:tc>
          <w:tcPr>
            <w:tcW w:w="906"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i w:val="0"/>
                <w:caps w:val="0"/>
                <w:spacing w:val="0"/>
                <w:w w:val="100"/>
                <w:kern w:val="0"/>
                <w:sz w:val="21"/>
                <w:szCs w:val="21"/>
                <w:highlight w:val="none"/>
                <w:lang w:val="en-US" w:eastAsia="zh-CN" w:bidi="ar-SA"/>
              </w:rPr>
            </w:pPr>
            <w:r>
              <w:rPr>
                <w:rStyle w:val="21"/>
                <w:rFonts w:ascii="宋体" w:hAnsi="宋体" w:eastAsia="宋体"/>
                <w:b/>
                <w:i w:val="0"/>
                <w:caps w:val="0"/>
                <w:spacing w:val="0"/>
                <w:w w:val="100"/>
                <w:kern w:val="0"/>
                <w:sz w:val="21"/>
                <w:szCs w:val="21"/>
                <w:highlight w:val="none"/>
                <w:lang w:val="en-US" w:eastAsia="zh-CN" w:bidi="ar-SA"/>
              </w:rPr>
              <w:t>技术</w:t>
            </w:r>
          </w:p>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i w:val="0"/>
                <w:caps w:val="0"/>
                <w:spacing w:val="0"/>
                <w:w w:val="100"/>
                <w:kern w:val="0"/>
                <w:sz w:val="21"/>
                <w:szCs w:val="21"/>
                <w:highlight w:val="none"/>
                <w:lang w:val="en-US" w:eastAsia="zh-CN" w:bidi="ar-SA"/>
              </w:rPr>
            </w:pPr>
            <w:r>
              <w:rPr>
                <w:rStyle w:val="21"/>
                <w:rFonts w:ascii="宋体" w:hAnsi="宋体" w:eastAsia="宋体"/>
                <w:b/>
                <w:i w:val="0"/>
                <w:caps w:val="0"/>
                <w:spacing w:val="0"/>
                <w:w w:val="100"/>
                <w:kern w:val="0"/>
                <w:sz w:val="21"/>
                <w:szCs w:val="21"/>
                <w:highlight w:val="none"/>
                <w:lang w:val="en-US" w:eastAsia="zh-CN" w:bidi="ar-SA"/>
              </w:rPr>
              <w:t>职称</w:t>
            </w: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i w:val="0"/>
                <w:caps w:val="0"/>
                <w:spacing w:val="0"/>
                <w:w w:val="100"/>
                <w:kern w:val="0"/>
                <w:sz w:val="21"/>
                <w:szCs w:val="21"/>
                <w:highlight w:val="none"/>
                <w:lang w:val="en-US" w:eastAsia="zh-CN" w:bidi="ar-SA"/>
              </w:rPr>
            </w:pPr>
            <w:r>
              <w:rPr>
                <w:rStyle w:val="21"/>
                <w:rFonts w:ascii="宋体" w:hAnsi="宋体" w:eastAsia="宋体"/>
                <w:b/>
                <w:i w:val="0"/>
                <w:caps w:val="0"/>
                <w:spacing w:val="0"/>
                <w:w w:val="100"/>
                <w:kern w:val="0"/>
                <w:sz w:val="21"/>
                <w:szCs w:val="21"/>
                <w:highlight w:val="none"/>
                <w:lang w:val="en-US" w:eastAsia="zh-CN" w:bidi="ar-SA"/>
              </w:rPr>
              <w:t>资格证</w:t>
            </w:r>
          </w:p>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i w:val="0"/>
                <w:caps w:val="0"/>
                <w:spacing w:val="0"/>
                <w:w w:val="100"/>
                <w:kern w:val="0"/>
                <w:sz w:val="21"/>
                <w:szCs w:val="21"/>
                <w:highlight w:val="none"/>
                <w:lang w:val="en-US" w:eastAsia="zh-CN" w:bidi="ar-SA"/>
              </w:rPr>
            </w:pPr>
            <w:r>
              <w:rPr>
                <w:rStyle w:val="21"/>
                <w:rFonts w:ascii="宋体" w:hAnsi="宋体" w:eastAsia="宋体"/>
                <w:b/>
                <w:i w:val="0"/>
                <w:caps w:val="0"/>
                <w:spacing w:val="0"/>
                <w:w w:val="100"/>
                <w:kern w:val="0"/>
                <w:sz w:val="21"/>
                <w:szCs w:val="21"/>
                <w:highlight w:val="none"/>
                <w:lang w:val="en-US" w:eastAsia="zh-CN" w:bidi="ar-SA"/>
              </w:rPr>
              <w:t>书种类</w:t>
            </w:r>
          </w:p>
        </w:tc>
        <w:tc>
          <w:tcPr>
            <w:tcW w:w="1308"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i w:val="0"/>
                <w:caps w:val="0"/>
                <w:spacing w:val="0"/>
                <w:w w:val="100"/>
                <w:kern w:val="0"/>
                <w:sz w:val="21"/>
                <w:szCs w:val="21"/>
                <w:highlight w:val="none"/>
                <w:lang w:val="en-US" w:eastAsia="zh-CN" w:bidi="ar-SA"/>
              </w:rPr>
            </w:pPr>
            <w:r>
              <w:rPr>
                <w:rStyle w:val="21"/>
                <w:rFonts w:ascii="宋体" w:hAnsi="宋体" w:eastAsia="宋体"/>
                <w:b/>
                <w:i w:val="0"/>
                <w:caps w:val="0"/>
                <w:spacing w:val="0"/>
                <w:w w:val="100"/>
                <w:kern w:val="0"/>
                <w:sz w:val="21"/>
                <w:szCs w:val="21"/>
                <w:highlight w:val="none"/>
                <w:lang w:val="en-US" w:eastAsia="zh-CN" w:bidi="ar-SA"/>
              </w:rPr>
              <w:t>工作</w:t>
            </w:r>
          </w:p>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i w:val="0"/>
                <w:caps w:val="0"/>
                <w:spacing w:val="0"/>
                <w:w w:val="100"/>
                <w:kern w:val="0"/>
                <w:sz w:val="21"/>
                <w:szCs w:val="21"/>
                <w:highlight w:val="none"/>
                <w:lang w:val="en-US" w:eastAsia="zh-CN" w:bidi="ar-SA"/>
              </w:rPr>
            </w:pPr>
            <w:r>
              <w:rPr>
                <w:rStyle w:val="21"/>
                <w:rFonts w:ascii="宋体" w:hAnsi="宋体" w:eastAsia="宋体"/>
                <w:b/>
                <w:i w:val="0"/>
                <w:caps w:val="0"/>
                <w:spacing w:val="0"/>
                <w:w w:val="100"/>
                <w:kern w:val="0"/>
                <w:sz w:val="21"/>
                <w:szCs w:val="21"/>
                <w:highlight w:val="none"/>
                <w:lang w:val="en-US" w:eastAsia="zh-CN" w:bidi="ar-SA"/>
              </w:rPr>
              <w:t>年限</w:t>
            </w:r>
          </w:p>
        </w:tc>
        <w:tc>
          <w:tcPr>
            <w:tcW w:w="1754"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i w:val="0"/>
                <w:caps w:val="0"/>
                <w:spacing w:val="0"/>
                <w:w w:val="100"/>
                <w:kern w:val="0"/>
                <w:sz w:val="21"/>
                <w:szCs w:val="21"/>
                <w:highlight w:val="none"/>
                <w:lang w:val="en-US" w:eastAsia="zh-CN" w:bidi="ar-SA"/>
              </w:rPr>
            </w:pPr>
            <w:r>
              <w:rPr>
                <w:rStyle w:val="21"/>
                <w:rFonts w:ascii="宋体" w:hAnsi="宋体" w:eastAsia="宋体"/>
                <w:b/>
                <w:i w:val="0"/>
                <w:caps w:val="0"/>
                <w:spacing w:val="0"/>
                <w:w w:val="100"/>
                <w:kern w:val="0"/>
                <w:sz w:val="21"/>
                <w:szCs w:val="21"/>
                <w:highlight w:val="none"/>
                <w:lang w:val="en-US" w:eastAsia="zh-CN" w:bidi="ar-SA"/>
              </w:rPr>
              <w:t>岗位</w:t>
            </w:r>
          </w:p>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i w:val="0"/>
                <w:caps w:val="0"/>
                <w:spacing w:val="0"/>
                <w:w w:val="100"/>
                <w:kern w:val="0"/>
                <w:sz w:val="21"/>
                <w:szCs w:val="21"/>
                <w:highlight w:val="none"/>
                <w:lang w:val="en-US" w:eastAsia="zh-CN" w:bidi="ar-SA"/>
              </w:rPr>
            </w:pPr>
            <w:r>
              <w:rPr>
                <w:rStyle w:val="21"/>
                <w:rFonts w:ascii="宋体" w:hAnsi="宋体" w:eastAsia="宋体"/>
                <w:b/>
                <w:i w:val="0"/>
                <w:caps w:val="0"/>
                <w:spacing w:val="0"/>
                <w:w w:val="100"/>
                <w:kern w:val="0"/>
                <w:sz w:val="21"/>
                <w:szCs w:val="21"/>
                <w:highlight w:val="none"/>
                <w:lang w:val="en-US" w:eastAsia="zh-CN" w:bidi="ar-SA"/>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8"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8"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8"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8"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8"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8"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8"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8" w:hRule="atLeast"/>
        </w:trPr>
        <w:tc>
          <w:tcPr>
            <w:tcW w:w="551"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22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906"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308"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vAlign w:val="bottom"/>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1"/>
                <w:highlight w:val="none"/>
                <w:lang w:val="en-US" w:eastAsia="zh-CN" w:bidi="ar-SA"/>
              </w:rPr>
            </w:pPr>
          </w:p>
        </w:tc>
      </w:tr>
    </w:tbl>
    <w:p>
      <w:pPr>
        <w:pStyle w:val="136"/>
        <w:widowControl/>
        <w:tabs>
          <w:tab w:val="left" w:pos="2040"/>
        </w:tabs>
        <w:snapToGrid w:val="0"/>
        <w:spacing w:before="0" w:beforeAutospacing="0" w:after="0" w:afterAutospacing="0" w:line="400" w:lineRule="exact"/>
        <w:ind w:left="350" w:hanging="350"/>
        <w:jc w:val="both"/>
        <w:textAlignment w:val="baseline"/>
        <w:rPr>
          <w:rStyle w:val="21"/>
          <w:rFonts w:ascii="宋体" w:hAnsi="宋体" w:eastAsia="宋体" w:cs="宋体"/>
          <w:b w:val="0"/>
          <w:bCs/>
          <w:i w:val="0"/>
          <w:caps w:val="0"/>
          <w:color w:val="000000"/>
          <w:spacing w:val="0"/>
          <w:w w:val="100"/>
          <w:kern w:val="2"/>
          <w:sz w:val="21"/>
          <w:szCs w:val="21"/>
          <w:highlight w:val="none"/>
          <w:lang w:val="en-US" w:eastAsia="zh-CN" w:bidi="ar-SA"/>
        </w:rPr>
      </w:pPr>
      <w:r>
        <w:rPr>
          <w:rStyle w:val="21"/>
          <w:rFonts w:ascii="宋体" w:hAnsi="宋体" w:eastAsia="宋体" w:cs="宋体"/>
          <w:b w:val="0"/>
          <w:bCs/>
          <w:i w:val="0"/>
          <w:caps w:val="0"/>
          <w:color w:val="000000"/>
          <w:spacing w:val="0"/>
          <w:w w:val="100"/>
          <w:kern w:val="2"/>
          <w:sz w:val="21"/>
          <w:szCs w:val="21"/>
          <w:highlight w:val="none"/>
          <w:lang w:val="en-US" w:eastAsia="zh-CN" w:bidi="ar-SA"/>
        </w:rPr>
        <w:t>注：1.“岗位情况”须注明该人在本单位是在岗、返聘还是外聘。</w:t>
      </w:r>
    </w:p>
    <w:p>
      <w:pPr>
        <w:pStyle w:val="136"/>
        <w:widowControl/>
        <w:tabs>
          <w:tab w:val="left" w:pos="2040"/>
        </w:tabs>
        <w:snapToGrid w:val="0"/>
        <w:spacing w:before="0" w:beforeAutospacing="0" w:after="0" w:afterAutospacing="0" w:line="400" w:lineRule="exact"/>
        <w:ind w:left="735" w:leftChars="200" w:hanging="315" w:hangingChars="150"/>
        <w:jc w:val="both"/>
        <w:textAlignment w:val="baseline"/>
        <w:rPr>
          <w:rStyle w:val="21"/>
          <w:rFonts w:ascii="宋体" w:hAnsi="宋体" w:eastAsia="宋体" w:cs="宋体"/>
          <w:b w:val="0"/>
          <w:bCs/>
          <w:i w:val="0"/>
          <w:caps w:val="0"/>
          <w:color w:val="000000"/>
          <w:spacing w:val="0"/>
          <w:w w:val="100"/>
          <w:kern w:val="2"/>
          <w:sz w:val="21"/>
          <w:szCs w:val="21"/>
          <w:highlight w:val="none"/>
          <w:lang w:val="en-US" w:eastAsia="zh-CN" w:bidi="ar-SA"/>
        </w:rPr>
      </w:pPr>
      <w:r>
        <w:rPr>
          <w:rStyle w:val="21"/>
          <w:rFonts w:ascii="宋体" w:hAnsi="宋体" w:eastAsia="宋体" w:cs="宋体"/>
          <w:b w:val="0"/>
          <w:bCs/>
          <w:i w:val="0"/>
          <w:caps w:val="0"/>
          <w:color w:val="000000"/>
          <w:spacing w:val="0"/>
          <w:w w:val="100"/>
          <w:kern w:val="2"/>
          <w:sz w:val="21"/>
          <w:szCs w:val="21"/>
          <w:highlight w:val="none"/>
          <w:lang w:val="en-US" w:eastAsia="zh-CN" w:bidi="ar-SA"/>
        </w:rPr>
        <w:t>2.供应商可适当调整该表格式，但不得减少信息内容。</w:t>
      </w:r>
    </w:p>
    <w:p>
      <w:pPr>
        <w:pStyle w:val="135"/>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cs="宋体"/>
          <w:b w:val="0"/>
          <w:bCs/>
          <w:i w:val="0"/>
          <w:caps w:val="0"/>
          <w:color w:val="000000"/>
          <w:spacing w:val="0"/>
          <w:w w:val="100"/>
          <w:kern w:val="2"/>
          <w:sz w:val="21"/>
          <w:szCs w:val="32"/>
          <w:highlight w:val="none"/>
          <w:lang w:val="en-US" w:eastAsia="zh-CN" w:bidi="ar-SA"/>
        </w:rPr>
      </w:pPr>
    </w:p>
    <w:p>
      <w:pPr>
        <w:pStyle w:val="134"/>
        <w:widowControl/>
        <w:snapToGrid w:val="0"/>
        <w:spacing w:before="0" w:beforeAutospacing="0" w:after="0" w:afterAutospacing="0" w:line="400" w:lineRule="exact"/>
        <w:ind w:firstLine="200" w:firstLineChars="0"/>
        <w:jc w:val="center"/>
        <w:textAlignment w:val="baseline"/>
        <w:rPr>
          <w:rStyle w:val="21"/>
          <w:rFonts w:ascii="宋体" w:hAnsi="宋体" w:eastAsia="宋体" w:cs="宋体"/>
          <w:b/>
          <w:bCs/>
          <w:i w:val="0"/>
          <w:caps w:val="0"/>
          <w:color w:val="000000"/>
          <w:spacing w:val="0"/>
          <w:w w:val="100"/>
          <w:kern w:val="20"/>
          <w:sz w:val="24"/>
          <w:szCs w:val="24"/>
          <w:highlight w:val="none"/>
          <w:lang w:val="en-US" w:eastAsia="zh-CN" w:bidi="ar-SA"/>
        </w:rPr>
      </w:pPr>
      <w:r>
        <w:rPr>
          <w:rStyle w:val="21"/>
          <w:rFonts w:ascii="宋体" w:hAnsi="宋体" w:eastAsia="宋体" w:cs="宋体"/>
          <w:b/>
          <w:bCs/>
          <w:i w:val="0"/>
          <w:caps w:val="0"/>
          <w:color w:val="000000"/>
          <w:spacing w:val="0"/>
          <w:w w:val="100"/>
          <w:kern w:val="20"/>
          <w:sz w:val="24"/>
          <w:szCs w:val="24"/>
          <w:highlight w:val="none"/>
          <w:lang w:val="en-US" w:eastAsia="zh-CN" w:bidi="ar-SA"/>
        </w:rPr>
        <w:br w:type="page"/>
      </w:r>
    </w:p>
    <w:p>
      <w:pPr>
        <w:pStyle w:val="134"/>
        <w:widowControl/>
        <w:snapToGrid w:val="0"/>
        <w:spacing w:before="0" w:beforeAutospacing="0" w:after="0" w:afterAutospacing="0" w:line="400" w:lineRule="exact"/>
        <w:ind w:firstLine="200" w:firstLineChars="0"/>
        <w:jc w:val="center"/>
        <w:textAlignment w:val="baseline"/>
        <w:outlineLvl w:val="9"/>
        <w:rPr>
          <w:rStyle w:val="21"/>
          <w:rFonts w:ascii="宋体" w:hAnsi="宋体" w:eastAsia="宋体" w:cs="宋体"/>
          <w:b/>
          <w:bCs/>
          <w:i w:val="0"/>
          <w:caps w:val="0"/>
          <w:color w:val="000000"/>
          <w:spacing w:val="0"/>
          <w:w w:val="100"/>
          <w:kern w:val="20"/>
          <w:sz w:val="24"/>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bookmarkStart w:id="81" w:name="_Toc6501"/>
    </w:p>
    <w:p>
      <w:pPr>
        <w:pStyle w:val="134"/>
        <w:widowControl/>
        <w:snapToGrid w:val="0"/>
        <w:spacing w:before="0" w:beforeAutospacing="0" w:after="0" w:afterAutospacing="0" w:line="400" w:lineRule="exact"/>
        <w:ind w:firstLine="200" w:firstLineChars="0"/>
        <w:jc w:val="center"/>
        <w:textAlignment w:val="baseline"/>
        <w:outlineLvl w:val="0"/>
        <w:rPr>
          <w:rStyle w:val="21"/>
          <w:rFonts w:ascii="宋体" w:hAnsi="宋体" w:eastAsia="宋体" w:cs="宋体"/>
          <w:b/>
          <w:bCs/>
          <w:i w:val="0"/>
          <w:caps w:val="0"/>
          <w:color w:val="000000"/>
          <w:spacing w:val="0"/>
          <w:w w:val="100"/>
          <w:kern w:val="20"/>
          <w:sz w:val="24"/>
          <w:szCs w:val="24"/>
          <w:highlight w:val="none"/>
          <w:lang w:val="en-US" w:eastAsia="zh-CN" w:bidi="ar-SA"/>
        </w:rPr>
      </w:pPr>
      <w:bookmarkStart w:id="82" w:name="_Toc14078"/>
      <w:r>
        <w:rPr>
          <w:rStyle w:val="21"/>
          <w:rFonts w:ascii="宋体" w:hAnsi="宋体" w:eastAsia="宋体" w:cs="宋体"/>
          <w:b/>
          <w:bCs/>
          <w:i w:val="0"/>
          <w:caps w:val="0"/>
          <w:color w:val="000000"/>
          <w:spacing w:val="0"/>
          <w:w w:val="100"/>
          <w:kern w:val="20"/>
          <w:sz w:val="24"/>
          <w:szCs w:val="24"/>
          <w:highlight w:val="none"/>
          <w:lang w:val="en-US" w:eastAsia="zh-CN" w:bidi="ar-SA"/>
        </w:rPr>
        <w:t>（二） 本项目拟投入主要人员简历表</w:t>
      </w:r>
      <w:bookmarkEnd w:id="81"/>
      <w:bookmarkEnd w:id="82"/>
    </w:p>
    <w:p>
      <w:pPr>
        <w:pStyle w:val="134"/>
        <w:widowControl/>
        <w:snapToGrid w:val="0"/>
        <w:spacing w:before="0" w:beforeAutospacing="0" w:after="0" w:afterAutospacing="0" w:line="400" w:lineRule="exact"/>
        <w:ind w:firstLine="200" w:firstLineChars="0"/>
        <w:jc w:val="both"/>
        <w:textAlignment w:val="baseline"/>
        <w:rPr>
          <w:rStyle w:val="21"/>
          <w:rFonts w:ascii="宋体" w:hAnsi="宋体" w:eastAsia="宋体" w:cs="宋体"/>
          <w:b/>
          <w:bCs/>
          <w:i w:val="0"/>
          <w:caps w:val="0"/>
          <w:color w:val="000000"/>
          <w:spacing w:val="0"/>
          <w:w w:val="100"/>
          <w:kern w:val="20"/>
          <w:sz w:val="24"/>
          <w:szCs w:val="24"/>
          <w:highlight w:val="none"/>
          <w:lang w:val="en-US" w:eastAsia="zh-CN" w:bidi="ar-SA"/>
        </w:rPr>
      </w:pPr>
    </w:p>
    <w:p>
      <w:pPr>
        <w:pStyle w:val="134"/>
        <w:widowControl/>
        <w:snapToGrid w:val="0"/>
        <w:spacing w:before="0" w:beforeAutospacing="0" w:after="0" w:afterAutospacing="0" w:line="400" w:lineRule="exact"/>
        <w:ind w:firstLine="200" w:firstLineChars="0"/>
        <w:jc w:val="center"/>
        <w:textAlignment w:val="baseline"/>
        <w:outlineLvl w:val="0"/>
        <w:rPr>
          <w:rStyle w:val="21"/>
          <w:rFonts w:ascii="宋体" w:hAnsi="宋体" w:eastAsia="宋体" w:cs="宋体"/>
          <w:b/>
          <w:bCs/>
          <w:i w:val="0"/>
          <w:caps w:val="0"/>
          <w:color w:val="000000"/>
          <w:spacing w:val="0"/>
          <w:w w:val="100"/>
          <w:kern w:val="20"/>
          <w:sz w:val="24"/>
          <w:szCs w:val="24"/>
          <w:highlight w:val="none"/>
          <w:lang w:val="en-US" w:eastAsia="zh-CN" w:bidi="ar-SA"/>
        </w:rPr>
      </w:pPr>
      <w:bookmarkStart w:id="83" w:name="_Toc30121"/>
      <w:r>
        <w:rPr>
          <w:rStyle w:val="21"/>
          <w:rFonts w:ascii="宋体" w:hAnsi="宋体" w:eastAsia="宋体" w:cs="宋体"/>
          <w:b/>
          <w:bCs/>
          <w:i w:val="0"/>
          <w:caps w:val="0"/>
          <w:color w:val="000000"/>
          <w:spacing w:val="0"/>
          <w:w w:val="100"/>
          <w:kern w:val="20"/>
          <w:sz w:val="24"/>
          <w:szCs w:val="24"/>
          <w:highlight w:val="none"/>
          <w:lang w:val="en-US" w:eastAsia="zh-CN" w:bidi="ar-SA"/>
        </w:rPr>
        <w:t>本项目拟投入主要人员简历表</w:t>
      </w:r>
      <w:bookmarkEnd w:id="83"/>
    </w:p>
    <w:tbl>
      <w:tblPr>
        <w:tblStyle w:val="17"/>
        <w:tblW w:w="915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7"/>
        <w:gridCol w:w="275"/>
        <w:gridCol w:w="1595"/>
        <w:gridCol w:w="1542"/>
        <w:gridCol w:w="1300"/>
        <w:gridCol w:w="46"/>
        <w:gridCol w:w="1730"/>
        <w:gridCol w:w="5"/>
        <w:gridCol w:w="1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792" w:type="dxa"/>
            <w:gridSpan w:val="2"/>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姓  名</w:t>
            </w:r>
          </w:p>
        </w:tc>
        <w:tc>
          <w:tcPr>
            <w:tcW w:w="1595"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542"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性 别</w:t>
            </w:r>
          </w:p>
        </w:tc>
        <w:tc>
          <w:tcPr>
            <w:tcW w:w="1346" w:type="dxa"/>
            <w:gridSpan w:val="2"/>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730"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年 龄</w:t>
            </w:r>
          </w:p>
        </w:tc>
        <w:tc>
          <w:tcPr>
            <w:tcW w:w="1152" w:type="dxa"/>
            <w:gridSpan w:val="2"/>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firstLine="420" w:firstLineChars="200"/>
              <w:jc w:val="center"/>
              <w:textAlignment w:val="baseline"/>
              <w:rPr>
                <w:rStyle w:val="21"/>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792" w:type="dxa"/>
            <w:gridSpan w:val="2"/>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职  称</w:t>
            </w:r>
          </w:p>
        </w:tc>
        <w:tc>
          <w:tcPr>
            <w:tcW w:w="1595"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542"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身份证号</w:t>
            </w:r>
          </w:p>
        </w:tc>
        <w:tc>
          <w:tcPr>
            <w:tcW w:w="1346" w:type="dxa"/>
            <w:gridSpan w:val="2"/>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730"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专业/年限</w:t>
            </w:r>
          </w:p>
        </w:tc>
        <w:tc>
          <w:tcPr>
            <w:tcW w:w="1152" w:type="dxa"/>
            <w:gridSpan w:val="2"/>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firstLine="420" w:firstLineChars="200"/>
              <w:jc w:val="center"/>
              <w:textAlignment w:val="baseline"/>
              <w:rPr>
                <w:rStyle w:val="21"/>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792" w:type="dxa"/>
            <w:gridSpan w:val="2"/>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毕业时间</w:t>
            </w:r>
          </w:p>
        </w:tc>
        <w:tc>
          <w:tcPr>
            <w:tcW w:w="1595"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542"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毕业学校</w:t>
            </w:r>
          </w:p>
        </w:tc>
        <w:tc>
          <w:tcPr>
            <w:tcW w:w="1346" w:type="dxa"/>
            <w:gridSpan w:val="2"/>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730"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学历/专业</w:t>
            </w:r>
          </w:p>
        </w:tc>
        <w:tc>
          <w:tcPr>
            <w:tcW w:w="1152" w:type="dxa"/>
            <w:gridSpan w:val="2"/>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firstLine="420" w:firstLineChars="200"/>
              <w:jc w:val="center"/>
              <w:textAlignment w:val="baseline"/>
              <w:rPr>
                <w:rStyle w:val="21"/>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792" w:type="dxa"/>
            <w:gridSpan w:val="2"/>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资格证书</w:t>
            </w:r>
          </w:p>
        </w:tc>
        <w:tc>
          <w:tcPr>
            <w:tcW w:w="1595"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542"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注册时间</w:t>
            </w:r>
          </w:p>
        </w:tc>
        <w:tc>
          <w:tcPr>
            <w:tcW w:w="1346" w:type="dxa"/>
            <w:gridSpan w:val="2"/>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730"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从业时间</w:t>
            </w:r>
          </w:p>
        </w:tc>
        <w:tc>
          <w:tcPr>
            <w:tcW w:w="1152" w:type="dxa"/>
            <w:gridSpan w:val="2"/>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firstLine="420" w:firstLineChars="200"/>
              <w:jc w:val="center"/>
              <w:textAlignment w:val="baseline"/>
              <w:rPr>
                <w:rStyle w:val="21"/>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157" w:type="dxa"/>
            <w:gridSpan w:val="9"/>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教育和培训背景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1" w:hRule="atLeast"/>
        </w:trPr>
        <w:tc>
          <w:tcPr>
            <w:tcW w:w="9157" w:type="dxa"/>
            <w:gridSpan w:val="9"/>
            <w:tcBorders>
              <w:top w:val="single" w:color="000000" w:sz="4" w:space="0"/>
              <w:left w:val="single" w:color="000000" w:sz="4" w:space="0"/>
              <w:bottom w:val="single" w:color="000000" w:sz="4" w:space="0"/>
              <w:right w:val="single" w:color="000000" w:sz="4" w:space="0"/>
            </w:tcBorders>
            <w:vAlign w:val="top"/>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（教育背景从大学开始，包括毕业院校名称、专业、起始时间。培训填写与专业技术、业务有关的内容）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157" w:type="dxa"/>
            <w:gridSpan w:val="9"/>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517"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时  间</w:t>
            </w:r>
          </w:p>
        </w:tc>
        <w:tc>
          <w:tcPr>
            <w:tcW w:w="3412" w:type="dxa"/>
            <w:gridSpan w:val="3"/>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参加过的项目名称</w:t>
            </w:r>
          </w:p>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及当时所在单位</w:t>
            </w:r>
          </w:p>
        </w:tc>
        <w:tc>
          <w:tcPr>
            <w:tcW w:w="1300"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担任何职</w:t>
            </w:r>
          </w:p>
        </w:tc>
        <w:tc>
          <w:tcPr>
            <w:tcW w:w="1781" w:type="dxa"/>
            <w:gridSpan w:val="3"/>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主要工作内容</w:t>
            </w:r>
          </w:p>
        </w:tc>
        <w:tc>
          <w:tcPr>
            <w:tcW w:w="1147"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center"/>
              <w:textAlignment w:val="baseline"/>
              <w:rPr>
                <w:rStyle w:val="21"/>
                <w:rFonts w:ascii="宋体" w:hAnsi="宋体" w:eastAsia="宋体"/>
                <w:b w:val="0"/>
                <w:i w:val="0"/>
                <w:caps w:val="0"/>
                <w:spacing w:val="0"/>
                <w:w w:val="100"/>
                <w:kern w:val="0"/>
                <w:sz w:val="21"/>
                <w:szCs w:val="24"/>
                <w:highlight w:val="none"/>
                <w:lang w:val="en-US" w:eastAsia="zh-CN" w:bidi="ar-SA"/>
              </w:rPr>
            </w:pPr>
            <w:r>
              <w:rPr>
                <w:rStyle w:val="21"/>
                <w:rFonts w:ascii="宋体" w:hAnsi="宋体" w:eastAsia="宋体"/>
                <w:b w:val="0"/>
                <w:i w:val="0"/>
                <w:caps w:val="0"/>
                <w:spacing w:val="0"/>
                <w:w w:val="100"/>
                <w:kern w:val="0"/>
                <w:sz w:val="21"/>
                <w:szCs w:val="24"/>
                <w:highlight w:val="none"/>
                <w:lang w:val="en-US" w:eastAsia="zh-CN" w:bidi="ar-SA"/>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517"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3412" w:type="dxa"/>
            <w:gridSpan w:val="3"/>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781" w:type="dxa"/>
            <w:gridSpan w:val="3"/>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147"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517"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3412" w:type="dxa"/>
            <w:gridSpan w:val="3"/>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781" w:type="dxa"/>
            <w:gridSpan w:val="3"/>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147"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517"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3412" w:type="dxa"/>
            <w:gridSpan w:val="3"/>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781" w:type="dxa"/>
            <w:gridSpan w:val="3"/>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147"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517"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3412" w:type="dxa"/>
            <w:gridSpan w:val="3"/>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781" w:type="dxa"/>
            <w:gridSpan w:val="3"/>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147"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517"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3412" w:type="dxa"/>
            <w:gridSpan w:val="3"/>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781" w:type="dxa"/>
            <w:gridSpan w:val="3"/>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147"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517"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3412" w:type="dxa"/>
            <w:gridSpan w:val="3"/>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781" w:type="dxa"/>
            <w:gridSpan w:val="3"/>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c>
          <w:tcPr>
            <w:tcW w:w="1147" w:type="dxa"/>
            <w:tcBorders>
              <w:top w:val="single" w:color="000000" w:sz="4" w:space="0"/>
              <w:left w:val="single" w:color="000000" w:sz="4" w:space="0"/>
              <w:bottom w:val="single" w:color="000000" w:sz="4" w:space="0"/>
              <w:right w:val="single" w:color="000000" w:sz="4" w:space="0"/>
            </w:tcBorders>
            <w:vAlign w:val="center"/>
          </w:tcPr>
          <w:p>
            <w:pPr>
              <w:pStyle w:val="150"/>
              <w:widowControl/>
              <w:snapToGrid w:val="0"/>
              <w:spacing w:before="0" w:beforeAutospacing="0" w:after="0" w:afterAutospacing="0" w:line="400" w:lineRule="exact"/>
              <w:ind w:left="0" w:leftChars="0" w:firstLine="420" w:firstLineChars="200"/>
              <w:jc w:val="both"/>
              <w:textAlignment w:val="baseline"/>
              <w:rPr>
                <w:rStyle w:val="21"/>
                <w:rFonts w:ascii="宋体" w:hAnsi="宋体" w:eastAsia="宋体"/>
                <w:b w:val="0"/>
                <w:i w:val="0"/>
                <w:caps w:val="0"/>
                <w:spacing w:val="0"/>
                <w:w w:val="100"/>
                <w:kern w:val="0"/>
                <w:sz w:val="21"/>
                <w:szCs w:val="24"/>
                <w:highlight w:val="none"/>
                <w:lang w:val="en-US" w:eastAsia="zh-CN" w:bidi="ar-SA"/>
              </w:rPr>
            </w:pPr>
          </w:p>
        </w:tc>
      </w:tr>
    </w:tbl>
    <w:p>
      <w:pPr>
        <w:pStyle w:val="136"/>
        <w:widowControl/>
        <w:tabs>
          <w:tab w:val="left" w:pos="2040"/>
        </w:tabs>
        <w:snapToGrid w:val="0"/>
        <w:spacing w:before="0" w:beforeAutospacing="0" w:after="0" w:afterAutospacing="0" w:line="400" w:lineRule="exact"/>
        <w:ind w:left="350" w:hanging="350"/>
        <w:jc w:val="both"/>
        <w:textAlignment w:val="baseline"/>
        <w:rPr>
          <w:rStyle w:val="21"/>
          <w:rFonts w:ascii="宋体" w:hAnsi="宋体" w:eastAsia="宋体" w:cs="宋体"/>
          <w:b w:val="0"/>
          <w:bCs/>
          <w:i w:val="0"/>
          <w:caps w:val="0"/>
          <w:color w:val="000000"/>
          <w:spacing w:val="0"/>
          <w:w w:val="100"/>
          <w:kern w:val="2"/>
          <w:sz w:val="21"/>
          <w:szCs w:val="21"/>
          <w:highlight w:val="none"/>
          <w:lang w:val="en-US" w:eastAsia="zh-CN" w:bidi="ar-SA"/>
        </w:rPr>
      </w:pPr>
      <w:r>
        <w:rPr>
          <w:rStyle w:val="21"/>
          <w:rFonts w:ascii="宋体" w:hAnsi="宋体" w:eastAsia="宋体" w:cs="宋体"/>
          <w:b w:val="0"/>
          <w:bCs/>
          <w:i w:val="0"/>
          <w:caps w:val="0"/>
          <w:color w:val="000000"/>
          <w:spacing w:val="0"/>
          <w:w w:val="100"/>
          <w:kern w:val="2"/>
          <w:sz w:val="21"/>
          <w:szCs w:val="21"/>
          <w:highlight w:val="none"/>
          <w:lang w:val="en-US" w:eastAsia="zh-CN" w:bidi="ar-SA"/>
        </w:rPr>
        <w:t>注：</w:t>
      </w:r>
    </w:p>
    <w:p>
      <w:pPr>
        <w:pStyle w:val="136"/>
        <w:widowControl/>
        <w:tabs>
          <w:tab w:val="left" w:pos="2040"/>
        </w:tabs>
        <w:snapToGrid w:val="0"/>
        <w:spacing w:before="0" w:beforeAutospacing="0" w:after="0" w:afterAutospacing="0" w:line="400" w:lineRule="exact"/>
        <w:ind w:left="350" w:hanging="350"/>
        <w:jc w:val="both"/>
        <w:textAlignment w:val="baseline"/>
        <w:rPr>
          <w:rStyle w:val="21"/>
          <w:rFonts w:ascii="宋体" w:hAnsi="宋体" w:eastAsia="宋体" w:cs="宋体"/>
          <w:b w:val="0"/>
          <w:bCs/>
          <w:i w:val="0"/>
          <w:caps w:val="0"/>
          <w:color w:val="000000"/>
          <w:spacing w:val="0"/>
          <w:w w:val="100"/>
          <w:kern w:val="2"/>
          <w:sz w:val="21"/>
          <w:szCs w:val="24"/>
          <w:highlight w:val="none"/>
          <w:lang w:val="en-US" w:eastAsia="zh-CN" w:bidi="ar-SA"/>
        </w:rPr>
      </w:pPr>
      <w:r>
        <w:rPr>
          <w:rStyle w:val="21"/>
          <w:rFonts w:ascii="宋体" w:hAnsi="宋体" w:eastAsia="宋体" w:cs="宋体"/>
          <w:b w:val="0"/>
          <w:bCs/>
          <w:i w:val="0"/>
          <w:caps w:val="0"/>
          <w:color w:val="000000"/>
          <w:spacing w:val="0"/>
          <w:w w:val="100"/>
          <w:kern w:val="2"/>
          <w:sz w:val="21"/>
          <w:szCs w:val="24"/>
          <w:highlight w:val="none"/>
          <w:lang w:val="en-US" w:eastAsia="zh-CN" w:bidi="ar-SA"/>
        </w:rPr>
        <w:t>1.表后附身份证、毕业证、职称证、执业资格证、获奖证书（如果有）复印件。</w:t>
      </w:r>
    </w:p>
    <w:p>
      <w:pPr>
        <w:pStyle w:val="136"/>
        <w:widowControl/>
        <w:tabs>
          <w:tab w:val="left" w:pos="2040"/>
        </w:tabs>
        <w:snapToGrid w:val="0"/>
        <w:spacing w:before="0" w:beforeAutospacing="0" w:after="0" w:afterAutospacing="0" w:line="400" w:lineRule="exact"/>
        <w:ind w:left="350" w:hanging="350"/>
        <w:jc w:val="both"/>
        <w:textAlignment w:val="baseline"/>
        <w:rPr>
          <w:rStyle w:val="21"/>
          <w:rFonts w:ascii="宋体" w:hAnsi="宋体" w:eastAsia="宋体" w:cs="宋体"/>
          <w:b w:val="0"/>
          <w:bCs/>
          <w:i w:val="0"/>
          <w:caps w:val="0"/>
          <w:color w:val="000000"/>
          <w:spacing w:val="0"/>
          <w:w w:val="100"/>
          <w:kern w:val="2"/>
          <w:sz w:val="21"/>
          <w:szCs w:val="24"/>
          <w:highlight w:val="none"/>
          <w:lang w:val="en-US" w:eastAsia="zh-CN" w:bidi="ar-SA"/>
        </w:rPr>
      </w:pPr>
      <w:r>
        <w:rPr>
          <w:rStyle w:val="21"/>
          <w:rFonts w:ascii="宋体" w:hAnsi="宋体" w:eastAsia="宋体" w:cs="宋体"/>
          <w:b w:val="0"/>
          <w:bCs/>
          <w:i w:val="0"/>
          <w:caps w:val="0"/>
          <w:color w:val="000000"/>
          <w:spacing w:val="0"/>
          <w:w w:val="100"/>
          <w:kern w:val="2"/>
          <w:sz w:val="21"/>
          <w:szCs w:val="24"/>
          <w:highlight w:val="none"/>
          <w:lang w:val="en-US" w:eastAsia="zh-CN" w:bidi="ar-SA"/>
        </w:rPr>
        <w:t>2.获奖情况包括项目、集体或个人获奖情况，如有，应附复印件或者扫描件。</w:t>
      </w:r>
    </w:p>
    <w:p>
      <w:pPr>
        <w:snapToGrid w:val="0"/>
        <w:spacing w:before="0" w:beforeAutospacing="0" w:after="0" w:afterAutospacing="0" w:line="480" w:lineRule="auto"/>
        <w:jc w:val="left"/>
        <w:textAlignment w:val="baseline"/>
        <w:rPr>
          <w:rStyle w:val="21"/>
          <w:rFonts w:ascii="宋体" w:hAnsi="宋体" w:eastAsia="宋体" w:cs="宋体"/>
          <w:b/>
          <w:bCs/>
          <w:i w:val="0"/>
          <w:caps w:val="0"/>
          <w:spacing w:val="0"/>
          <w:w w:val="100"/>
          <w:kern w:val="2"/>
          <w:sz w:val="30"/>
          <w:szCs w:val="30"/>
          <w:highlight w:val="none"/>
          <w:lang w:val="en-US" w:eastAsia="zh-CN" w:bidi="ar-SA"/>
        </w:rPr>
      </w:pPr>
    </w:p>
    <w:p>
      <w:pPr>
        <w:pStyle w:val="53"/>
        <w:widowControl/>
        <w:snapToGrid w:val="0"/>
        <w:spacing w:before="0" w:beforeAutospacing="0" w:after="120" w:afterAutospacing="0" w:line="240" w:lineRule="auto"/>
        <w:jc w:val="both"/>
        <w:textAlignment w:val="baseline"/>
        <w:rPr>
          <w:rStyle w:val="21"/>
          <w:rFonts w:ascii="宋体" w:hAnsi="宋体" w:eastAsia="宋体" w:cs="宋体"/>
          <w:b/>
          <w:bCs/>
          <w:i w:val="0"/>
          <w:caps w:val="0"/>
          <w:spacing w:val="0"/>
          <w:w w:val="100"/>
          <w:kern w:val="2"/>
          <w:sz w:val="30"/>
          <w:szCs w:val="30"/>
          <w:highlight w:val="none"/>
          <w:lang w:val="en-US" w:eastAsia="zh-CN" w:bidi="ar-SA"/>
        </w:rPr>
      </w:pPr>
    </w:p>
    <w:p>
      <w:pPr>
        <w:snapToGrid w:val="0"/>
        <w:spacing w:before="0" w:beforeAutospacing="0" w:after="0" w:afterAutospacing="0" w:line="240" w:lineRule="auto"/>
        <w:jc w:val="both"/>
        <w:textAlignment w:val="baseline"/>
        <w:outlineLvl w:val="9"/>
        <w:rPr>
          <w:rStyle w:val="21"/>
          <w:rFonts w:ascii="宋体" w:hAnsi="宋体" w:eastAsia="宋体"/>
          <w:b w:val="0"/>
          <w:i w:val="0"/>
          <w:caps w:val="0"/>
          <w:spacing w:val="0"/>
          <w:w w:val="100"/>
          <w:kern w:val="2"/>
          <w:sz w:val="21"/>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ascii="宋体" w:hAnsi="宋体" w:eastAsia="宋体"/>
          <w:b w:val="0"/>
          <w:i w:val="0"/>
          <w:caps w:val="0"/>
          <w:spacing w:val="0"/>
          <w:w w:val="100"/>
          <w:kern w:val="2"/>
          <w:sz w:val="21"/>
          <w:szCs w:val="24"/>
          <w:highlight w:val="none"/>
          <w:lang w:val="en-US" w:eastAsia="zh-CN" w:bidi="ar-SA"/>
        </w:rPr>
        <w:br w:type="page"/>
      </w:r>
      <w:bookmarkStart w:id="84" w:name="_Toc888"/>
    </w:p>
    <w:p>
      <w:pPr>
        <w:snapToGrid w:val="0"/>
        <w:spacing w:before="0" w:beforeAutospacing="0" w:after="0" w:afterAutospacing="0" w:line="240" w:lineRule="auto"/>
        <w:jc w:val="both"/>
        <w:textAlignment w:val="baseline"/>
        <w:outlineLvl w:val="0"/>
        <w:rPr>
          <w:rStyle w:val="21"/>
          <w:rFonts w:ascii="宋体" w:hAnsi="宋体" w:eastAsia="宋体"/>
          <w:b/>
          <w:i w:val="0"/>
          <w:caps w:val="0"/>
          <w:color w:val="000000"/>
          <w:spacing w:val="0"/>
          <w:w w:val="100"/>
          <w:kern w:val="2"/>
          <w:sz w:val="24"/>
          <w:szCs w:val="24"/>
          <w:highlight w:val="none"/>
          <w:lang w:val="en-US" w:eastAsia="zh-CN" w:bidi="ar-SA"/>
        </w:rPr>
      </w:pPr>
      <w:bookmarkStart w:id="85" w:name="_Toc32179"/>
      <w:r>
        <w:rPr>
          <w:rStyle w:val="21"/>
          <w:rFonts w:ascii="宋体" w:hAnsi="宋体" w:eastAsia="宋体"/>
          <w:b/>
          <w:i w:val="0"/>
          <w:caps w:val="0"/>
          <w:color w:val="000000"/>
          <w:spacing w:val="0"/>
          <w:w w:val="100"/>
          <w:kern w:val="2"/>
          <w:sz w:val="24"/>
          <w:szCs w:val="24"/>
          <w:highlight w:val="none"/>
          <w:lang w:val="en-US" w:eastAsia="zh-CN" w:bidi="ar-SA"/>
        </w:rPr>
        <w:t>附件一</w:t>
      </w:r>
      <w:bookmarkEnd w:id="84"/>
      <w:bookmarkEnd w:id="85"/>
    </w:p>
    <w:p>
      <w:pPr>
        <w:snapToGrid w:val="0"/>
        <w:spacing w:before="0" w:beforeAutospacing="0" w:after="0" w:afterAutospacing="0" w:line="360" w:lineRule="auto"/>
        <w:ind w:firstLine="211"/>
        <w:jc w:val="both"/>
        <w:textAlignment w:val="baseline"/>
        <w:rPr>
          <w:rStyle w:val="21"/>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21"/>
          <w:rFonts w:ascii="宋体" w:hAnsi="宋体" w:eastAsia="宋体"/>
          <w:b/>
          <w:i w:val="0"/>
          <w:caps w:val="0"/>
          <w:spacing w:val="0"/>
          <w:w w:val="100"/>
          <w:kern w:val="2"/>
          <w:sz w:val="32"/>
          <w:szCs w:val="32"/>
          <w:highlight w:val="none"/>
          <w:lang w:val="en-US" w:eastAsia="zh-CN" w:bidi="ar-SA"/>
        </w:rPr>
      </w:pPr>
      <w:r>
        <w:rPr>
          <w:rStyle w:val="21"/>
          <w:rFonts w:ascii="宋体" w:hAnsi="宋体" w:eastAsia="宋体"/>
          <w:b/>
          <w:i w:val="0"/>
          <w:caps w:val="0"/>
          <w:spacing w:val="0"/>
          <w:w w:val="100"/>
          <w:kern w:val="2"/>
          <w:sz w:val="32"/>
          <w:szCs w:val="32"/>
          <w:highlight w:val="none"/>
          <w:lang w:val="en-US" w:eastAsia="zh-CN" w:bidi="ar-SA"/>
        </w:rPr>
        <w:t>中小企业声明函（格式）</w:t>
      </w:r>
    </w:p>
    <w:p>
      <w:pPr>
        <w:pStyle w:val="25"/>
        <w:widowControl/>
        <w:snapToGrid w:val="0"/>
        <w:spacing w:before="0" w:beforeAutospacing="0" w:after="0" w:afterAutospacing="0" w:line="240" w:lineRule="auto"/>
        <w:ind w:firstLine="643" w:firstLineChars="200"/>
        <w:jc w:val="both"/>
        <w:textAlignment w:val="baseline"/>
        <w:rPr>
          <w:rStyle w:val="21"/>
          <w:rFonts w:ascii="宋体" w:hAnsi="宋体" w:eastAsia="宋体"/>
          <w:b/>
          <w:i w:val="0"/>
          <w:caps w:val="0"/>
          <w:spacing w:val="0"/>
          <w:w w:val="100"/>
          <w:kern w:val="2"/>
          <w:sz w:val="32"/>
          <w:szCs w:val="32"/>
          <w:highlight w:val="none"/>
          <w:lang w:val="en-US" w:eastAsia="zh-CN" w:bidi="ar-SA"/>
        </w:rPr>
      </w:pPr>
    </w:p>
    <w:p>
      <w:pPr>
        <w:snapToGrid w:val="0"/>
        <w:spacing w:before="0" w:beforeAutospacing="0" w:after="0" w:afterAutospacing="0" w:line="360" w:lineRule="auto"/>
        <w:ind w:firstLine="42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1"/>
          <w:szCs w:val="21"/>
          <w:highlight w:val="none"/>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本公司（联合体）郑重声明，根据《政府采购促进中小 企业发展管理办法》（财库</w:t>
      </w:r>
      <w:r>
        <w:rPr>
          <w:rStyle w:val="21"/>
          <w:rFonts w:ascii="宋体" w:hAnsi="宋体" w:eastAsia="宋体"/>
          <w:b w:val="0"/>
          <w:i w:val="0"/>
          <w:caps w:val="0"/>
          <w:spacing w:val="0"/>
          <w:w w:val="100"/>
          <w:kern w:val="0"/>
          <w:sz w:val="24"/>
          <w:szCs w:val="24"/>
          <w:highlight w:val="none"/>
          <w:lang w:val="en-US" w:eastAsia="zh-CN" w:bidi="ar-SA"/>
        </w:rPr>
        <w:t>〔</w:t>
      </w:r>
      <w:r>
        <w:rPr>
          <w:rStyle w:val="21"/>
          <w:rFonts w:ascii="宋体" w:hAnsi="宋体" w:eastAsia="宋体"/>
          <w:b w:val="0"/>
          <w:i w:val="0"/>
          <w:caps w:val="0"/>
          <w:spacing w:val="0"/>
          <w:w w:val="100"/>
          <w:kern w:val="2"/>
          <w:sz w:val="24"/>
          <w:szCs w:val="24"/>
          <w:highlight w:val="none"/>
          <w:lang w:val="en-US" w:eastAsia="zh-CN" w:bidi="ar-SA"/>
        </w:rPr>
        <w:t>2020</w:t>
      </w:r>
      <w:r>
        <w:rPr>
          <w:rStyle w:val="21"/>
          <w:rFonts w:ascii="宋体" w:hAnsi="宋体" w:eastAsia="宋体"/>
          <w:b w:val="0"/>
          <w:i w:val="0"/>
          <w:caps w:val="0"/>
          <w:spacing w:val="0"/>
          <w:w w:val="100"/>
          <w:kern w:val="0"/>
          <w:sz w:val="24"/>
          <w:szCs w:val="24"/>
          <w:highlight w:val="none"/>
          <w:lang w:val="en-US" w:eastAsia="zh-CN" w:bidi="ar-SA"/>
        </w:rPr>
        <w:t>〕</w:t>
      </w:r>
      <w:r>
        <w:rPr>
          <w:rStyle w:val="21"/>
          <w:rFonts w:ascii="宋体" w:hAnsi="宋体" w:eastAsia="宋体"/>
          <w:b w:val="0"/>
          <w:i w:val="0"/>
          <w:caps w:val="0"/>
          <w:spacing w:val="0"/>
          <w:w w:val="100"/>
          <w:kern w:val="2"/>
          <w:sz w:val="24"/>
          <w:szCs w:val="24"/>
          <w:highlight w:val="none"/>
          <w:lang w:val="en-US" w:eastAsia="zh-CN" w:bidi="ar-SA"/>
        </w:rPr>
        <w:t>46 号）的规定，本公司 （联合体）参加（</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单位名称 </w:t>
      </w:r>
      <w:r>
        <w:rPr>
          <w:rStyle w:val="21"/>
          <w:rFonts w:ascii="宋体" w:hAnsi="宋体" w:eastAsia="宋体"/>
          <w:b w:val="0"/>
          <w:i w:val="0"/>
          <w:caps w:val="0"/>
          <w:spacing w:val="0"/>
          <w:w w:val="100"/>
          <w:kern w:val="2"/>
          <w:sz w:val="24"/>
          <w:szCs w:val="24"/>
          <w:highlight w:val="none"/>
          <w:lang w:val="en-US" w:eastAsia="zh-CN" w:bidi="ar-SA"/>
        </w:rPr>
        <w:t>）的（</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项目名称 </w:t>
      </w:r>
      <w:r>
        <w:rPr>
          <w:rStyle w:val="21"/>
          <w:rFonts w:ascii="宋体" w:hAnsi="宋体" w:eastAsia="宋体"/>
          <w:b w:val="0"/>
          <w:i w:val="0"/>
          <w:caps w:val="0"/>
          <w:spacing w:val="0"/>
          <w:w w:val="100"/>
          <w:kern w:val="2"/>
          <w:sz w:val="24"/>
          <w:szCs w:val="24"/>
          <w:highlight w:val="none"/>
          <w:lang w:val="en-US" w:eastAsia="zh-CN" w:bidi="ar-SA"/>
        </w:rPr>
        <w:t>）采购活动，工程的施工单位全部为符合政策要求的中小企业（或者：服务 全部由符合政策要求的中小企业承接）。相关企业（含联合体中的中小企业、签订分包意向协议的中小企业）的具体情况如下：</w:t>
      </w:r>
    </w:p>
    <w:p>
      <w:pPr>
        <w:numPr>
          <w:ilvl w:val="0"/>
          <w:numId w:val="5"/>
        </w:numPr>
        <w:snapToGrid w:val="0"/>
        <w:spacing w:before="0" w:beforeAutospacing="0" w:after="0" w:afterAutospacing="0" w:line="360" w:lineRule="auto"/>
        <w:ind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w:t>
      </w:r>
      <w:r>
        <w:rPr>
          <w:rStyle w:val="21"/>
          <w:rFonts w:ascii="宋体" w:hAnsi="宋体" w:eastAsia="宋体"/>
          <w:b w:val="0"/>
          <w:i w:val="0"/>
          <w:caps w:val="0"/>
          <w:spacing w:val="0"/>
          <w:w w:val="100"/>
          <w:kern w:val="2"/>
          <w:sz w:val="24"/>
          <w:szCs w:val="24"/>
          <w:highlight w:val="none"/>
          <w:u w:val="single" w:color="000000"/>
          <w:lang w:val="en-US" w:eastAsia="zh-CN" w:bidi="ar-SA"/>
        </w:rPr>
        <w:t>标的名称</w:t>
      </w:r>
      <w:r>
        <w:rPr>
          <w:rStyle w:val="21"/>
          <w:rFonts w:ascii="宋体" w:hAnsi="宋体" w:eastAsia="宋体"/>
          <w:b w:val="0"/>
          <w:i w:val="0"/>
          <w:caps w:val="0"/>
          <w:spacing w:val="0"/>
          <w:w w:val="100"/>
          <w:kern w:val="2"/>
          <w:sz w:val="24"/>
          <w:szCs w:val="24"/>
          <w:highlight w:val="none"/>
          <w:lang w:val="en-US" w:eastAsia="zh-CN" w:bidi="ar-SA"/>
        </w:rPr>
        <w:t>），属于（采购文件中明确的所属行业）；承建（承接）企业为（</w:t>
      </w:r>
      <w:r>
        <w:rPr>
          <w:rStyle w:val="21"/>
          <w:rFonts w:ascii="宋体" w:hAnsi="宋体" w:eastAsia="宋体"/>
          <w:b w:val="0"/>
          <w:i w:val="0"/>
          <w:caps w:val="0"/>
          <w:spacing w:val="0"/>
          <w:w w:val="100"/>
          <w:kern w:val="2"/>
          <w:sz w:val="24"/>
          <w:szCs w:val="24"/>
          <w:highlight w:val="none"/>
          <w:u w:val="single" w:color="000000"/>
          <w:lang w:val="en-US" w:eastAsia="zh-CN" w:bidi="ar-SA"/>
        </w:rPr>
        <w:t>企业名称</w:t>
      </w:r>
      <w:r>
        <w:rPr>
          <w:rStyle w:val="21"/>
          <w:rFonts w:ascii="宋体" w:hAnsi="宋体" w:eastAsia="宋体"/>
          <w:b w:val="0"/>
          <w:i w:val="0"/>
          <w:caps w:val="0"/>
          <w:spacing w:val="0"/>
          <w:w w:val="100"/>
          <w:kern w:val="2"/>
          <w:sz w:val="24"/>
          <w:szCs w:val="24"/>
          <w:highlight w:val="none"/>
          <w:lang w:val="en-US" w:eastAsia="zh-CN" w:bidi="ar-SA"/>
        </w:rPr>
        <w:t xml:space="preserve">），从业人员 </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人，营业收入为</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万元，资产总额为</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万元</w:t>
      </w:r>
      <w:r>
        <w:rPr>
          <w:rStyle w:val="21"/>
          <w:rFonts w:ascii="宋体" w:hAnsi="宋体"/>
          <w:b w:val="0"/>
          <w:i w:val="0"/>
          <w:caps w:val="0"/>
          <w:spacing w:val="0"/>
          <w:w w:val="100"/>
          <w:kern w:val="2"/>
          <w:sz w:val="32"/>
          <w:szCs w:val="32"/>
          <w:highlight w:val="none"/>
          <w:vertAlign w:val="superscript"/>
          <w:lang w:val="en-US" w:eastAsia="zh-CN" w:bidi="ar-SA"/>
        </w:rPr>
        <w:t>1</w:t>
      </w:r>
      <w:r>
        <w:rPr>
          <w:rStyle w:val="21"/>
          <w:rFonts w:ascii="宋体" w:hAnsi="宋体" w:eastAsia="宋体"/>
          <w:b w:val="0"/>
          <w:i w:val="0"/>
          <w:caps w:val="0"/>
          <w:spacing w:val="0"/>
          <w:w w:val="100"/>
          <w:kern w:val="2"/>
          <w:sz w:val="24"/>
          <w:szCs w:val="24"/>
          <w:highlight w:val="none"/>
          <w:lang w:val="en-US" w:eastAsia="zh-CN" w:bidi="ar-SA"/>
        </w:rPr>
        <w:t>，属于（中型企业、小型企业、微型企业）；</w:t>
      </w:r>
    </w:p>
    <w:p>
      <w:pPr>
        <w:numPr>
          <w:ilvl w:val="0"/>
          <w:numId w:val="5"/>
        </w:numPr>
        <w:snapToGrid w:val="0"/>
        <w:spacing w:before="0" w:beforeAutospacing="0" w:after="0" w:afterAutospacing="0" w:line="360" w:lineRule="auto"/>
        <w:ind w:left="0" w:leftChars="0"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（标的名称），属于（采购文件中明确的所属行业）；承建（承接）企业为（</w:t>
      </w:r>
      <w:r>
        <w:rPr>
          <w:rStyle w:val="21"/>
          <w:rFonts w:ascii="宋体" w:hAnsi="宋体" w:eastAsia="宋体"/>
          <w:b w:val="0"/>
          <w:i w:val="0"/>
          <w:caps w:val="0"/>
          <w:spacing w:val="0"/>
          <w:w w:val="100"/>
          <w:kern w:val="2"/>
          <w:sz w:val="24"/>
          <w:szCs w:val="24"/>
          <w:highlight w:val="none"/>
          <w:u w:val="single" w:color="000000"/>
          <w:lang w:val="en-US" w:eastAsia="zh-CN" w:bidi="ar-SA"/>
        </w:rPr>
        <w:t>企业名称</w:t>
      </w:r>
      <w:r>
        <w:rPr>
          <w:rStyle w:val="21"/>
          <w:rFonts w:ascii="宋体" w:hAnsi="宋体" w:eastAsia="宋体"/>
          <w:b w:val="0"/>
          <w:i w:val="0"/>
          <w:caps w:val="0"/>
          <w:spacing w:val="0"/>
          <w:w w:val="100"/>
          <w:kern w:val="2"/>
          <w:sz w:val="24"/>
          <w:szCs w:val="24"/>
          <w:highlight w:val="none"/>
          <w:lang w:val="en-US" w:eastAsia="zh-CN" w:bidi="ar-SA"/>
        </w:rPr>
        <w:t>），从业人员</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人，营业收入为</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万元，资产总额为</w:t>
      </w:r>
      <w:r>
        <w:rPr>
          <w:rStyle w:val="21"/>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1"/>
          <w:rFonts w:ascii="宋体" w:hAnsi="宋体" w:eastAsia="宋体"/>
          <w:b w:val="0"/>
          <w:i w:val="0"/>
          <w:caps w:val="0"/>
          <w:spacing w:val="0"/>
          <w:w w:val="100"/>
          <w:kern w:val="2"/>
          <w:sz w:val="24"/>
          <w:szCs w:val="24"/>
          <w:highlight w:val="none"/>
          <w:lang w:val="en-US" w:eastAsia="zh-CN" w:bidi="ar-SA"/>
        </w:rPr>
        <w:t>万元，属于（中型企业、小型企业、微型企业）；</w:t>
      </w:r>
    </w:p>
    <w:p>
      <w:pPr>
        <w:snapToGrid w:val="0"/>
        <w:spacing w:before="0" w:beforeAutospacing="0" w:after="0" w:afterAutospacing="0" w:line="360" w:lineRule="auto"/>
        <w:ind w:left="420" w:left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 xml:space="preserve"> ……</w:t>
      </w:r>
    </w:p>
    <w:p>
      <w:pPr>
        <w:snapToGrid w:val="0"/>
        <w:spacing w:before="0" w:beforeAutospacing="0" w:after="0" w:afterAutospacing="0" w:line="360" w:lineRule="auto"/>
        <w:ind w:left="420" w:leftChars="200" w:firstLine="480" w:firstLine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以上企业，不属于大企业的分支机构，不存在控股股东为大企业的情形，也不存在与大企业的负责人为同一人的情形。本企业对上述声明内容的真实性负责。如有虚假，将依法承担相应责任。</w:t>
      </w:r>
    </w:p>
    <w:p>
      <w:pPr>
        <w:snapToGrid w:val="0"/>
        <w:spacing w:before="0" w:beforeAutospacing="0" w:after="0" w:afterAutospacing="0" w:line="360" w:lineRule="auto"/>
        <w:ind w:left="420" w:left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 xml:space="preserve"> </w:t>
      </w:r>
    </w:p>
    <w:p>
      <w:pPr>
        <w:snapToGrid w:val="0"/>
        <w:spacing w:before="0" w:beforeAutospacing="0" w:after="0" w:afterAutospacing="0" w:line="360" w:lineRule="auto"/>
        <w:ind w:left="420" w:leftChars="200"/>
        <w:jc w:val="both"/>
        <w:textAlignment w:val="baseline"/>
        <w:rPr>
          <w:rStyle w:val="21"/>
          <w:rFonts w:ascii="宋体" w:hAnsi="宋体" w:eastAsia="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left="420" w:leftChars="200" w:firstLine="5280" w:firstLineChars="2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企业名称（盖章）：</w:t>
      </w:r>
    </w:p>
    <w:p>
      <w:pPr>
        <w:snapToGrid w:val="0"/>
        <w:spacing w:before="0" w:beforeAutospacing="0" w:after="0" w:afterAutospacing="0" w:line="360" w:lineRule="auto"/>
        <w:ind w:left="420" w:leftChars="200" w:firstLine="5280" w:firstLineChars="2200"/>
        <w:jc w:val="both"/>
        <w:textAlignment w:val="baseline"/>
        <w:rPr>
          <w:rStyle w:val="21"/>
          <w:rFonts w:ascii="宋体" w:hAnsi="宋体" w:eastAsia="宋体"/>
          <w:b w:val="0"/>
          <w:i w:val="0"/>
          <w:caps w:val="0"/>
          <w:spacing w:val="0"/>
          <w:w w:val="100"/>
          <w:kern w:val="2"/>
          <w:sz w:val="24"/>
          <w:szCs w:val="24"/>
          <w:highlight w:val="none"/>
          <w:lang w:val="en-US" w:eastAsia="zh-CN" w:bidi="ar-SA"/>
        </w:rPr>
      </w:pPr>
      <w:r>
        <w:rPr>
          <w:rStyle w:val="21"/>
          <w:rFonts w:ascii="宋体" w:hAnsi="宋体" w:eastAsia="宋体"/>
          <w:b w:val="0"/>
          <w:i w:val="0"/>
          <w:caps w:val="0"/>
          <w:spacing w:val="0"/>
          <w:w w:val="100"/>
          <w:kern w:val="2"/>
          <w:sz w:val="24"/>
          <w:szCs w:val="24"/>
          <w:highlight w:val="none"/>
          <w:lang w:val="en-US" w:eastAsia="zh-CN" w:bidi="ar-SA"/>
        </w:rPr>
        <w:t>日 期：</w:t>
      </w:r>
    </w:p>
    <w:p>
      <w:pPr>
        <w:snapToGrid w:val="0"/>
        <w:spacing w:before="0" w:beforeAutospacing="0" w:after="0" w:afterAutospacing="0" w:line="240" w:lineRule="auto"/>
        <w:jc w:val="right"/>
        <w:textAlignment w:val="baseline"/>
        <w:rPr>
          <w:rStyle w:val="21"/>
          <w:rFonts w:ascii="宋体" w:hAnsi="宋体" w:eastAsia="宋体"/>
          <w:b w:val="0"/>
          <w:i w:val="0"/>
          <w:caps w:val="0"/>
          <w:spacing w:val="0"/>
          <w:w w:val="100"/>
          <w:kern w:val="2"/>
          <w:sz w:val="21"/>
          <w:szCs w:val="21"/>
          <w:highlight w:val="none"/>
          <w:lang w:val="en-US" w:eastAsia="zh-CN" w:bidi="ar-SA"/>
        </w:rPr>
      </w:pPr>
    </w:p>
    <w:p>
      <w:pPr>
        <w:snapToGrid w:val="0"/>
        <w:spacing w:before="0" w:beforeAutospacing="0" w:after="0" w:afterAutospacing="0" w:line="240" w:lineRule="auto"/>
        <w:jc w:val="right"/>
        <w:textAlignment w:val="baseline"/>
        <w:rPr>
          <w:rStyle w:val="21"/>
          <w:rFonts w:ascii="宋体" w:hAnsi="宋体" w:eastAsia="宋体"/>
          <w:b w:val="0"/>
          <w:i w:val="0"/>
          <w:caps w:val="0"/>
          <w:spacing w:val="0"/>
          <w:w w:val="100"/>
          <w:kern w:val="2"/>
          <w:sz w:val="21"/>
          <w:szCs w:val="21"/>
          <w:highlight w:val="none"/>
          <w:lang w:val="en-US" w:eastAsia="zh-CN" w:bidi="ar-SA"/>
        </w:rPr>
      </w:pPr>
    </w:p>
    <w:p>
      <w:pPr>
        <w:snapToGrid w:val="0"/>
        <w:spacing w:before="0" w:beforeAutospacing="0" w:after="0" w:afterAutospacing="0" w:line="240" w:lineRule="auto"/>
        <w:jc w:val="both"/>
        <w:textAlignment w:val="baseline"/>
        <w:rPr>
          <w:rStyle w:val="21"/>
          <w:rFonts w:ascii="Times New Roman" w:hAnsi="Times New Roman" w:eastAsia="宋体"/>
          <w:b w:val="0"/>
          <w:i w:val="0"/>
          <w:caps w:val="0"/>
          <w:spacing w:val="0"/>
          <w:w w:val="100"/>
          <w:kern w:val="2"/>
          <w:sz w:val="21"/>
          <w:szCs w:val="24"/>
          <w:highlight w:val="none"/>
          <w:lang w:val="en-US" w:eastAsia="zh-CN" w:bidi="ar-SA"/>
        </w:rPr>
      </w:pPr>
      <w:r>
        <w:rPr>
          <w:rStyle w:val="21"/>
          <w:rFonts w:ascii="宋体" w:hAnsi="宋体" w:eastAsia="宋体"/>
          <w:b w:val="0"/>
          <w:bCs w:val="0"/>
          <w:i w:val="0"/>
          <w:caps w:val="0"/>
          <w:spacing w:val="0"/>
          <w:w w:val="100"/>
          <w:kern w:val="2"/>
          <w:sz w:val="21"/>
          <w:szCs w:val="24"/>
          <w:highlight w:val="none"/>
          <w:lang w:val="en-US" w:eastAsia="zh-CN" w:bidi="ar-SA"/>
        </w:rPr>
        <w:t>注意：</w:t>
      </w:r>
      <w:r>
        <w:rPr>
          <w:rStyle w:val="21"/>
          <w:rFonts w:ascii="宋体" w:hAnsi="宋体"/>
          <w:b w:val="0"/>
          <w:i w:val="0"/>
          <w:caps w:val="0"/>
          <w:spacing w:val="0"/>
          <w:w w:val="100"/>
          <w:kern w:val="2"/>
          <w:sz w:val="32"/>
          <w:szCs w:val="32"/>
          <w:highlight w:val="none"/>
          <w:vertAlign w:val="superscript"/>
          <w:lang w:val="en-US" w:eastAsia="zh-CN" w:bidi="ar-SA"/>
        </w:rPr>
        <w:t>1</w:t>
      </w:r>
      <w:r>
        <w:rPr>
          <w:rStyle w:val="21"/>
          <w:rFonts w:ascii="宋体" w:hAnsi="宋体"/>
          <w:b w:val="0"/>
          <w:i w:val="0"/>
          <w:caps w:val="0"/>
          <w:spacing w:val="0"/>
          <w:w w:val="100"/>
          <w:kern w:val="2"/>
          <w:sz w:val="18"/>
          <w:szCs w:val="18"/>
          <w:highlight w:val="none"/>
          <w:lang w:val="en-US" w:eastAsia="zh-CN" w:bidi="ar-SA"/>
        </w:rPr>
        <w:t>从业人员、营业收入、资产总额填报上一年度数据，无上一年度数据的新成立企业可不填报。</w:t>
      </w:r>
    </w:p>
    <w:p>
      <w:pPr>
        <w:snapToGrid w:val="0"/>
        <w:spacing w:before="0" w:beforeAutospacing="0" w:after="0" w:afterAutospacing="0" w:line="240" w:lineRule="auto"/>
        <w:jc w:val="both"/>
        <w:textAlignment w:val="baseline"/>
        <w:rPr>
          <w:rStyle w:val="21"/>
          <w:rFonts w:ascii="Times New Roman" w:hAnsi="Times New Roman"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24"/>
          <w:szCs w:val="24"/>
          <w:highlight w:val="none"/>
          <w:lang w:val="en-US" w:eastAsia="zh-CN" w:bidi="ar-SA"/>
        </w:rPr>
      </w:pPr>
    </w:p>
    <w:p>
      <w:pPr>
        <w:pStyle w:val="79"/>
        <w:widowControl/>
        <w:snapToGrid w:val="0"/>
        <w:spacing w:before="0" w:beforeAutospacing="0" w:after="120" w:afterAutospacing="0" w:line="360" w:lineRule="auto"/>
        <w:ind w:firstLine="210" w:firstLineChars="100"/>
        <w:jc w:val="both"/>
        <w:textAlignment w:val="baseline"/>
        <w:outlineLvl w:val="9"/>
        <w:rPr>
          <w:rStyle w:val="21"/>
          <w:rFonts w:ascii="宋体" w:hAnsi="宋体" w:eastAsia="宋体"/>
          <w:b w:val="0"/>
          <w:i w:val="0"/>
          <w:caps w:val="0"/>
          <w:spacing w:val="0"/>
          <w:w w:val="100"/>
          <w:kern w:val="2"/>
          <w:sz w:val="21"/>
          <w:szCs w:val="2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rStyle w:val="21"/>
          <w:rFonts w:ascii="宋体" w:hAnsi="宋体" w:eastAsia="宋体"/>
          <w:b w:val="0"/>
          <w:i w:val="0"/>
          <w:caps w:val="0"/>
          <w:spacing w:val="0"/>
          <w:w w:val="100"/>
          <w:kern w:val="2"/>
          <w:sz w:val="21"/>
          <w:szCs w:val="24"/>
          <w:highlight w:val="none"/>
          <w:lang w:val="en-US" w:eastAsia="zh-CN" w:bidi="ar-SA"/>
        </w:rPr>
        <w:br w:type="page"/>
      </w:r>
      <w:bookmarkStart w:id="86" w:name="_Toc5688"/>
    </w:p>
    <w:p>
      <w:pPr>
        <w:pStyle w:val="79"/>
        <w:widowControl/>
        <w:snapToGrid w:val="0"/>
        <w:spacing w:before="0" w:beforeAutospacing="0" w:after="120" w:afterAutospacing="0" w:line="360" w:lineRule="auto"/>
        <w:ind w:firstLine="241" w:firstLineChars="100"/>
        <w:jc w:val="both"/>
        <w:textAlignment w:val="baseline"/>
        <w:outlineLvl w:val="0"/>
        <w:rPr>
          <w:rStyle w:val="21"/>
          <w:rFonts w:ascii="宋体" w:hAnsi="宋体" w:eastAsia="宋体"/>
          <w:b/>
          <w:i w:val="0"/>
          <w:caps w:val="0"/>
          <w:color w:val="000000"/>
          <w:spacing w:val="0"/>
          <w:w w:val="100"/>
          <w:kern w:val="2"/>
          <w:sz w:val="24"/>
          <w:szCs w:val="24"/>
          <w:highlight w:val="none"/>
          <w:lang w:val="en-US" w:eastAsia="zh-CN" w:bidi="ar-SA"/>
        </w:rPr>
      </w:pPr>
      <w:bookmarkStart w:id="87" w:name="_Toc1382"/>
      <w:r>
        <w:rPr>
          <w:rStyle w:val="21"/>
          <w:rFonts w:ascii="宋体" w:hAnsi="宋体" w:eastAsia="宋体"/>
          <w:b/>
          <w:i w:val="0"/>
          <w:caps w:val="0"/>
          <w:color w:val="000000"/>
          <w:spacing w:val="0"/>
          <w:w w:val="100"/>
          <w:kern w:val="2"/>
          <w:sz w:val="24"/>
          <w:szCs w:val="24"/>
          <w:highlight w:val="none"/>
          <w:lang w:val="en-US" w:eastAsia="zh-CN" w:bidi="ar-SA"/>
        </w:rPr>
        <w:t>附件二</w:t>
      </w:r>
      <w:bookmarkEnd w:id="86"/>
      <w:bookmarkEnd w:id="87"/>
    </w:p>
    <w:p>
      <w:pPr>
        <w:widowControl/>
        <w:snapToGrid w:val="0"/>
        <w:spacing w:before="0" w:beforeAutospacing="0" w:after="240" w:afterAutospacing="0" w:line="360" w:lineRule="auto"/>
        <w:jc w:val="center"/>
        <w:textAlignment w:val="baseline"/>
        <w:rPr>
          <w:rStyle w:val="21"/>
          <w:rFonts w:ascii="宋体" w:hAnsi="宋体" w:eastAsia="宋体"/>
          <w:b/>
          <w:i w:val="0"/>
          <w:caps w:val="0"/>
          <w:spacing w:val="0"/>
          <w:w w:val="100"/>
          <w:kern w:val="0"/>
          <w:sz w:val="24"/>
          <w:szCs w:val="24"/>
          <w:highlight w:val="none"/>
          <w:lang w:val="en-US" w:eastAsia="zh-CN" w:bidi="ar-SA"/>
        </w:rPr>
      </w:pPr>
      <w:r>
        <w:rPr>
          <w:rStyle w:val="21"/>
          <w:rFonts w:ascii="宋体" w:hAnsi="宋体" w:eastAsia="宋体"/>
          <w:b/>
          <w:i w:val="0"/>
          <w:caps w:val="0"/>
          <w:spacing w:val="0"/>
          <w:w w:val="100"/>
          <w:kern w:val="0"/>
          <w:sz w:val="24"/>
          <w:szCs w:val="24"/>
          <w:highlight w:val="none"/>
          <w:lang w:val="en-US" w:eastAsia="zh-CN" w:bidi="ar-SA"/>
        </w:rPr>
        <w:t>监狱企业证明文件</w:t>
      </w:r>
    </w:p>
    <w:p>
      <w:pPr>
        <w:widowControl/>
        <w:snapToGrid w:val="0"/>
        <w:spacing w:before="312" w:beforeAutospacing="1" w:after="312" w:afterAutospacing="1" w:line="360" w:lineRule="auto"/>
        <w:ind w:firstLine="480" w:firstLineChars="200"/>
        <w:jc w:val="left"/>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说明根据《关于政府采购支持监狱企业发展有关问题的通知》(财库〔2014〕68号)规定，监狱企业参加政府采购活动时，应当提供由省级以上监狱管理局、戒毒管理局(含新疆生产建设兵团)出具的属于监狱企业的证明文件。</w:t>
      </w:r>
    </w:p>
    <w:p>
      <w:pPr>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360" w:lineRule="auto"/>
        <w:jc w:val="both"/>
        <w:textAlignment w:val="baseline"/>
        <w:outlineLvl w:val="0"/>
        <w:rPr>
          <w:rStyle w:val="21"/>
          <w:rFonts w:ascii="宋体" w:hAnsi="宋体" w:eastAsia="宋体"/>
          <w:b/>
          <w:i w:val="0"/>
          <w:caps w:val="0"/>
          <w:color w:val="000000"/>
          <w:spacing w:val="0"/>
          <w:w w:val="100"/>
          <w:kern w:val="2"/>
          <w:sz w:val="24"/>
          <w:szCs w:val="24"/>
          <w:highlight w:val="none"/>
          <w:lang w:val="en-US" w:eastAsia="zh-CN" w:bidi="ar-SA"/>
        </w:rPr>
      </w:pPr>
      <w:bookmarkStart w:id="88" w:name="_Toc2826"/>
      <w:bookmarkStart w:id="89" w:name="_Toc21245"/>
      <w:r>
        <w:rPr>
          <w:rStyle w:val="21"/>
          <w:rFonts w:ascii="宋体" w:hAnsi="宋体" w:eastAsia="宋体"/>
          <w:b/>
          <w:i w:val="0"/>
          <w:caps w:val="0"/>
          <w:color w:val="000000"/>
          <w:spacing w:val="0"/>
          <w:w w:val="100"/>
          <w:kern w:val="2"/>
          <w:sz w:val="24"/>
          <w:szCs w:val="24"/>
          <w:highlight w:val="none"/>
          <w:lang w:val="en-US" w:eastAsia="zh-CN" w:bidi="ar-SA"/>
        </w:rPr>
        <w:t>附件三</w:t>
      </w:r>
      <w:bookmarkEnd w:id="88"/>
      <w:bookmarkEnd w:id="89"/>
    </w:p>
    <w:p>
      <w:pPr>
        <w:widowControl/>
        <w:snapToGrid w:val="0"/>
        <w:spacing w:before="0" w:beforeAutospacing="0" w:after="240" w:afterAutospacing="0" w:line="360" w:lineRule="auto"/>
        <w:jc w:val="center"/>
        <w:textAlignment w:val="baseline"/>
        <w:outlineLvl w:val="0"/>
        <w:rPr>
          <w:rStyle w:val="21"/>
          <w:rFonts w:ascii="宋体" w:hAnsi="宋体" w:eastAsia="宋体"/>
          <w:b/>
          <w:i w:val="0"/>
          <w:caps w:val="0"/>
          <w:spacing w:val="0"/>
          <w:w w:val="100"/>
          <w:kern w:val="0"/>
          <w:sz w:val="24"/>
          <w:szCs w:val="24"/>
          <w:highlight w:val="none"/>
          <w:lang w:val="en-US" w:eastAsia="zh-CN" w:bidi="ar-SA"/>
        </w:rPr>
      </w:pPr>
      <w:bookmarkStart w:id="90" w:name="_Toc28503"/>
      <w:bookmarkStart w:id="91" w:name="_Toc17875"/>
      <w:r>
        <w:rPr>
          <w:rStyle w:val="21"/>
          <w:rFonts w:ascii="宋体" w:hAnsi="宋体" w:eastAsia="宋体"/>
          <w:b/>
          <w:i w:val="0"/>
          <w:caps w:val="0"/>
          <w:spacing w:val="0"/>
          <w:w w:val="100"/>
          <w:kern w:val="0"/>
          <w:sz w:val="24"/>
          <w:szCs w:val="24"/>
          <w:highlight w:val="none"/>
          <w:lang w:val="en-US" w:eastAsia="zh-CN" w:bidi="ar-SA"/>
        </w:rPr>
        <w:t>残疾人福利性单位声明函</w:t>
      </w:r>
      <w:bookmarkEnd w:id="90"/>
      <w:bookmarkEnd w:id="91"/>
    </w:p>
    <w:p>
      <w:pPr>
        <w:widowControl/>
        <w:snapToGrid w:val="0"/>
        <w:spacing w:before="312" w:beforeAutospacing="1" w:after="312" w:afterAutospacing="1" w:line="360" w:lineRule="auto"/>
        <w:ind w:firstLine="480" w:firstLineChars="200"/>
        <w:jc w:val="left"/>
        <w:textAlignment w:val="baseline"/>
        <w:rPr>
          <w:rStyle w:val="21"/>
          <w:rFonts w:ascii="宋体" w:hAnsi="宋体" w:eastAsia="宋体"/>
          <w:b w:val="0"/>
          <w:i w:val="0"/>
          <w:caps w:val="0"/>
          <w:spacing w:val="0"/>
          <w:w w:val="100"/>
          <w:kern w:val="0"/>
          <w:sz w:val="24"/>
          <w:szCs w:val="24"/>
          <w:highlight w:val="none"/>
          <w:lang w:val="en-US" w:eastAsia="zh-CN" w:bidi="ar-SA"/>
        </w:rPr>
      </w:pPr>
      <w:r>
        <w:rPr>
          <w:rStyle w:val="21"/>
          <w:rFonts w:ascii="宋体" w:hAnsi="宋体" w:eastAsia="宋体"/>
          <w:b w:val="0"/>
          <w:i w:val="0"/>
          <w:caps w:val="0"/>
          <w:spacing w:val="0"/>
          <w:w w:val="100"/>
          <w:kern w:val="0"/>
          <w:sz w:val="24"/>
          <w:szCs w:val="24"/>
          <w:highlight w:val="none"/>
          <w:lang w:val="en-US" w:eastAsia="zh-CN" w:bidi="ar-SA"/>
        </w:rPr>
        <w:t>本单位郑重声明，根据《财政部 民政部 中国残疾人联合`会关于促进残疾人就业政府采购政策的通知》（财库〔2017〕 141号）的规定，本单位为符合条件的残疾人福利性单位，应当提供规定中满足条件的相关证明文件及《残疾人福利性单位声明函》。</w:t>
      </w:r>
    </w:p>
    <w:p>
      <w:pPr>
        <w:tabs>
          <w:tab w:val="left" w:pos="4860"/>
        </w:tabs>
        <w:snapToGrid w:val="0"/>
        <w:spacing w:before="0" w:beforeAutospacing="0" w:after="0" w:afterAutospacing="0" w:line="360" w:lineRule="auto"/>
        <w:ind w:right="1560" w:firstLine="480" w:firstLineChars="200"/>
        <w:jc w:val="center"/>
        <w:textAlignment w:val="baseline"/>
        <w:rPr>
          <w:rStyle w:val="21"/>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1"/>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1"/>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1"/>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1"/>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1"/>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1"/>
          <w:rFonts w:ascii="宋体" w:hAnsi="宋体" w:eastAsia="宋体"/>
          <w:b w:val="0"/>
          <w:i w:val="0"/>
          <w:caps w:val="0"/>
          <w:spacing w:val="0"/>
          <w:w w:val="100"/>
          <w:kern w:val="0"/>
          <w:sz w:val="24"/>
          <w:szCs w:val="24"/>
          <w:highlight w:val="none"/>
          <w:lang w:val="en-US" w:eastAsia="zh-CN" w:bidi="ar-SA"/>
        </w:rPr>
      </w:pPr>
    </w:p>
    <w:p>
      <w:pPr>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21"/>
          <w:rFonts w:ascii="宋体" w:hAnsi="宋体" w:eastAsia="宋体"/>
          <w:b/>
          <w:i w:val="0"/>
          <w:caps w:val="0"/>
          <w:color w:val="000000"/>
          <w:spacing w:val="0"/>
          <w:w w:val="100"/>
          <w:kern w:val="2"/>
          <w:sz w:val="32"/>
          <w:szCs w:val="32"/>
          <w:highlight w:val="none"/>
          <w:lang w:val="en-US" w:eastAsia="zh-CN" w:bidi="ar-SA"/>
        </w:rPr>
      </w:pPr>
      <w:r>
        <w:rPr>
          <w:rStyle w:val="21"/>
          <w:rFonts w:ascii="宋体" w:hAnsi="宋体" w:eastAsia="宋体"/>
          <w:b/>
          <w:i w:val="0"/>
          <w:caps w:val="0"/>
          <w:color w:val="000000"/>
          <w:spacing w:val="0"/>
          <w:w w:val="100"/>
          <w:kern w:val="2"/>
          <w:sz w:val="32"/>
          <w:szCs w:val="32"/>
          <w:highlight w:val="none"/>
          <w:lang w:val="en-US" w:eastAsia="zh-CN" w:bidi="ar-SA"/>
        </w:rPr>
        <w:br w:type="page"/>
      </w:r>
    </w:p>
    <w:p>
      <w:pPr>
        <w:snapToGrid w:val="0"/>
        <w:spacing w:before="0" w:beforeAutospacing="0" w:after="0" w:afterAutospacing="0" w:line="360" w:lineRule="auto"/>
        <w:jc w:val="center"/>
        <w:textAlignment w:val="baseline"/>
        <w:outlineLvl w:val="9"/>
        <w:rPr>
          <w:rStyle w:val="36"/>
          <w:rFonts w:ascii="宋体" w:hAnsi="宋体" w:eastAsia="宋体" w:cs="宋体"/>
          <w:b/>
          <w:bCs/>
          <w:i w:val="0"/>
          <w:caps w:val="0"/>
          <w:spacing w:val="0"/>
          <w:w w:val="100"/>
          <w:kern w:val="44"/>
          <w:sz w:val="32"/>
          <w:szCs w:val="44"/>
          <w:highlight w:val="none"/>
          <w:lang w:val="en-US" w:eastAsia="zh-CN" w:bidi="ar-SA"/>
        </w:rPr>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bookmarkStart w:id="92" w:name="_Toc6487"/>
    </w:p>
    <w:p>
      <w:pPr>
        <w:snapToGrid w:val="0"/>
        <w:spacing w:before="0" w:beforeAutospacing="0" w:after="0" w:afterAutospacing="0" w:line="360" w:lineRule="auto"/>
        <w:jc w:val="center"/>
        <w:textAlignment w:val="baseline"/>
        <w:outlineLvl w:val="0"/>
        <w:rPr>
          <w:rStyle w:val="36"/>
          <w:rFonts w:ascii="宋体" w:hAnsi="宋体" w:eastAsia="宋体" w:cs="宋体"/>
          <w:b/>
          <w:bCs/>
          <w:i w:val="0"/>
          <w:caps w:val="0"/>
          <w:spacing w:val="0"/>
          <w:w w:val="100"/>
          <w:kern w:val="44"/>
          <w:sz w:val="32"/>
          <w:szCs w:val="44"/>
          <w:highlight w:val="none"/>
          <w:lang w:val="en-US" w:eastAsia="zh-CN" w:bidi="ar-SA"/>
        </w:rPr>
      </w:pPr>
      <w:bookmarkStart w:id="93" w:name="_Toc16493"/>
      <w:r>
        <w:rPr>
          <w:rStyle w:val="36"/>
          <w:rFonts w:ascii="宋体" w:hAnsi="宋体" w:eastAsia="宋体" w:cs="宋体"/>
          <w:b/>
          <w:bCs/>
          <w:i w:val="0"/>
          <w:caps w:val="0"/>
          <w:spacing w:val="0"/>
          <w:w w:val="100"/>
          <w:kern w:val="44"/>
          <w:sz w:val="32"/>
          <w:szCs w:val="44"/>
          <w:highlight w:val="none"/>
          <w:lang w:val="en-US" w:eastAsia="zh-CN" w:bidi="ar-SA"/>
        </w:rPr>
        <w:t>第</w:t>
      </w:r>
      <w:r>
        <w:rPr>
          <w:rStyle w:val="36"/>
          <w:rFonts w:hint="eastAsia" w:ascii="宋体" w:hAnsi="宋体" w:cs="宋体"/>
          <w:b/>
          <w:bCs/>
          <w:i w:val="0"/>
          <w:caps w:val="0"/>
          <w:spacing w:val="0"/>
          <w:w w:val="100"/>
          <w:kern w:val="44"/>
          <w:sz w:val="32"/>
          <w:szCs w:val="44"/>
          <w:highlight w:val="none"/>
          <w:lang w:val="en-US" w:eastAsia="zh-CN" w:bidi="ar-SA"/>
        </w:rPr>
        <w:t>六</w:t>
      </w:r>
      <w:r>
        <w:rPr>
          <w:rStyle w:val="36"/>
          <w:rFonts w:ascii="宋体" w:hAnsi="宋体" w:eastAsia="宋体" w:cs="宋体"/>
          <w:b/>
          <w:bCs/>
          <w:i w:val="0"/>
          <w:caps w:val="0"/>
          <w:spacing w:val="0"/>
          <w:w w:val="100"/>
          <w:kern w:val="44"/>
          <w:sz w:val="32"/>
          <w:szCs w:val="44"/>
          <w:highlight w:val="none"/>
          <w:lang w:val="en-US" w:eastAsia="zh-CN" w:bidi="ar-SA"/>
        </w:rPr>
        <w:t>部分 封袋正面标识式样</w:t>
      </w:r>
      <w:bookmarkEnd w:id="92"/>
      <w:bookmarkEnd w:id="93"/>
    </w:p>
    <w:p>
      <w:pPr>
        <w:snapToGrid w:val="0"/>
        <w:spacing w:before="0" w:beforeAutospacing="0" w:after="0" w:afterAutospacing="0" w:line="360" w:lineRule="auto"/>
        <w:jc w:val="both"/>
        <w:textAlignment w:val="baseline"/>
        <w:outlineLvl w:val="0"/>
        <w:rPr>
          <w:rStyle w:val="21"/>
          <w:rFonts w:ascii="宋体" w:hAnsi="宋体" w:eastAsia="宋体"/>
          <w:b w:val="0"/>
          <w:i w:val="0"/>
          <w:caps w:val="0"/>
          <w:spacing w:val="0"/>
          <w:w w:val="100"/>
          <w:kern w:val="0"/>
          <w:sz w:val="28"/>
          <w:szCs w:val="28"/>
          <w:highlight w:val="none"/>
          <w:lang w:val="en-US" w:eastAsia="zh-CN" w:bidi="ar-SA"/>
        </w:rPr>
      </w:pPr>
      <w:bookmarkStart w:id="94" w:name="_Toc31269"/>
      <w:bookmarkStart w:id="95" w:name="_Toc25702"/>
      <w:r>
        <w:rPr>
          <w:rStyle w:val="21"/>
          <w:rFonts w:ascii="宋体" w:hAnsi="宋体" w:eastAsia="宋体"/>
          <w:b/>
          <w:i w:val="0"/>
          <w:caps w:val="0"/>
          <w:color w:val="000000"/>
          <w:spacing w:val="0"/>
          <w:w w:val="100"/>
          <w:kern w:val="2"/>
          <w:sz w:val="28"/>
          <w:szCs w:val="28"/>
          <w:highlight w:val="none"/>
          <w:lang w:val="en-US" w:eastAsia="zh-CN" w:bidi="ar-SA"/>
        </w:rPr>
        <w:t>格式A：磋商响应文件封袋正面标识式样</w:t>
      </w:r>
      <w:bookmarkEnd w:id="94"/>
      <w:bookmarkEnd w:id="95"/>
    </w:p>
    <w:p>
      <w:pPr>
        <w:snapToGrid w:val="0"/>
        <w:spacing w:before="0" w:beforeAutospacing="0" w:after="0" w:afterAutospacing="0" w:line="360" w:lineRule="auto"/>
        <w:ind w:right="454"/>
        <w:jc w:val="center"/>
        <w:textAlignment w:val="baseline"/>
        <w:rPr>
          <w:rStyle w:val="21"/>
          <w:rFonts w:ascii="宋体" w:hAnsi="宋体" w:eastAsia="宋体"/>
          <w:b/>
          <w:i w:val="0"/>
          <w:caps w:val="0"/>
          <w:color w:val="000000"/>
          <w:spacing w:val="0"/>
          <w:w w:val="100"/>
          <w:kern w:val="2"/>
          <w:sz w:val="36"/>
          <w:szCs w:val="36"/>
          <w:highlight w:val="none"/>
          <w:lang w:val="en-US" w:eastAsia="zh-CN" w:bidi="ar-SA"/>
        </w:rPr>
      </w:pPr>
      <w:r>
        <w:rPr>
          <w:rStyle w:val="21"/>
          <w:rFonts w:ascii="宋体" w:hAnsi="宋体" w:eastAsia="宋体"/>
          <w:b/>
          <w:i w:val="0"/>
          <w:caps w:val="0"/>
          <w:color w:val="000000"/>
          <w:spacing w:val="0"/>
          <w:w w:val="100"/>
          <w:kern w:val="2"/>
          <w:sz w:val="28"/>
          <w:szCs w:val="28"/>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106045</wp:posOffset>
                </wp:positionV>
                <wp:extent cx="6189980" cy="7115810"/>
                <wp:effectExtent l="4445" t="4445" r="15875" b="23495"/>
                <wp:wrapNone/>
                <wp:docPr id="1" name="文本框 15"/>
                <wp:cNvGraphicFramePr/>
                <a:graphic xmlns:a="http://schemas.openxmlformats.org/drawingml/2006/main">
                  <a:graphicData uri="http://schemas.microsoft.com/office/word/2010/wordprocessingShape">
                    <wps:wsp>
                      <wps:cNvSpPr txBox="1"/>
                      <wps:spPr>
                        <a:xfrm>
                          <a:off x="0" y="0"/>
                          <a:ext cx="6189980" cy="7115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textAlignment w:val="baseline"/>
                              <w:rPr>
                                <w:rStyle w:val="21"/>
                                <w:rFonts w:eastAsia="宋体"/>
                                <w:kern w:val="2"/>
                                <w:sz w:val="28"/>
                                <w:szCs w:val="28"/>
                                <w:lang w:val="en-US" w:eastAsia="zh-CN" w:bidi="ar-SA"/>
                              </w:rPr>
                            </w:pPr>
                            <w:r>
                              <w:rPr>
                                <w:rStyle w:val="21"/>
                                <w:kern w:val="2"/>
                                <w:sz w:val="28"/>
                                <w:szCs w:val="28"/>
                                <w:lang w:val="en-US" w:eastAsia="zh-CN" w:bidi="ar-SA"/>
                              </w:rPr>
                              <w:t>致：陕西嘉唐建设项目管理有限公司</w:t>
                            </w:r>
                          </w:p>
                          <w:p>
                            <w:pPr>
                              <w:jc w:val="both"/>
                              <w:textAlignment w:val="baseline"/>
                              <w:rPr>
                                <w:rStyle w:val="21"/>
                                <w:color w:val="FF0000"/>
                                <w:kern w:val="2"/>
                                <w:sz w:val="28"/>
                                <w:szCs w:val="28"/>
                                <w:lang w:val="en-US" w:eastAsia="zh-CN" w:bidi="ar-SA"/>
                              </w:rPr>
                            </w:pPr>
                            <w:r>
                              <w:rPr>
                                <w:rStyle w:val="21"/>
                                <w:kern w:val="2"/>
                                <w:sz w:val="28"/>
                                <w:szCs w:val="28"/>
                                <w:lang w:val="en-US" w:eastAsia="zh-CN" w:bidi="ar-SA"/>
                              </w:rPr>
                              <w:t>项目编号：</w:t>
                            </w:r>
                          </w:p>
                          <w:p>
                            <w:pPr>
                              <w:jc w:val="both"/>
                              <w:textAlignment w:val="baseline"/>
                              <w:rPr>
                                <w:rStyle w:val="21"/>
                                <w:kern w:val="2"/>
                                <w:sz w:val="28"/>
                                <w:szCs w:val="28"/>
                                <w:lang w:val="en-US" w:eastAsia="zh-CN" w:bidi="ar-SA"/>
                              </w:rPr>
                            </w:pPr>
                            <w:r>
                              <w:rPr>
                                <w:rStyle w:val="21"/>
                                <w:kern w:val="2"/>
                                <w:sz w:val="28"/>
                                <w:szCs w:val="28"/>
                                <w:lang w:val="en-US" w:eastAsia="zh-CN" w:bidi="ar-SA"/>
                              </w:rPr>
                              <w:t>项目名称：</w:t>
                            </w:r>
                          </w:p>
                          <w:p>
                            <w:pPr>
                              <w:jc w:val="both"/>
                              <w:textAlignment w:val="baseline"/>
                              <w:rPr>
                                <w:rStyle w:val="21"/>
                                <w:kern w:val="2"/>
                                <w:sz w:val="28"/>
                                <w:szCs w:val="28"/>
                                <w:lang w:val="en-US" w:eastAsia="zh-CN" w:bidi="ar-SA"/>
                              </w:rPr>
                            </w:pPr>
                          </w:p>
                          <w:p>
                            <w:pPr>
                              <w:jc w:val="both"/>
                              <w:textAlignment w:val="baseline"/>
                              <w:rPr>
                                <w:rStyle w:val="21"/>
                                <w:kern w:val="2"/>
                                <w:sz w:val="28"/>
                                <w:szCs w:val="28"/>
                                <w:lang w:val="en-US" w:eastAsia="zh-CN" w:bidi="ar-SA"/>
                              </w:rPr>
                            </w:pPr>
                          </w:p>
                          <w:p>
                            <w:pPr>
                              <w:jc w:val="both"/>
                              <w:textAlignment w:val="baseline"/>
                              <w:rPr>
                                <w:rStyle w:val="21"/>
                                <w:kern w:val="2"/>
                                <w:sz w:val="28"/>
                                <w:szCs w:val="28"/>
                                <w:lang w:val="en-US" w:eastAsia="zh-CN" w:bidi="ar-SA"/>
                              </w:rPr>
                            </w:pPr>
                          </w:p>
                          <w:p>
                            <w:pPr>
                              <w:jc w:val="both"/>
                              <w:textAlignment w:val="baseline"/>
                              <w:rPr>
                                <w:rStyle w:val="21"/>
                                <w:kern w:val="2"/>
                                <w:sz w:val="28"/>
                                <w:szCs w:val="28"/>
                                <w:lang w:val="en-US" w:eastAsia="zh-CN" w:bidi="ar-SA"/>
                              </w:rPr>
                            </w:pPr>
                          </w:p>
                          <w:p>
                            <w:pPr>
                              <w:jc w:val="both"/>
                              <w:textAlignment w:val="baseline"/>
                              <w:rPr>
                                <w:rStyle w:val="21"/>
                                <w:b/>
                                <w:kern w:val="2"/>
                                <w:sz w:val="44"/>
                                <w:szCs w:val="44"/>
                                <w:lang w:val="en-US" w:eastAsia="zh-CN" w:bidi="ar-SA"/>
                              </w:rPr>
                            </w:pPr>
                            <w:r>
                              <w:rPr>
                                <w:rStyle w:val="21"/>
                                <w:b/>
                                <w:kern w:val="2"/>
                                <w:sz w:val="44"/>
                                <w:szCs w:val="44"/>
                                <w:lang w:val="en-US" w:eastAsia="zh-CN" w:bidi="ar-SA"/>
                              </w:rPr>
                              <w:t>磋商响应文件正本/副本/</w:t>
                            </w:r>
                            <w:r>
                              <w:rPr>
                                <w:rStyle w:val="21"/>
                                <w:rFonts w:hint="eastAsia"/>
                                <w:b/>
                                <w:kern w:val="2"/>
                                <w:sz w:val="44"/>
                                <w:szCs w:val="44"/>
                                <w:lang w:val="en-US" w:eastAsia="zh-CN" w:bidi="ar-SA"/>
                              </w:rPr>
                              <w:t>报价一览表/</w:t>
                            </w:r>
                            <w:r>
                              <w:rPr>
                                <w:rStyle w:val="21"/>
                                <w:b/>
                                <w:kern w:val="2"/>
                                <w:sz w:val="44"/>
                                <w:szCs w:val="44"/>
                                <w:lang w:val="en-US" w:eastAsia="zh-CN" w:bidi="ar-SA"/>
                              </w:rPr>
                              <w:t>电子版</w:t>
                            </w:r>
                          </w:p>
                          <w:p>
                            <w:pPr>
                              <w:jc w:val="both"/>
                              <w:textAlignment w:val="baseline"/>
                              <w:rPr>
                                <w:rStyle w:val="21"/>
                                <w:rFonts w:eastAsia="宋体"/>
                                <w:kern w:val="2"/>
                                <w:sz w:val="28"/>
                                <w:szCs w:val="28"/>
                                <w:lang w:val="en-US" w:eastAsia="zh-CN" w:bidi="ar-SA"/>
                              </w:rPr>
                            </w:pPr>
                            <w:r>
                              <w:rPr>
                                <w:rStyle w:val="21"/>
                                <w:kern w:val="2"/>
                                <w:sz w:val="28"/>
                                <w:szCs w:val="28"/>
                                <w:lang w:val="en-US" w:eastAsia="zh-CN" w:bidi="ar-SA"/>
                              </w:rPr>
                              <w:t>（磋商响应文件在</w:t>
                            </w:r>
                            <w:r>
                              <w:rPr>
                                <w:rStyle w:val="21"/>
                                <w:rFonts w:hint="eastAsia"/>
                                <w:kern w:val="2"/>
                                <w:sz w:val="28"/>
                                <w:szCs w:val="28"/>
                                <w:lang w:val="en-US" w:eastAsia="zh-CN" w:bidi="ar-SA"/>
                              </w:rPr>
                              <w:t xml:space="preserve">       </w:t>
                            </w:r>
                            <w:r>
                              <w:rPr>
                                <w:rStyle w:val="21"/>
                                <w:kern w:val="2"/>
                                <w:sz w:val="28"/>
                                <w:szCs w:val="28"/>
                                <w:lang w:val="en-US" w:eastAsia="zh-CN" w:bidi="ar-SA"/>
                              </w:rPr>
                              <w:t>年  月  日       时前不得开启）</w:t>
                            </w:r>
                          </w:p>
                          <w:p>
                            <w:pPr>
                              <w:jc w:val="both"/>
                              <w:textAlignment w:val="baseline"/>
                              <w:rPr>
                                <w:rStyle w:val="21"/>
                                <w:kern w:val="2"/>
                                <w:sz w:val="28"/>
                                <w:szCs w:val="28"/>
                                <w:lang w:val="en-US" w:eastAsia="zh-CN" w:bidi="ar-SA"/>
                              </w:rPr>
                            </w:pPr>
                          </w:p>
                          <w:p>
                            <w:pPr>
                              <w:jc w:val="both"/>
                              <w:textAlignment w:val="baseline"/>
                              <w:rPr>
                                <w:rStyle w:val="21"/>
                                <w:kern w:val="2"/>
                                <w:sz w:val="28"/>
                                <w:szCs w:val="28"/>
                                <w:lang w:val="en-US" w:eastAsia="zh-CN" w:bidi="ar-SA"/>
                              </w:rPr>
                            </w:pPr>
                          </w:p>
                          <w:p>
                            <w:pPr>
                              <w:jc w:val="both"/>
                              <w:textAlignment w:val="baseline"/>
                              <w:rPr>
                                <w:rStyle w:val="21"/>
                                <w:kern w:val="2"/>
                                <w:sz w:val="28"/>
                                <w:szCs w:val="28"/>
                                <w:lang w:val="en-US" w:eastAsia="zh-CN" w:bidi="ar-SA"/>
                              </w:rPr>
                            </w:pPr>
                          </w:p>
                          <w:p>
                            <w:pPr>
                              <w:jc w:val="both"/>
                              <w:textAlignment w:val="baseline"/>
                              <w:rPr>
                                <w:rStyle w:val="21"/>
                                <w:kern w:val="2"/>
                                <w:sz w:val="28"/>
                                <w:szCs w:val="28"/>
                                <w:lang w:val="en-US" w:eastAsia="zh-CN" w:bidi="ar-SA"/>
                              </w:rPr>
                            </w:pPr>
                          </w:p>
                          <w:p>
                            <w:pPr>
                              <w:ind w:firstLine="2240" w:firstLineChars="800"/>
                              <w:jc w:val="both"/>
                              <w:textAlignment w:val="baseline"/>
                              <w:rPr>
                                <w:rStyle w:val="21"/>
                                <w:kern w:val="2"/>
                                <w:sz w:val="28"/>
                                <w:szCs w:val="28"/>
                                <w:lang w:val="en-US" w:eastAsia="zh-CN" w:bidi="ar-SA"/>
                              </w:rPr>
                            </w:pPr>
                            <w:r>
                              <w:rPr>
                                <w:rStyle w:val="21"/>
                                <w:kern w:val="2"/>
                                <w:sz w:val="28"/>
                                <w:szCs w:val="28"/>
                                <w:lang w:val="en-US" w:eastAsia="zh-CN" w:bidi="ar-SA"/>
                              </w:rPr>
                              <w:t>供应商名称：</w:t>
                            </w:r>
                            <w:r>
                              <w:rPr>
                                <w:rStyle w:val="21"/>
                                <w:kern w:val="2"/>
                                <w:sz w:val="28"/>
                                <w:szCs w:val="28"/>
                                <w:u w:val="single"/>
                                <w:lang w:val="en-US" w:eastAsia="zh-CN" w:bidi="ar-SA"/>
                              </w:rPr>
                              <w:t xml:space="preserve">            </w:t>
                            </w:r>
                            <w:r>
                              <w:rPr>
                                <w:rStyle w:val="21"/>
                                <w:kern w:val="2"/>
                                <w:sz w:val="28"/>
                                <w:szCs w:val="28"/>
                                <w:lang w:val="en-US" w:eastAsia="zh-CN" w:bidi="ar-SA"/>
                              </w:rPr>
                              <w:t>（公章）</w:t>
                            </w:r>
                          </w:p>
                          <w:p>
                            <w:pPr>
                              <w:jc w:val="both"/>
                              <w:textAlignment w:val="baseline"/>
                              <w:rPr>
                                <w:rStyle w:val="21"/>
                                <w:kern w:val="2"/>
                                <w:sz w:val="28"/>
                                <w:szCs w:val="28"/>
                                <w:lang w:val="en-US" w:eastAsia="zh-CN" w:bidi="ar-SA"/>
                              </w:rPr>
                            </w:pPr>
                          </w:p>
                          <w:p>
                            <w:pPr>
                              <w:widowControl/>
                              <w:jc w:val="both"/>
                              <w:textAlignment w:val="baseline"/>
                              <w:rPr>
                                <w:rStyle w:val="21"/>
                              </w:rPr>
                            </w:pPr>
                          </w:p>
                        </w:txbxContent>
                      </wps:txbx>
                      <wps:bodyPr upright="1"/>
                    </wps:wsp>
                  </a:graphicData>
                </a:graphic>
              </wp:anchor>
            </w:drawing>
          </mc:Choice>
          <mc:Fallback>
            <w:pict>
              <v:shape id="文本框 15" o:spid="_x0000_s1026" o:spt="202" type="#_x0000_t202" style="position:absolute;left:0pt;margin-left:3.3pt;margin-top:8.35pt;height:560.3pt;width:487.4pt;z-index:251659264;mso-width-relative:page;mso-height-relative:page;" fillcolor="#FFFFFF" filled="t" stroked="t" coordsize="21600,21600" o:gfxdata="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BQk9dgAAAAJAQAADwAAAAAAAAABACAA&#10;AAAiAAAAZHJzL2Rvd25yZXYueG1sUEsBAhQAFAAAAAgAh07iQI4n5/gNAgAAOAQAAA4AAAAAAAAA&#10;AQAgAAAAJwEAAGRycy9lMm9Eb2MueG1sUEsFBgAAAAAGAAYAWQEAAKYFAAAAAA==&#10;">
                <v:fill on="t" focussize="0,0"/>
                <v:stroke color="#000000" joinstyle="miter"/>
                <v:imagedata o:title=""/>
                <o:lock v:ext="edit" aspectratio="f"/>
                <v:textbox>
                  <w:txbxContent>
                    <w:p>
                      <w:pPr>
                        <w:jc w:val="both"/>
                        <w:textAlignment w:val="baseline"/>
                        <w:rPr>
                          <w:rStyle w:val="21"/>
                          <w:rFonts w:eastAsia="宋体"/>
                          <w:kern w:val="2"/>
                          <w:sz w:val="28"/>
                          <w:szCs w:val="28"/>
                          <w:lang w:val="en-US" w:eastAsia="zh-CN" w:bidi="ar-SA"/>
                        </w:rPr>
                      </w:pPr>
                      <w:r>
                        <w:rPr>
                          <w:rStyle w:val="21"/>
                          <w:kern w:val="2"/>
                          <w:sz w:val="28"/>
                          <w:szCs w:val="28"/>
                          <w:lang w:val="en-US" w:eastAsia="zh-CN" w:bidi="ar-SA"/>
                        </w:rPr>
                        <w:t>致：陕西嘉唐建设项目管理有限公司</w:t>
                      </w:r>
                    </w:p>
                    <w:p>
                      <w:pPr>
                        <w:jc w:val="both"/>
                        <w:textAlignment w:val="baseline"/>
                        <w:rPr>
                          <w:rStyle w:val="21"/>
                          <w:color w:val="FF0000"/>
                          <w:kern w:val="2"/>
                          <w:sz w:val="28"/>
                          <w:szCs w:val="28"/>
                          <w:lang w:val="en-US" w:eastAsia="zh-CN" w:bidi="ar-SA"/>
                        </w:rPr>
                      </w:pPr>
                      <w:r>
                        <w:rPr>
                          <w:rStyle w:val="21"/>
                          <w:kern w:val="2"/>
                          <w:sz w:val="28"/>
                          <w:szCs w:val="28"/>
                          <w:lang w:val="en-US" w:eastAsia="zh-CN" w:bidi="ar-SA"/>
                        </w:rPr>
                        <w:t>项目编号：</w:t>
                      </w:r>
                    </w:p>
                    <w:p>
                      <w:pPr>
                        <w:jc w:val="both"/>
                        <w:textAlignment w:val="baseline"/>
                        <w:rPr>
                          <w:rStyle w:val="21"/>
                          <w:kern w:val="2"/>
                          <w:sz w:val="28"/>
                          <w:szCs w:val="28"/>
                          <w:lang w:val="en-US" w:eastAsia="zh-CN" w:bidi="ar-SA"/>
                        </w:rPr>
                      </w:pPr>
                      <w:r>
                        <w:rPr>
                          <w:rStyle w:val="21"/>
                          <w:kern w:val="2"/>
                          <w:sz w:val="28"/>
                          <w:szCs w:val="28"/>
                          <w:lang w:val="en-US" w:eastAsia="zh-CN" w:bidi="ar-SA"/>
                        </w:rPr>
                        <w:t>项目名称：</w:t>
                      </w:r>
                    </w:p>
                    <w:p>
                      <w:pPr>
                        <w:jc w:val="both"/>
                        <w:textAlignment w:val="baseline"/>
                        <w:rPr>
                          <w:rStyle w:val="21"/>
                          <w:kern w:val="2"/>
                          <w:sz w:val="28"/>
                          <w:szCs w:val="28"/>
                          <w:lang w:val="en-US" w:eastAsia="zh-CN" w:bidi="ar-SA"/>
                        </w:rPr>
                      </w:pPr>
                    </w:p>
                    <w:p>
                      <w:pPr>
                        <w:jc w:val="both"/>
                        <w:textAlignment w:val="baseline"/>
                        <w:rPr>
                          <w:rStyle w:val="21"/>
                          <w:kern w:val="2"/>
                          <w:sz w:val="28"/>
                          <w:szCs w:val="28"/>
                          <w:lang w:val="en-US" w:eastAsia="zh-CN" w:bidi="ar-SA"/>
                        </w:rPr>
                      </w:pPr>
                    </w:p>
                    <w:p>
                      <w:pPr>
                        <w:jc w:val="both"/>
                        <w:textAlignment w:val="baseline"/>
                        <w:rPr>
                          <w:rStyle w:val="21"/>
                          <w:kern w:val="2"/>
                          <w:sz w:val="28"/>
                          <w:szCs w:val="28"/>
                          <w:lang w:val="en-US" w:eastAsia="zh-CN" w:bidi="ar-SA"/>
                        </w:rPr>
                      </w:pPr>
                    </w:p>
                    <w:p>
                      <w:pPr>
                        <w:jc w:val="both"/>
                        <w:textAlignment w:val="baseline"/>
                        <w:rPr>
                          <w:rStyle w:val="21"/>
                          <w:kern w:val="2"/>
                          <w:sz w:val="28"/>
                          <w:szCs w:val="28"/>
                          <w:lang w:val="en-US" w:eastAsia="zh-CN" w:bidi="ar-SA"/>
                        </w:rPr>
                      </w:pPr>
                    </w:p>
                    <w:p>
                      <w:pPr>
                        <w:jc w:val="both"/>
                        <w:textAlignment w:val="baseline"/>
                        <w:rPr>
                          <w:rStyle w:val="21"/>
                          <w:b/>
                          <w:kern w:val="2"/>
                          <w:sz w:val="44"/>
                          <w:szCs w:val="44"/>
                          <w:lang w:val="en-US" w:eastAsia="zh-CN" w:bidi="ar-SA"/>
                        </w:rPr>
                      </w:pPr>
                      <w:r>
                        <w:rPr>
                          <w:rStyle w:val="21"/>
                          <w:b/>
                          <w:kern w:val="2"/>
                          <w:sz w:val="44"/>
                          <w:szCs w:val="44"/>
                          <w:lang w:val="en-US" w:eastAsia="zh-CN" w:bidi="ar-SA"/>
                        </w:rPr>
                        <w:t>磋商响应文件正本/副本/</w:t>
                      </w:r>
                      <w:r>
                        <w:rPr>
                          <w:rStyle w:val="21"/>
                          <w:rFonts w:hint="eastAsia"/>
                          <w:b/>
                          <w:kern w:val="2"/>
                          <w:sz w:val="44"/>
                          <w:szCs w:val="44"/>
                          <w:lang w:val="en-US" w:eastAsia="zh-CN" w:bidi="ar-SA"/>
                        </w:rPr>
                        <w:t>报价一览表/</w:t>
                      </w:r>
                      <w:r>
                        <w:rPr>
                          <w:rStyle w:val="21"/>
                          <w:b/>
                          <w:kern w:val="2"/>
                          <w:sz w:val="44"/>
                          <w:szCs w:val="44"/>
                          <w:lang w:val="en-US" w:eastAsia="zh-CN" w:bidi="ar-SA"/>
                        </w:rPr>
                        <w:t>电子版</w:t>
                      </w:r>
                    </w:p>
                    <w:p>
                      <w:pPr>
                        <w:jc w:val="both"/>
                        <w:textAlignment w:val="baseline"/>
                        <w:rPr>
                          <w:rStyle w:val="21"/>
                          <w:rFonts w:eastAsia="宋体"/>
                          <w:kern w:val="2"/>
                          <w:sz w:val="28"/>
                          <w:szCs w:val="28"/>
                          <w:lang w:val="en-US" w:eastAsia="zh-CN" w:bidi="ar-SA"/>
                        </w:rPr>
                      </w:pPr>
                      <w:r>
                        <w:rPr>
                          <w:rStyle w:val="21"/>
                          <w:kern w:val="2"/>
                          <w:sz w:val="28"/>
                          <w:szCs w:val="28"/>
                          <w:lang w:val="en-US" w:eastAsia="zh-CN" w:bidi="ar-SA"/>
                        </w:rPr>
                        <w:t>（磋商响应文件在</w:t>
                      </w:r>
                      <w:r>
                        <w:rPr>
                          <w:rStyle w:val="21"/>
                          <w:rFonts w:hint="eastAsia"/>
                          <w:kern w:val="2"/>
                          <w:sz w:val="28"/>
                          <w:szCs w:val="28"/>
                          <w:lang w:val="en-US" w:eastAsia="zh-CN" w:bidi="ar-SA"/>
                        </w:rPr>
                        <w:t xml:space="preserve">       </w:t>
                      </w:r>
                      <w:r>
                        <w:rPr>
                          <w:rStyle w:val="21"/>
                          <w:kern w:val="2"/>
                          <w:sz w:val="28"/>
                          <w:szCs w:val="28"/>
                          <w:lang w:val="en-US" w:eastAsia="zh-CN" w:bidi="ar-SA"/>
                        </w:rPr>
                        <w:t>年  月  日       时前不得开启）</w:t>
                      </w:r>
                    </w:p>
                    <w:p>
                      <w:pPr>
                        <w:jc w:val="both"/>
                        <w:textAlignment w:val="baseline"/>
                        <w:rPr>
                          <w:rStyle w:val="21"/>
                          <w:kern w:val="2"/>
                          <w:sz w:val="28"/>
                          <w:szCs w:val="28"/>
                          <w:lang w:val="en-US" w:eastAsia="zh-CN" w:bidi="ar-SA"/>
                        </w:rPr>
                      </w:pPr>
                    </w:p>
                    <w:p>
                      <w:pPr>
                        <w:jc w:val="both"/>
                        <w:textAlignment w:val="baseline"/>
                        <w:rPr>
                          <w:rStyle w:val="21"/>
                          <w:kern w:val="2"/>
                          <w:sz w:val="28"/>
                          <w:szCs w:val="28"/>
                          <w:lang w:val="en-US" w:eastAsia="zh-CN" w:bidi="ar-SA"/>
                        </w:rPr>
                      </w:pPr>
                    </w:p>
                    <w:p>
                      <w:pPr>
                        <w:jc w:val="both"/>
                        <w:textAlignment w:val="baseline"/>
                        <w:rPr>
                          <w:rStyle w:val="21"/>
                          <w:kern w:val="2"/>
                          <w:sz w:val="28"/>
                          <w:szCs w:val="28"/>
                          <w:lang w:val="en-US" w:eastAsia="zh-CN" w:bidi="ar-SA"/>
                        </w:rPr>
                      </w:pPr>
                    </w:p>
                    <w:p>
                      <w:pPr>
                        <w:jc w:val="both"/>
                        <w:textAlignment w:val="baseline"/>
                        <w:rPr>
                          <w:rStyle w:val="21"/>
                          <w:kern w:val="2"/>
                          <w:sz w:val="28"/>
                          <w:szCs w:val="28"/>
                          <w:lang w:val="en-US" w:eastAsia="zh-CN" w:bidi="ar-SA"/>
                        </w:rPr>
                      </w:pPr>
                    </w:p>
                    <w:p>
                      <w:pPr>
                        <w:ind w:firstLine="2240" w:firstLineChars="800"/>
                        <w:jc w:val="both"/>
                        <w:textAlignment w:val="baseline"/>
                        <w:rPr>
                          <w:rStyle w:val="21"/>
                          <w:kern w:val="2"/>
                          <w:sz w:val="28"/>
                          <w:szCs w:val="28"/>
                          <w:lang w:val="en-US" w:eastAsia="zh-CN" w:bidi="ar-SA"/>
                        </w:rPr>
                      </w:pPr>
                      <w:r>
                        <w:rPr>
                          <w:rStyle w:val="21"/>
                          <w:kern w:val="2"/>
                          <w:sz w:val="28"/>
                          <w:szCs w:val="28"/>
                          <w:lang w:val="en-US" w:eastAsia="zh-CN" w:bidi="ar-SA"/>
                        </w:rPr>
                        <w:t>供应商名称：</w:t>
                      </w:r>
                      <w:r>
                        <w:rPr>
                          <w:rStyle w:val="21"/>
                          <w:kern w:val="2"/>
                          <w:sz w:val="28"/>
                          <w:szCs w:val="28"/>
                          <w:u w:val="single"/>
                          <w:lang w:val="en-US" w:eastAsia="zh-CN" w:bidi="ar-SA"/>
                        </w:rPr>
                        <w:t xml:space="preserve">            </w:t>
                      </w:r>
                      <w:r>
                        <w:rPr>
                          <w:rStyle w:val="21"/>
                          <w:kern w:val="2"/>
                          <w:sz w:val="28"/>
                          <w:szCs w:val="28"/>
                          <w:lang w:val="en-US" w:eastAsia="zh-CN" w:bidi="ar-SA"/>
                        </w:rPr>
                        <w:t>（公章）</w:t>
                      </w:r>
                    </w:p>
                    <w:p>
                      <w:pPr>
                        <w:jc w:val="both"/>
                        <w:textAlignment w:val="baseline"/>
                        <w:rPr>
                          <w:rStyle w:val="21"/>
                          <w:kern w:val="2"/>
                          <w:sz w:val="28"/>
                          <w:szCs w:val="28"/>
                          <w:lang w:val="en-US" w:eastAsia="zh-CN" w:bidi="ar-SA"/>
                        </w:rPr>
                      </w:pPr>
                    </w:p>
                    <w:p>
                      <w:pPr>
                        <w:widowControl/>
                        <w:jc w:val="both"/>
                        <w:textAlignment w:val="baseline"/>
                        <w:rPr>
                          <w:rStyle w:val="21"/>
                        </w:rPr>
                      </w:pPr>
                    </w:p>
                  </w:txbxContent>
                </v:textbox>
              </v:shape>
            </w:pict>
          </mc:Fallback>
        </mc:AlternateContent>
      </w:r>
    </w:p>
    <w:p>
      <w:pPr>
        <w:pStyle w:val="87"/>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36"/>
          <w:szCs w:val="36"/>
          <w:highlight w:val="none"/>
          <w:lang w:val="en-US" w:eastAsia="zh-CN" w:bidi="ar-SA"/>
        </w:rPr>
      </w:pPr>
    </w:p>
    <w:p>
      <w:pPr>
        <w:pStyle w:val="87"/>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36"/>
          <w:szCs w:val="36"/>
          <w:highlight w:val="none"/>
          <w:lang w:val="en-US" w:eastAsia="zh-CN" w:bidi="ar-SA"/>
        </w:rPr>
      </w:pPr>
    </w:p>
    <w:p>
      <w:pPr>
        <w:pStyle w:val="87"/>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36"/>
          <w:szCs w:val="36"/>
          <w:highlight w:val="none"/>
          <w:lang w:val="en-US" w:eastAsia="zh-CN" w:bidi="ar-SA"/>
        </w:rPr>
      </w:pPr>
    </w:p>
    <w:p>
      <w:pPr>
        <w:pStyle w:val="87"/>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36"/>
          <w:szCs w:val="36"/>
          <w:highlight w:val="none"/>
          <w:lang w:val="en-US" w:eastAsia="zh-CN" w:bidi="ar-SA"/>
        </w:rPr>
      </w:pPr>
    </w:p>
    <w:p>
      <w:pPr>
        <w:pStyle w:val="87"/>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36"/>
          <w:szCs w:val="36"/>
          <w:highlight w:val="none"/>
          <w:lang w:val="en-US" w:eastAsia="zh-CN" w:bidi="ar-SA"/>
        </w:rPr>
      </w:pPr>
    </w:p>
    <w:p>
      <w:pPr>
        <w:pStyle w:val="87"/>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36"/>
          <w:szCs w:val="36"/>
          <w:highlight w:val="none"/>
          <w:lang w:val="en-US" w:eastAsia="zh-CN" w:bidi="ar-SA"/>
        </w:rPr>
      </w:pPr>
    </w:p>
    <w:p>
      <w:pPr>
        <w:pStyle w:val="87"/>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36"/>
          <w:szCs w:val="36"/>
          <w:highlight w:val="none"/>
          <w:lang w:val="en-US" w:eastAsia="zh-CN" w:bidi="ar-SA"/>
        </w:rPr>
      </w:pPr>
    </w:p>
    <w:p>
      <w:pPr>
        <w:pStyle w:val="87"/>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36"/>
          <w:szCs w:val="36"/>
          <w:highlight w:val="none"/>
          <w:lang w:val="en-US" w:eastAsia="zh-CN" w:bidi="ar-SA"/>
        </w:rPr>
      </w:pPr>
    </w:p>
    <w:p>
      <w:pPr>
        <w:pStyle w:val="87"/>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36"/>
          <w:szCs w:val="36"/>
          <w:highlight w:val="none"/>
          <w:lang w:val="en-US" w:eastAsia="zh-CN" w:bidi="ar-SA"/>
        </w:rPr>
      </w:pPr>
    </w:p>
    <w:p>
      <w:pPr>
        <w:pStyle w:val="87"/>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36"/>
          <w:szCs w:val="36"/>
          <w:highlight w:val="none"/>
          <w:lang w:val="en-US" w:eastAsia="zh-CN" w:bidi="ar-SA"/>
        </w:rPr>
      </w:pPr>
    </w:p>
    <w:p>
      <w:pPr>
        <w:pStyle w:val="87"/>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36"/>
          <w:szCs w:val="36"/>
          <w:highlight w:val="none"/>
          <w:lang w:val="en-US" w:eastAsia="zh-CN" w:bidi="ar-SA"/>
        </w:rPr>
      </w:pPr>
    </w:p>
    <w:p>
      <w:pPr>
        <w:pStyle w:val="87"/>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36"/>
          <w:szCs w:val="36"/>
          <w:highlight w:val="none"/>
          <w:lang w:val="en-US" w:eastAsia="zh-CN" w:bidi="ar-SA"/>
        </w:rPr>
      </w:pPr>
    </w:p>
    <w:p>
      <w:pPr>
        <w:pStyle w:val="87"/>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36"/>
          <w:szCs w:val="36"/>
          <w:highlight w:val="none"/>
          <w:lang w:val="en-US" w:eastAsia="zh-CN" w:bidi="ar-SA"/>
        </w:rPr>
      </w:pPr>
    </w:p>
    <w:p>
      <w:pPr>
        <w:pStyle w:val="87"/>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36"/>
          <w:szCs w:val="36"/>
          <w:highlight w:val="none"/>
          <w:lang w:val="en-US" w:eastAsia="zh-CN" w:bidi="ar-SA"/>
        </w:rPr>
      </w:pPr>
    </w:p>
    <w:p>
      <w:pPr>
        <w:pStyle w:val="87"/>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36"/>
          <w:szCs w:val="36"/>
          <w:highlight w:val="none"/>
          <w:lang w:val="en-US" w:eastAsia="zh-CN" w:bidi="ar-SA"/>
        </w:rPr>
      </w:pPr>
    </w:p>
    <w:p>
      <w:pPr>
        <w:pStyle w:val="87"/>
        <w:snapToGrid w:val="0"/>
        <w:spacing w:before="0" w:beforeAutospacing="0" w:after="0" w:afterAutospacing="0" w:line="360" w:lineRule="auto"/>
        <w:jc w:val="both"/>
        <w:textAlignment w:val="baseline"/>
        <w:rPr>
          <w:rStyle w:val="21"/>
          <w:rFonts w:ascii="宋体" w:hAnsi="宋体" w:eastAsia="宋体"/>
          <w:b/>
          <w:i w:val="0"/>
          <w:caps w:val="0"/>
          <w:color w:val="000000"/>
          <w:spacing w:val="0"/>
          <w:w w:val="100"/>
          <w:kern w:val="2"/>
          <w:sz w:val="36"/>
          <w:szCs w:val="36"/>
          <w:highlight w:val="none"/>
          <w:lang w:val="en-US" w:eastAsia="zh-CN" w:bidi="ar-SA"/>
        </w:rPr>
      </w:pPr>
    </w:p>
    <w:sectPr>
      <w:pgSz w:w="11906" w:h="16838"/>
      <w:pgMar w:top="1440" w:right="1440" w:bottom="1440" w:left="1440" w:header="107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长城仿宋">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Sylfaen">
    <w:panose1 w:val="010A0502050306030303"/>
    <w:charset w:val="00"/>
    <w:family w:val="auto"/>
    <w:pitch w:val="default"/>
    <w:sig w:usb0="040006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snapToGrid w:val="0"/>
      <w:spacing w:line="276" w:lineRule="auto"/>
      <w:jc w:val="center"/>
      <w:textAlignment w:val="baseline"/>
      <w:rPr>
        <w:rStyle w:val="21"/>
        <w:rFonts w:ascii="宋体" w:hAnsi="宋体" w:eastAsia="宋体"/>
        <w:b/>
        <w:kern w:val="2"/>
        <w:sz w:val="21"/>
        <w:szCs w:val="21"/>
        <w:u w:val="single"/>
        <w:lang w:val="en-US" w:eastAsia="zh-CN" w:bidi="ar-SA"/>
      </w:rPr>
    </w:pPr>
    <w:r>
      <w:rPr>
        <w:rStyle w:val="21"/>
        <w:rFonts w:ascii="宋体" w:hAnsi="宋体"/>
        <w:b/>
        <w:kern w:val="2"/>
        <w:sz w:val="21"/>
        <w:szCs w:val="21"/>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keepNext/>
      <w:keepLines/>
      <w:widowControl/>
      <w:spacing w:before="10" w:after="10" w:line="240" w:lineRule="auto"/>
      <w:jc w:val="both"/>
      <w:textAlignment w:val="baseline"/>
      <w:rPr>
        <w:rStyle w:val="21"/>
        <w:rFonts w:eastAsia="宋体" w:cs="Times New Roman"/>
        <w:b/>
        <w:bCs/>
        <w:kern w:val="44"/>
        <w:sz w:val="32"/>
        <w:szCs w:val="4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snapToGrid w:val="0"/>
      <w:jc w:val="left"/>
      <w:textAlignment w:val="baseline"/>
      <w:rPr>
        <w:rStyle w:val="21"/>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694lG5wEAAMkD&#10;AAAOAAAAAAAAAAEAIAAAAB4BAABkcnMvZTJvRG9jLnhtbFBLBQYAAAAABgAGAFkBAAB3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r>
      <w:rPr>
        <w:rStyle w:val="21"/>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2584450</wp:posOffset>
              </wp:positionH>
              <wp:positionV relativeFrom="paragraph">
                <wp:posOffset>0</wp:posOffset>
              </wp:positionV>
              <wp:extent cx="1323340" cy="296545"/>
              <wp:effectExtent l="0" t="0" r="0" b="0"/>
              <wp:wrapNone/>
              <wp:docPr id="4" name="文本框 219"/>
              <wp:cNvGraphicFramePr/>
              <a:graphic xmlns:a="http://schemas.openxmlformats.org/drawingml/2006/main">
                <a:graphicData uri="http://schemas.microsoft.com/office/word/2010/wordprocessingShape">
                  <wps:wsp>
                    <wps:cNvSpPr txBox="1"/>
                    <wps:spPr>
                      <a:xfrm>
                        <a:off x="0" y="0"/>
                        <a:ext cx="1323340" cy="296545"/>
                      </a:xfrm>
                      <a:prstGeom prst="rect">
                        <a:avLst/>
                      </a:prstGeom>
                      <a:noFill/>
                      <a:ln>
                        <a:noFill/>
                      </a:ln>
                    </wps:spPr>
                    <wps:txbx>
                      <w:txbxContent>
                        <w:p>
                          <w:pPr>
                            <w:widowControl/>
                            <w:textAlignment w:val="baseline"/>
                            <w:rPr>
                              <w:rStyle w:val="21"/>
                            </w:rPr>
                          </w:pPr>
                        </w:p>
                      </w:txbxContent>
                    </wps:txbx>
                    <wps:bodyPr lIns="0" tIns="0" rIns="0" bIns="0" upright="1"/>
                  </wps:wsp>
                </a:graphicData>
              </a:graphic>
            </wp:anchor>
          </w:drawing>
        </mc:Choice>
        <mc:Fallback>
          <w:pict>
            <v:shape id="文本框 219" o:spid="_x0000_s1026" o:spt="202" type="#_x0000_t202" style="position:absolute;left:0pt;margin-left:203.5pt;margin-top:0pt;height:23.35pt;width:104.2pt;mso-position-horizontal-relative:margin;z-index:251660288;mso-width-relative:page;mso-height-relative:page;" filled="f" stroked="f" coordsize="21600,21600" o:gfxdata="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pL0h9cAAAAHAQAADwAAAAAAAAABACAAAAAiAAAAZHJzL2Rvd25yZXYueG1sUEsB&#10;AhQAFAAAAAgAh07iQENhH9C9AQAAdAMAAA4AAAAAAAAAAQAgAAAAJgEAAGRycy9lMm9Eb2MueG1s&#10;UEsFBgAAAAAGAAYAWQEAAFUFAAAAAA==&#10;">
              <v:fill on="f" focussize="0,0"/>
              <v:stroke on="f"/>
              <v:imagedata o:title=""/>
              <o:lock v:ext="edit" aspectratio="f"/>
              <v:textbox inset="0mm,0mm,0mm,0mm">
                <w:txbxContent>
                  <w:p>
                    <w:pPr>
                      <w:widowControl/>
                      <w:textAlignment w:val="baseline"/>
                      <w:rPr>
                        <w:rStyle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pBdr>
        <w:bottom w:val="none" w:color="000000" w:sz="0" w:space="1"/>
      </w:pBdr>
      <w:snapToGrid w:val="0"/>
      <w:jc w:val="center"/>
      <w:textAlignment w:val="baseline"/>
      <w:rPr>
        <w:rStyle w:val="21"/>
        <w:kern w:val="2"/>
        <w:sz w:val="18"/>
        <w:szCs w:val="18"/>
        <w:lang w:val="en-US" w:eastAsia="zh-CN" w:bidi="ar-SA"/>
      </w:rPr>
    </w:pPr>
  </w:p>
  <w:p>
    <w:pPr>
      <w:pStyle w:val="11"/>
      <w:rPr>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t xml:space="preserve">第 </w:t>
                          </w:r>
                          <w:r>
                            <w:fldChar w:fldCharType="begin"/>
                          </w:r>
                          <w:r>
                            <w:instrText xml:space="preserve"> PAGE  \* MERGEFORMAT </w:instrText>
                          </w:r>
                          <w:r>
                            <w:fldChar w:fldCharType="separate"/>
                          </w:r>
                          <w:r>
                            <w:t>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5IfJ8ugBAADJ&#10;AwAADgAAAAAAAAABACAAAAAeAQAAZHJzL2Uyb0RvYy54bWxQSwUGAAAAAAYABgBZAQAAeA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pBdr>
        <w:bottom w:val="none" w:color="000000" w:sz="0" w:space="1"/>
      </w:pBdr>
      <w:snapToGrid w:val="0"/>
      <w:jc w:val="center"/>
      <w:textAlignment w:val="baseline"/>
      <w:rPr>
        <w:rStyle w:val="21"/>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lang w:val="en-US" w:eastAsia="zh-CN"/>
      </w:rPr>
    </w:pPr>
    <w:r>
      <w:rPr>
        <w:rStyle w:val="21"/>
        <w:rFonts w:hint="eastAsia"/>
        <w:kern w:val="2"/>
        <w:sz w:val="18"/>
        <w:szCs w:val="18"/>
        <w:u w:val="none"/>
        <w:lang w:val="en-US" w:eastAsia="zh-CN" w:bidi="ar-SA"/>
      </w:rPr>
      <w:t>西一路街道广场社区办公用房提升项目建设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default" w:ascii="Sylfaen" w:hAnsi="Sylfaen"/>
        <w:sz w:val="18"/>
        <w:u w:val="none"/>
        <w:lang w:val="en-US"/>
      </w:rPr>
    </w:pPr>
    <w:r>
      <w:rPr>
        <w:rStyle w:val="21"/>
        <w:rFonts w:hint="eastAsia"/>
        <w:kern w:val="2"/>
        <w:sz w:val="18"/>
        <w:szCs w:val="18"/>
        <w:u w:val="none"/>
        <w:lang w:val="en-US" w:eastAsia="zh-CN" w:bidi="ar-SA"/>
      </w:rPr>
      <w:t>西一路街道广场社区办公用房提升项目建设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4" w:lineRule="auto"/>
      <w:rPr>
        <w:rFonts w:hint="eastAsia" w:ascii="宋体" w:hAnsi="宋体" w:eastAsia="宋体" w:cs="宋体"/>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default" w:ascii="Sylfaen" w:hAnsi="Sylfaen"/>
        <w:sz w:val="18"/>
        <w:u w:val="none"/>
        <w:lang w:val="en-US"/>
      </w:rPr>
    </w:pPr>
    <w:r>
      <w:rPr>
        <w:rStyle w:val="21"/>
        <w:rFonts w:hint="eastAsia"/>
        <w:kern w:val="2"/>
        <w:sz w:val="18"/>
        <w:szCs w:val="18"/>
        <w:u w:val="none"/>
        <w:lang w:val="en-US" w:eastAsia="zh-CN" w:bidi="ar-SA"/>
      </w:rPr>
      <w:t>西一路街道广场社区办公用房提升项目建设                                                竞争性磋商文件</w:t>
    </w:r>
  </w:p>
  <w:p>
    <w:pPr>
      <w:pStyle w:val="12"/>
      <w:pBdr>
        <w:bottom w:val="none" w:color="auto" w:sz="0" w:space="1"/>
      </w:pBdr>
      <w:rPr>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BC2CB"/>
    <w:multiLevelType w:val="singleLevel"/>
    <w:tmpl w:val="96BBC2CB"/>
    <w:lvl w:ilvl="0" w:tentative="0">
      <w:start w:val="1"/>
      <w:numFmt w:val="chineseCounting"/>
      <w:suff w:val="nothing"/>
      <w:lvlText w:val="%1、"/>
      <w:lvlJc w:val="left"/>
      <w:pPr>
        <w:widowControl/>
        <w:textAlignment w:val="baseline"/>
      </w:pPr>
      <w:rPr>
        <w:rStyle w:val="21"/>
      </w:rPr>
    </w:lvl>
  </w:abstractNum>
  <w:abstractNum w:abstractNumId="1">
    <w:nsid w:val="EF366854"/>
    <w:multiLevelType w:val="singleLevel"/>
    <w:tmpl w:val="EF366854"/>
    <w:lvl w:ilvl="0" w:tentative="0">
      <w:start w:val="1"/>
      <w:numFmt w:val="decimal"/>
      <w:suff w:val="space"/>
      <w:lvlText w:val="%1."/>
      <w:lvlJc w:val="left"/>
      <w:pPr>
        <w:widowControl/>
        <w:textAlignment w:val="baseline"/>
      </w:pPr>
      <w:rPr>
        <w:rStyle w:val="21"/>
      </w:rPr>
    </w:lvl>
  </w:abstractNum>
  <w:abstractNum w:abstractNumId="2">
    <w:nsid w:val="FC1208BA"/>
    <w:multiLevelType w:val="singleLevel"/>
    <w:tmpl w:val="FC1208BA"/>
    <w:lvl w:ilvl="0" w:tentative="0">
      <w:start w:val="3"/>
      <w:numFmt w:val="decimal"/>
      <w:suff w:val="nothing"/>
      <w:lvlText w:val="%1、"/>
      <w:lvlJc w:val="left"/>
    </w:lvl>
  </w:abstractNum>
  <w:abstractNum w:abstractNumId="3">
    <w:nsid w:val="0000000C"/>
    <w:multiLevelType w:val="multilevel"/>
    <w:tmpl w:val="0000000C"/>
    <w:lvl w:ilvl="0" w:tentative="0">
      <w:start w:val="1"/>
      <w:numFmt w:val="bullet"/>
      <w:lvlText w:val=""/>
      <w:lvlJc w:val="left"/>
      <w:pPr>
        <w:widowControl/>
        <w:tabs>
          <w:tab w:val="left" w:pos="420"/>
        </w:tabs>
        <w:ind w:left="420" w:hanging="420"/>
        <w:textAlignment w:val="baseline"/>
      </w:pPr>
      <w:rPr>
        <w:rStyle w:val="21"/>
        <w:rFonts w:ascii="Wingdings" w:hAnsi="Wingdings"/>
      </w:rPr>
    </w:lvl>
    <w:lvl w:ilvl="1" w:tentative="0">
      <w:start w:val="1"/>
      <w:numFmt w:val="bullet"/>
      <w:lvlText w:val=""/>
      <w:lvlJc w:val="left"/>
      <w:pPr>
        <w:widowControl/>
        <w:tabs>
          <w:tab w:val="left" w:pos="840"/>
        </w:tabs>
        <w:ind w:left="840" w:hanging="420"/>
        <w:textAlignment w:val="baseline"/>
      </w:pPr>
      <w:rPr>
        <w:rStyle w:val="21"/>
        <w:rFonts w:ascii="Wingdings" w:hAnsi="Wingdings"/>
      </w:rPr>
    </w:lvl>
    <w:lvl w:ilvl="2" w:tentative="0">
      <w:start w:val="1"/>
      <w:numFmt w:val="bullet"/>
      <w:lvlText w:val=""/>
      <w:lvlJc w:val="left"/>
      <w:pPr>
        <w:widowControl/>
        <w:tabs>
          <w:tab w:val="left" w:pos="1260"/>
        </w:tabs>
        <w:ind w:left="1260" w:hanging="420"/>
        <w:textAlignment w:val="baseline"/>
      </w:pPr>
      <w:rPr>
        <w:rStyle w:val="21"/>
        <w:rFonts w:ascii="Wingdings" w:hAnsi="Wingdings"/>
      </w:rPr>
    </w:lvl>
    <w:lvl w:ilvl="3" w:tentative="0">
      <w:start w:val="1"/>
      <w:numFmt w:val="bullet"/>
      <w:lvlText w:val=""/>
      <w:lvlJc w:val="left"/>
      <w:pPr>
        <w:widowControl/>
        <w:tabs>
          <w:tab w:val="left" w:pos="1680"/>
        </w:tabs>
        <w:ind w:left="1680" w:hanging="420"/>
        <w:textAlignment w:val="baseline"/>
      </w:pPr>
      <w:rPr>
        <w:rStyle w:val="21"/>
        <w:rFonts w:ascii="Wingdings" w:hAnsi="Wingdings"/>
      </w:rPr>
    </w:lvl>
    <w:lvl w:ilvl="4" w:tentative="0">
      <w:start w:val="1"/>
      <w:numFmt w:val="bullet"/>
      <w:lvlText w:val=""/>
      <w:lvlJc w:val="left"/>
      <w:pPr>
        <w:widowControl/>
        <w:tabs>
          <w:tab w:val="left" w:pos="2100"/>
        </w:tabs>
        <w:ind w:left="2100" w:hanging="420"/>
        <w:textAlignment w:val="baseline"/>
      </w:pPr>
      <w:rPr>
        <w:rStyle w:val="21"/>
        <w:rFonts w:ascii="Wingdings" w:hAnsi="Wingdings"/>
      </w:rPr>
    </w:lvl>
    <w:lvl w:ilvl="5" w:tentative="0">
      <w:start w:val="1"/>
      <w:numFmt w:val="bullet"/>
      <w:lvlText w:val=""/>
      <w:lvlJc w:val="left"/>
      <w:pPr>
        <w:widowControl/>
        <w:tabs>
          <w:tab w:val="left" w:pos="2520"/>
        </w:tabs>
        <w:ind w:left="2520" w:hanging="420"/>
        <w:textAlignment w:val="baseline"/>
      </w:pPr>
      <w:rPr>
        <w:rStyle w:val="21"/>
        <w:rFonts w:ascii="Wingdings" w:hAnsi="Wingdings"/>
      </w:rPr>
    </w:lvl>
    <w:lvl w:ilvl="6" w:tentative="0">
      <w:start w:val="1"/>
      <w:numFmt w:val="bullet"/>
      <w:lvlText w:val=""/>
      <w:lvlJc w:val="left"/>
      <w:pPr>
        <w:widowControl/>
        <w:tabs>
          <w:tab w:val="left" w:pos="2940"/>
        </w:tabs>
        <w:ind w:left="2940" w:hanging="420"/>
        <w:textAlignment w:val="baseline"/>
      </w:pPr>
      <w:rPr>
        <w:rStyle w:val="21"/>
        <w:rFonts w:ascii="Wingdings" w:hAnsi="Wingdings"/>
      </w:rPr>
    </w:lvl>
    <w:lvl w:ilvl="7" w:tentative="0">
      <w:start w:val="1"/>
      <w:numFmt w:val="bullet"/>
      <w:lvlText w:val=""/>
      <w:lvlJc w:val="left"/>
      <w:pPr>
        <w:widowControl/>
        <w:tabs>
          <w:tab w:val="left" w:pos="3360"/>
        </w:tabs>
        <w:ind w:left="3360" w:hanging="420"/>
        <w:textAlignment w:val="baseline"/>
      </w:pPr>
      <w:rPr>
        <w:rStyle w:val="21"/>
        <w:rFonts w:ascii="Wingdings" w:hAnsi="Wingdings"/>
      </w:rPr>
    </w:lvl>
    <w:lvl w:ilvl="8" w:tentative="0">
      <w:start w:val="1"/>
      <w:numFmt w:val="bullet"/>
      <w:lvlText w:val=""/>
      <w:lvlJc w:val="left"/>
      <w:pPr>
        <w:widowControl/>
        <w:tabs>
          <w:tab w:val="left" w:pos="3780"/>
        </w:tabs>
        <w:ind w:left="3780" w:hanging="420"/>
        <w:textAlignment w:val="baseline"/>
      </w:pPr>
      <w:rPr>
        <w:rStyle w:val="21"/>
        <w:rFonts w:ascii="Wingdings" w:hAnsi="Wingdings"/>
      </w:rPr>
    </w:lvl>
  </w:abstractNum>
  <w:abstractNum w:abstractNumId="4">
    <w:nsid w:val="579B0F6F"/>
    <w:multiLevelType w:val="singleLevel"/>
    <w:tmpl w:val="579B0F6F"/>
    <w:lvl w:ilvl="0" w:tentative="0">
      <w:start w:val="4"/>
      <w:numFmt w:val="chineseCounting"/>
      <w:suff w:val="nothing"/>
      <w:lvlText w:val="%1、"/>
      <w:lvlJc w:val="left"/>
      <w:pPr>
        <w:widowControl/>
        <w:textAlignment w:val="baseline"/>
      </w:pPr>
      <w:rPr>
        <w:rStyle w:val="21"/>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jg4NzZhNzc2MTY5MTQ4MzAzZWRmZGMxYTdkYzQifQ=="/>
  </w:docVars>
  <w:rsids>
    <w:rsidRoot w:val="00000000"/>
    <w:rsid w:val="0016016D"/>
    <w:rsid w:val="00BD726C"/>
    <w:rsid w:val="016C0FA1"/>
    <w:rsid w:val="018C0765"/>
    <w:rsid w:val="029B73E3"/>
    <w:rsid w:val="02B26E88"/>
    <w:rsid w:val="03231B33"/>
    <w:rsid w:val="03622157"/>
    <w:rsid w:val="038C6806"/>
    <w:rsid w:val="03B2297B"/>
    <w:rsid w:val="03C20331"/>
    <w:rsid w:val="03D472D2"/>
    <w:rsid w:val="05530641"/>
    <w:rsid w:val="05B37EF7"/>
    <w:rsid w:val="05CB7081"/>
    <w:rsid w:val="06520B7D"/>
    <w:rsid w:val="066C552A"/>
    <w:rsid w:val="06732409"/>
    <w:rsid w:val="06BB088D"/>
    <w:rsid w:val="06DF2B7D"/>
    <w:rsid w:val="07197A44"/>
    <w:rsid w:val="07204668"/>
    <w:rsid w:val="07AC659B"/>
    <w:rsid w:val="07C32857"/>
    <w:rsid w:val="08524B19"/>
    <w:rsid w:val="096F28C9"/>
    <w:rsid w:val="0A77170E"/>
    <w:rsid w:val="0C2C3645"/>
    <w:rsid w:val="0C702BCE"/>
    <w:rsid w:val="0C743A82"/>
    <w:rsid w:val="0C8261CD"/>
    <w:rsid w:val="0D3B79FB"/>
    <w:rsid w:val="0D4D5FE0"/>
    <w:rsid w:val="0D537EB3"/>
    <w:rsid w:val="0EFA56E7"/>
    <w:rsid w:val="0F3D40B4"/>
    <w:rsid w:val="0F81030D"/>
    <w:rsid w:val="0FEB5255"/>
    <w:rsid w:val="101925BD"/>
    <w:rsid w:val="10BD1A0F"/>
    <w:rsid w:val="10C64AC4"/>
    <w:rsid w:val="10EF3575"/>
    <w:rsid w:val="11367E98"/>
    <w:rsid w:val="114650C7"/>
    <w:rsid w:val="11755507"/>
    <w:rsid w:val="117D58E6"/>
    <w:rsid w:val="119107BF"/>
    <w:rsid w:val="11940D4C"/>
    <w:rsid w:val="11DD2BC8"/>
    <w:rsid w:val="11E53012"/>
    <w:rsid w:val="125C296C"/>
    <w:rsid w:val="139C6304"/>
    <w:rsid w:val="13C77038"/>
    <w:rsid w:val="13CC0182"/>
    <w:rsid w:val="13E07386"/>
    <w:rsid w:val="14212E00"/>
    <w:rsid w:val="14B93C9A"/>
    <w:rsid w:val="14BC097D"/>
    <w:rsid w:val="15027B12"/>
    <w:rsid w:val="15DC6292"/>
    <w:rsid w:val="16E92F74"/>
    <w:rsid w:val="17884F9A"/>
    <w:rsid w:val="179241AE"/>
    <w:rsid w:val="186A408C"/>
    <w:rsid w:val="18932D61"/>
    <w:rsid w:val="18B013BD"/>
    <w:rsid w:val="190E2B38"/>
    <w:rsid w:val="199B5D57"/>
    <w:rsid w:val="1A456AB0"/>
    <w:rsid w:val="1AA6204A"/>
    <w:rsid w:val="1AB54C23"/>
    <w:rsid w:val="1ADB206A"/>
    <w:rsid w:val="1AEA022E"/>
    <w:rsid w:val="1B3C4F3C"/>
    <w:rsid w:val="1BF304AD"/>
    <w:rsid w:val="1C314E69"/>
    <w:rsid w:val="1C634636"/>
    <w:rsid w:val="1CE65173"/>
    <w:rsid w:val="1DF61EC7"/>
    <w:rsid w:val="1E0F632A"/>
    <w:rsid w:val="1E163377"/>
    <w:rsid w:val="1FD93693"/>
    <w:rsid w:val="212032C8"/>
    <w:rsid w:val="21352D06"/>
    <w:rsid w:val="22940473"/>
    <w:rsid w:val="22CD0DA1"/>
    <w:rsid w:val="22F64645"/>
    <w:rsid w:val="23244AEC"/>
    <w:rsid w:val="2391406F"/>
    <w:rsid w:val="23A2445F"/>
    <w:rsid w:val="23FB492A"/>
    <w:rsid w:val="24821CD5"/>
    <w:rsid w:val="25392365"/>
    <w:rsid w:val="256C0FBF"/>
    <w:rsid w:val="261F28BC"/>
    <w:rsid w:val="26C13A60"/>
    <w:rsid w:val="26CE4962"/>
    <w:rsid w:val="26F87F9C"/>
    <w:rsid w:val="270052C5"/>
    <w:rsid w:val="276253FB"/>
    <w:rsid w:val="278B483F"/>
    <w:rsid w:val="280E393C"/>
    <w:rsid w:val="28F14AC5"/>
    <w:rsid w:val="2955244F"/>
    <w:rsid w:val="29C63095"/>
    <w:rsid w:val="29E46625"/>
    <w:rsid w:val="2A0A52DC"/>
    <w:rsid w:val="2A393AC5"/>
    <w:rsid w:val="2ACD59E9"/>
    <w:rsid w:val="2D7E0351"/>
    <w:rsid w:val="2D9A1DD7"/>
    <w:rsid w:val="2DD756D7"/>
    <w:rsid w:val="2E54290D"/>
    <w:rsid w:val="2E812BAE"/>
    <w:rsid w:val="2E892EF9"/>
    <w:rsid w:val="2E953036"/>
    <w:rsid w:val="2EBC4A66"/>
    <w:rsid w:val="2EF51D26"/>
    <w:rsid w:val="30332B06"/>
    <w:rsid w:val="304954BC"/>
    <w:rsid w:val="30FE1366"/>
    <w:rsid w:val="31D22E3C"/>
    <w:rsid w:val="32DC7265"/>
    <w:rsid w:val="342C4B4E"/>
    <w:rsid w:val="34EA580F"/>
    <w:rsid w:val="34FA7019"/>
    <w:rsid w:val="354F3EE2"/>
    <w:rsid w:val="35772E4B"/>
    <w:rsid w:val="363921AC"/>
    <w:rsid w:val="36DC1F55"/>
    <w:rsid w:val="383F6E5E"/>
    <w:rsid w:val="394C5716"/>
    <w:rsid w:val="3995387B"/>
    <w:rsid w:val="3B07569B"/>
    <w:rsid w:val="3B54447B"/>
    <w:rsid w:val="3B995D49"/>
    <w:rsid w:val="3BB95906"/>
    <w:rsid w:val="3C254AF6"/>
    <w:rsid w:val="3C99018B"/>
    <w:rsid w:val="3CB90837"/>
    <w:rsid w:val="3D325A0D"/>
    <w:rsid w:val="3D4225DB"/>
    <w:rsid w:val="3DC470E2"/>
    <w:rsid w:val="40516335"/>
    <w:rsid w:val="41114584"/>
    <w:rsid w:val="41D43A07"/>
    <w:rsid w:val="41FB053A"/>
    <w:rsid w:val="42BD4CFC"/>
    <w:rsid w:val="444A7FC7"/>
    <w:rsid w:val="44792984"/>
    <w:rsid w:val="44945139"/>
    <w:rsid w:val="44FF5255"/>
    <w:rsid w:val="457F4B70"/>
    <w:rsid w:val="45985868"/>
    <w:rsid w:val="46380F7A"/>
    <w:rsid w:val="469C6891"/>
    <w:rsid w:val="4745174D"/>
    <w:rsid w:val="47CA38F8"/>
    <w:rsid w:val="480F59A3"/>
    <w:rsid w:val="481B5B36"/>
    <w:rsid w:val="487321E2"/>
    <w:rsid w:val="491E28A1"/>
    <w:rsid w:val="49F80EAA"/>
    <w:rsid w:val="4AF33166"/>
    <w:rsid w:val="4B493ACB"/>
    <w:rsid w:val="4C0B72BE"/>
    <w:rsid w:val="4CCE0966"/>
    <w:rsid w:val="4D87403A"/>
    <w:rsid w:val="4D8A33D6"/>
    <w:rsid w:val="4F784C83"/>
    <w:rsid w:val="4FBA3D69"/>
    <w:rsid w:val="4FF52A98"/>
    <w:rsid w:val="50A11AE9"/>
    <w:rsid w:val="52075749"/>
    <w:rsid w:val="527728CF"/>
    <w:rsid w:val="5329123F"/>
    <w:rsid w:val="535C2C63"/>
    <w:rsid w:val="535E5AA2"/>
    <w:rsid w:val="53603363"/>
    <w:rsid w:val="53605A32"/>
    <w:rsid w:val="536564F1"/>
    <w:rsid w:val="537444F6"/>
    <w:rsid w:val="53931BF8"/>
    <w:rsid w:val="53B14C7F"/>
    <w:rsid w:val="545E36C3"/>
    <w:rsid w:val="54AA6F8B"/>
    <w:rsid w:val="551435F4"/>
    <w:rsid w:val="5539030F"/>
    <w:rsid w:val="559C444B"/>
    <w:rsid w:val="55B911A1"/>
    <w:rsid w:val="569D700E"/>
    <w:rsid w:val="56A21752"/>
    <w:rsid w:val="56B93ADB"/>
    <w:rsid w:val="57142366"/>
    <w:rsid w:val="571B0325"/>
    <w:rsid w:val="57262CE7"/>
    <w:rsid w:val="577B5297"/>
    <w:rsid w:val="578C014A"/>
    <w:rsid w:val="579A712D"/>
    <w:rsid w:val="57C6484E"/>
    <w:rsid w:val="583550B4"/>
    <w:rsid w:val="584621A3"/>
    <w:rsid w:val="59B90A41"/>
    <w:rsid w:val="59E64C1D"/>
    <w:rsid w:val="5AB46D8F"/>
    <w:rsid w:val="5D1155CB"/>
    <w:rsid w:val="5D41345D"/>
    <w:rsid w:val="5DD72157"/>
    <w:rsid w:val="5F2166B8"/>
    <w:rsid w:val="617C57AE"/>
    <w:rsid w:val="61E81881"/>
    <w:rsid w:val="62051EC0"/>
    <w:rsid w:val="622F7B90"/>
    <w:rsid w:val="626D15F8"/>
    <w:rsid w:val="63703281"/>
    <w:rsid w:val="63DC3778"/>
    <w:rsid w:val="642A5E0A"/>
    <w:rsid w:val="651D0372"/>
    <w:rsid w:val="65DA6FA5"/>
    <w:rsid w:val="685017A0"/>
    <w:rsid w:val="693209CB"/>
    <w:rsid w:val="69821D6B"/>
    <w:rsid w:val="699738D1"/>
    <w:rsid w:val="6AD82E50"/>
    <w:rsid w:val="6B3639DC"/>
    <w:rsid w:val="6B827EC3"/>
    <w:rsid w:val="6BB85C1F"/>
    <w:rsid w:val="6BD661CA"/>
    <w:rsid w:val="6CB775C4"/>
    <w:rsid w:val="6CF3094C"/>
    <w:rsid w:val="6D234690"/>
    <w:rsid w:val="6D8A1907"/>
    <w:rsid w:val="6D8C327A"/>
    <w:rsid w:val="6EB505AF"/>
    <w:rsid w:val="6EB94461"/>
    <w:rsid w:val="6EC03BD0"/>
    <w:rsid w:val="6F033994"/>
    <w:rsid w:val="6F5830C4"/>
    <w:rsid w:val="6F6E4C72"/>
    <w:rsid w:val="703642F5"/>
    <w:rsid w:val="703F2042"/>
    <w:rsid w:val="70BC118D"/>
    <w:rsid w:val="72AB41A3"/>
    <w:rsid w:val="72B33057"/>
    <w:rsid w:val="74296D8E"/>
    <w:rsid w:val="74A83E6F"/>
    <w:rsid w:val="763E0CC8"/>
    <w:rsid w:val="76584F17"/>
    <w:rsid w:val="766A1B5B"/>
    <w:rsid w:val="7759243E"/>
    <w:rsid w:val="7768501D"/>
    <w:rsid w:val="78451EE2"/>
    <w:rsid w:val="786077DD"/>
    <w:rsid w:val="7953497D"/>
    <w:rsid w:val="7955387A"/>
    <w:rsid w:val="7997237A"/>
    <w:rsid w:val="79E9735F"/>
    <w:rsid w:val="7A63512B"/>
    <w:rsid w:val="7A761A22"/>
    <w:rsid w:val="7B161DFF"/>
    <w:rsid w:val="7B455FEF"/>
    <w:rsid w:val="7BA46FB8"/>
    <w:rsid w:val="7BA913FB"/>
    <w:rsid w:val="7CB21F78"/>
    <w:rsid w:val="7D236AF3"/>
    <w:rsid w:val="7D4E40E1"/>
    <w:rsid w:val="7DAF1007"/>
    <w:rsid w:val="7DF77EA7"/>
    <w:rsid w:val="7E5D616E"/>
    <w:rsid w:val="7E714A9F"/>
    <w:rsid w:val="7EB048EF"/>
    <w:rsid w:val="7EE94B21"/>
    <w:rsid w:val="7F9C0805"/>
    <w:rsid w:val="7FAA1EAD"/>
    <w:rsid w:val="7FAA66BB"/>
    <w:rsid w:val="7FE900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qFormat/>
    <w:uiPriority w:val="99"/>
    <w:pPr>
      <w:keepNext/>
      <w:keepLines/>
      <w:spacing w:before="280" w:after="290" w:line="374" w:lineRule="auto"/>
      <w:outlineLvl w:val="4"/>
    </w:pPr>
    <w:rPr>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5">
    <w:name w:val="caption"/>
    <w:basedOn w:val="1"/>
    <w:next w:val="1"/>
    <w:qFormat/>
    <w:uiPriority w:val="0"/>
    <w:pPr>
      <w:spacing w:before="152" w:after="160"/>
      <w:jc w:val="both"/>
      <w:textAlignment w:val="baseline"/>
    </w:pPr>
    <w:rPr>
      <w:rFonts w:ascii="Arial" w:hAnsi="Arial" w:eastAsia="黑体"/>
      <w:kern w:val="2"/>
      <w:sz w:val="20"/>
      <w:szCs w:val="20"/>
      <w:lang w:val="en-US" w:eastAsia="zh-CN" w:bidi="ar-SA"/>
    </w:rPr>
  </w:style>
  <w:style w:type="paragraph" w:styleId="6">
    <w:name w:val="toa heading"/>
    <w:basedOn w:val="1"/>
    <w:next w:val="1"/>
    <w:qFormat/>
    <w:uiPriority w:val="0"/>
    <w:pPr>
      <w:spacing w:before="120"/>
    </w:pPr>
    <w:rPr>
      <w:rFonts w:ascii="Cambria" w:hAnsi="Cambria" w:eastAsia="宋体" w:cs="Times New Roman"/>
      <w:sz w:val="24"/>
    </w:rPr>
  </w:style>
  <w:style w:type="paragraph" w:styleId="7">
    <w:name w:val="annotation text"/>
    <w:basedOn w:val="1"/>
    <w:semiHidden/>
    <w:qFormat/>
    <w:uiPriority w:val="0"/>
    <w:pPr>
      <w:jc w:val="left"/>
    </w:pPr>
  </w:style>
  <w:style w:type="paragraph" w:styleId="8">
    <w:name w:val="Salutation"/>
    <w:basedOn w:val="1"/>
    <w:next w:val="1"/>
    <w:link w:val="50"/>
    <w:qFormat/>
    <w:uiPriority w:val="0"/>
    <w:pPr>
      <w:jc w:val="both"/>
      <w:textAlignment w:val="baseline"/>
    </w:pPr>
    <w:rPr>
      <w:kern w:val="2"/>
      <w:sz w:val="24"/>
      <w:szCs w:val="20"/>
      <w:lang w:val="en-US" w:eastAsia="zh-CN" w:bidi="ar-SA"/>
    </w:rPr>
  </w:style>
  <w:style w:type="paragraph" w:styleId="9">
    <w:name w:val="Body Text Indent"/>
    <w:basedOn w:val="1"/>
    <w:qFormat/>
    <w:uiPriority w:val="99"/>
    <w:pPr>
      <w:spacing w:line="540" w:lineRule="exact"/>
      <w:ind w:right="210" w:rightChars="100" w:firstLine="719" w:firstLineChars="243"/>
      <w:jc w:val="left"/>
    </w:pPr>
    <w:rPr>
      <w:rFonts w:ascii="仿宋_GB2312" w:eastAsia="仿宋_GB2312"/>
      <w:spacing w:val="-12"/>
      <w:sz w:val="32"/>
    </w:rPr>
  </w:style>
  <w:style w:type="paragraph" w:styleId="10">
    <w:name w:val="Date"/>
    <w:basedOn w:val="1"/>
    <w:next w:val="1"/>
    <w:link w:val="59"/>
    <w:qFormat/>
    <w:uiPriority w:val="0"/>
    <w:pPr>
      <w:ind w:left="100" w:leftChars="2500"/>
      <w:jc w:val="both"/>
      <w:textAlignment w:val="baseline"/>
    </w:pPr>
    <w:rPr>
      <w:rFonts w:ascii="宋体" w:hAnsi="宋体"/>
      <w:kern w:val="2"/>
      <w:sz w:val="21"/>
      <w:szCs w:val="24"/>
      <w:lang w:val="en-US" w:eastAsia="zh-CN" w:bidi="ar-SA"/>
    </w:rPr>
  </w:style>
  <w:style w:type="paragraph" w:styleId="11">
    <w:name w:val="footer"/>
    <w:basedOn w:val="1"/>
    <w:link w:val="64"/>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12">
    <w:name w:val="header"/>
    <w:basedOn w:val="1"/>
    <w:link w:val="65"/>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3">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4">
    <w:name w:val="Title"/>
    <w:basedOn w:val="1"/>
    <w:next w:val="1"/>
    <w:link w:val="75"/>
    <w:qFormat/>
    <w:uiPriority w:val="0"/>
    <w:pPr>
      <w:jc w:val="center"/>
      <w:textAlignment w:val="baseline"/>
    </w:pPr>
    <w:rPr>
      <w:rFonts w:ascii="Calibri" w:hAnsi="Calibri"/>
      <w:kern w:val="2"/>
      <w:sz w:val="30"/>
      <w:szCs w:val="24"/>
      <w:lang w:val="en-US" w:eastAsia="zh-CN" w:bidi="ar-SA"/>
    </w:rPr>
  </w:style>
  <w:style w:type="paragraph" w:styleId="15">
    <w:name w:val="Body Text First Indent"/>
    <w:basedOn w:val="2"/>
    <w:next w:val="16"/>
    <w:unhideWhenUsed/>
    <w:qFormat/>
    <w:uiPriority w:val="99"/>
    <w:pPr>
      <w:ind w:firstLine="420" w:firstLineChars="100"/>
    </w:pPr>
    <w:rPr>
      <w:szCs w:val="24"/>
    </w:rPr>
  </w:style>
  <w:style w:type="paragraph" w:styleId="16">
    <w:name w:val="Body Text First Indent 2"/>
    <w:basedOn w:val="9"/>
    <w:next w:val="15"/>
    <w:unhideWhenUsed/>
    <w:qFormat/>
    <w:uiPriority w:val="0"/>
    <w:pPr>
      <w:spacing w:line="360" w:lineRule="auto"/>
      <w:ind w:firstLine="420" w:firstLineChars="200"/>
    </w:pPr>
    <w:rPr>
      <w:rFonts w:eastAsia="仿宋_GB2312"/>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21"/>
    <w:link w:val="1"/>
    <w:qFormat/>
    <w:uiPriority w:val="0"/>
    <w:rPr>
      <w:rFonts w:cs="Times New Roman"/>
      <w:b/>
      <w:bCs/>
    </w:rPr>
  </w:style>
  <w:style w:type="character" w:customStyle="1" w:styleId="21">
    <w:name w:val="NormalCharacter"/>
    <w:link w:val="1"/>
    <w:qFormat/>
    <w:uiPriority w:val="0"/>
  </w:style>
  <w:style w:type="character" w:styleId="22">
    <w:name w:val="FollowedHyperlink"/>
    <w:basedOn w:val="21"/>
    <w:link w:val="1"/>
    <w:qFormat/>
    <w:uiPriority w:val="0"/>
    <w:rPr>
      <w:rFonts w:ascii="宋体" w:hAnsi="宋体" w:eastAsia="宋体"/>
      <w:color w:val="000000"/>
      <w:sz w:val="18"/>
      <w:szCs w:val="18"/>
    </w:rPr>
  </w:style>
  <w:style w:type="character" w:styleId="23">
    <w:name w:val="Emphasis"/>
    <w:basedOn w:val="21"/>
    <w:link w:val="1"/>
    <w:qFormat/>
    <w:uiPriority w:val="0"/>
  </w:style>
  <w:style w:type="character" w:styleId="24">
    <w:name w:val="Hyperlink"/>
    <w:basedOn w:val="21"/>
    <w:link w:val="1"/>
    <w:qFormat/>
    <w:uiPriority w:val="0"/>
    <w:rPr>
      <w:rFonts w:ascii="宋体" w:hAnsi="宋体" w:eastAsia="宋体"/>
      <w:color w:val="000000"/>
      <w:sz w:val="18"/>
      <w:szCs w:val="18"/>
    </w:rPr>
  </w:style>
  <w:style w:type="paragraph" w:customStyle="1" w:styleId="25">
    <w:name w:val="UserStyle_0"/>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26">
    <w:name w:val="Heading1"/>
    <w:basedOn w:val="1"/>
    <w:next w:val="1"/>
    <w:link w:val="36"/>
    <w:qFormat/>
    <w:uiPriority w:val="0"/>
    <w:pPr>
      <w:keepNext/>
      <w:keepLines/>
      <w:spacing w:before="10" w:after="10" w:line="240" w:lineRule="auto"/>
      <w:jc w:val="center"/>
      <w:textAlignment w:val="baseline"/>
    </w:pPr>
    <w:rPr>
      <w:rFonts w:eastAsia="宋体" w:cs="Times New Roman"/>
      <w:b/>
      <w:bCs/>
      <w:kern w:val="44"/>
      <w:sz w:val="32"/>
      <w:szCs w:val="44"/>
      <w:lang w:val="en-US" w:eastAsia="zh-CN" w:bidi="ar-SA"/>
    </w:rPr>
  </w:style>
  <w:style w:type="paragraph" w:customStyle="1" w:styleId="27">
    <w:name w:val="Heading2"/>
    <w:basedOn w:val="1"/>
    <w:next w:val="1"/>
    <w:link w:val="37"/>
    <w:qFormat/>
    <w:uiPriority w:val="0"/>
    <w:pPr>
      <w:keepNext/>
      <w:keepLines/>
      <w:spacing w:before="260" w:after="260" w:line="413" w:lineRule="auto"/>
      <w:jc w:val="both"/>
      <w:textAlignment w:val="baseline"/>
    </w:pPr>
    <w:rPr>
      <w:rFonts w:ascii="Arial" w:hAnsi="Arial" w:eastAsia="黑体" w:cs="Times New Roman"/>
      <w:b/>
      <w:bCs/>
      <w:kern w:val="2"/>
      <w:sz w:val="32"/>
      <w:szCs w:val="32"/>
      <w:lang w:val="en-US" w:eastAsia="zh-CN" w:bidi="ar-SA"/>
    </w:rPr>
  </w:style>
  <w:style w:type="paragraph" w:customStyle="1" w:styleId="28">
    <w:name w:val="Heading3"/>
    <w:basedOn w:val="1"/>
    <w:next w:val="1"/>
    <w:link w:val="38"/>
    <w:qFormat/>
    <w:uiPriority w:val="0"/>
    <w:pPr>
      <w:keepNext/>
      <w:keepLines/>
      <w:spacing w:before="260" w:after="260" w:line="413" w:lineRule="auto"/>
      <w:jc w:val="both"/>
      <w:textAlignment w:val="baseline"/>
    </w:pPr>
    <w:rPr>
      <w:rFonts w:cs="Times New Roman"/>
      <w:b/>
      <w:bCs/>
      <w:kern w:val="2"/>
      <w:sz w:val="32"/>
      <w:szCs w:val="32"/>
      <w:lang w:val="en-US" w:eastAsia="zh-CN" w:bidi="ar-SA"/>
    </w:rPr>
  </w:style>
  <w:style w:type="paragraph" w:customStyle="1" w:styleId="29">
    <w:name w:val="Heading4"/>
    <w:basedOn w:val="1"/>
    <w:next w:val="1"/>
    <w:link w:val="39"/>
    <w:qFormat/>
    <w:uiPriority w:val="0"/>
    <w:pPr>
      <w:keepNext/>
      <w:keepLines/>
      <w:spacing w:before="280" w:after="290" w:line="376" w:lineRule="atLeast"/>
      <w:jc w:val="both"/>
      <w:textAlignment w:val="baseline"/>
    </w:pPr>
    <w:rPr>
      <w:rFonts w:ascii="Arial" w:hAnsi="Arial"/>
      <w:b/>
      <w:spacing w:val="20"/>
      <w:kern w:val="2"/>
      <w:sz w:val="28"/>
      <w:szCs w:val="20"/>
      <w:lang w:val="en-US" w:eastAsia="zh-CN" w:bidi="ar-SA"/>
    </w:rPr>
  </w:style>
  <w:style w:type="paragraph" w:customStyle="1" w:styleId="30">
    <w:name w:val="Heading5"/>
    <w:basedOn w:val="1"/>
    <w:next w:val="1"/>
    <w:link w:val="40"/>
    <w:qFormat/>
    <w:uiPriority w:val="0"/>
    <w:pPr>
      <w:keepNext/>
      <w:keepLines/>
      <w:spacing w:before="280" w:after="290" w:line="376" w:lineRule="atLeast"/>
      <w:jc w:val="both"/>
      <w:textAlignment w:val="baseline"/>
    </w:pPr>
    <w:rPr>
      <w:b/>
      <w:spacing w:val="20"/>
      <w:kern w:val="2"/>
      <w:sz w:val="28"/>
      <w:szCs w:val="20"/>
      <w:lang w:val="en-US" w:eastAsia="zh-CN" w:bidi="ar-SA"/>
    </w:rPr>
  </w:style>
  <w:style w:type="paragraph" w:customStyle="1" w:styleId="31">
    <w:name w:val="Heading6"/>
    <w:basedOn w:val="1"/>
    <w:next w:val="1"/>
    <w:link w:val="41"/>
    <w:qFormat/>
    <w:uiPriority w:val="0"/>
    <w:pPr>
      <w:keepNext/>
      <w:keepLines/>
      <w:spacing w:before="240" w:after="64" w:line="320" w:lineRule="atLeast"/>
      <w:jc w:val="both"/>
      <w:textAlignment w:val="baseline"/>
    </w:pPr>
    <w:rPr>
      <w:rFonts w:ascii="黑体" w:hAnsi="Tms Rmn" w:eastAsia="黑体"/>
      <w:b/>
      <w:spacing w:val="20"/>
      <w:kern w:val="0"/>
      <w:sz w:val="24"/>
      <w:szCs w:val="20"/>
      <w:lang w:val="en-US" w:eastAsia="zh-CN" w:bidi="ar-SA"/>
    </w:rPr>
  </w:style>
  <w:style w:type="paragraph" w:customStyle="1" w:styleId="32">
    <w:name w:val="Heading7"/>
    <w:basedOn w:val="1"/>
    <w:next w:val="1"/>
    <w:link w:val="42"/>
    <w:qFormat/>
    <w:uiPriority w:val="0"/>
    <w:pPr>
      <w:keepNext/>
      <w:keepLines/>
      <w:spacing w:before="240" w:after="64" w:line="320" w:lineRule="atLeast"/>
      <w:jc w:val="both"/>
      <w:textAlignment w:val="baseline"/>
    </w:pPr>
    <w:rPr>
      <w:b/>
      <w:spacing w:val="20"/>
      <w:kern w:val="0"/>
      <w:sz w:val="24"/>
      <w:szCs w:val="20"/>
      <w:lang w:val="en-US" w:eastAsia="zh-CN" w:bidi="ar-SA"/>
    </w:rPr>
  </w:style>
  <w:style w:type="paragraph" w:customStyle="1" w:styleId="33">
    <w:name w:val="Heading8"/>
    <w:basedOn w:val="1"/>
    <w:next w:val="1"/>
    <w:link w:val="43"/>
    <w:qFormat/>
    <w:uiPriority w:val="0"/>
    <w:pPr>
      <w:keepNext/>
      <w:keepLines/>
      <w:spacing w:before="240" w:after="64" w:line="320" w:lineRule="atLeast"/>
      <w:jc w:val="both"/>
      <w:textAlignment w:val="baseline"/>
    </w:pPr>
    <w:rPr>
      <w:rFonts w:ascii="Arial" w:hAnsi="Arial" w:eastAsia="黑体"/>
      <w:spacing w:val="20"/>
      <w:kern w:val="0"/>
      <w:sz w:val="24"/>
      <w:szCs w:val="20"/>
      <w:lang w:val="en-US" w:eastAsia="zh-CN" w:bidi="ar-SA"/>
    </w:rPr>
  </w:style>
  <w:style w:type="paragraph" w:customStyle="1" w:styleId="34">
    <w:name w:val="Heading9"/>
    <w:basedOn w:val="1"/>
    <w:next w:val="1"/>
    <w:link w:val="44"/>
    <w:qFormat/>
    <w:uiPriority w:val="0"/>
    <w:pPr>
      <w:keepNext/>
      <w:keepLines/>
      <w:spacing w:before="240" w:after="64" w:line="320" w:lineRule="atLeast"/>
      <w:jc w:val="both"/>
      <w:textAlignment w:val="baseline"/>
    </w:pPr>
    <w:rPr>
      <w:rFonts w:ascii="Arial" w:hAnsi="Arial" w:eastAsia="黑体"/>
      <w:spacing w:val="20"/>
      <w:kern w:val="0"/>
      <w:sz w:val="24"/>
      <w:szCs w:val="20"/>
      <w:lang w:val="en-US" w:eastAsia="zh-CN" w:bidi="ar-SA"/>
    </w:rPr>
  </w:style>
  <w:style w:type="table" w:customStyle="1" w:styleId="35">
    <w:name w:val="TableNormal"/>
    <w:qFormat/>
    <w:uiPriority w:val="0"/>
  </w:style>
  <w:style w:type="character" w:customStyle="1" w:styleId="36">
    <w:name w:val="UserStyle_1"/>
    <w:basedOn w:val="21"/>
    <w:link w:val="26"/>
    <w:qFormat/>
    <w:uiPriority w:val="0"/>
    <w:rPr>
      <w:rFonts w:ascii="Times New Roman" w:hAnsi="Times New Roman" w:eastAsia="宋体" w:cs="Times New Roman"/>
      <w:b/>
      <w:bCs/>
      <w:kern w:val="44"/>
      <w:sz w:val="32"/>
      <w:szCs w:val="44"/>
    </w:rPr>
  </w:style>
  <w:style w:type="character" w:customStyle="1" w:styleId="37">
    <w:name w:val="UserStyle_2"/>
    <w:basedOn w:val="21"/>
    <w:link w:val="27"/>
    <w:qFormat/>
    <w:uiPriority w:val="0"/>
    <w:rPr>
      <w:rFonts w:ascii="Arial" w:hAnsi="Arial" w:eastAsia="黑体" w:cs="Times New Roman"/>
      <w:b/>
      <w:bCs/>
      <w:sz w:val="32"/>
      <w:szCs w:val="32"/>
    </w:rPr>
  </w:style>
  <w:style w:type="character" w:customStyle="1" w:styleId="38">
    <w:name w:val="UserStyle_3"/>
    <w:basedOn w:val="21"/>
    <w:link w:val="28"/>
    <w:qFormat/>
    <w:uiPriority w:val="0"/>
    <w:rPr>
      <w:rFonts w:ascii="Times New Roman" w:hAnsi="Times New Roman" w:eastAsia="宋体" w:cs="Times New Roman"/>
      <w:b/>
      <w:bCs/>
      <w:sz w:val="32"/>
      <w:szCs w:val="32"/>
    </w:rPr>
  </w:style>
  <w:style w:type="character" w:customStyle="1" w:styleId="39">
    <w:name w:val="UserStyle_4"/>
    <w:basedOn w:val="21"/>
    <w:link w:val="29"/>
    <w:qFormat/>
    <w:uiPriority w:val="0"/>
    <w:rPr>
      <w:rFonts w:ascii="Arial" w:hAnsi="Arial" w:eastAsia="宋体"/>
      <w:b/>
      <w:spacing w:val="20"/>
      <w:sz w:val="28"/>
      <w:szCs w:val="20"/>
    </w:rPr>
  </w:style>
  <w:style w:type="character" w:customStyle="1" w:styleId="40">
    <w:name w:val="UserStyle_5"/>
    <w:basedOn w:val="21"/>
    <w:link w:val="30"/>
    <w:qFormat/>
    <w:uiPriority w:val="0"/>
    <w:rPr>
      <w:rFonts w:ascii="Times New Roman" w:hAnsi="Times New Roman" w:eastAsia="宋体"/>
      <w:b/>
      <w:spacing w:val="20"/>
      <w:sz w:val="28"/>
      <w:szCs w:val="20"/>
    </w:rPr>
  </w:style>
  <w:style w:type="character" w:customStyle="1" w:styleId="41">
    <w:name w:val="UserStyle_6"/>
    <w:basedOn w:val="21"/>
    <w:link w:val="31"/>
    <w:qFormat/>
    <w:uiPriority w:val="0"/>
    <w:rPr>
      <w:rFonts w:ascii="黑体" w:hAnsi="Tms Rmn" w:eastAsia="黑体"/>
      <w:b/>
      <w:spacing w:val="20"/>
      <w:kern w:val="0"/>
      <w:sz w:val="24"/>
      <w:szCs w:val="20"/>
    </w:rPr>
  </w:style>
  <w:style w:type="character" w:customStyle="1" w:styleId="42">
    <w:name w:val="UserStyle_7"/>
    <w:basedOn w:val="21"/>
    <w:link w:val="32"/>
    <w:qFormat/>
    <w:uiPriority w:val="0"/>
    <w:rPr>
      <w:rFonts w:ascii="Times New Roman" w:hAnsi="Times New Roman" w:eastAsia="宋体"/>
      <w:b/>
      <w:spacing w:val="20"/>
      <w:kern w:val="0"/>
      <w:sz w:val="24"/>
      <w:szCs w:val="20"/>
    </w:rPr>
  </w:style>
  <w:style w:type="character" w:customStyle="1" w:styleId="43">
    <w:name w:val="UserStyle_8"/>
    <w:basedOn w:val="21"/>
    <w:link w:val="33"/>
    <w:qFormat/>
    <w:uiPriority w:val="0"/>
    <w:rPr>
      <w:rFonts w:ascii="Arial" w:hAnsi="Arial" w:eastAsia="黑体"/>
      <w:spacing w:val="20"/>
      <w:kern w:val="0"/>
      <w:sz w:val="24"/>
      <w:szCs w:val="20"/>
    </w:rPr>
  </w:style>
  <w:style w:type="character" w:customStyle="1" w:styleId="44">
    <w:name w:val="UserStyle_9"/>
    <w:basedOn w:val="21"/>
    <w:link w:val="34"/>
    <w:qFormat/>
    <w:uiPriority w:val="0"/>
    <w:rPr>
      <w:rFonts w:ascii="Arial" w:hAnsi="Arial" w:eastAsia="黑体"/>
      <w:spacing w:val="20"/>
      <w:kern w:val="0"/>
      <w:sz w:val="24"/>
      <w:szCs w:val="20"/>
    </w:rPr>
  </w:style>
  <w:style w:type="paragraph" w:customStyle="1" w:styleId="45">
    <w:name w:val="NormalIndent"/>
    <w:basedOn w:val="1"/>
    <w:qFormat/>
    <w:uiPriority w:val="0"/>
    <w:pPr>
      <w:spacing w:line="640" w:lineRule="exact"/>
      <w:ind w:firstLine="585"/>
      <w:jc w:val="both"/>
      <w:textAlignment w:val="baseline"/>
    </w:pPr>
    <w:rPr>
      <w:rFonts w:ascii="楷体_GB2312" w:eastAsia="楷体_GB2312"/>
      <w:kern w:val="0"/>
      <w:sz w:val="32"/>
      <w:szCs w:val="32"/>
      <w:lang w:val="en-US" w:eastAsia="zh-CN" w:bidi="ar-SA"/>
    </w:rPr>
  </w:style>
  <w:style w:type="paragraph" w:customStyle="1" w:styleId="46">
    <w:name w:val="NavPane"/>
    <w:basedOn w:val="1"/>
    <w:link w:val="47"/>
    <w:qFormat/>
    <w:uiPriority w:val="0"/>
    <w:pPr>
      <w:shd w:val="clear" w:color="auto" w:fill="000080"/>
      <w:jc w:val="both"/>
      <w:textAlignment w:val="baseline"/>
    </w:pPr>
    <w:rPr>
      <w:rFonts w:ascii="Calibri" w:hAnsi="Calibri"/>
      <w:kern w:val="2"/>
      <w:sz w:val="21"/>
      <w:szCs w:val="24"/>
      <w:lang w:val="en-US" w:eastAsia="zh-CN" w:bidi="ar-SA"/>
    </w:rPr>
  </w:style>
  <w:style w:type="character" w:customStyle="1" w:styleId="47">
    <w:name w:val="UserStyle_10"/>
    <w:basedOn w:val="21"/>
    <w:link w:val="46"/>
    <w:qFormat/>
    <w:uiPriority w:val="0"/>
    <w:rPr>
      <w:rFonts w:eastAsia="宋体"/>
      <w:szCs w:val="24"/>
      <w:shd w:val="clear" w:color="auto" w:fill="000080"/>
    </w:rPr>
  </w:style>
  <w:style w:type="paragraph" w:customStyle="1" w:styleId="48">
    <w:name w:val="AnnotationText"/>
    <w:basedOn w:val="1"/>
    <w:link w:val="49"/>
    <w:qFormat/>
    <w:uiPriority w:val="0"/>
    <w:pPr>
      <w:jc w:val="left"/>
      <w:textAlignment w:val="baseline"/>
    </w:pPr>
  </w:style>
  <w:style w:type="character" w:customStyle="1" w:styleId="49">
    <w:name w:val="UserStyle_11"/>
    <w:basedOn w:val="21"/>
    <w:link w:val="48"/>
    <w:semiHidden/>
    <w:qFormat/>
    <w:uiPriority w:val="0"/>
    <w:rPr>
      <w:rFonts w:ascii="Times New Roman" w:hAnsi="Times New Roman" w:eastAsia="宋体"/>
      <w:szCs w:val="24"/>
    </w:rPr>
  </w:style>
  <w:style w:type="character" w:customStyle="1" w:styleId="50">
    <w:name w:val="UserStyle_12"/>
    <w:basedOn w:val="21"/>
    <w:link w:val="8"/>
    <w:qFormat/>
    <w:uiPriority w:val="0"/>
    <w:rPr>
      <w:rFonts w:ascii="Times New Roman" w:hAnsi="Times New Roman" w:eastAsia="宋体"/>
      <w:sz w:val="24"/>
      <w:szCs w:val="20"/>
    </w:rPr>
  </w:style>
  <w:style w:type="paragraph" w:customStyle="1" w:styleId="51">
    <w:name w:val="BodyText3"/>
    <w:basedOn w:val="1"/>
    <w:link w:val="52"/>
    <w:qFormat/>
    <w:uiPriority w:val="0"/>
    <w:pPr>
      <w:spacing w:after="120"/>
      <w:jc w:val="both"/>
      <w:textAlignment w:val="baseline"/>
    </w:pPr>
    <w:rPr>
      <w:kern w:val="2"/>
      <w:sz w:val="16"/>
      <w:szCs w:val="16"/>
      <w:lang w:val="en-US" w:eastAsia="zh-CN" w:bidi="ar-SA"/>
    </w:rPr>
  </w:style>
  <w:style w:type="character" w:customStyle="1" w:styleId="52">
    <w:name w:val="UserStyle_13"/>
    <w:basedOn w:val="21"/>
    <w:link w:val="51"/>
    <w:qFormat/>
    <w:uiPriority w:val="0"/>
    <w:rPr>
      <w:rFonts w:ascii="Times New Roman" w:hAnsi="Times New Roman" w:eastAsia="宋体"/>
      <w:sz w:val="16"/>
      <w:szCs w:val="16"/>
    </w:rPr>
  </w:style>
  <w:style w:type="paragraph" w:customStyle="1" w:styleId="53">
    <w:name w:val="BodyText"/>
    <w:basedOn w:val="1"/>
    <w:next w:val="1"/>
    <w:link w:val="54"/>
    <w:qFormat/>
    <w:uiPriority w:val="0"/>
    <w:pPr>
      <w:spacing w:after="120"/>
      <w:jc w:val="both"/>
      <w:textAlignment w:val="baseline"/>
    </w:pPr>
    <w:rPr>
      <w:rFonts w:ascii="Calibri" w:hAnsi="Calibri"/>
      <w:kern w:val="2"/>
      <w:sz w:val="21"/>
      <w:szCs w:val="24"/>
      <w:lang w:val="en-US" w:eastAsia="zh-CN" w:bidi="ar-SA"/>
    </w:rPr>
  </w:style>
  <w:style w:type="character" w:customStyle="1" w:styleId="54">
    <w:name w:val="UserStyle_14"/>
    <w:basedOn w:val="21"/>
    <w:link w:val="53"/>
    <w:qFormat/>
    <w:uiPriority w:val="0"/>
    <w:rPr>
      <w:rFonts w:eastAsia="宋体"/>
      <w:szCs w:val="24"/>
    </w:rPr>
  </w:style>
  <w:style w:type="paragraph" w:customStyle="1" w:styleId="55">
    <w:name w:val="BodyTextIndent"/>
    <w:basedOn w:val="1"/>
    <w:link w:val="56"/>
    <w:qFormat/>
    <w:uiPriority w:val="0"/>
    <w:pPr>
      <w:spacing w:line="360" w:lineRule="exact"/>
      <w:ind w:firstLine="480" w:firstLineChars="200"/>
      <w:jc w:val="both"/>
      <w:textAlignment w:val="baseline"/>
    </w:pPr>
    <w:rPr>
      <w:rFonts w:ascii="宋体" w:hAnsi="宋体"/>
      <w:kern w:val="2"/>
      <w:sz w:val="24"/>
      <w:szCs w:val="24"/>
      <w:lang w:val="en-US" w:eastAsia="zh-CN" w:bidi="ar-SA"/>
    </w:rPr>
  </w:style>
  <w:style w:type="character" w:customStyle="1" w:styleId="56">
    <w:name w:val="UserStyle_15"/>
    <w:basedOn w:val="21"/>
    <w:link w:val="55"/>
    <w:qFormat/>
    <w:uiPriority w:val="0"/>
    <w:rPr>
      <w:rFonts w:ascii="宋体" w:hAnsi="宋体" w:eastAsia="宋体"/>
      <w:sz w:val="24"/>
      <w:szCs w:val="24"/>
    </w:rPr>
  </w:style>
  <w:style w:type="paragraph" w:customStyle="1" w:styleId="57">
    <w:name w:val="PlainText"/>
    <w:basedOn w:val="1"/>
    <w:link w:val="58"/>
    <w:qFormat/>
    <w:uiPriority w:val="0"/>
    <w:pPr>
      <w:jc w:val="both"/>
      <w:textAlignment w:val="baseline"/>
    </w:pPr>
    <w:rPr>
      <w:rFonts w:ascii="宋体" w:hAnsi="Courier New"/>
      <w:kern w:val="2"/>
      <w:sz w:val="21"/>
      <w:szCs w:val="21"/>
      <w:lang w:val="en-US" w:eastAsia="zh-CN" w:bidi="ar-SA"/>
    </w:rPr>
  </w:style>
  <w:style w:type="character" w:customStyle="1" w:styleId="58">
    <w:name w:val="UserStyle_16"/>
    <w:basedOn w:val="21"/>
    <w:link w:val="57"/>
    <w:qFormat/>
    <w:uiPriority w:val="0"/>
    <w:rPr>
      <w:rFonts w:ascii="宋体" w:hAnsi="Courier New" w:eastAsia="宋体"/>
      <w:szCs w:val="21"/>
    </w:rPr>
  </w:style>
  <w:style w:type="character" w:customStyle="1" w:styleId="59">
    <w:name w:val="UserStyle_17"/>
    <w:basedOn w:val="21"/>
    <w:link w:val="10"/>
    <w:qFormat/>
    <w:uiPriority w:val="0"/>
    <w:rPr>
      <w:rFonts w:ascii="宋体" w:hAnsi="宋体" w:eastAsia="宋体"/>
      <w:szCs w:val="24"/>
    </w:rPr>
  </w:style>
  <w:style w:type="paragraph" w:customStyle="1" w:styleId="60">
    <w:name w:val="BodyTextIndent2"/>
    <w:basedOn w:val="1"/>
    <w:link w:val="61"/>
    <w:qFormat/>
    <w:uiPriority w:val="0"/>
    <w:pPr>
      <w:spacing w:line="560" w:lineRule="exact"/>
      <w:ind w:firstLine="560"/>
      <w:jc w:val="both"/>
      <w:textAlignment w:val="baseline"/>
    </w:pPr>
    <w:rPr>
      <w:rFonts w:ascii="仿宋_GB2312" w:hAnsi="宋体" w:eastAsia="仿宋_GB2312"/>
      <w:color w:val="000000"/>
      <w:kern w:val="2"/>
      <w:sz w:val="28"/>
      <w:szCs w:val="22"/>
      <w:lang w:val="en-US" w:eastAsia="zh-CN" w:bidi="ar-SA"/>
    </w:rPr>
  </w:style>
  <w:style w:type="character" w:customStyle="1" w:styleId="61">
    <w:name w:val="UserStyle_18"/>
    <w:basedOn w:val="21"/>
    <w:link w:val="60"/>
    <w:qFormat/>
    <w:uiPriority w:val="0"/>
    <w:rPr>
      <w:rFonts w:ascii="仿宋_GB2312" w:hAnsi="宋体" w:eastAsia="仿宋_GB2312"/>
      <w:color w:val="000000"/>
      <w:sz w:val="28"/>
    </w:rPr>
  </w:style>
  <w:style w:type="paragraph" w:customStyle="1" w:styleId="62">
    <w:name w:val="Acetate"/>
    <w:basedOn w:val="1"/>
    <w:link w:val="63"/>
    <w:qFormat/>
    <w:uiPriority w:val="0"/>
    <w:pPr>
      <w:jc w:val="both"/>
      <w:textAlignment w:val="baseline"/>
    </w:pPr>
    <w:rPr>
      <w:kern w:val="2"/>
      <w:sz w:val="18"/>
      <w:szCs w:val="18"/>
      <w:lang w:val="en-US" w:eastAsia="zh-CN" w:bidi="ar-SA"/>
    </w:rPr>
  </w:style>
  <w:style w:type="character" w:customStyle="1" w:styleId="63">
    <w:name w:val="UserStyle_19"/>
    <w:basedOn w:val="21"/>
    <w:link w:val="62"/>
    <w:qFormat/>
    <w:uiPriority w:val="0"/>
    <w:rPr>
      <w:rFonts w:ascii="Times New Roman" w:hAnsi="Times New Roman" w:eastAsia="宋体"/>
      <w:sz w:val="18"/>
      <w:szCs w:val="18"/>
    </w:rPr>
  </w:style>
  <w:style w:type="character" w:customStyle="1" w:styleId="64">
    <w:name w:val="UserStyle_20"/>
    <w:basedOn w:val="21"/>
    <w:link w:val="11"/>
    <w:qFormat/>
    <w:uiPriority w:val="0"/>
    <w:rPr>
      <w:sz w:val="18"/>
      <w:szCs w:val="18"/>
    </w:rPr>
  </w:style>
  <w:style w:type="character" w:customStyle="1" w:styleId="65">
    <w:name w:val="UserStyle_21"/>
    <w:basedOn w:val="21"/>
    <w:link w:val="12"/>
    <w:qFormat/>
    <w:uiPriority w:val="0"/>
    <w:rPr>
      <w:sz w:val="18"/>
      <w:szCs w:val="18"/>
    </w:rPr>
  </w:style>
  <w:style w:type="paragraph" w:customStyle="1" w:styleId="66">
    <w:name w:val="TOC1"/>
    <w:basedOn w:val="1"/>
    <w:next w:val="1"/>
    <w:qFormat/>
    <w:uiPriority w:val="0"/>
    <w:pPr>
      <w:tabs>
        <w:tab w:val="right" w:leader="middleDot" w:pos="8760"/>
      </w:tabs>
      <w:spacing w:line="700" w:lineRule="exact"/>
      <w:jc w:val="both"/>
      <w:textAlignment w:val="baseline"/>
    </w:pPr>
  </w:style>
  <w:style w:type="paragraph" w:customStyle="1" w:styleId="67">
    <w:name w:val="BodyTextIndent3"/>
    <w:basedOn w:val="1"/>
    <w:link w:val="68"/>
    <w:qFormat/>
    <w:uiPriority w:val="0"/>
    <w:pPr>
      <w:spacing w:line="440" w:lineRule="exact"/>
      <w:ind w:firstLine="480" w:firstLineChars="200"/>
      <w:jc w:val="both"/>
      <w:textAlignment w:val="baseline"/>
    </w:pPr>
    <w:rPr>
      <w:rFonts w:ascii="宋体" w:hAnsi="宋体"/>
      <w:color w:val="000000"/>
      <w:kern w:val="2"/>
      <w:sz w:val="24"/>
      <w:szCs w:val="24"/>
      <w:lang w:val="en-US" w:eastAsia="zh-CN" w:bidi="ar-SA"/>
    </w:rPr>
  </w:style>
  <w:style w:type="character" w:customStyle="1" w:styleId="68">
    <w:name w:val="UserStyle_22"/>
    <w:basedOn w:val="21"/>
    <w:link w:val="67"/>
    <w:qFormat/>
    <w:uiPriority w:val="0"/>
    <w:rPr>
      <w:rFonts w:ascii="宋体" w:hAnsi="宋体" w:eastAsia="宋体"/>
      <w:color w:val="000000"/>
      <w:sz w:val="24"/>
      <w:szCs w:val="24"/>
    </w:rPr>
  </w:style>
  <w:style w:type="paragraph" w:customStyle="1" w:styleId="69">
    <w:name w:val="TOC2"/>
    <w:basedOn w:val="1"/>
    <w:next w:val="1"/>
    <w:qFormat/>
    <w:uiPriority w:val="0"/>
    <w:pPr>
      <w:ind w:left="420" w:leftChars="200"/>
      <w:jc w:val="both"/>
      <w:textAlignment w:val="baseline"/>
    </w:pPr>
  </w:style>
  <w:style w:type="paragraph" w:customStyle="1" w:styleId="70">
    <w:name w:val="BodyText2"/>
    <w:basedOn w:val="1"/>
    <w:link w:val="71"/>
    <w:qFormat/>
    <w:uiPriority w:val="0"/>
    <w:pPr>
      <w:spacing w:line="440" w:lineRule="exact"/>
      <w:jc w:val="both"/>
      <w:textAlignment w:val="baseline"/>
    </w:pPr>
    <w:rPr>
      <w:kern w:val="2"/>
      <w:sz w:val="24"/>
      <w:szCs w:val="24"/>
      <w:lang w:val="en-US" w:eastAsia="zh-CN" w:bidi="ar-SA"/>
    </w:rPr>
  </w:style>
  <w:style w:type="character" w:customStyle="1" w:styleId="71">
    <w:name w:val="UserStyle_23"/>
    <w:basedOn w:val="21"/>
    <w:link w:val="70"/>
    <w:qFormat/>
    <w:uiPriority w:val="0"/>
    <w:rPr>
      <w:rFonts w:ascii="Times New Roman" w:hAnsi="Times New Roman" w:eastAsia="宋体"/>
      <w:sz w:val="24"/>
      <w:szCs w:val="24"/>
    </w:rPr>
  </w:style>
  <w:style w:type="paragraph" w:customStyle="1" w:styleId="72">
    <w:name w:val="HtmlPre"/>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黑体" w:hAnsi="Courier New" w:eastAsia="黑体"/>
      <w:kern w:val="2"/>
      <w:sz w:val="21"/>
      <w:szCs w:val="22"/>
      <w:lang w:val="en-US" w:eastAsia="zh-CN" w:bidi="ar-SA"/>
    </w:rPr>
  </w:style>
  <w:style w:type="character" w:customStyle="1" w:styleId="73">
    <w:name w:val="UserStyle_24"/>
    <w:basedOn w:val="21"/>
    <w:link w:val="72"/>
    <w:qFormat/>
    <w:uiPriority w:val="0"/>
    <w:rPr>
      <w:rFonts w:ascii="黑体" w:hAnsi="Courier New" w:eastAsia="黑体"/>
    </w:rPr>
  </w:style>
  <w:style w:type="paragraph" w:customStyle="1" w:styleId="74">
    <w:name w:val="HtmlNormal"/>
    <w:basedOn w:val="1"/>
    <w:qFormat/>
    <w:uiPriority w:val="0"/>
    <w:pPr>
      <w:widowControl/>
      <w:spacing w:before="100" w:beforeAutospacing="1" w:after="100" w:afterAutospacing="1"/>
      <w:jc w:val="left"/>
      <w:textAlignment w:val="baseline"/>
    </w:pPr>
    <w:rPr>
      <w:rFonts w:ascii="宋体" w:hAnsi="宋体"/>
      <w:kern w:val="2"/>
      <w:sz w:val="24"/>
      <w:szCs w:val="24"/>
      <w:lang w:val="en-US" w:eastAsia="zh-CN" w:bidi="ar-SA"/>
    </w:rPr>
  </w:style>
  <w:style w:type="character" w:customStyle="1" w:styleId="75">
    <w:name w:val="UserStyle_25"/>
    <w:basedOn w:val="21"/>
    <w:link w:val="14"/>
    <w:qFormat/>
    <w:uiPriority w:val="0"/>
    <w:rPr>
      <w:rFonts w:eastAsia="宋体"/>
      <w:sz w:val="30"/>
      <w:szCs w:val="24"/>
    </w:rPr>
  </w:style>
  <w:style w:type="paragraph" w:customStyle="1" w:styleId="76">
    <w:name w:val="AnnotationSubject"/>
    <w:basedOn w:val="48"/>
    <w:next w:val="48"/>
    <w:link w:val="77"/>
    <w:qFormat/>
    <w:uiPriority w:val="0"/>
    <w:pPr>
      <w:jc w:val="left"/>
      <w:textAlignment w:val="baseline"/>
    </w:pPr>
    <w:rPr>
      <w:rFonts w:ascii="Calibri" w:hAnsi="Calibri" w:cs="Times New Roman"/>
      <w:b/>
      <w:bCs/>
      <w:sz w:val="24"/>
    </w:rPr>
  </w:style>
  <w:style w:type="character" w:customStyle="1" w:styleId="77">
    <w:name w:val="UserStyle_26"/>
    <w:basedOn w:val="78"/>
    <w:link w:val="76"/>
    <w:qFormat/>
    <w:uiPriority w:val="0"/>
    <w:rPr>
      <w:rFonts w:eastAsia="宋体" w:cs="Times New Roman"/>
      <w:b/>
      <w:bCs/>
      <w:sz w:val="24"/>
      <w:szCs w:val="24"/>
      <w:lang w:val="en-US" w:eastAsia="zh-CN" w:bidi="ar-SA"/>
    </w:rPr>
  </w:style>
  <w:style w:type="character" w:customStyle="1" w:styleId="78">
    <w:name w:val="UserStyle_27"/>
    <w:basedOn w:val="21"/>
    <w:link w:val="1"/>
    <w:qFormat/>
    <w:uiPriority w:val="0"/>
    <w:rPr>
      <w:rFonts w:eastAsia="宋体"/>
      <w:sz w:val="24"/>
      <w:lang w:val="en-US" w:eastAsia="zh-CN" w:bidi="ar-SA"/>
    </w:rPr>
  </w:style>
  <w:style w:type="paragraph" w:customStyle="1" w:styleId="79">
    <w:name w:val="BodyText1I"/>
    <w:basedOn w:val="53"/>
    <w:qFormat/>
    <w:uiPriority w:val="0"/>
    <w:pPr>
      <w:spacing w:after="120"/>
      <w:ind w:firstLine="420" w:firstLineChars="100"/>
      <w:jc w:val="both"/>
      <w:textAlignment w:val="baseline"/>
    </w:pPr>
    <w:rPr>
      <w:rFonts w:ascii="Calibri" w:hAnsi="Calibri"/>
      <w:kern w:val="2"/>
      <w:sz w:val="21"/>
      <w:szCs w:val="24"/>
      <w:lang w:val="en-US" w:eastAsia="zh-CN" w:bidi="ar-SA"/>
    </w:rPr>
  </w:style>
  <w:style w:type="paragraph" w:customStyle="1" w:styleId="80">
    <w:name w:val="BodyText1I2"/>
    <w:basedOn w:val="55"/>
    <w:qFormat/>
    <w:uiPriority w:val="0"/>
    <w:pPr>
      <w:spacing w:after="120" w:line="324" w:lineRule="auto"/>
      <w:ind w:left="420" w:leftChars="200" w:firstLine="420" w:firstLineChars="200"/>
      <w:jc w:val="both"/>
      <w:textAlignment w:val="baseline"/>
    </w:pPr>
    <w:rPr>
      <w:rFonts w:ascii="Times New Roman" w:hAnsi="Times New Roman"/>
      <w:kern w:val="2"/>
      <w:sz w:val="21"/>
      <w:szCs w:val="24"/>
      <w:lang w:val="en-US" w:eastAsia="zh-CN" w:bidi="ar-SA"/>
    </w:rPr>
  </w:style>
  <w:style w:type="table" w:customStyle="1" w:styleId="81">
    <w:name w:val="TableGrid"/>
    <w:basedOn w:val="35"/>
    <w:qFormat/>
    <w:uiPriority w:val="0"/>
  </w:style>
  <w:style w:type="character" w:customStyle="1" w:styleId="82">
    <w:name w:val="PageNumber"/>
    <w:basedOn w:val="21"/>
    <w:link w:val="1"/>
    <w:qFormat/>
    <w:uiPriority w:val="0"/>
  </w:style>
  <w:style w:type="character" w:customStyle="1" w:styleId="83">
    <w:name w:val="HtmlDfn"/>
    <w:basedOn w:val="21"/>
    <w:link w:val="1"/>
    <w:qFormat/>
    <w:uiPriority w:val="0"/>
    <w:rPr>
      <w:i/>
    </w:rPr>
  </w:style>
  <w:style w:type="character" w:customStyle="1" w:styleId="84">
    <w:name w:val="HtmlCode"/>
    <w:basedOn w:val="21"/>
    <w:link w:val="1"/>
    <w:qFormat/>
    <w:uiPriority w:val="0"/>
    <w:rPr>
      <w:rFonts w:ascii="Consolas" w:hAnsi="Consolas" w:eastAsia="Consolas"/>
      <w:color w:val="C7254E"/>
      <w:sz w:val="21"/>
      <w:szCs w:val="21"/>
      <w:shd w:val="clear" w:color="auto" w:fill="F9F2F4"/>
    </w:rPr>
  </w:style>
  <w:style w:type="character" w:customStyle="1" w:styleId="85">
    <w:name w:val="HtmlKbd"/>
    <w:basedOn w:val="21"/>
    <w:link w:val="1"/>
    <w:qFormat/>
    <w:uiPriority w:val="0"/>
    <w:rPr>
      <w:rFonts w:ascii="Consolas" w:hAnsi="Consolas" w:eastAsia="Consolas"/>
      <w:color w:val="FFFFFF"/>
      <w:sz w:val="21"/>
      <w:szCs w:val="21"/>
      <w:shd w:val="clear" w:color="auto" w:fill="333333"/>
    </w:rPr>
  </w:style>
  <w:style w:type="character" w:customStyle="1" w:styleId="86">
    <w:name w:val="htmlSamp"/>
    <w:basedOn w:val="21"/>
    <w:link w:val="1"/>
    <w:qFormat/>
    <w:uiPriority w:val="0"/>
    <w:rPr>
      <w:rFonts w:ascii="Consolas" w:hAnsi="Consolas" w:eastAsia="Consolas"/>
      <w:sz w:val="21"/>
      <w:szCs w:val="21"/>
    </w:rPr>
  </w:style>
  <w:style w:type="paragraph" w:customStyle="1" w:styleId="87">
    <w:name w:val="UserStyle_28"/>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customStyle="1" w:styleId="88">
    <w:name w:val="UserStyle_29"/>
    <w:link w:val="1"/>
    <w:qFormat/>
    <w:uiPriority w:val="0"/>
    <w:rPr>
      <w:kern w:val="2"/>
      <w:sz w:val="21"/>
      <w:szCs w:val="24"/>
      <w:lang w:val="en-US" w:eastAsia="zh-CN" w:bidi="ar-SA"/>
    </w:rPr>
  </w:style>
  <w:style w:type="paragraph" w:customStyle="1" w:styleId="89">
    <w:name w:val="UserStyle_30"/>
    <w:basedOn w:val="1"/>
    <w:next w:val="1"/>
    <w:qFormat/>
    <w:uiPriority w:val="0"/>
    <w:pPr>
      <w:jc w:val="left"/>
      <w:textAlignment w:val="baseline"/>
    </w:pPr>
    <w:rPr>
      <w:rFonts w:ascii="Copperplate Gothic Bold" w:hAnsi="Copperplate Gothic Bold"/>
      <w:kern w:val="2"/>
      <w:sz w:val="28"/>
      <w:szCs w:val="24"/>
      <w:lang w:val="en-US" w:eastAsia="zh-CN" w:bidi="ar-SA"/>
    </w:rPr>
  </w:style>
  <w:style w:type="character" w:customStyle="1" w:styleId="90">
    <w:name w:val="UserStyle_31"/>
    <w:link w:val="1"/>
    <w:qFormat/>
    <w:uiPriority w:val="0"/>
    <w:rPr>
      <w:rFonts w:ascii="Arial" w:hAnsi="Arial" w:eastAsia="黑体"/>
      <w:b/>
      <w:kern w:val="2"/>
      <w:sz w:val="32"/>
      <w:lang w:val="en-US" w:eastAsia="zh-CN" w:bidi="ar-SA"/>
    </w:rPr>
  </w:style>
  <w:style w:type="character" w:customStyle="1" w:styleId="91">
    <w:name w:val="UserStyle_32"/>
    <w:basedOn w:val="21"/>
    <w:link w:val="1"/>
    <w:qFormat/>
    <w:uiPriority w:val="0"/>
    <w:rPr>
      <w:rFonts w:ascii="Cambria" w:hAnsi="Cambria" w:eastAsia="宋体" w:cs="Times New Roman"/>
      <w:b/>
      <w:bCs/>
      <w:sz w:val="32"/>
      <w:szCs w:val="32"/>
    </w:rPr>
  </w:style>
  <w:style w:type="character" w:customStyle="1" w:styleId="92">
    <w:name w:val="UserStyle_33"/>
    <w:basedOn w:val="21"/>
    <w:link w:val="93"/>
    <w:qFormat/>
    <w:uiPriority w:val="0"/>
    <w:rPr>
      <w:rFonts w:ascii="Calibri" w:hAnsi="Calibri" w:eastAsia="宋体"/>
      <w:sz w:val="24"/>
      <w:szCs w:val="24"/>
    </w:rPr>
  </w:style>
  <w:style w:type="paragraph" w:customStyle="1" w:styleId="93">
    <w:name w:val="UserStyle_34"/>
    <w:basedOn w:val="1"/>
    <w:link w:val="92"/>
    <w:qFormat/>
    <w:uiPriority w:val="0"/>
    <w:pPr>
      <w:snapToGrid w:val="0"/>
      <w:spacing w:line="360" w:lineRule="auto"/>
      <w:ind w:firstLine="480" w:firstLineChars="200"/>
      <w:jc w:val="both"/>
      <w:textAlignment w:val="baseline"/>
    </w:pPr>
    <w:rPr>
      <w:rFonts w:ascii="Calibri" w:hAnsi="Calibri"/>
      <w:kern w:val="2"/>
      <w:sz w:val="24"/>
      <w:szCs w:val="24"/>
      <w:lang w:val="en-US" w:eastAsia="zh-CN" w:bidi="ar-SA"/>
    </w:rPr>
  </w:style>
  <w:style w:type="character" w:customStyle="1" w:styleId="94">
    <w:name w:val="UserStyle_35"/>
    <w:link w:val="1"/>
    <w:qFormat/>
    <w:uiPriority w:val="0"/>
    <w:rPr>
      <w:rFonts w:ascii="宋体" w:hAnsi="宋体" w:eastAsia="宋体"/>
      <w:kern w:val="2"/>
      <w:sz w:val="21"/>
      <w:szCs w:val="21"/>
      <w:lang w:val="zh-CN" w:bidi="ar-SA"/>
    </w:rPr>
  </w:style>
  <w:style w:type="character" w:customStyle="1" w:styleId="95">
    <w:name w:val="UserStyle_36"/>
    <w:basedOn w:val="21"/>
    <w:link w:val="1"/>
    <w:semiHidden/>
    <w:qFormat/>
    <w:uiPriority w:val="0"/>
    <w:rPr>
      <w:rFonts w:ascii="Times New Roman" w:hAnsi="Times New Roman" w:eastAsia="宋体"/>
      <w:sz w:val="16"/>
      <w:szCs w:val="16"/>
    </w:rPr>
  </w:style>
  <w:style w:type="character" w:customStyle="1" w:styleId="96">
    <w:name w:val="UserStyle_37"/>
    <w:link w:val="1"/>
    <w:qFormat/>
    <w:uiPriority w:val="0"/>
    <w:rPr>
      <w:rFonts w:ascii="Arial" w:hAnsi="Arial" w:eastAsia="黑体"/>
      <w:b/>
      <w:kern w:val="2"/>
      <w:sz w:val="32"/>
      <w:lang w:val="en-US" w:eastAsia="zh-CN" w:bidi="ar-SA"/>
    </w:rPr>
  </w:style>
  <w:style w:type="character" w:customStyle="1" w:styleId="97">
    <w:name w:val="UserStyle_38"/>
    <w:basedOn w:val="21"/>
    <w:link w:val="1"/>
    <w:qFormat/>
    <w:uiPriority w:val="0"/>
  </w:style>
  <w:style w:type="character" w:customStyle="1" w:styleId="98">
    <w:name w:val="UserStyle_39"/>
    <w:basedOn w:val="21"/>
    <w:link w:val="1"/>
    <w:semiHidden/>
    <w:qFormat/>
    <w:uiPriority w:val="0"/>
    <w:rPr>
      <w:rFonts w:ascii="Times New Roman" w:hAnsi="Times New Roman" w:eastAsia="宋体"/>
      <w:szCs w:val="24"/>
    </w:rPr>
  </w:style>
  <w:style w:type="character" w:customStyle="1" w:styleId="99">
    <w:name w:val="UserStyle_40"/>
    <w:basedOn w:val="21"/>
    <w:link w:val="1"/>
    <w:semiHidden/>
    <w:qFormat/>
    <w:uiPriority w:val="0"/>
    <w:rPr>
      <w:rFonts w:ascii="Times New Roman" w:hAnsi="Times New Roman" w:eastAsia="宋体"/>
      <w:szCs w:val="24"/>
    </w:rPr>
  </w:style>
  <w:style w:type="character" w:customStyle="1" w:styleId="100">
    <w:name w:val="UserStyle_41"/>
    <w:basedOn w:val="21"/>
    <w:link w:val="1"/>
    <w:semiHidden/>
    <w:qFormat/>
    <w:uiPriority w:val="0"/>
    <w:rPr>
      <w:rFonts w:ascii="宋体" w:hAnsi="Times New Roman" w:eastAsia="宋体"/>
      <w:sz w:val="18"/>
      <w:szCs w:val="18"/>
    </w:rPr>
  </w:style>
  <w:style w:type="character" w:customStyle="1" w:styleId="101">
    <w:name w:val="UserStyle_42"/>
    <w:basedOn w:val="21"/>
    <w:link w:val="1"/>
    <w:semiHidden/>
    <w:qFormat/>
    <w:uiPriority w:val="0"/>
    <w:rPr>
      <w:rFonts w:ascii="Times New Roman" w:hAnsi="Times New Roman" w:eastAsia="宋体"/>
      <w:sz w:val="16"/>
      <w:szCs w:val="16"/>
    </w:rPr>
  </w:style>
  <w:style w:type="character" w:customStyle="1" w:styleId="102">
    <w:name w:val="UserStyle_43"/>
    <w:basedOn w:val="21"/>
    <w:link w:val="1"/>
    <w:semiHidden/>
    <w:qFormat/>
    <w:uiPriority w:val="0"/>
    <w:rPr>
      <w:rFonts w:ascii="Times New Roman" w:hAnsi="Times New Roman" w:eastAsia="宋体"/>
      <w:sz w:val="18"/>
      <w:szCs w:val="18"/>
    </w:rPr>
  </w:style>
  <w:style w:type="character" w:customStyle="1" w:styleId="103">
    <w:name w:val="UserStyle_44"/>
    <w:basedOn w:val="21"/>
    <w:link w:val="104"/>
    <w:qFormat/>
    <w:uiPriority w:val="0"/>
    <w:rPr>
      <w:rFonts w:eastAsia="宋体"/>
      <w:sz w:val="24"/>
    </w:rPr>
  </w:style>
  <w:style w:type="paragraph" w:customStyle="1" w:styleId="104">
    <w:name w:val="UserStyle_45"/>
    <w:basedOn w:val="1"/>
    <w:link w:val="103"/>
    <w:qFormat/>
    <w:uiPriority w:val="0"/>
    <w:pPr>
      <w:spacing w:line="360" w:lineRule="auto"/>
      <w:jc w:val="both"/>
      <w:textAlignment w:val="baseline"/>
    </w:pPr>
    <w:rPr>
      <w:rFonts w:ascii="Calibri" w:hAnsi="Calibri"/>
      <w:kern w:val="2"/>
      <w:sz w:val="24"/>
      <w:szCs w:val="22"/>
      <w:lang w:val="en-US" w:eastAsia="zh-CN" w:bidi="ar-SA"/>
    </w:rPr>
  </w:style>
  <w:style w:type="character" w:customStyle="1" w:styleId="105">
    <w:name w:val="UserStyle_46"/>
    <w:basedOn w:val="21"/>
    <w:link w:val="1"/>
    <w:qFormat/>
    <w:uiPriority w:val="0"/>
    <w:rPr>
      <w:color w:val="999999"/>
    </w:rPr>
  </w:style>
  <w:style w:type="character" w:customStyle="1" w:styleId="106">
    <w:name w:val="UserStyle_47"/>
    <w:basedOn w:val="21"/>
    <w:link w:val="1"/>
    <w:qFormat/>
    <w:uiPriority w:val="0"/>
  </w:style>
  <w:style w:type="character" w:customStyle="1" w:styleId="107">
    <w:name w:val="UserStyle_48"/>
    <w:basedOn w:val="21"/>
    <w:link w:val="1"/>
    <w:semiHidden/>
    <w:qFormat/>
    <w:uiPriority w:val="0"/>
    <w:rPr>
      <w:rFonts w:ascii="Courier New" w:hAnsi="Courier New" w:eastAsia="宋体"/>
      <w:sz w:val="20"/>
      <w:szCs w:val="20"/>
    </w:rPr>
  </w:style>
  <w:style w:type="character" w:customStyle="1" w:styleId="108">
    <w:name w:val="UserStyle_49"/>
    <w:basedOn w:val="21"/>
    <w:link w:val="1"/>
    <w:semiHidden/>
    <w:qFormat/>
    <w:uiPriority w:val="0"/>
    <w:rPr>
      <w:rFonts w:ascii="Times New Roman" w:hAnsi="Times New Roman" w:eastAsia="宋体"/>
      <w:szCs w:val="24"/>
    </w:rPr>
  </w:style>
  <w:style w:type="character" w:customStyle="1" w:styleId="109">
    <w:name w:val="UserStyle_50"/>
    <w:basedOn w:val="21"/>
    <w:link w:val="1"/>
    <w:semiHidden/>
    <w:qFormat/>
    <w:uiPriority w:val="0"/>
    <w:rPr>
      <w:rFonts w:ascii="宋体" w:hAnsi="Courier New" w:eastAsia="宋体"/>
      <w:szCs w:val="21"/>
    </w:rPr>
  </w:style>
  <w:style w:type="character" w:customStyle="1" w:styleId="110">
    <w:name w:val="UserStyle_51"/>
    <w:basedOn w:val="21"/>
    <w:link w:val="1"/>
    <w:qFormat/>
    <w:uiPriority w:val="0"/>
  </w:style>
  <w:style w:type="character" w:customStyle="1" w:styleId="111">
    <w:name w:val="UserStyle_52"/>
    <w:basedOn w:val="21"/>
    <w:link w:val="1"/>
    <w:qFormat/>
    <w:uiPriority w:val="0"/>
  </w:style>
  <w:style w:type="character" w:customStyle="1" w:styleId="112">
    <w:name w:val="UserStyle_53"/>
    <w:basedOn w:val="21"/>
    <w:link w:val="1"/>
    <w:semiHidden/>
    <w:qFormat/>
    <w:uiPriority w:val="0"/>
    <w:rPr>
      <w:rFonts w:ascii="Times New Roman" w:hAnsi="Times New Roman" w:eastAsia="宋体"/>
      <w:szCs w:val="24"/>
    </w:rPr>
  </w:style>
  <w:style w:type="character" w:customStyle="1" w:styleId="113">
    <w:name w:val="UserStyle_54"/>
    <w:basedOn w:val="21"/>
    <w:link w:val="1"/>
    <w:semiHidden/>
    <w:qFormat/>
    <w:uiPriority w:val="0"/>
    <w:rPr>
      <w:rFonts w:ascii="Times New Roman" w:hAnsi="Times New Roman" w:eastAsia="宋体"/>
      <w:szCs w:val="24"/>
    </w:rPr>
  </w:style>
  <w:style w:type="character" w:customStyle="1" w:styleId="114">
    <w:name w:val="UserStyle_55"/>
    <w:basedOn w:val="21"/>
    <w:link w:val="1"/>
    <w:qFormat/>
    <w:uiPriority w:val="0"/>
  </w:style>
  <w:style w:type="character" w:customStyle="1" w:styleId="115">
    <w:name w:val="UserStyle_56"/>
    <w:basedOn w:val="21"/>
    <w:link w:val="1"/>
    <w:semiHidden/>
    <w:qFormat/>
    <w:uiPriority w:val="0"/>
    <w:rPr>
      <w:rFonts w:ascii="Times New Roman" w:hAnsi="Times New Roman" w:eastAsia="宋体"/>
      <w:szCs w:val="24"/>
    </w:rPr>
  </w:style>
  <w:style w:type="character" w:customStyle="1" w:styleId="116">
    <w:name w:val="UserStyle_57"/>
    <w:basedOn w:val="21"/>
    <w:link w:val="1"/>
    <w:qFormat/>
    <w:uiPriority w:val="0"/>
  </w:style>
  <w:style w:type="character" w:customStyle="1" w:styleId="117">
    <w:name w:val="UserStyle_58"/>
    <w:basedOn w:val="49"/>
    <w:link w:val="1"/>
    <w:semiHidden/>
    <w:qFormat/>
    <w:uiPriority w:val="0"/>
    <w:rPr>
      <w:rFonts w:ascii="Times New Roman" w:hAnsi="Times New Roman" w:eastAsia="宋体" w:cs="Times New Roman"/>
      <w:b/>
      <w:bCs/>
      <w:szCs w:val="24"/>
    </w:rPr>
  </w:style>
  <w:style w:type="character" w:customStyle="1" w:styleId="118">
    <w:name w:val="UserStyle_59"/>
    <w:link w:val="119"/>
    <w:qFormat/>
    <w:uiPriority w:val="0"/>
    <w:rPr>
      <w:sz w:val="24"/>
      <w:szCs w:val="24"/>
    </w:rPr>
  </w:style>
  <w:style w:type="paragraph" w:customStyle="1" w:styleId="119">
    <w:name w:val="UserStyle_60"/>
    <w:basedOn w:val="1"/>
    <w:link w:val="118"/>
    <w:qFormat/>
    <w:uiPriority w:val="0"/>
    <w:pPr>
      <w:spacing w:line="360" w:lineRule="auto"/>
      <w:ind w:firstLine="480" w:firstLineChars="200"/>
      <w:jc w:val="both"/>
      <w:textAlignment w:val="baseline"/>
    </w:pPr>
    <w:rPr>
      <w:kern w:val="0"/>
      <w:sz w:val="24"/>
      <w:szCs w:val="24"/>
      <w:lang w:val="en-US" w:eastAsia="zh-CN" w:bidi="ar-SA"/>
    </w:rPr>
  </w:style>
  <w:style w:type="character" w:customStyle="1" w:styleId="120">
    <w:name w:val="UserStyle_61"/>
    <w:basedOn w:val="21"/>
    <w:link w:val="121"/>
    <w:qFormat/>
    <w:uiPriority w:val="0"/>
    <w:rPr>
      <w:rFonts w:ascii="宋体" w:hAnsi="宋体"/>
      <w:sz w:val="24"/>
      <w:szCs w:val="24"/>
    </w:rPr>
  </w:style>
  <w:style w:type="paragraph" w:customStyle="1" w:styleId="121">
    <w:name w:val="UserStyle_62"/>
    <w:basedOn w:val="1"/>
    <w:link w:val="120"/>
    <w:qFormat/>
    <w:uiPriority w:val="0"/>
    <w:pPr>
      <w:snapToGrid w:val="0"/>
      <w:spacing w:line="360" w:lineRule="auto"/>
      <w:ind w:firstLine="480" w:firstLineChars="200"/>
      <w:jc w:val="both"/>
      <w:textAlignment w:val="baseline"/>
    </w:pPr>
    <w:rPr>
      <w:rFonts w:ascii="宋体" w:hAnsi="宋体" w:eastAsia="宋体"/>
      <w:kern w:val="2"/>
      <w:sz w:val="24"/>
      <w:szCs w:val="24"/>
      <w:lang w:val="en-US" w:eastAsia="zh-CN" w:bidi="ar-SA"/>
    </w:rPr>
  </w:style>
  <w:style w:type="character" w:customStyle="1" w:styleId="122">
    <w:name w:val="UserStyle_63"/>
    <w:link w:val="1"/>
    <w:qFormat/>
    <w:uiPriority w:val="0"/>
    <w:rPr>
      <w:rFonts w:eastAsia="宋体"/>
      <w:kern w:val="2"/>
      <w:sz w:val="18"/>
      <w:szCs w:val="18"/>
      <w:lang w:val="en-US" w:eastAsia="zh-CN" w:bidi="ar-SA"/>
    </w:rPr>
  </w:style>
  <w:style w:type="character" w:customStyle="1" w:styleId="123">
    <w:name w:val="UserStyle_64"/>
    <w:basedOn w:val="21"/>
    <w:link w:val="124"/>
    <w:qFormat/>
    <w:locked/>
    <w:uiPriority w:val="0"/>
    <w:rPr>
      <w:rFonts w:eastAsia="宋体"/>
    </w:rPr>
  </w:style>
  <w:style w:type="paragraph" w:customStyle="1" w:styleId="124">
    <w:name w:val="UserStyle_65"/>
    <w:basedOn w:val="1"/>
    <w:next w:val="1"/>
    <w:link w:val="123"/>
    <w:qFormat/>
    <w:uiPriority w:val="0"/>
    <w:pPr>
      <w:jc w:val="both"/>
      <w:textAlignment w:val="baseline"/>
    </w:pPr>
    <w:rPr>
      <w:rFonts w:ascii="Calibri" w:hAnsi="Calibri"/>
      <w:kern w:val="2"/>
      <w:sz w:val="21"/>
      <w:szCs w:val="22"/>
      <w:lang w:val="en-US" w:eastAsia="zh-CN" w:bidi="ar-SA"/>
    </w:rPr>
  </w:style>
  <w:style w:type="character" w:customStyle="1" w:styleId="125">
    <w:name w:val="UserStyle_66"/>
    <w:basedOn w:val="21"/>
    <w:link w:val="1"/>
    <w:qFormat/>
    <w:uiPriority w:val="0"/>
  </w:style>
  <w:style w:type="character" w:customStyle="1" w:styleId="126">
    <w:name w:val="UserStyle_67"/>
    <w:basedOn w:val="21"/>
    <w:link w:val="1"/>
    <w:qFormat/>
    <w:uiPriority w:val="0"/>
  </w:style>
  <w:style w:type="character" w:customStyle="1" w:styleId="127">
    <w:name w:val="UserStyle_68"/>
    <w:link w:val="128"/>
    <w:qFormat/>
    <w:uiPriority w:val="0"/>
    <w:rPr>
      <w:rFonts w:eastAsia="宋体"/>
      <w:szCs w:val="24"/>
    </w:rPr>
  </w:style>
  <w:style w:type="paragraph" w:customStyle="1" w:styleId="128">
    <w:name w:val="179"/>
    <w:basedOn w:val="1"/>
    <w:link w:val="127"/>
    <w:qFormat/>
    <w:uiPriority w:val="0"/>
    <w:pPr>
      <w:ind w:firstLine="420" w:firstLineChars="200"/>
      <w:jc w:val="both"/>
      <w:textAlignment w:val="baseline"/>
    </w:pPr>
    <w:rPr>
      <w:kern w:val="0"/>
      <w:sz w:val="20"/>
      <w:szCs w:val="24"/>
      <w:lang w:val="en-US" w:eastAsia="zh-CN" w:bidi="ar-SA"/>
    </w:rPr>
  </w:style>
  <w:style w:type="character" w:customStyle="1" w:styleId="129">
    <w:name w:val="UserStyle_69"/>
    <w:link w:val="1"/>
    <w:qFormat/>
    <w:uiPriority w:val="0"/>
    <w:rPr>
      <w:kern w:val="2"/>
      <w:sz w:val="24"/>
      <w:szCs w:val="24"/>
    </w:rPr>
  </w:style>
  <w:style w:type="character" w:customStyle="1" w:styleId="130">
    <w:name w:val="UserStyle_70"/>
    <w:basedOn w:val="65"/>
    <w:link w:val="131"/>
    <w:qFormat/>
    <w:uiPriority w:val="0"/>
    <w:rPr>
      <w:rFonts w:ascii="宋体" w:hAnsi="宋体" w:eastAsia="宋体"/>
      <w:b/>
      <w:sz w:val="18"/>
      <w:szCs w:val="21"/>
    </w:rPr>
  </w:style>
  <w:style w:type="paragraph" w:customStyle="1" w:styleId="131">
    <w:name w:val="UserStyle_71"/>
    <w:basedOn w:val="12"/>
    <w:link w:val="130"/>
    <w:qFormat/>
    <w:uiPriority w:val="0"/>
    <w:pPr>
      <w:pBdr>
        <w:bottom w:val="single" w:color="000000" w:sz="6" w:space="1"/>
      </w:pBdr>
      <w:snapToGrid w:val="0"/>
      <w:jc w:val="both"/>
      <w:textAlignment w:val="baseline"/>
    </w:pPr>
    <w:rPr>
      <w:rFonts w:ascii="宋体" w:hAnsi="宋体" w:eastAsia="宋体"/>
      <w:b/>
      <w:kern w:val="2"/>
      <w:sz w:val="18"/>
      <w:szCs w:val="21"/>
      <w:lang w:val="en-US" w:eastAsia="zh-CN" w:bidi="ar-SA"/>
    </w:rPr>
  </w:style>
  <w:style w:type="character" w:customStyle="1" w:styleId="132">
    <w:name w:val="UserStyle_72"/>
    <w:basedOn w:val="21"/>
    <w:link w:val="1"/>
    <w:qFormat/>
    <w:uiPriority w:val="0"/>
    <w:rPr>
      <w:shd w:val="clear" w:color="auto" w:fill="EEEEEE"/>
    </w:rPr>
  </w:style>
  <w:style w:type="paragraph" w:customStyle="1" w:styleId="133">
    <w:name w:val="UserStyle_7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34">
    <w:name w:val="UserStyle_74"/>
    <w:basedOn w:val="1"/>
    <w:qFormat/>
    <w:uiPriority w:val="0"/>
    <w:pPr>
      <w:spacing w:line="360" w:lineRule="exact"/>
      <w:ind w:firstLine="200" w:firstLineChars="200"/>
      <w:jc w:val="both"/>
      <w:textAlignment w:val="baseline"/>
    </w:pPr>
    <w:rPr>
      <w:rFonts w:cs="宋体"/>
      <w:b/>
      <w:bCs/>
      <w:color w:val="000000"/>
      <w:kern w:val="20"/>
      <w:sz w:val="24"/>
      <w:szCs w:val="24"/>
      <w:lang w:val="en-US" w:eastAsia="zh-CN" w:bidi="ar-SA"/>
    </w:rPr>
  </w:style>
  <w:style w:type="paragraph" w:customStyle="1" w:styleId="135">
    <w:name w:val="UserStyle_75"/>
    <w:basedOn w:val="1"/>
    <w:qFormat/>
    <w:uiPriority w:val="0"/>
    <w:pPr>
      <w:snapToGrid w:val="0"/>
      <w:spacing w:before="50" w:after="50"/>
      <w:ind w:left="22" w:leftChars="8"/>
      <w:jc w:val="center"/>
      <w:textAlignment w:val="baseline"/>
    </w:pPr>
    <w:rPr>
      <w:rFonts w:cs="Times New Roman"/>
      <w:b/>
      <w:bCs/>
      <w:color w:val="000000"/>
      <w:kern w:val="2"/>
      <w:sz w:val="32"/>
      <w:szCs w:val="32"/>
      <w:lang w:val="en-US" w:eastAsia="zh-CN" w:bidi="ar-SA"/>
    </w:rPr>
  </w:style>
  <w:style w:type="paragraph" w:customStyle="1" w:styleId="136">
    <w:name w:val="UserStyle_76"/>
    <w:basedOn w:val="1"/>
    <w:qFormat/>
    <w:uiPriority w:val="0"/>
    <w:pPr>
      <w:snapToGrid w:val="0"/>
      <w:spacing w:line="300" w:lineRule="auto"/>
      <w:ind w:left="350" w:hanging="350" w:hangingChars="350"/>
      <w:jc w:val="both"/>
      <w:textAlignment w:val="baseline"/>
    </w:pPr>
    <w:rPr>
      <w:rFonts w:eastAsia="仿宋_GB2312" w:cs="Times New Roman"/>
      <w:bCs/>
      <w:color w:val="000000"/>
      <w:kern w:val="2"/>
      <w:sz w:val="21"/>
      <w:szCs w:val="24"/>
      <w:lang w:val="en-US" w:eastAsia="zh-CN" w:bidi="ar-SA"/>
    </w:rPr>
  </w:style>
  <w:style w:type="paragraph" w:customStyle="1" w:styleId="137">
    <w:name w:val="UserStyle_77"/>
    <w:basedOn w:val="1"/>
    <w:qFormat/>
    <w:uiPriority w:val="0"/>
    <w:pPr>
      <w:spacing w:line="312" w:lineRule="atLeast"/>
      <w:ind w:firstLine="567"/>
      <w:jc w:val="both"/>
      <w:textAlignment w:val="baseline"/>
    </w:pPr>
    <w:rPr>
      <w:rFonts w:ascii="长城仿宋" w:eastAsia="长城仿宋"/>
      <w:kern w:val="0"/>
      <w:sz w:val="28"/>
      <w:szCs w:val="20"/>
      <w:lang w:val="en-US" w:eastAsia="zh-CN" w:bidi="ar-SA"/>
    </w:rPr>
  </w:style>
  <w:style w:type="paragraph" w:customStyle="1" w:styleId="138">
    <w:name w:val="UserStyle_78"/>
    <w:basedOn w:val="1"/>
    <w:qFormat/>
    <w:uiPriority w:val="0"/>
    <w:pPr>
      <w:jc w:val="both"/>
      <w:textAlignment w:val="baseline"/>
    </w:pPr>
    <w:rPr>
      <w:rFonts w:ascii="宋体" w:hAnsi="宋体" w:eastAsia="宋体"/>
      <w:kern w:val="2"/>
      <w:sz w:val="21"/>
      <w:szCs w:val="24"/>
      <w:lang w:val="en-US" w:eastAsia="zh-CN" w:bidi="ar-SA"/>
    </w:rPr>
  </w:style>
  <w:style w:type="paragraph" w:customStyle="1" w:styleId="139">
    <w:name w:val="UserStyle_79"/>
    <w:qFormat/>
    <w:uiPriority w:val="0"/>
    <w:pPr>
      <w:widowControl/>
      <w:spacing w:line="300" w:lineRule="auto"/>
      <w:ind w:firstLine="200" w:firstLineChars="200"/>
      <w:jc w:val="both"/>
      <w:textAlignment w:val="baseline"/>
    </w:pPr>
    <w:rPr>
      <w:rFonts w:ascii="Times New Roman" w:hAnsi="Times New Roman" w:eastAsia="宋体" w:cstheme="minorBidi"/>
      <w:sz w:val="28"/>
      <w:szCs w:val="22"/>
      <w:lang w:val="en-US" w:eastAsia="zh-CN" w:bidi="ar-SA"/>
    </w:rPr>
  </w:style>
  <w:style w:type="paragraph" w:customStyle="1" w:styleId="140">
    <w:name w:val="UserStyle_80"/>
    <w:basedOn w:val="1"/>
    <w:qFormat/>
    <w:uiPriority w:val="0"/>
    <w:pPr>
      <w:widowControl/>
      <w:shd w:val="clear" w:color="auto" w:fill="FFFFFF"/>
      <w:spacing w:before="100" w:beforeAutospacing="1" w:after="100" w:afterAutospacing="1"/>
      <w:jc w:val="left"/>
      <w:textAlignment w:val="baseline"/>
    </w:pPr>
    <w:rPr>
      <w:rFonts w:ascii="宋体" w:hAnsi="宋体"/>
      <w:kern w:val="0"/>
      <w:sz w:val="20"/>
      <w:szCs w:val="20"/>
      <w:lang w:val="en-US" w:eastAsia="zh-CN" w:bidi="ar-SA"/>
    </w:rPr>
  </w:style>
  <w:style w:type="paragraph" w:customStyle="1" w:styleId="141">
    <w:name w:val="Null"/>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142">
    <w:name w:val="UserStyle_81"/>
    <w:basedOn w:val="1"/>
    <w:qFormat/>
    <w:uiPriority w:val="0"/>
    <w:pPr>
      <w:widowControl/>
      <w:shd w:val="clear" w:color="auto" w:fill="FFFFFF"/>
      <w:spacing w:before="100" w:beforeAutospacing="1" w:after="100" w:afterAutospacing="1"/>
      <w:jc w:val="right"/>
      <w:textAlignment w:val="baseline"/>
    </w:pPr>
    <w:rPr>
      <w:rFonts w:ascii="宋体" w:hAnsi="宋体"/>
      <w:kern w:val="0"/>
      <w:sz w:val="20"/>
      <w:szCs w:val="20"/>
      <w:lang w:val="en-US" w:eastAsia="zh-CN" w:bidi="ar-SA"/>
    </w:rPr>
  </w:style>
  <w:style w:type="paragraph" w:customStyle="1" w:styleId="143">
    <w:name w:val="UserStyle_82"/>
    <w:qFormat/>
    <w:uiPriority w:val="0"/>
    <w:pPr>
      <w:widowControl/>
      <w:textAlignment w:val="baseline"/>
    </w:pPr>
    <w:rPr>
      <w:rFonts w:ascii="Times New Roman" w:hAnsi="Times New Roman" w:eastAsia="宋体" w:cstheme="minorBidi"/>
      <w:lang w:val="en-US" w:eastAsia="zh-CN" w:bidi="ar-SA"/>
    </w:rPr>
  </w:style>
  <w:style w:type="paragraph" w:customStyle="1" w:styleId="144">
    <w:name w:val="UserStyle_83"/>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45">
    <w:name w:val="UserStyle_84"/>
    <w:basedOn w:val="1"/>
    <w:qFormat/>
    <w:uiPriority w:val="0"/>
    <w:pPr>
      <w:widowControl/>
      <w:shd w:val="clear" w:color="auto" w:fill="FFFFFF"/>
      <w:spacing w:before="100" w:beforeAutospacing="1" w:after="100" w:afterAutospacing="1"/>
      <w:jc w:val="center"/>
      <w:textAlignment w:val="center"/>
    </w:pPr>
    <w:rPr>
      <w:rFonts w:ascii="宋体" w:hAnsi="宋体" w:cs="宋体"/>
      <w:b/>
      <w:bCs/>
      <w:kern w:val="0"/>
      <w:sz w:val="40"/>
      <w:szCs w:val="40"/>
      <w:lang w:val="en-US" w:eastAsia="zh-CN" w:bidi="ar-SA"/>
    </w:rPr>
  </w:style>
  <w:style w:type="paragraph" w:customStyle="1" w:styleId="146">
    <w:name w:val="UserStyle_85"/>
    <w:basedOn w:val="1"/>
    <w:qFormat/>
    <w:uiPriority w:val="0"/>
    <w:pPr>
      <w:widowControl/>
      <w:jc w:val="center"/>
      <w:textAlignment w:val="baseline"/>
    </w:pPr>
    <w:rPr>
      <w:rFonts w:ascii="宋体"/>
      <w:b/>
      <w:kern w:val="0"/>
      <w:sz w:val="36"/>
      <w:szCs w:val="20"/>
      <w:lang w:val="en-US" w:eastAsia="zh-CN" w:bidi="ar-SA"/>
    </w:rPr>
  </w:style>
  <w:style w:type="paragraph" w:customStyle="1" w:styleId="147">
    <w:name w:val="UserStyle_86"/>
    <w:qFormat/>
    <w:uiPriority w:val="0"/>
    <w:pPr>
      <w:spacing w:line="315" w:lineRule="atLeast"/>
      <w:textAlignment w:val="baseline"/>
    </w:pPr>
    <w:rPr>
      <w:rFonts w:ascii="宋体" w:hAnsi="Times New Roman" w:eastAsia="宋体" w:cstheme="minorBidi"/>
      <w:sz w:val="24"/>
      <w:lang w:val="en-US" w:eastAsia="zh-CN" w:bidi="ar-SA"/>
    </w:rPr>
  </w:style>
  <w:style w:type="paragraph" w:customStyle="1" w:styleId="148">
    <w:name w:val="UserStyle_87"/>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49">
    <w:name w:val="UserStyle_88"/>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0">
    <w:name w:val="UserStyle_89"/>
    <w:basedOn w:val="1"/>
    <w:qFormat/>
    <w:uiPriority w:val="0"/>
    <w:pPr>
      <w:snapToGrid w:val="0"/>
      <w:ind w:left="22" w:leftChars="8"/>
      <w:jc w:val="center"/>
      <w:textAlignment w:val="baseline"/>
    </w:pPr>
    <w:rPr>
      <w:kern w:val="0"/>
      <w:sz w:val="21"/>
      <w:szCs w:val="24"/>
      <w:lang w:val="en-US" w:eastAsia="zh-CN" w:bidi="ar-SA"/>
    </w:rPr>
  </w:style>
  <w:style w:type="paragraph" w:customStyle="1" w:styleId="151">
    <w:name w:val="UserStyle_90"/>
    <w:basedOn w:val="1"/>
    <w:qFormat/>
    <w:uiPriority w:val="0"/>
    <w:pPr>
      <w:widowControl/>
      <w:spacing w:line="480" w:lineRule="auto"/>
      <w:jc w:val="left"/>
      <w:textAlignment w:val="baseline"/>
    </w:pPr>
    <w:rPr>
      <w:rFonts w:ascii="宋体" w:hAnsi="宋体"/>
      <w:kern w:val="0"/>
      <w:sz w:val="24"/>
      <w:szCs w:val="20"/>
      <w:lang w:val="en-US" w:eastAsia="zh-CN" w:bidi="ar-SA"/>
    </w:rPr>
  </w:style>
  <w:style w:type="paragraph" w:customStyle="1" w:styleId="152">
    <w:name w:val="UserStyle_91"/>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3">
    <w:name w:val="UserStyle_92"/>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4">
    <w:name w:val="UserStyle_93"/>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5">
    <w:name w:val="UserStyle_94"/>
    <w:qFormat/>
    <w:uiPriority w:val="0"/>
    <w:pPr>
      <w:textAlignment w:val="baseline"/>
    </w:pPr>
    <w:rPr>
      <w:rFonts w:ascii="宋体" w:hAnsi="宋体" w:eastAsia="宋体" w:cstheme="minorBidi"/>
      <w:sz w:val="24"/>
      <w:szCs w:val="24"/>
      <w:lang w:val="en-US" w:eastAsia="zh-CN" w:bidi="ar-SA"/>
    </w:rPr>
  </w:style>
  <w:style w:type="paragraph" w:customStyle="1" w:styleId="156">
    <w:name w:val="UserStyle_95"/>
    <w:basedOn w:val="1"/>
    <w:qFormat/>
    <w:uiPriority w:val="0"/>
    <w:pPr>
      <w:widowControl/>
      <w:shd w:val="clear" w:color="auto" w:fill="FFFFFF"/>
      <w:spacing w:before="100" w:beforeAutospacing="1" w:after="100" w:afterAutospacing="1"/>
      <w:jc w:val="left"/>
      <w:textAlignment w:val="baseline"/>
    </w:pPr>
    <w:rPr>
      <w:rFonts w:ascii="宋体" w:hAnsi="宋体"/>
      <w:kern w:val="0"/>
      <w:sz w:val="20"/>
      <w:szCs w:val="20"/>
      <w:lang w:val="en-US" w:eastAsia="zh-CN" w:bidi="ar-SA"/>
    </w:rPr>
  </w:style>
  <w:style w:type="paragraph" w:customStyle="1" w:styleId="157">
    <w:name w:val="UserStyle_9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8">
    <w:name w:val="UserStyle_97"/>
    <w:qFormat/>
    <w:uiPriority w:val="0"/>
    <w:pPr>
      <w:framePr w:wrap="around" w:vAnchor="margin" w:hAnchor="text" w:yAlign="inline"/>
      <w:jc w:val="both"/>
      <w:textAlignment w:val="baseline"/>
    </w:pPr>
    <w:rPr>
      <w:rFonts w:ascii="Times New Roman" w:hAnsi="Times New Roman" w:eastAsia="Arial Unicode MS" w:cstheme="minorBidi"/>
      <w:color w:val="000000"/>
      <w:kern w:val="2"/>
      <w:sz w:val="21"/>
      <w:szCs w:val="21"/>
      <w:lang w:val="en-US" w:eastAsia="zh-CN" w:bidi="ar-SA"/>
    </w:rPr>
  </w:style>
  <w:style w:type="paragraph" w:customStyle="1" w:styleId="159">
    <w:name w:val="UserStyle_98"/>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60">
    <w:name w:val="UserStyle_99"/>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61">
    <w:name w:val="UserStyle_100"/>
    <w:qFormat/>
    <w:uiPriority w:val="0"/>
    <w:pPr>
      <w:textAlignment w:val="baseline"/>
    </w:pPr>
    <w:rPr>
      <w:rFonts w:ascii="Arial" w:hAnsi="Arial" w:eastAsia="宋体" w:cstheme="minorBidi"/>
      <w:color w:val="000000"/>
      <w:sz w:val="24"/>
      <w:szCs w:val="24"/>
      <w:lang w:val="en-US" w:eastAsia="zh-CN" w:bidi="ar-SA"/>
    </w:rPr>
  </w:style>
  <w:style w:type="paragraph" w:customStyle="1" w:styleId="162">
    <w:name w:val="UserStyle_101"/>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63">
    <w:name w:val="UserStyle_102"/>
    <w:basedOn w:val="1"/>
    <w:qFormat/>
    <w:uiPriority w:val="0"/>
    <w:pPr>
      <w:widowControl/>
      <w:spacing w:line="360" w:lineRule="auto"/>
      <w:jc w:val="left"/>
      <w:textAlignment w:val="baseline"/>
    </w:pPr>
    <w:rPr>
      <w:kern w:val="0"/>
      <w:sz w:val="24"/>
      <w:szCs w:val="24"/>
      <w:lang w:val="en-US" w:eastAsia="zh-CN" w:bidi="ar-SA"/>
    </w:rPr>
  </w:style>
  <w:style w:type="paragraph" w:customStyle="1" w:styleId="164">
    <w:name w:val="UserStyle_103"/>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65">
    <w:name w:val="UserStyle_104"/>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66">
    <w:name w:val="UserStyle_105"/>
    <w:basedOn w:val="1"/>
    <w:next w:val="1"/>
    <w:qFormat/>
    <w:uiPriority w:val="0"/>
    <w:pPr>
      <w:keepNext/>
      <w:keepLines/>
      <w:spacing w:line="360" w:lineRule="auto"/>
      <w:jc w:val="both"/>
      <w:textAlignment w:val="baseline"/>
    </w:pPr>
    <w:rPr>
      <w:b/>
      <w:kern w:val="44"/>
      <w:sz w:val="32"/>
      <w:szCs w:val="24"/>
      <w:lang w:val="en-US" w:eastAsia="zh-CN" w:bidi="ar-SA"/>
    </w:rPr>
  </w:style>
  <w:style w:type="paragraph" w:customStyle="1" w:styleId="167">
    <w:name w:val="UserStyle_106"/>
    <w:qFormat/>
    <w:uiPriority w:val="0"/>
    <w:pPr>
      <w:widowControl/>
      <w:spacing w:before="100" w:beforeAutospacing="1" w:after="100" w:afterAutospacing="1"/>
      <w:textAlignment w:val="baseline"/>
    </w:pPr>
    <w:rPr>
      <w:rFonts w:ascii="宋体" w:hAnsi="Times New Roman" w:eastAsia="宋体" w:cstheme="minorBidi"/>
      <w:kern w:val="2"/>
      <w:sz w:val="24"/>
      <w:lang w:val="en-US" w:eastAsia="zh-CN" w:bidi="ar-SA"/>
    </w:rPr>
  </w:style>
  <w:style w:type="paragraph" w:customStyle="1" w:styleId="168">
    <w:name w:val="UserStyle_107"/>
    <w:basedOn w:val="1"/>
    <w:qFormat/>
    <w:uiPriority w:val="0"/>
    <w:pPr>
      <w:spacing w:after="140" w:line="406" w:lineRule="auto"/>
      <w:ind w:firstLine="400"/>
      <w:jc w:val="both"/>
      <w:textAlignment w:val="baseline"/>
    </w:pPr>
    <w:rPr>
      <w:rFonts w:ascii="宋体" w:hAnsi="宋体" w:eastAsia="宋体"/>
      <w:kern w:val="2"/>
      <w:sz w:val="20"/>
      <w:szCs w:val="20"/>
      <w:lang w:val="zh-TW" w:eastAsia="zh-TW" w:bidi="zh-TW"/>
    </w:rPr>
  </w:style>
  <w:style w:type="paragraph" w:customStyle="1" w:styleId="169">
    <w:name w:val="List Paragraph"/>
    <w:basedOn w:val="1"/>
    <w:qFormat/>
    <w:uiPriority w:val="34"/>
    <w:pPr>
      <w:ind w:firstLine="420" w:firstLineChars="200"/>
    </w:pPr>
  </w:style>
  <w:style w:type="paragraph" w:customStyle="1" w:styleId="170">
    <w:name w:val="WPSOffice手动目录 1"/>
    <w:qFormat/>
    <w:uiPriority w:val="0"/>
    <w:pPr>
      <w:ind w:leftChars="0"/>
    </w:pPr>
    <w:rPr>
      <w:rFonts w:ascii="Times New Roman" w:hAnsi="Times New Roman" w:eastAsia="宋体" w:cs="Times New Roman"/>
      <w:sz w:val="20"/>
      <w:szCs w:val="20"/>
    </w:rPr>
  </w:style>
  <w:style w:type="table" w:customStyle="1" w:styleId="171">
    <w:name w:val="Table Normal"/>
    <w:semiHidden/>
    <w:unhideWhenUsed/>
    <w:qFormat/>
    <w:uiPriority w:val="0"/>
    <w:tblPr>
      <w:tblCellMar>
        <w:top w:w="0" w:type="dxa"/>
        <w:left w:w="0" w:type="dxa"/>
        <w:bottom w:w="0" w:type="dxa"/>
        <w:right w:w="0" w:type="dxa"/>
      </w:tblCellMar>
    </w:tblPr>
  </w:style>
  <w:style w:type="character" w:customStyle="1" w:styleId="172">
    <w:name w:val="font61"/>
    <w:basedOn w:val="19"/>
    <w:qFormat/>
    <w:uiPriority w:val="0"/>
    <w:rPr>
      <w:rFonts w:ascii="宋体" w:hAnsi="宋体" w:eastAsia="宋体" w:cs="宋体"/>
      <w:color w:val="000000"/>
      <w:sz w:val="38"/>
      <w:szCs w:val="38"/>
      <w:u w:val="none"/>
    </w:rPr>
  </w:style>
  <w:style w:type="character" w:customStyle="1" w:styleId="173">
    <w:name w:val="font51"/>
    <w:basedOn w:val="19"/>
    <w:qFormat/>
    <w:uiPriority w:val="0"/>
    <w:rPr>
      <w:rFonts w:ascii="宋体" w:hAnsi="宋体" w:eastAsia="宋体" w:cs="宋体"/>
      <w:color w:val="000000"/>
      <w:sz w:val="18"/>
      <w:szCs w:val="18"/>
      <w:u w:val="none"/>
    </w:rPr>
  </w:style>
  <w:style w:type="character" w:customStyle="1" w:styleId="174">
    <w:name w:val="font41"/>
    <w:basedOn w:val="19"/>
    <w:qFormat/>
    <w:uiPriority w:val="0"/>
    <w:rPr>
      <w:rFonts w:ascii="宋体" w:hAnsi="宋体" w:eastAsia="宋体" w:cs="宋体"/>
      <w:color w:val="000000"/>
      <w:sz w:val="8"/>
      <w:szCs w:val="8"/>
      <w:u w:val="none"/>
    </w:rPr>
  </w:style>
  <w:style w:type="character" w:customStyle="1" w:styleId="175">
    <w:name w:val="font31"/>
    <w:basedOn w:val="19"/>
    <w:qFormat/>
    <w:uiPriority w:val="0"/>
    <w:rPr>
      <w:rFonts w:ascii="宋体" w:hAnsi="宋体" w:eastAsia="宋体" w:cs="宋体"/>
      <w:color w:val="000000"/>
      <w:sz w:val="16"/>
      <w:szCs w:val="16"/>
      <w:u w:val="none"/>
    </w:rPr>
  </w:style>
  <w:style w:type="character" w:customStyle="1" w:styleId="176">
    <w:name w:val="font71"/>
    <w:basedOn w:val="19"/>
    <w:qFormat/>
    <w:uiPriority w:val="0"/>
    <w:rPr>
      <w:rFonts w:ascii="宋体" w:hAnsi="宋体" w:eastAsia="宋体" w:cs="宋体"/>
      <w:color w:val="000000"/>
      <w:sz w:val="18"/>
      <w:szCs w:val="18"/>
      <w:u w:val="single"/>
    </w:rPr>
  </w:style>
  <w:style w:type="character" w:customStyle="1" w:styleId="177">
    <w:name w:val="font81"/>
    <w:basedOn w:val="19"/>
    <w:qFormat/>
    <w:uiPriority w:val="0"/>
    <w:rPr>
      <w:rFonts w:ascii="宋体" w:hAnsi="宋体" w:eastAsia="宋体" w:cs="宋体"/>
      <w:color w:val="000000"/>
      <w:sz w:val="34"/>
      <w:szCs w:val="34"/>
      <w:u w:val="none"/>
    </w:rPr>
  </w:style>
  <w:style w:type="character" w:customStyle="1" w:styleId="178">
    <w:name w:val="font91"/>
    <w:basedOn w:val="19"/>
    <w:qFormat/>
    <w:uiPriority w:val="0"/>
    <w:rPr>
      <w:rFonts w:ascii="宋体" w:hAnsi="宋体" w:eastAsia="宋体" w:cs="宋体"/>
      <w:color w:val="000000"/>
      <w:sz w:val="42"/>
      <w:szCs w:val="42"/>
      <w:u w:val="none"/>
    </w:rPr>
  </w:style>
  <w:style w:type="character" w:customStyle="1" w:styleId="179">
    <w:name w:val="font11"/>
    <w:basedOn w:val="19"/>
    <w:qFormat/>
    <w:uiPriority w:val="0"/>
    <w:rPr>
      <w:rFonts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159</Pages>
  <Words>51879</Words>
  <Characters>58513</Characters>
  <TotalTime>17</TotalTime>
  <ScaleCrop>false</ScaleCrop>
  <LinksUpToDate>false</LinksUpToDate>
  <CharactersWithSpaces>62070</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2021-06-21T01:35:00Z</dcterms:created>
  <dc:creator>Administrator</dc:creator>
  <cp:lastModifiedBy>过客1393932593</cp:lastModifiedBy>
  <cp:lastPrinted>2022-05-12T16:14:00Z</cp:lastPrinted>
  <dcterms:modified xsi:type="dcterms:W3CDTF">2023-01-03T10:42:09Z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BB4C0FAD8D2745DB9F51C4D913F5AA15</vt:lpwstr>
  </property>
</Properties>
</file>