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776210"/>
            <wp:effectExtent l="0" t="0" r="13970" b="1143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7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557770"/>
            <wp:effectExtent l="0" t="0" r="13970" b="1270"/>
            <wp:docPr id="2" name="图片 2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标一览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6145"/>
            <wp:effectExtent l="0" t="0" r="3175" b="13335"/>
            <wp:docPr id="3" name="图片 3" descr="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分项报价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jUzMWU5ZGY1Y2Y3YzIwMWQ3YjE3YjEzYmJlYTcifQ=="/>
  </w:docVars>
  <w:rsids>
    <w:rsidRoot w:val="00000000"/>
    <w:rsid w:val="609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2022-10-14T06:31:12Z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9BBA255A45784E14945292E29252BD7E</vt:lpwstr>
  </property>
</Properties>
</file>