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楷体" w:hAnsi="楷体" w:eastAsia="楷体" w:cs="楷体"/>
          <w:b/>
          <w:bCs/>
          <w:sz w:val="24"/>
          <w:szCs w:val="24"/>
          <w:highlight w:val="none"/>
        </w:rPr>
      </w:pPr>
      <w:bookmarkStart w:id="0" w:name="_Toc31098"/>
      <w:bookmarkStart w:id="1" w:name="_Toc13103"/>
      <w:bookmarkStart w:id="2" w:name="_Toc13547"/>
      <w:r>
        <w:rPr>
          <w:rFonts w:hint="eastAsia" w:ascii="楷体" w:hAnsi="楷体" w:eastAsia="楷体" w:cs="楷体"/>
          <w:b/>
          <w:bCs/>
          <w:color w:val="auto"/>
          <w:sz w:val="36"/>
          <w:szCs w:val="36"/>
          <w:highlight w:val="none"/>
          <w:lang w:eastAsia="zh-CN"/>
        </w:rPr>
        <w:t>第四章</w:t>
      </w:r>
      <w:r>
        <w:rPr>
          <w:rFonts w:hint="eastAsia" w:ascii="楷体" w:hAnsi="楷体" w:eastAsia="楷体" w:cs="楷体"/>
          <w:b/>
          <w:bCs/>
          <w:color w:val="auto"/>
          <w:sz w:val="36"/>
          <w:szCs w:val="36"/>
          <w:highlight w:val="non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color w:val="auto"/>
          <w:sz w:val="36"/>
          <w:szCs w:val="36"/>
          <w:highlight w:val="none"/>
        </w:rPr>
        <w:t>采购内容</w:t>
      </w:r>
      <w:bookmarkStart w:id="8" w:name="_GoBack"/>
      <w:bookmarkEnd w:id="8"/>
      <w:r>
        <w:rPr>
          <w:rFonts w:hint="eastAsia" w:ascii="楷体" w:hAnsi="楷体" w:eastAsia="楷体" w:cs="楷体"/>
          <w:b/>
          <w:bCs/>
          <w:color w:val="auto"/>
          <w:sz w:val="36"/>
          <w:szCs w:val="36"/>
          <w:highlight w:val="none"/>
        </w:rPr>
        <w:t>及技术要求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0"/>
        <w:jc w:val="left"/>
        <w:textAlignment w:val="auto"/>
        <w:rPr>
          <w:rFonts w:hint="eastAsia" w:ascii="楷体" w:hAnsi="楷体" w:eastAsia="楷体" w:cs="楷体"/>
          <w:b/>
          <w:bCs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</w:rPr>
        <w:t>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为碑林区市民中心全体工作人员定制工装。主要功能或目标:为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碑林区市民中心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工作人员定制工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装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，充分展现窗口工作人员良好精神面貌，提升政务服务形象，提升全区服务品牌形象，深化政务服务标准化、规范化建设。需满足的要求: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碑林区市民中心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作为窗口单位，是政府与群众之间的前哨岗位，工作人员的言行举止都关系到党和政府在人民群众心目中的形象，因此定制统一工作服，有助于提升政务服务形象，提升全区服务品牌形象。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0"/>
        <w:jc w:val="left"/>
        <w:textAlignment w:val="auto"/>
        <w:rPr>
          <w:rFonts w:hint="eastAsia" w:ascii="楷体" w:hAnsi="楷体" w:eastAsia="楷体" w:cs="楷体"/>
          <w:b/>
          <w:bCs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  <w:t>采购</w:t>
      </w: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</w:rPr>
        <w:t>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</w:rPr>
        <w:t>1、制作工作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  <w:lang w:eastAsia="zh-CN"/>
        </w:rPr>
        <w:t>服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</w:rPr>
        <w:t>男装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  <w:lang w:val="en-US" w:eastAsia="zh-CN"/>
        </w:rPr>
        <w:t>108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</w:rPr>
        <w:t>套，女装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  <w:lang w:val="en-US" w:eastAsia="zh-CN"/>
        </w:rPr>
        <w:t>215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</w:rPr>
        <w:t>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2、服装配备标准如下：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男装：西装1套、长袖衬衫2件、短袖衬衫2件、夏裤2条、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马甲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1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件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、领带1条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女装：西装1套、长袖衬衫2件、短袖衬衫2件、夏裤1条、夏裙1条、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马甲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1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件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、丝巾1条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、头花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1个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0"/>
        <w:jc w:val="left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技术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bookmarkStart w:id="3" w:name="bookmark103"/>
      <w:bookmarkStart w:id="4" w:name="bookmark102"/>
      <w:bookmarkStart w:id="5" w:name="bookmark105"/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1.面料及参数要求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5386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面料及参数要求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eastAsia="zh-CN"/>
              </w:rPr>
              <w:t>男装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西装羊毛含量80%以上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eastAsia="zh-CN"/>
              </w:rPr>
              <w:t>春秋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衬衫全棉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100s/2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eastAsia="zh-CN"/>
              </w:rPr>
              <w:t>夏季衬衫面料为竹纤维材质；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夏裤（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eastAsia="zh-CN"/>
              </w:rPr>
              <w:t>含马甲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）羊毛含量50%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天丝含量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0%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eastAsia="zh-CN"/>
              </w:rPr>
              <w:t>、涤纶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40%。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5、可机洗，免烫。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eastAsia="zh-CN"/>
              </w:rPr>
              <w:t>女装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西装羊毛含量80%以上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eastAsia="zh-CN"/>
              </w:rPr>
              <w:t>春秋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衬衫全棉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100s/2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eastAsia="zh-CN"/>
              </w:rPr>
              <w:t>夏季衬衫面料为竹纤维材质；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夏裤（含夏裙、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eastAsia="zh-CN"/>
              </w:rPr>
              <w:t>马甲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）羊毛含量50%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天丝含量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0%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eastAsia="zh-CN"/>
              </w:rPr>
              <w:t>、涤纶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40%。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5、可机洗，免烫。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eastAsia="zh-CN"/>
              </w:rPr>
              <w:t>核心产品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eastAsia="zh-CN"/>
              </w:rPr>
              <w:t>男女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西服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eastAsia="zh-CN"/>
              </w:rPr>
              <w:t>套装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（包括西服上衣、西裤、西服马甲）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备注：采购方对本次所投产品的颜色、款式等方面不做要求，但供应商应书面承诺如若本项目中标，将按照采购方意见对所投产品颜色、款式等方面进行修改，但不得改变产品质量和中标价格。如未书面承诺，将按无效投标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bookmarkStart w:id="6" w:name="_Toc80721643"/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四、质量要求</w:t>
      </w:r>
      <w:bookmarkEnd w:id="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1、西服上衣：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（1）外观疵点、缝制质量满足GB/T 2664-2017《男西服大衣》、GB/T 2665-2017《女西服大衣》标准要求。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（2）安全技术要求：色牢度、起毛起球等主要理化性能满足GB/T 2664-2017《男西服大衣》、GB/T 2665-2017《女西服大衣》合格品要求。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2、西裤、夏裤：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（1）外观疵点、缝制质量满足GB/T 2666-2017《西裤》标准要求。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（2）安全技术要求：色牢度、起毛起球等主要理化性能满足GB/T 2666-2017《西裤》标准合格品要求。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3、长袖衬衣、短袖衬衫：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（1）外观、缝制质量满足GB/T2660-2017《衬衫》标准要求。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（2）尺寸变化率、色牢度：满足GB/T2660-2017《衬衫》标准合格品要求。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（3）安全技术要求符合GB 18401-2010标准B类要求。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楷体" w:hAnsi="楷体" w:eastAsia="楷体" w:cs="楷体"/>
          <w:b/>
          <w:bCs/>
          <w:sz w:val="24"/>
          <w:szCs w:val="24"/>
          <w:vertAlign w:val="baseline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vertAlign w:val="baseline"/>
          <w:lang w:val="en-US" w:eastAsia="zh-CN"/>
        </w:rPr>
        <w:t>五、</w:t>
      </w:r>
      <w:r>
        <w:rPr>
          <w:rFonts w:hint="eastAsia" w:ascii="楷体" w:hAnsi="楷体" w:eastAsia="楷体" w:cs="楷体"/>
          <w:b/>
          <w:bCs/>
          <w:sz w:val="24"/>
          <w:szCs w:val="24"/>
          <w:vertAlign w:val="baseline"/>
          <w:lang w:eastAsia="zh-CN"/>
        </w:rPr>
        <w:t>款式、颜色要求：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合同签订后，中标人应提供不少于5套不同款式、颜色套装供采购人选择。各投标人在投标文件中应提供拟投入服装（不少于5套）的样式及详细面料成分、配件介绍、相关质检报告等。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最终供采购人选择的服装配件用料、外观质量、制作工艺、款式档次等均不得低于样品的相关标准，且完全满足招标文件对产品的要求。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楷体" w:hAnsi="楷体" w:eastAsia="楷体" w:cs="楷体"/>
          <w:b/>
          <w:bCs/>
          <w:sz w:val="24"/>
          <w:szCs w:val="24"/>
          <w:vertAlign w:val="baseline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vertAlign w:val="baseline"/>
          <w:lang w:eastAsia="zh-CN"/>
        </w:rPr>
        <w:t>六、商务要求</w:t>
      </w:r>
      <w:bookmarkEnd w:id="3"/>
      <w:bookmarkEnd w:id="4"/>
      <w:bookmarkEnd w:id="5"/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  <w:highlight w:val="none"/>
          <w:vertAlign w:val="baseline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vertAlign w:val="baseline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  <w:szCs w:val="24"/>
          <w:highlight w:val="none"/>
          <w:vertAlign w:val="baseline"/>
          <w:lang w:eastAsia="zh-CN"/>
        </w:rPr>
        <w:t>、供应商应有专业的量体队伍且人数满足量体服务需求，能提供各类服装的标准码系列样衣上门试穿，到</w:t>
      </w:r>
      <w:r>
        <w:rPr>
          <w:rFonts w:hint="eastAsia" w:ascii="楷体" w:hAnsi="楷体" w:eastAsia="楷体" w:cs="楷体"/>
          <w:sz w:val="24"/>
          <w:szCs w:val="24"/>
          <w:highlight w:val="none"/>
          <w:vertAlign w:val="baseline"/>
          <w:lang w:val="en-US" w:eastAsia="zh-CN"/>
        </w:rPr>
        <w:t>采购方处逐人进行</w:t>
      </w:r>
      <w:r>
        <w:rPr>
          <w:rFonts w:hint="eastAsia" w:ascii="楷体" w:hAnsi="楷体" w:eastAsia="楷体" w:cs="楷体"/>
          <w:sz w:val="24"/>
          <w:szCs w:val="24"/>
          <w:highlight w:val="none"/>
          <w:vertAlign w:val="baseline"/>
          <w:lang w:eastAsia="zh-CN"/>
        </w:rPr>
        <w:t>量制</w:t>
      </w:r>
      <w:r>
        <w:rPr>
          <w:rFonts w:hint="eastAsia" w:ascii="楷体" w:hAnsi="楷体" w:eastAsia="楷体" w:cs="楷体"/>
          <w:sz w:val="24"/>
          <w:szCs w:val="24"/>
          <w:highlight w:val="none"/>
          <w:vertAlign w:val="baseline"/>
          <w:lang w:val="en-US" w:eastAsia="zh-CN"/>
        </w:rPr>
        <w:t>尺寸</w:t>
      </w:r>
      <w:r>
        <w:rPr>
          <w:rFonts w:hint="eastAsia" w:ascii="楷体" w:hAnsi="楷体" w:eastAsia="楷体" w:cs="楷体"/>
          <w:sz w:val="24"/>
          <w:szCs w:val="24"/>
          <w:highlight w:val="none"/>
          <w:vertAlign w:val="baseline"/>
          <w:lang w:eastAsia="zh-CN"/>
        </w:rPr>
        <w:t>并进行详细登记（内容：</w:t>
      </w:r>
      <w:r>
        <w:rPr>
          <w:rFonts w:hint="eastAsia" w:ascii="楷体" w:hAnsi="楷体" w:eastAsia="楷体" w:cs="楷体"/>
          <w:sz w:val="24"/>
          <w:szCs w:val="24"/>
          <w:highlight w:val="none"/>
          <w:vertAlign w:val="baseline"/>
          <w:lang w:val="en-US" w:eastAsia="zh-CN"/>
        </w:rPr>
        <w:t>部门、</w:t>
      </w:r>
      <w:r>
        <w:rPr>
          <w:rFonts w:hint="eastAsia" w:ascii="楷体" w:hAnsi="楷体" w:eastAsia="楷体" w:cs="楷体"/>
          <w:sz w:val="24"/>
          <w:szCs w:val="24"/>
          <w:highlight w:val="none"/>
          <w:vertAlign w:val="baseline"/>
          <w:lang w:eastAsia="zh-CN"/>
        </w:rPr>
        <w:t>科室、人名、</w:t>
      </w:r>
      <w:r>
        <w:rPr>
          <w:rFonts w:hint="eastAsia" w:ascii="楷体" w:hAnsi="楷体" w:eastAsia="楷体" w:cs="楷体"/>
          <w:sz w:val="24"/>
          <w:szCs w:val="24"/>
          <w:highlight w:val="none"/>
          <w:vertAlign w:val="baseline"/>
          <w:lang w:val="en-US" w:eastAsia="zh-CN"/>
        </w:rPr>
        <w:t>尺寸数等</w:t>
      </w:r>
      <w:r>
        <w:rPr>
          <w:rFonts w:hint="eastAsia" w:ascii="楷体" w:hAnsi="楷体" w:eastAsia="楷体" w:cs="楷体"/>
          <w:sz w:val="24"/>
          <w:szCs w:val="24"/>
          <w:highlight w:val="none"/>
          <w:vertAlign w:val="baseline"/>
          <w:lang w:eastAsia="zh-CN"/>
        </w:rPr>
        <w:t>）。如有尺码不合适，接采购人通知后，一周内修改完成。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  <w:rPr>
          <w:rFonts w:hint="eastAsia" w:ascii="楷体" w:hAnsi="楷体" w:eastAsia="楷体" w:cs="楷体"/>
          <w:b/>
          <w:bCs/>
          <w:color w:val="000000"/>
          <w:spacing w:val="0"/>
          <w:w w:val="100"/>
          <w:position w:val="0"/>
          <w:sz w:val="24"/>
          <w:szCs w:val="24"/>
          <w:highlight w:val="none"/>
          <w:lang w:val="en-US" w:eastAsia="zh-CN"/>
        </w:rPr>
      </w:pPr>
      <w:bookmarkStart w:id="7" w:name="_Toc80721645"/>
      <w:r>
        <w:rPr>
          <w:rFonts w:hint="eastAsia" w:ascii="楷体" w:hAnsi="楷体" w:eastAsia="楷体" w:cs="楷体"/>
          <w:b/>
          <w:bCs/>
          <w:color w:val="000000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七、样品要求</w:t>
      </w:r>
      <w:bookmarkEnd w:id="7"/>
    </w:p>
    <w:p>
      <w:pPr>
        <w:spacing w:line="360" w:lineRule="auto"/>
        <w:ind w:firstLine="424" w:firstLineChars="177"/>
        <w:rPr>
          <w:rFonts w:hint="eastAsia" w:ascii="楷体" w:hAnsi="楷体" w:eastAsia="楷体" w:cs="楷体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u w:val="none"/>
          <w:shd w:val="clear" w:color="auto" w:fill="auto"/>
          <w:vertAlign w:val="baseline"/>
          <w:lang w:val="en-US" w:eastAsia="zh-CN" w:bidi="zh-TW"/>
        </w:rPr>
        <w:t>1、</w:t>
      </w:r>
      <w:r>
        <w:rPr>
          <w:rFonts w:hint="eastAsia" w:ascii="楷体" w:hAnsi="楷体" w:eastAsia="楷体" w:cs="楷体"/>
          <w:sz w:val="24"/>
          <w:szCs w:val="24"/>
          <w:highlight w:val="none"/>
          <w:u w:val="none"/>
          <w:shd w:val="clear" w:color="auto" w:fill="auto"/>
          <w:vertAlign w:val="baseline"/>
          <w:lang w:val="zh-TW" w:eastAsia="zh-CN" w:bidi="zh-TW"/>
        </w:rPr>
        <w:t>供应商在参与投标时应提供所投的3套不同款式的所有样品，供评审现场看样。样品必须满足所有的技术及质量要求样品合格。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vertAlign w:val="baseline"/>
          <w:lang w:val="en-US" w:eastAsia="zh-CN"/>
        </w:rPr>
        <w:t>2、招标工作结束后，排序前三名供应商提供的样品由采购人统一封存。中标结果公示结束后，中标人的样品由采购人保存，作为验收的依据，其他投标人的样品如数退回；中标人的样品在全部产品供货完成并验收合格后退还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vertAlign w:val="baseline"/>
          <w:lang w:val="en-US" w:eastAsia="zh-CN"/>
        </w:rPr>
        <w:t>3、中标人最终提供的服装配件用料、外观质量、制作工艺、款式档次等均不得低于样品的相关标准，且完全满足招标文件对产品的要求和标准。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AB694A"/>
    <w:multiLevelType w:val="singleLevel"/>
    <w:tmpl w:val="E0AB694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65F3351"/>
    <w:multiLevelType w:val="singleLevel"/>
    <w:tmpl w:val="565F3351"/>
    <w:lvl w:ilvl="0" w:tentative="0">
      <w:start w:val="1"/>
      <w:numFmt w:val="chineseCounting"/>
      <w:suff w:val="nothing"/>
      <w:lvlText w:val="%1、"/>
      <w:lvlJc w:val="left"/>
      <w:pPr>
        <w:ind w:left="-6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MjMxNTVhMzRjYzFiMjFiZGZmMDNkODNlMDg2NDYifQ=="/>
  </w:docVars>
  <w:rsids>
    <w:rsidRoot w:val="4E3135D6"/>
    <w:rsid w:val="4E31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outlineLvl w:val="0"/>
    </w:pPr>
    <w:rPr>
      <w:rFonts w:ascii="仿宋_GB2312" w:hAnsi="宋体" w:eastAsia="仿宋_GB2312"/>
      <w:b/>
      <w:kern w:val="2"/>
      <w:sz w:val="32"/>
    </w:rPr>
  </w:style>
  <w:style w:type="paragraph" w:styleId="2">
    <w:name w:val="heading 4"/>
    <w:basedOn w:val="1"/>
    <w:next w:val="1"/>
    <w:qFormat/>
    <w:uiPriority w:val="0"/>
    <w:pPr>
      <w:keepNext/>
      <w:keepLines/>
      <w:tabs>
        <w:tab w:val="left" w:pos="864"/>
      </w:tabs>
      <w:spacing w:before="120" w:beforeLines="0" w:line="360" w:lineRule="auto"/>
      <w:ind w:left="864" w:hanging="864"/>
      <w:outlineLvl w:val="3"/>
    </w:pPr>
    <w:rPr>
      <w:rFonts w:ascii="Arial" w:hAnsi="Arial"/>
      <w:bCs/>
      <w:kern w:val="2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2022-11-15T08:58:00Z</dcterms:created>
  <dc:creator>喵哒~</dc:creator>
  <cp:lastModifiedBy>喵哒~</cp:lastModifiedBy>
  <dcterms:modified xsi:type="dcterms:W3CDTF">2022-11-15T08:58:41Z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08461902BF21478C865AB06B41893584</vt:lpwstr>
  </property>
</Properties>
</file>