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44"/>
          <w:sz w:val="36"/>
          <w:szCs w:val="36"/>
          <w:highlight w:val="none"/>
        </w:rPr>
      </w:pPr>
      <w:bookmarkStart w:id="0" w:name="_Toc28847"/>
      <w:r>
        <w:rPr>
          <w:rFonts w:hint="eastAsia" w:ascii="宋体" w:hAnsi="宋体" w:eastAsia="宋体" w:cs="宋体"/>
          <w:b/>
          <w:color w:val="auto"/>
          <w:kern w:val="44"/>
          <w:sz w:val="36"/>
          <w:szCs w:val="36"/>
          <w:highlight w:val="none"/>
        </w:rPr>
        <w:t>西安市莲湖区星火路小学新优质学校计划部室设备采购项目竞争性谈判公告</w:t>
      </w:r>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noWrap w:val="0"/>
            <w:vAlign w:val="top"/>
          </w:tcPr>
          <w:p>
            <w:pPr>
              <w:spacing w:line="360" w:lineRule="auto"/>
              <w:rPr>
                <w:rFonts w:hint="eastAsia" w:ascii="宋体" w:hAnsi="宋体" w:eastAsia="宋体" w:cs="宋体"/>
                <w:color w:val="auto"/>
                <w:szCs w:val="21"/>
                <w:highlight w:val="none"/>
                <w:lang w:val="en-US" w:eastAsia="zh-CN"/>
              </w:rPr>
            </w:pPr>
            <w:bookmarkStart w:id="1" w:name="_Toc28213"/>
            <w:bookmarkStart w:id="2" w:name="_Toc28359012"/>
            <w:bookmarkStart w:id="3" w:name="_Toc28359089"/>
            <w:bookmarkStart w:id="4" w:name="_Toc35393798"/>
            <w:bookmarkStart w:id="5" w:name="_Toc35393629"/>
            <w:bookmarkStart w:id="6" w:name="_Toc19028"/>
            <w:r>
              <w:rPr>
                <w:rFonts w:hint="eastAsia" w:ascii="宋体" w:hAnsi="宋体" w:eastAsia="宋体" w:cs="宋体"/>
                <w:color w:val="auto"/>
                <w:szCs w:val="21"/>
                <w:highlight w:val="none"/>
                <w:lang w:val="en-US" w:eastAsia="zh-CN"/>
              </w:rPr>
              <w:t>项目概况</w:t>
            </w:r>
          </w:p>
          <w:p>
            <w:pPr>
              <w:widowControl/>
              <w:ind w:firstLine="420" w:firstLineChars="200"/>
              <w:jc w:val="both"/>
              <w:rPr>
                <w:rFonts w:hint="eastAsia" w:ascii="宋体" w:hAnsi="宋体" w:eastAsia="宋体" w:cs="宋体"/>
                <w:b/>
                <w:color w:val="auto"/>
                <w:sz w:val="24"/>
                <w:szCs w:val="24"/>
                <w:highlight w:val="none"/>
                <w:vertAlign w:val="baseline"/>
                <w:lang w:val="en-US" w:eastAsia="zh-CN"/>
              </w:rPr>
            </w:pPr>
            <w:r>
              <w:rPr>
                <w:rFonts w:hint="eastAsia" w:ascii="宋体" w:hAnsi="宋体" w:eastAsia="宋体" w:cs="宋体"/>
                <w:color w:val="auto"/>
                <w:szCs w:val="21"/>
                <w:highlight w:val="none"/>
                <w:lang w:val="en-US" w:eastAsia="zh-CN"/>
              </w:rPr>
              <w:t>西安市莲湖区星火路小学新优质学校计划部室设备采购项目潜在的供应商可在网上报名，邮箱：</w:t>
            </w:r>
            <w:r>
              <w:rPr>
                <w:rFonts w:hint="eastAsia" w:ascii="宋体" w:hAnsi="宋体" w:eastAsia="宋体" w:cs="宋体"/>
                <w:color w:val="auto"/>
                <w:szCs w:val="21"/>
                <w:highlight w:val="none"/>
                <w:u w:val="none"/>
                <w:lang w:val="en-US" w:eastAsia="zh-CN"/>
              </w:rPr>
              <w:fldChar w:fldCharType="begin"/>
            </w:r>
            <w:r>
              <w:rPr>
                <w:rFonts w:hint="eastAsia" w:ascii="宋体" w:hAnsi="宋体" w:eastAsia="宋体" w:cs="宋体"/>
                <w:color w:val="auto"/>
                <w:szCs w:val="21"/>
                <w:highlight w:val="none"/>
                <w:u w:val="none"/>
                <w:lang w:val="en-US" w:eastAsia="zh-CN"/>
              </w:rPr>
              <w:instrText xml:space="preserve"> HYPERLINK "mailto:243480122@qq.com获取采购文件，并于2022年" </w:instrText>
            </w:r>
            <w:r>
              <w:rPr>
                <w:rFonts w:hint="eastAsia" w:ascii="宋体" w:hAnsi="宋体" w:eastAsia="宋体" w:cs="宋体"/>
                <w:color w:val="auto"/>
                <w:szCs w:val="21"/>
                <w:highlight w:val="none"/>
                <w:u w:val="none"/>
                <w:lang w:val="en-US" w:eastAsia="zh-CN"/>
              </w:rPr>
              <w:fldChar w:fldCharType="separate"/>
            </w:r>
            <w:r>
              <w:rPr>
                <w:rStyle w:val="11"/>
                <w:rFonts w:hint="eastAsia" w:ascii="宋体" w:hAnsi="宋体" w:eastAsia="宋体" w:cs="宋体"/>
                <w:color w:val="auto"/>
                <w:szCs w:val="21"/>
                <w:highlight w:val="none"/>
                <w:lang w:val="en-US" w:eastAsia="zh-CN"/>
              </w:rPr>
              <w:t>243480122@qq.com获取采购文件，并于2022年</w:t>
            </w:r>
            <w:r>
              <w:rPr>
                <w:rFonts w:hint="eastAsia" w:ascii="宋体" w:hAnsi="宋体" w:eastAsia="宋体" w:cs="宋体"/>
                <w:color w:val="auto"/>
                <w:szCs w:val="21"/>
                <w:highlight w:val="none"/>
                <w:u w:val="none"/>
                <w:lang w:val="en-US" w:eastAsia="zh-CN"/>
              </w:rPr>
              <w:fldChar w:fldCharType="end"/>
            </w:r>
            <w:r>
              <w:rPr>
                <w:rFonts w:hint="eastAsia" w:ascii="宋体" w:hAnsi="宋体" w:eastAsia="宋体" w:cs="宋体"/>
                <w:color w:val="auto"/>
                <w:szCs w:val="21"/>
                <w:highlight w:val="none"/>
                <w:u w:val="none"/>
                <w:lang w:val="en-US" w:eastAsia="zh-CN"/>
              </w:rPr>
              <w:t>7月4日9时30分（北京时间）</w:t>
            </w:r>
            <w:r>
              <w:rPr>
                <w:rFonts w:hint="eastAsia" w:ascii="宋体" w:hAnsi="宋体" w:eastAsia="宋体" w:cs="宋体"/>
                <w:color w:val="auto"/>
                <w:szCs w:val="21"/>
                <w:highlight w:val="none"/>
                <w:lang w:val="en-US" w:eastAsia="zh-CN"/>
              </w:rPr>
              <w:t>前递交响应文件。</w:t>
            </w:r>
          </w:p>
        </w:tc>
      </w:tr>
      <w:bookmarkEnd w:id="1"/>
      <w:bookmarkEnd w:id="2"/>
      <w:bookmarkEnd w:id="3"/>
      <w:bookmarkEnd w:id="4"/>
      <w:bookmarkEnd w:id="5"/>
      <w:bookmarkEnd w:id="6"/>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bookmarkStart w:id="8" w:name="_GoBack"/>
      <w:bookmarkEnd w:id="8"/>
      <w:r>
        <w:rPr>
          <w:rStyle w:val="10"/>
          <w:rFonts w:hint="eastAsia" w:ascii="宋体" w:hAnsi="宋体" w:eastAsia="宋体" w:cs="宋体"/>
          <w:b/>
          <w:bCs/>
          <w:i w:val="0"/>
          <w:iCs w:val="0"/>
          <w:caps w:val="0"/>
          <w:color w:val="auto"/>
          <w:spacing w:val="0"/>
          <w:sz w:val="21"/>
          <w:szCs w:val="21"/>
          <w:highlight w:val="none"/>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项目编号：SXLX22-02-042Z(H)</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项目名称：新优质学校计划部室设备采购项目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预算金额：1,130,000.00元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采购需求：</w:t>
      </w:r>
    </w:p>
    <w:tbl>
      <w:tblPr>
        <w:tblStyle w:val="7"/>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1195"/>
        <w:gridCol w:w="1097"/>
        <w:gridCol w:w="1491"/>
        <w:gridCol w:w="1275"/>
        <w:gridCol w:w="28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合同包号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合同包名称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技术规格、参数及要求</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预算金额（元）</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是否接受联合体</w:t>
            </w:r>
          </w:p>
        </w:tc>
        <w:tc>
          <w:tcPr>
            <w:tcW w:w="2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少先队部室改造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350,000.00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否</w:t>
            </w:r>
          </w:p>
        </w:tc>
        <w:tc>
          <w:tcPr>
            <w:tcW w:w="2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自合同签订之日起30日历天内完成所有设备的安装、调试、验收等工作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音乐教室改造（一）</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200,000.00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否</w:t>
            </w:r>
          </w:p>
        </w:tc>
        <w:tc>
          <w:tcPr>
            <w:tcW w:w="2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自合同签订之日起30日历天内完成所有设备的安装、调试、验收等工作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音乐教室改造（二）</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否</w:t>
            </w:r>
          </w:p>
        </w:tc>
        <w:tc>
          <w:tcPr>
            <w:tcW w:w="2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自合同签订之日起30日历天内完成所有设备的安装、调试、验收等工作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舞蹈教室改造</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详见采购文件</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280,000.00</w:t>
            </w:r>
          </w:p>
        </w:tc>
        <w:tc>
          <w:tcPr>
            <w:tcW w:w="12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否</w:t>
            </w:r>
          </w:p>
        </w:tc>
        <w:tc>
          <w:tcPr>
            <w:tcW w:w="28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自合同签订之日起30日历天内完成所有设备的安装、调试、验收等工作</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合同包1(少先队部室改造)落实政府采购政策需满足的资格要求如下: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第一包非专门面向中小企业采购，无落实政府采购政策需满足的资格要求。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合同包2(音乐教室改造（一）)落实政府采购政策需满足的资格要求如下: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第二包专门面向中小企业采购，供应商所提供货物全部由中小企业制造(包括残疾人福利性单位、监狱企业)。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合同包3(音乐教室改造（二）)落实政府采购政策需满足的资格要求如下: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第三包非专门面向中小企业采购，无落实政府采购政策需满足的资格要求。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合同包4(舞蹈教室改造)落实政府采购政策需满足的资格要求如下: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第四包非专门面向中小企业采购，无落实政府采购政策需满足的资格要求。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合同包1(少先队部室改造)特定资格要求如下: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合同包2(音乐教室改造（一）)特定资格要求如下: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合同包3(音乐教室改造（二）)特定资格要求如下: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合同包4(舞蹈教室改造)特定资格要求如下: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时间：2022年06月23日至2022年06月28日，每天上午09:00:00至12:00:00，下午14:00:00至17:00:00（北京时间,法定节假日除外）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地点：网上报名，邮箱：243480122@qq.com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方式：在线获取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售价：免费获取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截止时间：2022年07月04日 09时30分00秒（北京时间）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地点：西安市莲湖区丰登南路9号怡景花园酒店裙楼（A座）2层第二会议室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时间：2022年07月04日 09时30分00秒（北京时间）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地点：西安市莲湖区丰登南路9号怡景花园酒店裙楼（A座）2层第二会议室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fill="FFFFFF"/>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1.本项目免费获取采购文件，潜在供应商在采购文件获取时间内通过电子邮箱发送电子版资料的方式获取采购文件。请将供应商出具的对获取人的授权委托书或介绍信以及获取人的身份证，加盖公章后以扫描件形式发送至243480122@qq.com邮箱，邮箱标题请以项目名称-项目包号-供应商名称-联系人-联系电话-邮箱的方式命名，采购文件将通过邮箱发送，无需现场购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2.请潜在供应商务必按照《陕西省财政厅关于政府采购供应商注册登记有关事项的通知》要求，通过陕西省政府采购网（http：//www.ccgp-shaanxi.gov.cn/）进行陕西政府采购统一身份认证注册登记。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3.本项目需要落实的政府采购政策：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（1）</w:t>
      </w:r>
      <w:r>
        <w:rPr>
          <w:rStyle w:val="10"/>
          <w:rFonts w:hint="eastAsia" w:ascii="宋体" w:hAnsi="宋体" w:eastAsia="宋体" w:cs="宋体"/>
          <w:b/>
          <w:bCs/>
          <w:i w:val="0"/>
          <w:iCs w:val="0"/>
          <w:caps w:val="0"/>
          <w:color w:val="auto"/>
          <w:spacing w:val="0"/>
          <w:sz w:val="21"/>
          <w:szCs w:val="21"/>
          <w:highlight w:val="none"/>
          <w:shd w:val="clear" w:fill="FFFFFF"/>
        </w:rPr>
        <w:t>中小企业发展政策：</w:t>
      </w:r>
      <w:r>
        <w:rPr>
          <w:rFonts w:hint="eastAsia" w:ascii="宋体" w:hAnsi="宋体" w:eastAsia="宋体" w:cs="宋体"/>
          <w:i w:val="0"/>
          <w:iCs w:val="0"/>
          <w:caps w:val="0"/>
          <w:color w:val="auto"/>
          <w:spacing w:val="0"/>
          <w:sz w:val="21"/>
          <w:szCs w:val="21"/>
          <w:highlight w:val="none"/>
          <w:shd w:val="clear" w:fill="FFFFFF"/>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（2）</w:t>
      </w:r>
      <w:r>
        <w:rPr>
          <w:rStyle w:val="10"/>
          <w:rFonts w:hint="eastAsia" w:ascii="宋体" w:hAnsi="宋体" w:eastAsia="宋体" w:cs="宋体"/>
          <w:b/>
          <w:bCs/>
          <w:i w:val="0"/>
          <w:iCs w:val="0"/>
          <w:caps w:val="0"/>
          <w:color w:val="auto"/>
          <w:spacing w:val="0"/>
          <w:sz w:val="21"/>
          <w:szCs w:val="21"/>
          <w:highlight w:val="none"/>
          <w:shd w:val="clear" w:fill="FFFFFF"/>
        </w:rPr>
        <w:t>绿色发展政策：</w:t>
      </w:r>
      <w:r>
        <w:rPr>
          <w:rFonts w:hint="eastAsia" w:ascii="宋体" w:hAnsi="宋体" w:eastAsia="宋体" w:cs="宋体"/>
          <w:i w:val="0"/>
          <w:iCs w:val="0"/>
          <w:caps w:val="0"/>
          <w:color w:val="auto"/>
          <w:spacing w:val="0"/>
          <w:sz w:val="21"/>
          <w:szCs w:val="21"/>
          <w:highlight w:val="none"/>
          <w:shd w:val="clear" w:fill="FFFFFF"/>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（3）</w:t>
      </w:r>
      <w:r>
        <w:rPr>
          <w:rStyle w:val="10"/>
          <w:rFonts w:hint="eastAsia" w:ascii="宋体" w:hAnsi="宋体" w:eastAsia="宋体" w:cs="宋体"/>
          <w:b/>
          <w:bCs/>
          <w:i w:val="0"/>
          <w:iCs w:val="0"/>
          <w:caps w:val="0"/>
          <w:color w:val="auto"/>
          <w:spacing w:val="0"/>
          <w:sz w:val="21"/>
          <w:szCs w:val="21"/>
          <w:highlight w:val="none"/>
          <w:shd w:val="clear" w:fill="FFFFFF"/>
        </w:rPr>
        <w:t>支持本国产业政策：</w:t>
      </w:r>
      <w:r>
        <w:rPr>
          <w:rFonts w:hint="eastAsia" w:ascii="宋体" w:hAnsi="宋体" w:eastAsia="宋体" w:cs="宋体"/>
          <w:i w:val="0"/>
          <w:iCs w:val="0"/>
          <w:caps w:val="0"/>
          <w:color w:val="auto"/>
          <w:spacing w:val="0"/>
          <w:sz w:val="21"/>
          <w:szCs w:val="21"/>
          <w:highlight w:val="none"/>
          <w:shd w:val="clear" w:fill="FFFFFF"/>
        </w:rPr>
        <w:t>《财政部关于印发&lt;进口产品管理办法&gt;的通知》（财库〔2007〕119号）；《财政部办公厅关于政府采购进口产品管理有关问题的通知》（财办库〔2008〕248号）。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196" w:firstLine="420"/>
        <w:jc w:val="left"/>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（4）</w:t>
      </w:r>
      <w:r>
        <w:rPr>
          <w:rStyle w:val="10"/>
          <w:rFonts w:hint="eastAsia" w:ascii="宋体" w:hAnsi="宋体" w:eastAsia="宋体" w:cs="宋体"/>
          <w:b/>
          <w:bCs/>
          <w:i w:val="0"/>
          <w:iCs w:val="0"/>
          <w:caps w:val="0"/>
          <w:color w:val="auto"/>
          <w:spacing w:val="0"/>
          <w:sz w:val="21"/>
          <w:szCs w:val="21"/>
          <w:highlight w:val="none"/>
          <w:shd w:val="clear" w:fill="FFFFFF"/>
        </w:rPr>
        <w:t>支持创新等政府采购政策。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highlight w:val="none"/>
        </w:rPr>
      </w:pPr>
      <w:r>
        <w:rPr>
          <w:rStyle w:val="10"/>
          <w:rFonts w:hint="eastAsia" w:ascii="宋体" w:hAnsi="宋体" w:eastAsia="宋体" w:cs="宋体"/>
          <w:b/>
          <w:bCs/>
          <w:i w:val="0"/>
          <w:iCs w:val="0"/>
          <w:caps w:val="0"/>
          <w:color w:val="auto"/>
          <w:spacing w:val="0"/>
          <w:sz w:val="21"/>
          <w:szCs w:val="21"/>
          <w:highlight w:val="none"/>
          <w:shd w:val="clear"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名称：西安市莲湖区星火路小学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地址：西安市莲湖区自强西路星火东巷1号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联系方式：029-86262601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名称：陕西隆信项目管理有限公司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地址：西安市莲湖区丰登南路9号怡景花园酒店裙楼（A座）2层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联系方式：029-88489979-8209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项目联系人：崔晓保 寇翠萍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FFFFF"/>
        </w:rPr>
        <w:t>电话：029-88489979-8209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1"/>
          <w:szCs w:val="21"/>
          <w:highlight w:val="none"/>
        </w:rPr>
      </w:pPr>
      <w:r>
        <w:rPr>
          <w:rFonts w:hint="eastAsia" w:ascii="宋体" w:hAnsi="宋体" w:eastAsia="宋体" w:cs="宋体"/>
          <w:i w:val="0"/>
          <w:iCs w:val="0"/>
          <w:caps w:val="0"/>
          <w:color w:val="222222"/>
          <w:spacing w:val="0"/>
          <w:sz w:val="21"/>
          <w:szCs w:val="21"/>
          <w:highlight w:val="none"/>
          <w:shd w:val="clear" w:fill="FFFFFF"/>
        </w:rPr>
        <w:t>陕西隆信项目管理有限公司</w:t>
      </w:r>
    </w:p>
    <w:p>
      <w:pPr>
        <w:spacing w:line="360" w:lineRule="auto"/>
        <w:ind w:left="101" w:leftChars="48" w:firstLine="315" w:firstLineChars="150"/>
        <w:jc w:val="center"/>
        <w:outlineLvl w:val="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bookmarkStart w:id="7" w:name="_Toc24911"/>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23</w:t>
      </w:r>
      <w:r>
        <w:rPr>
          <w:rFonts w:hint="eastAsia" w:ascii="宋体" w:hAnsi="宋体" w:eastAsia="宋体" w:cs="宋体"/>
          <w:color w:val="auto"/>
          <w:kern w:val="0"/>
          <w:szCs w:val="21"/>
          <w:highlight w:val="none"/>
        </w:rPr>
        <w:t>日</w:t>
      </w:r>
      <w:bookmarkEnd w:id="7"/>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pStyle w:val="4"/>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WYyZDNhM2MyN2IxMWZiZjE3OGZiYjU1NjEyNWYifQ=="/>
  </w:docVars>
  <w:rsids>
    <w:rsidRoot w:val="539F69FD"/>
    <w:rsid w:val="37755CB2"/>
    <w:rsid w:val="539F69FD"/>
    <w:rsid w:val="76B9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4">
    <w:name w:val="heading 6"/>
    <w:basedOn w:val="1"/>
    <w:next w:val="5"/>
    <w:qFormat/>
    <w:uiPriority w:val="0"/>
    <w:pPr>
      <w:keepNext/>
      <w:keepLines/>
      <w:numPr>
        <w:ilvl w:val="5"/>
        <w:numId w:val="1"/>
      </w:numPr>
      <w:spacing w:before="240" w:after="64" w:line="316" w:lineRule="auto"/>
      <w:outlineLvl w:val="5"/>
    </w:pPr>
    <w:rPr>
      <w:rFonts w:ascii="Arial" w:hAnsi="Arial" w:eastAsia="黑体"/>
      <w:b/>
      <w:sz w:val="2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b/>
    </w:rPr>
  </w:style>
  <w:style w:type="paragraph" w:styleId="5">
    <w:name w:val="Normal Indent"/>
    <w:basedOn w:val="1"/>
    <w:qFormat/>
    <w:uiPriority w:val="0"/>
    <w:pPr>
      <w:ind w:firstLine="420"/>
    </w:pPr>
    <w:rPr>
      <w:szCs w:val="20"/>
    </w:rPr>
  </w:style>
  <w:style w:type="paragraph" w:styleId="6">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Hyperlink"/>
    <w:qFormat/>
    <w:uiPriority w:val="0"/>
    <w:rPr>
      <w:color w:val="136EC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1961</Words>
  <Characters>2271</Characters>
  <Lines>0</Lines>
  <Paragraphs>0</Paragraphs>
  <TotalTime>2</TotalTime>
  <ScaleCrop>false</ScaleCrop>
  <LinksUpToDate>false</LinksUpToDate>
  <CharactersWithSpaces>2330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2022-06-23T03:50:00Z</dcterms:created>
  <dc:creator>Admin</dc:creator>
  <cp:lastModifiedBy>Admin</cp:lastModifiedBy>
  <dcterms:modified xsi:type="dcterms:W3CDTF">2022-06-23T03:56:50Z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7F80CE0C5E0547EBBD85BE3E3DDDF369</vt:lpwstr>
  </property>
</Properties>
</file>