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hint="eastAsia" w:ascii="仿宋_GB2312" w:hAnsi="仿宋_GB2312" w:eastAsia="仿宋_GB2312"/>
          <w:b/>
          <w:bCs/>
          <w:i w:val="0"/>
          <w:caps w:val="0"/>
          <w:spacing w:val="0"/>
          <w:w w:val="100"/>
          <w:kern w:val="2"/>
          <w:sz w:val="56"/>
          <w:szCs w:val="56"/>
          <w:lang w:val="en-US" w:eastAsia="zh-CN" w:bidi="ar-SA"/>
        </w:rPr>
      </w:pPr>
    </w:p>
    <w:p>
      <w:pPr>
        <w:snapToGrid w:val="0"/>
        <w:spacing w:before="0" w:beforeAutospacing="0" w:after="0" w:afterAutospacing="0" w:line="360" w:lineRule="auto"/>
        <w:jc w:val="center"/>
        <w:textAlignment w:val="baseline"/>
        <w:rPr>
          <w:rStyle w:val="20"/>
          <w:rFonts w:hint="eastAsia" w:ascii="仿宋_GB2312" w:hAnsi="仿宋_GB2312" w:eastAsia="仿宋_GB2312"/>
          <w:b/>
          <w:bCs/>
          <w:i w:val="0"/>
          <w:caps w:val="0"/>
          <w:spacing w:val="0"/>
          <w:w w:val="100"/>
          <w:kern w:val="2"/>
          <w:sz w:val="56"/>
          <w:szCs w:val="56"/>
          <w:lang w:val="en-US" w:eastAsia="zh-CN" w:bidi="ar-SA"/>
        </w:rPr>
      </w:pPr>
      <w:r>
        <w:rPr>
          <w:rStyle w:val="20"/>
          <w:rFonts w:hint="eastAsia" w:ascii="仿宋_GB2312" w:hAnsi="仿宋_GB2312" w:eastAsia="仿宋_GB2312"/>
          <w:b/>
          <w:bCs/>
          <w:i w:val="0"/>
          <w:caps w:val="0"/>
          <w:spacing w:val="0"/>
          <w:w w:val="100"/>
          <w:kern w:val="2"/>
          <w:sz w:val="56"/>
          <w:szCs w:val="56"/>
          <w:lang w:val="en-US" w:eastAsia="zh-CN" w:bidi="ar-SA"/>
        </w:rPr>
        <w:t>西安市未央区范家村小学2022年</w:t>
      </w:r>
    </w:p>
    <w:p>
      <w:pPr>
        <w:snapToGrid w:val="0"/>
        <w:spacing w:before="0" w:beforeAutospacing="0" w:after="0" w:afterAutospacing="0" w:line="360" w:lineRule="auto"/>
        <w:jc w:val="center"/>
        <w:textAlignment w:val="baseline"/>
        <w:rPr>
          <w:rStyle w:val="20"/>
          <w:rFonts w:hint="default" w:ascii="仿宋_GB2312" w:hAnsi="仿宋_GB2312" w:eastAsia="仿宋_GB2312"/>
          <w:b w:val="0"/>
          <w:i w:val="0"/>
          <w:caps w:val="0"/>
          <w:spacing w:val="0"/>
          <w:w w:val="100"/>
          <w:kern w:val="2"/>
          <w:sz w:val="24"/>
          <w:szCs w:val="24"/>
          <w:lang w:val="en-US" w:eastAsia="zh-CN" w:bidi="ar-SA"/>
        </w:rPr>
      </w:pPr>
      <w:r>
        <w:rPr>
          <w:rStyle w:val="20"/>
          <w:rFonts w:hint="eastAsia" w:ascii="仿宋_GB2312" w:hAnsi="仿宋_GB2312" w:eastAsia="仿宋_GB2312"/>
          <w:b/>
          <w:bCs/>
          <w:i w:val="0"/>
          <w:caps w:val="0"/>
          <w:spacing w:val="0"/>
          <w:w w:val="100"/>
          <w:kern w:val="2"/>
          <w:sz w:val="56"/>
          <w:szCs w:val="56"/>
          <w:lang w:val="en-US" w:eastAsia="zh-CN" w:bidi="ar-SA"/>
        </w:rPr>
        <w:t>新优质成长计划硬件项目设备类采购</w:t>
      </w:r>
    </w:p>
    <w:p>
      <w:pPr>
        <w:snapToGrid w:val="0"/>
        <w:spacing w:before="0" w:beforeAutospacing="0" w:after="0" w:afterAutospacing="0" w:line="360" w:lineRule="auto"/>
        <w:jc w:val="center"/>
        <w:textAlignment w:val="baseline"/>
        <w:rPr>
          <w:rStyle w:val="20"/>
          <w:rFonts w:hint="eastAsia" w:ascii="仿宋_GB2312" w:hAnsi="仿宋_GB2312" w:eastAsia="仿宋_GB2312" w:cs="Times New Roman"/>
          <w:b/>
          <w:i w:val="0"/>
          <w:caps w:val="0"/>
          <w:spacing w:val="0"/>
          <w:w w:val="100"/>
          <w:kern w:val="2"/>
          <w:sz w:val="32"/>
          <w:szCs w:val="32"/>
          <w:lang w:val="en-US" w:eastAsia="zh-CN" w:bidi="ar-SA"/>
        </w:rPr>
      </w:pPr>
    </w:p>
    <w:p>
      <w:pPr>
        <w:snapToGrid w:val="0"/>
        <w:spacing w:before="0" w:beforeAutospacing="0" w:after="0" w:afterAutospacing="0" w:line="360" w:lineRule="auto"/>
        <w:jc w:val="center"/>
        <w:textAlignment w:val="baseline"/>
        <w:rPr>
          <w:rStyle w:val="20"/>
          <w:rFonts w:hint="eastAsia" w:ascii="仿宋_GB2312" w:hAnsi="仿宋_GB2312" w:eastAsia="仿宋_GB2312"/>
          <w:b/>
          <w:i w:val="0"/>
          <w:caps w:val="0"/>
          <w:spacing w:val="0"/>
          <w:w w:val="100"/>
          <w:kern w:val="2"/>
          <w:sz w:val="84"/>
          <w:szCs w:val="84"/>
          <w:lang w:val="en-US" w:eastAsia="zh-CN" w:bidi="ar-SA"/>
        </w:rPr>
      </w:pPr>
    </w:p>
    <w:p>
      <w:pPr>
        <w:snapToGrid w:val="0"/>
        <w:spacing w:before="0" w:beforeAutospacing="0" w:after="0" w:afterAutospacing="0" w:line="360" w:lineRule="auto"/>
        <w:jc w:val="center"/>
        <w:textAlignment w:val="baseline"/>
        <w:rPr>
          <w:rStyle w:val="20"/>
          <w:rFonts w:ascii="仿宋_GB2312" w:hAnsi="仿宋_GB2312" w:eastAsia="仿宋_GB2312"/>
          <w:b/>
          <w:i w:val="0"/>
          <w:caps w:val="0"/>
          <w:spacing w:val="0"/>
          <w:w w:val="100"/>
          <w:kern w:val="2"/>
          <w:sz w:val="84"/>
          <w:szCs w:val="84"/>
          <w:lang w:val="en-US" w:eastAsia="zh-CN" w:bidi="ar-SA"/>
        </w:rPr>
      </w:pPr>
      <w:r>
        <w:rPr>
          <w:rStyle w:val="20"/>
          <w:rFonts w:hint="eastAsia" w:ascii="仿宋_GB2312" w:hAnsi="仿宋_GB2312" w:eastAsia="仿宋_GB2312"/>
          <w:b/>
          <w:i w:val="0"/>
          <w:caps w:val="0"/>
          <w:spacing w:val="0"/>
          <w:w w:val="100"/>
          <w:kern w:val="2"/>
          <w:sz w:val="84"/>
          <w:szCs w:val="84"/>
          <w:lang w:val="en-US" w:eastAsia="zh-CN" w:bidi="ar-SA"/>
        </w:rPr>
        <w:t>竞争性</w:t>
      </w:r>
      <w:r>
        <w:rPr>
          <w:rStyle w:val="20"/>
          <w:rFonts w:ascii="仿宋_GB2312" w:hAnsi="仿宋_GB2312" w:eastAsia="仿宋_GB2312"/>
          <w:b/>
          <w:i w:val="0"/>
          <w:caps w:val="0"/>
          <w:spacing w:val="0"/>
          <w:w w:val="100"/>
          <w:kern w:val="2"/>
          <w:sz w:val="84"/>
          <w:szCs w:val="84"/>
          <w:lang w:val="en-US" w:eastAsia="zh-CN" w:bidi="ar-SA"/>
        </w:rPr>
        <w:t>谈判文件</w:t>
      </w:r>
    </w:p>
    <w:p>
      <w:pPr>
        <w:snapToGrid w:val="0"/>
        <w:spacing w:before="0" w:beforeAutospacing="0" w:after="0" w:afterAutospacing="0" w:line="360" w:lineRule="auto"/>
        <w:jc w:val="center"/>
        <w:textAlignment w:val="baseline"/>
        <w:rPr>
          <w:rStyle w:val="20"/>
          <w:rFonts w:hint="eastAsia" w:ascii="仿宋_GB2312" w:hAnsi="仿宋_GB2312" w:eastAsia="仿宋_GB2312" w:cs="Times New Roman"/>
          <w:b/>
          <w:i w:val="0"/>
          <w:caps w:val="0"/>
          <w:spacing w:val="0"/>
          <w:w w:val="100"/>
          <w:kern w:val="2"/>
          <w:sz w:val="36"/>
          <w:szCs w:val="36"/>
          <w:lang w:val="en-US" w:eastAsia="zh-CN" w:bidi="ar-SA"/>
        </w:rPr>
      </w:pPr>
      <w:r>
        <w:rPr>
          <w:rStyle w:val="20"/>
          <w:rFonts w:hint="eastAsia" w:ascii="仿宋_GB2312" w:hAnsi="仿宋_GB2312" w:eastAsia="仿宋_GB2312" w:cs="Times New Roman"/>
          <w:b/>
          <w:i w:val="0"/>
          <w:caps w:val="0"/>
          <w:spacing w:val="0"/>
          <w:w w:val="100"/>
          <w:kern w:val="2"/>
          <w:sz w:val="36"/>
          <w:szCs w:val="36"/>
          <w:lang w:val="en-US" w:eastAsia="zh-CN" w:bidi="ar-SA"/>
        </w:rPr>
        <w:t>第三包：智慧黑板、学生课桌椅、书法桌椅、</w:t>
      </w:r>
    </w:p>
    <w:p>
      <w:pPr>
        <w:snapToGrid w:val="0"/>
        <w:spacing w:before="0" w:beforeAutospacing="0" w:after="0" w:afterAutospacing="0" w:line="360" w:lineRule="auto"/>
        <w:jc w:val="center"/>
        <w:textAlignment w:val="baseline"/>
        <w:rPr>
          <w:rStyle w:val="20"/>
          <w:rFonts w:hint="default" w:ascii="仿宋_GB2312" w:hAnsi="仿宋_GB2312" w:eastAsia="仿宋_GB2312"/>
          <w:b/>
          <w:i w:val="0"/>
          <w:caps w:val="0"/>
          <w:spacing w:val="0"/>
          <w:w w:val="100"/>
          <w:kern w:val="2"/>
          <w:sz w:val="32"/>
          <w:szCs w:val="32"/>
          <w:lang w:val="en-US" w:eastAsia="zh-CN" w:bidi="ar-SA"/>
        </w:rPr>
      </w:pPr>
      <w:r>
        <w:rPr>
          <w:rStyle w:val="20"/>
          <w:rFonts w:hint="eastAsia" w:ascii="仿宋_GB2312" w:hAnsi="仿宋_GB2312" w:eastAsia="仿宋_GB2312" w:cs="Times New Roman"/>
          <w:b/>
          <w:i w:val="0"/>
          <w:caps w:val="0"/>
          <w:spacing w:val="0"/>
          <w:w w:val="100"/>
          <w:kern w:val="2"/>
          <w:sz w:val="36"/>
          <w:szCs w:val="36"/>
          <w:lang w:val="en-US" w:eastAsia="zh-CN" w:bidi="ar-SA"/>
        </w:rPr>
        <w:t>电动门、通道防盗门采购</w:t>
      </w:r>
    </w:p>
    <w:p>
      <w:pPr>
        <w:snapToGrid w:val="0"/>
        <w:spacing w:before="0" w:beforeAutospacing="0" w:after="0" w:afterAutospacing="0" w:line="360" w:lineRule="auto"/>
        <w:jc w:val="both"/>
        <w:textAlignment w:val="baseline"/>
        <w:rPr>
          <w:rStyle w:val="20"/>
          <w:rFonts w:hint="eastAsia" w:ascii="仿宋_GB2312" w:hAnsi="仿宋_GB2312" w:eastAsia="仿宋_GB2312"/>
          <w:b/>
          <w:i w:val="0"/>
          <w:caps w:val="0"/>
          <w:spacing w:val="0"/>
          <w:w w:val="100"/>
          <w:kern w:val="2"/>
          <w:sz w:val="32"/>
          <w:szCs w:val="32"/>
          <w:lang w:val="en-US" w:eastAsia="zh-CN" w:bidi="ar-SA"/>
        </w:rPr>
      </w:pPr>
    </w:p>
    <w:p>
      <w:pPr>
        <w:snapToGrid w:val="0"/>
        <w:spacing w:before="0" w:beforeAutospacing="0" w:after="0" w:afterAutospacing="0" w:line="360" w:lineRule="auto"/>
        <w:ind w:firstLine="1606" w:firstLineChars="500"/>
        <w:jc w:val="both"/>
        <w:textAlignment w:val="baseline"/>
        <w:rPr>
          <w:rStyle w:val="20"/>
          <w:rFonts w:ascii="仿宋_GB2312" w:hAnsi="仿宋_GB2312" w:eastAsia="仿宋_GB2312"/>
          <w:b/>
          <w:i w:val="0"/>
          <w:caps w:val="0"/>
          <w:spacing w:val="0"/>
          <w:w w:val="100"/>
          <w:kern w:val="2"/>
          <w:sz w:val="32"/>
          <w:szCs w:val="32"/>
          <w:lang w:val="en-US" w:eastAsia="zh-CN" w:bidi="ar-SA"/>
        </w:rPr>
      </w:pPr>
      <w:r>
        <w:rPr>
          <w:rStyle w:val="20"/>
          <w:rFonts w:hint="eastAsia" w:ascii="仿宋_GB2312" w:hAnsi="仿宋_GB2312" w:eastAsia="仿宋_GB2312"/>
          <w:b/>
          <w:i w:val="0"/>
          <w:caps w:val="0"/>
          <w:spacing w:val="0"/>
          <w:w w:val="100"/>
          <w:kern w:val="2"/>
          <w:sz w:val="32"/>
          <w:szCs w:val="32"/>
          <w:lang w:val="en-US" w:eastAsia="zh-CN" w:bidi="ar-SA"/>
        </w:rPr>
        <w:t>项目编号</w:t>
      </w:r>
      <w:r>
        <w:rPr>
          <w:rStyle w:val="20"/>
          <w:rFonts w:ascii="仿宋_GB2312" w:hAnsi="仿宋_GB2312" w:eastAsia="仿宋_GB2312"/>
          <w:b/>
          <w:i w:val="0"/>
          <w:caps w:val="0"/>
          <w:color w:val="000000"/>
          <w:spacing w:val="0"/>
          <w:w w:val="100"/>
          <w:kern w:val="2"/>
          <w:sz w:val="32"/>
          <w:szCs w:val="32"/>
          <w:lang w:val="en-US" w:eastAsia="zh-CN" w:bidi="ar-SA"/>
        </w:rPr>
        <w:t>：</w:t>
      </w:r>
      <w:r>
        <w:rPr>
          <w:rStyle w:val="20"/>
          <w:rFonts w:hint="eastAsia" w:ascii="仿宋_GB2312" w:hAnsi="仿宋_GB2312" w:eastAsia="仿宋_GB2312" w:cs="Times New Roman"/>
          <w:b/>
          <w:i w:val="0"/>
          <w:caps w:val="0"/>
          <w:spacing w:val="0"/>
          <w:w w:val="100"/>
          <w:kern w:val="2"/>
          <w:sz w:val="36"/>
          <w:szCs w:val="36"/>
          <w:lang w:val="en-US" w:eastAsia="zh-CN" w:bidi="ar-SA"/>
        </w:rPr>
        <w:t xml:space="preserve">2022-HXCT-518 </w:t>
      </w:r>
    </w:p>
    <w:p>
      <w:pPr>
        <w:snapToGrid w:val="0"/>
        <w:spacing w:before="0" w:beforeAutospacing="0" w:after="0" w:afterAutospacing="0" w:line="240" w:lineRule="auto"/>
        <w:jc w:val="both"/>
        <w:textAlignment w:val="baseline"/>
        <w:rPr>
          <w:rStyle w:val="20"/>
          <w:rFonts w:ascii="Calibri" w:hAnsi="Calibri" w:eastAsia="宋体"/>
          <w:b w:val="0"/>
          <w:i w:val="0"/>
          <w:caps w:val="0"/>
          <w:spacing w:val="0"/>
          <w:w w:val="100"/>
          <w:kern w:val="2"/>
          <w:sz w:val="21"/>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hint="default" w:ascii="Calibri" w:hAnsi="Calibri" w:eastAsia="宋体"/>
          <w:b w:val="0"/>
          <w:i w:val="0"/>
          <w:caps w:val="0"/>
          <w:spacing w:val="0"/>
          <w:w w:val="100"/>
          <w:kern w:val="2"/>
          <w:sz w:val="24"/>
          <w:szCs w:val="24"/>
          <w:lang w:val="en-US" w:eastAsia="zh-CN" w:bidi="ar-SA"/>
        </w:rPr>
      </w:pPr>
      <w:r>
        <w:rPr>
          <w:rStyle w:val="20"/>
          <w:rFonts w:hint="eastAsia"/>
          <w:b w:val="0"/>
          <w:i w:val="0"/>
          <w:caps w:val="0"/>
          <w:spacing w:val="0"/>
          <w:w w:val="100"/>
          <w:kern w:val="2"/>
          <w:sz w:val="24"/>
          <w:szCs w:val="24"/>
          <w:lang w:val="en-US" w:eastAsia="zh-CN" w:bidi="ar-SA"/>
        </w:rPr>
        <w:t xml:space="preserve">           </w:t>
      </w:r>
      <w:r>
        <w:rPr>
          <w:rStyle w:val="20"/>
          <w:rFonts w:hint="eastAsia" w:ascii="仿宋_GB2312" w:hAnsi="仿宋_GB2312" w:eastAsia="仿宋_GB2312" w:cs="Times New Roman"/>
          <w:b/>
          <w:i w:val="0"/>
          <w:caps w:val="0"/>
          <w:spacing w:val="0"/>
          <w:w w:val="100"/>
          <w:kern w:val="2"/>
          <w:sz w:val="32"/>
          <w:szCs w:val="32"/>
          <w:lang w:val="en-US" w:eastAsia="zh-CN" w:bidi="ar-SA"/>
        </w:rPr>
        <w:t xml:space="preserve">  采   购   人：西安市未央区范家村小学</w:t>
      </w:r>
    </w:p>
    <w:p>
      <w:pPr>
        <w:snapToGrid w:val="0"/>
        <w:spacing w:before="0" w:beforeAutospacing="0" w:after="0" w:afterAutospacing="0" w:line="840" w:lineRule="exact"/>
        <w:ind w:firstLine="1751" w:firstLineChars="545"/>
        <w:jc w:val="both"/>
        <w:textAlignment w:val="baseline"/>
        <w:rPr>
          <w:rStyle w:val="20"/>
          <w:rFonts w:hint="default" w:ascii="仿宋_GB2312" w:hAnsi="仿宋_GB2312" w:eastAsia="仿宋_GB2312"/>
          <w:b/>
          <w:i w:val="0"/>
          <w:caps w:val="0"/>
          <w:spacing w:val="0"/>
          <w:w w:val="100"/>
          <w:kern w:val="2"/>
          <w:sz w:val="32"/>
          <w:szCs w:val="32"/>
          <w:lang w:val="en-US" w:eastAsia="zh-CN" w:bidi="ar-SA"/>
        </w:rPr>
      </w:pPr>
      <w:r>
        <w:rPr>
          <w:rStyle w:val="20"/>
          <w:rFonts w:ascii="仿宋_GB2312" w:hAnsi="仿宋_GB2312" w:eastAsia="仿宋_GB2312"/>
          <w:b/>
          <w:i w:val="0"/>
          <w:caps w:val="0"/>
          <w:spacing w:val="0"/>
          <w:w w:val="100"/>
          <w:kern w:val="2"/>
          <w:sz w:val="32"/>
          <w:szCs w:val="32"/>
          <w:lang w:val="en-US" w:eastAsia="zh-CN" w:bidi="ar-SA"/>
        </w:rPr>
        <w:t>采购代理机构：</w:t>
      </w:r>
      <w:r>
        <w:rPr>
          <w:rStyle w:val="20"/>
          <w:rFonts w:hint="eastAsia" w:ascii="仿宋_GB2312" w:hAnsi="仿宋_GB2312" w:eastAsia="仿宋_GB2312"/>
          <w:b/>
          <w:i w:val="0"/>
          <w:caps w:val="0"/>
          <w:spacing w:val="0"/>
          <w:w w:val="100"/>
          <w:kern w:val="2"/>
          <w:sz w:val="32"/>
          <w:szCs w:val="32"/>
          <w:lang w:val="en-US" w:eastAsia="zh-CN" w:bidi="ar-SA"/>
        </w:rPr>
        <w:t>华夏城投项目管理有限公司</w:t>
      </w:r>
    </w:p>
    <w:p>
      <w:pPr>
        <w:pStyle w:val="3"/>
        <w:rPr>
          <w:lang w:val="en-US" w:eastAsia="zh-CN"/>
        </w:rPr>
      </w:pPr>
    </w:p>
    <w:p>
      <w:pPr>
        <w:snapToGrid w:val="0"/>
        <w:spacing w:before="0" w:beforeAutospacing="0" w:after="0" w:afterAutospacing="0" w:line="840" w:lineRule="exact"/>
        <w:jc w:val="center"/>
        <w:textAlignment w:val="baseline"/>
        <w:rPr>
          <w:rStyle w:val="20"/>
          <w:rFonts w:ascii="仿宋_GB2312" w:hAnsi="仿宋_GB2312" w:eastAsia="仿宋_GB2312"/>
          <w:b/>
          <w:i w:val="0"/>
          <w:caps w:val="0"/>
          <w:spacing w:val="0"/>
          <w:w w:val="100"/>
          <w:kern w:val="2"/>
          <w:sz w:val="32"/>
          <w:szCs w:val="32"/>
          <w:lang w:val="en-US" w:eastAsia="zh-CN" w:bidi="ar-SA"/>
        </w:rPr>
      </w:pPr>
      <w:r>
        <w:rPr>
          <w:rStyle w:val="20"/>
          <w:rFonts w:ascii="仿宋_GB2312" w:hAnsi="仿宋_GB2312" w:eastAsia="仿宋_GB2312"/>
          <w:b/>
          <w:i w:val="0"/>
          <w:caps w:val="0"/>
          <w:spacing w:val="0"/>
          <w:w w:val="100"/>
          <w:kern w:val="2"/>
          <w:sz w:val="32"/>
          <w:szCs w:val="32"/>
          <w:lang w:val="en-US" w:eastAsia="zh-CN" w:bidi="ar-SA"/>
        </w:rPr>
        <w:t>二零二</w:t>
      </w:r>
      <w:r>
        <w:rPr>
          <w:rStyle w:val="20"/>
          <w:rFonts w:hint="eastAsia" w:ascii="仿宋_GB2312" w:hAnsi="仿宋_GB2312" w:eastAsia="仿宋_GB2312"/>
          <w:b/>
          <w:i w:val="0"/>
          <w:caps w:val="0"/>
          <w:spacing w:val="0"/>
          <w:w w:val="100"/>
          <w:kern w:val="2"/>
          <w:sz w:val="32"/>
          <w:szCs w:val="32"/>
          <w:lang w:val="en-US" w:eastAsia="zh-CN" w:bidi="ar-SA"/>
        </w:rPr>
        <w:t>二</w:t>
      </w:r>
      <w:r>
        <w:rPr>
          <w:rStyle w:val="20"/>
          <w:rFonts w:ascii="仿宋_GB2312" w:hAnsi="仿宋_GB2312" w:eastAsia="仿宋_GB2312"/>
          <w:b/>
          <w:i w:val="0"/>
          <w:caps w:val="0"/>
          <w:spacing w:val="0"/>
          <w:w w:val="100"/>
          <w:kern w:val="2"/>
          <w:sz w:val="32"/>
          <w:szCs w:val="32"/>
          <w:lang w:val="en-US" w:eastAsia="zh-CN" w:bidi="ar-SA"/>
        </w:rPr>
        <w:t>年</w:t>
      </w:r>
      <w:r>
        <w:rPr>
          <w:rStyle w:val="20"/>
          <w:rFonts w:hint="eastAsia" w:ascii="仿宋_GB2312" w:hAnsi="仿宋_GB2312" w:eastAsia="仿宋_GB2312"/>
          <w:b/>
          <w:i w:val="0"/>
          <w:caps w:val="0"/>
          <w:spacing w:val="0"/>
          <w:w w:val="100"/>
          <w:kern w:val="2"/>
          <w:sz w:val="32"/>
          <w:szCs w:val="32"/>
          <w:lang w:val="en-US" w:eastAsia="zh-CN" w:bidi="ar-SA"/>
        </w:rPr>
        <w:t>十</w:t>
      </w:r>
      <w:r>
        <w:rPr>
          <w:rStyle w:val="20"/>
          <w:rFonts w:ascii="仿宋_GB2312" w:hAnsi="仿宋_GB2312" w:eastAsia="仿宋_GB2312"/>
          <w:b/>
          <w:i w:val="0"/>
          <w:caps w:val="0"/>
          <w:spacing w:val="0"/>
          <w:w w:val="100"/>
          <w:kern w:val="2"/>
          <w:sz w:val="32"/>
          <w:szCs w:val="32"/>
          <w:lang w:val="en-US" w:eastAsia="zh-CN" w:bidi="ar-SA"/>
        </w:rPr>
        <w:t>月</w:t>
      </w:r>
    </w:p>
    <w:p>
      <w:pPr>
        <w:snapToGrid w:val="0"/>
        <w:spacing w:before="0" w:beforeAutospacing="0" w:after="0" w:afterAutospacing="0" w:line="400" w:lineRule="exact"/>
        <w:jc w:val="both"/>
        <w:textAlignment w:val="baseline"/>
        <w:rPr>
          <w:rStyle w:val="20"/>
          <w:rFonts w:ascii="仿宋_GB2312" w:hAnsi="仿宋_GB2312" w:eastAsia="仿宋_GB2312"/>
          <w:b/>
          <w:i w:val="0"/>
          <w:caps w:val="0"/>
          <w:spacing w:val="0"/>
          <w:w w:val="100"/>
          <w:kern w:val="2"/>
          <w:sz w:val="36"/>
          <w:szCs w:val="36"/>
          <w:lang w:val="en-US" w:eastAsia="zh-CN" w:bidi="ar-SA"/>
        </w:rPr>
      </w:pPr>
      <w:r>
        <w:rPr>
          <w:rStyle w:val="20"/>
          <w:rFonts w:ascii="仿宋_GB2312" w:hAnsi="仿宋_GB2312" w:eastAsia="仿宋_GB2312"/>
          <w:b/>
          <w:i w:val="0"/>
          <w:caps w:val="0"/>
          <w:spacing w:val="0"/>
          <w:w w:val="100"/>
          <w:kern w:val="2"/>
          <w:sz w:val="36"/>
          <w:szCs w:val="36"/>
          <w:lang w:val="en-US" w:eastAsia="zh-CN" w:bidi="ar-SA"/>
        </w:rPr>
        <w:br w:type="page"/>
      </w:r>
    </w:p>
    <w:p>
      <w:pPr>
        <w:snapToGrid w:val="0"/>
        <w:spacing w:before="0" w:beforeAutospacing="0" w:after="0" w:afterAutospacing="0" w:line="400" w:lineRule="exact"/>
        <w:jc w:val="center"/>
        <w:textAlignment w:val="baseline"/>
        <w:outlineLvl w:val="0"/>
        <w:rPr>
          <w:rStyle w:val="20"/>
          <w:rFonts w:ascii="仿宋_GB2312" w:hAnsi="仿宋_GB2312" w:eastAsia="仿宋_GB2312"/>
          <w:b/>
          <w:i w:val="0"/>
          <w:iCs w:val="0"/>
          <w:caps w:val="0"/>
          <w:spacing w:val="0"/>
          <w:w w:val="100"/>
          <w:kern w:val="2"/>
          <w:sz w:val="36"/>
          <w:szCs w:val="36"/>
          <w:lang w:val="en-US" w:eastAsia="zh-CN" w:bidi="ar-SA"/>
        </w:rPr>
      </w:pPr>
      <w:r>
        <w:rPr>
          <w:rStyle w:val="20"/>
          <w:rFonts w:ascii="仿宋_GB2312" w:hAnsi="仿宋_GB2312" w:eastAsia="仿宋_GB2312"/>
          <w:b/>
          <w:i w:val="0"/>
          <w:iCs w:val="0"/>
          <w:caps w:val="0"/>
          <w:spacing w:val="0"/>
          <w:w w:val="100"/>
          <w:kern w:val="2"/>
          <w:sz w:val="36"/>
          <w:szCs w:val="36"/>
          <w:lang w:val="en-US" w:eastAsia="zh-CN" w:bidi="ar-SA"/>
        </w:rPr>
        <w:t>目    录</w:t>
      </w:r>
    </w:p>
    <w:p>
      <w:pPr>
        <w:pStyle w:val="141"/>
        <w:tabs>
          <w:tab w:val="right" w:leader="dot" w:pos="8820"/>
        </w:tabs>
        <w:snapToGrid w:val="0"/>
        <w:spacing w:before="120" w:beforeAutospacing="0" w:after="120" w:afterAutospacing="0" w:line="360" w:lineRule="auto"/>
        <w:jc w:val="left"/>
        <w:textAlignment w:val="baseline"/>
        <w:outlineLvl w:val="0"/>
        <w:rPr>
          <w:rStyle w:val="20"/>
          <w:rFonts w:cs="Times New Roman"/>
          <w:b/>
          <w:bCs/>
          <w:i w:val="0"/>
          <w:caps/>
          <w:spacing w:val="0"/>
          <w:w w:val="100"/>
          <w:kern w:val="2"/>
          <w:sz w:val="20"/>
          <w:szCs w:val="20"/>
          <w:lang w:val="en-US" w:eastAsia="zh-CN" w:bidi="ar-SA"/>
        </w:rPr>
      </w:pPr>
      <w:r>
        <w:rPr>
          <w:rStyle w:val="20"/>
          <w:rFonts w:ascii="仿宋_GB2312" w:hAnsi="仿宋_GB2312" w:eastAsia="仿宋_GB2312" w:cs="仿宋_GB2312"/>
          <w:b/>
          <w:bCs/>
          <w:i w:val="0"/>
          <w:caps/>
          <w:spacing w:val="0"/>
          <w:w w:val="100"/>
          <w:kern w:val="2"/>
          <w:sz w:val="20"/>
          <w:szCs w:val="32"/>
          <w:lang w:val="en-US" w:eastAsia="zh-CN" w:bidi="ar-SA"/>
        </w:rPr>
        <w:t>第一部分  竞争性谈判公告</w:t>
      </w:r>
      <w:r>
        <w:rPr>
          <w:rStyle w:val="20"/>
          <w:rFonts w:cs="Times New Roman"/>
          <w:b/>
          <w:bCs/>
          <w:i w:val="0"/>
          <w:caps/>
          <w:spacing w:val="0"/>
          <w:w w:val="100"/>
          <w:kern w:val="2"/>
          <w:sz w:val="20"/>
          <w:szCs w:val="20"/>
          <w:lang w:val="en-US" w:eastAsia="zh-CN" w:bidi="ar-SA"/>
        </w:rPr>
        <w:tab/>
      </w:r>
      <w:r>
        <w:rPr>
          <w:rStyle w:val="20"/>
          <w:rFonts w:cs="Times New Roman"/>
          <w:b/>
          <w:bCs/>
          <w:i w:val="0"/>
          <w:caps/>
          <w:spacing w:val="0"/>
          <w:w w:val="100"/>
          <w:kern w:val="2"/>
          <w:sz w:val="20"/>
          <w:szCs w:val="20"/>
          <w:lang w:val="en-US" w:eastAsia="zh-CN" w:bidi="ar-SA"/>
        </w:rPr>
        <w:t>3</w:t>
      </w:r>
    </w:p>
    <w:p>
      <w:pPr>
        <w:pStyle w:val="141"/>
        <w:tabs>
          <w:tab w:val="right" w:leader="dot" w:pos="8820"/>
        </w:tabs>
        <w:snapToGrid w:val="0"/>
        <w:spacing w:before="120" w:beforeAutospacing="0" w:after="120" w:afterAutospacing="0" w:line="360" w:lineRule="auto"/>
        <w:jc w:val="left"/>
        <w:textAlignment w:val="baseline"/>
        <w:rPr>
          <w:rStyle w:val="20"/>
          <w:rFonts w:cs="Times New Roman"/>
          <w:b/>
          <w:bCs/>
          <w:i w:val="0"/>
          <w:caps/>
          <w:spacing w:val="0"/>
          <w:w w:val="100"/>
          <w:kern w:val="2"/>
          <w:sz w:val="20"/>
          <w:szCs w:val="20"/>
          <w:lang w:val="en-US" w:eastAsia="zh-CN" w:bidi="ar-SA"/>
        </w:rPr>
      </w:pPr>
      <w:r>
        <w:rPr>
          <w:rStyle w:val="20"/>
          <w:rFonts w:ascii="仿宋_GB2312" w:hAnsi="仿宋_GB2312" w:eastAsia="仿宋_GB2312" w:cs="仿宋_GB2312"/>
          <w:b/>
          <w:bCs/>
          <w:i w:val="0"/>
          <w:caps/>
          <w:spacing w:val="0"/>
          <w:w w:val="100"/>
          <w:kern w:val="2"/>
          <w:sz w:val="20"/>
          <w:szCs w:val="32"/>
          <w:lang w:val="en-US" w:eastAsia="zh-CN" w:bidi="ar-SA"/>
        </w:rPr>
        <w:t>第二部分  供应商须知前附表</w:t>
      </w:r>
      <w:r>
        <w:rPr>
          <w:rStyle w:val="20"/>
          <w:rFonts w:cs="Times New Roman"/>
          <w:b/>
          <w:bCs/>
          <w:i w:val="0"/>
          <w:caps/>
          <w:spacing w:val="0"/>
          <w:w w:val="100"/>
          <w:kern w:val="2"/>
          <w:sz w:val="20"/>
          <w:szCs w:val="20"/>
          <w:lang w:val="en-US" w:eastAsia="zh-CN" w:bidi="ar-SA"/>
        </w:rPr>
        <w:tab/>
      </w:r>
      <w:r>
        <w:rPr>
          <w:rStyle w:val="20"/>
          <w:rFonts w:cs="Times New Roman"/>
          <w:b/>
          <w:bCs/>
          <w:i w:val="0"/>
          <w:caps/>
          <w:spacing w:val="0"/>
          <w:w w:val="100"/>
          <w:kern w:val="2"/>
          <w:sz w:val="20"/>
          <w:szCs w:val="20"/>
          <w:lang w:val="en-US" w:eastAsia="zh-CN" w:bidi="ar-SA"/>
        </w:rPr>
        <w:t>6</w:t>
      </w:r>
    </w:p>
    <w:p>
      <w:pPr>
        <w:pStyle w:val="141"/>
        <w:tabs>
          <w:tab w:val="right" w:leader="dot" w:pos="8820"/>
        </w:tabs>
        <w:snapToGrid w:val="0"/>
        <w:spacing w:before="120" w:beforeAutospacing="0" w:after="120" w:afterAutospacing="0" w:line="360" w:lineRule="auto"/>
        <w:jc w:val="left"/>
        <w:textAlignment w:val="baseline"/>
        <w:rPr>
          <w:rStyle w:val="20"/>
          <w:rFonts w:cs="Times New Roman"/>
          <w:b/>
          <w:bCs/>
          <w:i w:val="0"/>
          <w:caps/>
          <w:spacing w:val="0"/>
          <w:w w:val="100"/>
          <w:kern w:val="2"/>
          <w:sz w:val="20"/>
          <w:szCs w:val="20"/>
          <w:lang w:val="en-US" w:eastAsia="zh-CN" w:bidi="ar-SA"/>
        </w:rPr>
      </w:pPr>
      <w:r>
        <w:rPr>
          <w:rStyle w:val="20"/>
          <w:rFonts w:ascii="仿宋_GB2312" w:hAnsi="仿宋_GB2312" w:eastAsia="仿宋_GB2312" w:cs="仿宋_GB2312"/>
          <w:b/>
          <w:bCs/>
          <w:i w:val="0"/>
          <w:caps/>
          <w:spacing w:val="0"/>
          <w:w w:val="100"/>
          <w:kern w:val="2"/>
          <w:sz w:val="20"/>
          <w:szCs w:val="32"/>
          <w:lang w:val="en-US" w:eastAsia="zh-CN" w:bidi="ar-SA"/>
        </w:rPr>
        <w:t>第三部分  供应商须知</w:t>
      </w:r>
      <w:r>
        <w:rPr>
          <w:rStyle w:val="20"/>
          <w:rFonts w:cs="Times New Roman"/>
          <w:b/>
          <w:bCs/>
          <w:i w:val="0"/>
          <w:caps/>
          <w:spacing w:val="0"/>
          <w:w w:val="100"/>
          <w:kern w:val="2"/>
          <w:sz w:val="20"/>
          <w:szCs w:val="20"/>
          <w:lang w:val="en-US" w:eastAsia="zh-CN" w:bidi="ar-SA"/>
        </w:rPr>
        <w:tab/>
      </w:r>
      <w:r>
        <w:rPr>
          <w:rStyle w:val="20"/>
          <w:rFonts w:cs="Times New Roman"/>
          <w:b/>
          <w:bCs/>
          <w:i w:val="0"/>
          <w:caps/>
          <w:spacing w:val="0"/>
          <w:w w:val="100"/>
          <w:kern w:val="2"/>
          <w:sz w:val="20"/>
          <w:szCs w:val="20"/>
          <w:lang w:val="en-US" w:eastAsia="zh-CN" w:bidi="ar-SA"/>
        </w:rPr>
        <w:t>10</w:t>
      </w:r>
    </w:p>
    <w:p>
      <w:pPr>
        <w:pStyle w:val="139"/>
        <w:tabs>
          <w:tab w:val="right" w:leader="dot" w:pos="8820"/>
        </w:tabs>
        <w:snapToGrid w:val="0"/>
        <w:spacing w:before="0" w:beforeAutospacing="0" w:after="0" w:afterAutospacing="0" w:line="360" w:lineRule="auto"/>
        <w:ind w:left="210"/>
        <w:jc w:val="left"/>
        <w:textAlignment w:val="baseline"/>
        <w:rPr>
          <w:rStyle w:val="20"/>
          <w:rFonts w:ascii="Times New Roman" w:hAnsi="Times New Roman" w:eastAsia="宋体"/>
          <w:b w:val="0"/>
          <w:bCs w:val="0"/>
          <w:i w:val="0"/>
          <w:smallCaps/>
          <w:spacing w:val="0"/>
          <w:w w:val="100"/>
          <w:kern w:val="2"/>
          <w:sz w:val="20"/>
          <w:szCs w:val="20"/>
          <w:lang w:val="en-US" w:eastAsia="zh-CN" w:bidi="ar-SA"/>
        </w:rPr>
      </w:pPr>
      <w:r>
        <w:rPr>
          <w:rStyle w:val="20"/>
          <w:rFonts w:ascii="仿宋_GB2312" w:hAnsi="仿宋_GB2312" w:eastAsia="仿宋_GB2312"/>
          <w:b w:val="0"/>
          <w:bCs w:val="0"/>
          <w:i w:val="0"/>
          <w:smallCaps/>
          <w:spacing w:val="0"/>
          <w:w w:val="100"/>
          <w:kern w:val="2"/>
          <w:sz w:val="20"/>
          <w:szCs w:val="24"/>
          <w:lang w:val="en-US" w:eastAsia="zh-CN" w:bidi="ar-SA"/>
        </w:rPr>
        <w:t>A．总  则</w:t>
      </w:r>
      <w:r>
        <w:rPr>
          <w:rStyle w:val="20"/>
          <w:rFonts w:ascii="Times New Roman" w:hAnsi="Times New Roman" w:eastAsia="宋体"/>
          <w:b w:val="0"/>
          <w:bCs w:val="0"/>
          <w:i w:val="0"/>
          <w:smallCaps/>
          <w:spacing w:val="0"/>
          <w:w w:val="100"/>
          <w:kern w:val="2"/>
          <w:sz w:val="20"/>
          <w:szCs w:val="20"/>
          <w:lang w:val="en-US" w:eastAsia="zh-CN" w:bidi="ar-SA"/>
        </w:rPr>
        <w:tab/>
      </w:r>
      <w:r>
        <w:rPr>
          <w:rStyle w:val="20"/>
          <w:rFonts w:ascii="Times New Roman" w:hAnsi="Times New Roman" w:eastAsia="宋体"/>
          <w:b w:val="0"/>
          <w:bCs w:val="0"/>
          <w:i w:val="0"/>
          <w:smallCaps/>
          <w:spacing w:val="0"/>
          <w:w w:val="100"/>
          <w:kern w:val="2"/>
          <w:sz w:val="20"/>
          <w:szCs w:val="20"/>
          <w:lang w:val="en-US" w:eastAsia="zh-CN" w:bidi="ar-SA"/>
        </w:rPr>
        <w:t>10</w:t>
      </w:r>
    </w:p>
    <w:p>
      <w:pPr>
        <w:pStyle w:val="139"/>
        <w:tabs>
          <w:tab w:val="right" w:leader="dot" w:pos="8820"/>
        </w:tabs>
        <w:snapToGrid w:val="0"/>
        <w:spacing w:before="0" w:beforeAutospacing="0" w:after="0" w:afterAutospacing="0" w:line="360" w:lineRule="auto"/>
        <w:ind w:left="210"/>
        <w:jc w:val="left"/>
        <w:textAlignment w:val="baseline"/>
        <w:rPr>
          <w:rStyle w:val="20"/>
          <w:rFonts w:ascii="Times New Roman" w:hAnsi="Times New Roman" w:eastAsia="宋体"/>
          <w:b w:val="0"/>
          <w:bCs w:val="0"/>
          <w:i w:val="0"/>
          <w:smallCaps/>
          <w:spacing w:val="0"/>
          <w:w w:val="100"/>
          <w:kern w:val="2"/>
          <w:sz w:val="20"/>
          <w:szCs w:val="20"/>
          <w:lang w:val="en-US" w:eastAsia="zh-CN" w:bidi="ar-SA"/>
        </w:rPr>
      </w:pPr>
      <w:r>
        <w:rPr>
          <w:rStyle w:val="20"/>
          <w:rFonts w:ascii="仿宋_GB2312" w:hAnsi="仿宋_GB2312" w:eastAsia="仿宋_GB2312"/>
          <w:b w:val="0"/>
          <w:bCs w:val="0"/>
          <w:i w:val="0"/>
          <w:smallCaps/>
          <w:spacing w:val="0"/>
          <w:w w:val="100"/>
          <w:kern w:val="2"/>
          <w:sz w:val="20"/>
          <w:szCs w:val="24"/>
          <w:lang w:val="en-US" w:eastAsia="zh-CN" w:bidi="ar-SA"/>
        </w:rPr>
        <w:t>B．谈判文件说明</w:t>
      </w:r>
      <w:r>
        <w:rPr>
          <w:rStyle w:val="20"/>
          <w:rFonts w:ascii="Times New Roman" w:hAnsi="Times New Roman" w:eastAsia="宋体"/>
          <w:b w:val="0"/>
          <w:bCs w:val="0"/>
          <w:i w:val="0"/>
          <w:smallCaps/>
          <w:spacing w:val="0"/>
          <w:w w:val="100"/>
          <w:kern w:val="2"/>
          <w:sz w:val="20"/>
          <w:szCs w:val="20"/>
          <w:lang w:val="en-US" w:eastAsia="zh-CN" w:bidi="ar-SA"/>
        </w:rPr>
        <w:tab/>
      </w:r>
      <w:r>
        <w:rPr>
          <w:rStyle w:val="20"/>
          <w:rFonts w:ascii="Times New Roman" w:hAnsi="Times New Roman" w:eastAsia="宋体"/>
          <w:b w:val="0"/>
          <w:bCs w:val="0"/>
          <w:i w:val="0"/>
          <w:smallCaps/>
          <w:spacing w:val="0"/>
          <w:w w:val="100"/>
          <w:kern w:val="2"/>
          <w:sz w:val="20"/>
          <w:szCs w:val="20"/>
          <w:lang w:val="en-US" w:eastAsia="zh-CN" w:bidi="ar-SA"/>
        </w:rPr>
        <w:t>11</w:t>
      </w:r>
    </w:p>
    <w:p>
      <w:pPr>
        <w:pStyle w:val="139"/>
        <w:tabs>
          <w:tab w:val="right" w:leader="dot" w:pos="8820"/>
        </w:tabs>
        <w:snapToGrid w:val="0"/>
        <w:spacing w:before="0" w:beforeAutospacing="0" w:after="0" w:afterAutospacing="0" w:line="360" w:lineRule="auto"/>
        <w:ind w:left="210"/>
        <w:jc w:val="left"/>
        <w:textAlignment w:val="baseline"/>
        <w:rPr>
          <w:rStyle w:val="20"/>
          <w:rFonts w:ascii="Times New Roman" w:hAnsi="Times New Roman" w:eastAsia="宋体"/>
          <w:b w:val="0"/>
          <w:bCs w:val="0"/>
          <w:i w:val="0"/>
          <w:smallCaps/>
          <w:spacing w:val="0"/>
          <w:w w:val="100"/>
          <w:kern w:val="2"/>
          <w:sz w:val="20"/>
          <w:szCs w:val="20"/>
          <w:lang w:val="en-US" w:eastAsia="zh-CN" w:bidi="ar-SA"/>
        </w:rPr>
      </w:pPr>
      <w:r>
        <w:rPr>
          <w:rStyle w:val="20"/>
          <w:rFonts w:ascii="仿宋_GB2312" w:hAnsi="仿宋_GB2312" w:eastAsia="仿宋_GB2312"/>
          <w:b w:val="0"/>
          <w:bCs w:val="0"/>
          <w:i w:val="0"/>
          <w:smallCaps/>
          <w:spacing w:val="0"/>
          <w:w w:val="100"/>
          <w:kern w:val="2"/>
          <w:sz w:val="20"/>
          <w:szCs w:val="24"/>
          <w:lang w:val="en-US" w:eastAsia="zh-CN" w:bidi="ar-SA"/>
        </w:rPr>
        <w:t>C．谈判响应文件的编写</w:t>
      </w:r>
      <w:r>
        <w:rPr>
          <w:rStyle w:val="20"/>
          <w:rFonts w:ascii="Times New Roman" w:hAnsi="Times New Roman" w:eastAsia="宋体"/>
          <w:b w:val="0"/>
          <w:bCs w:val="0"/>
          <w:i w:val="0"/>
          <w:smallCaps/>
          <w:spacing w:val="0"/>
          <w:w w:val="100"/>
          <w:kern w:val="2"/>
          <w:sz w:val="20"/>
          <w:szCs w:val="20"/>
          <w:lang w:val="en-US" w:eastAsia="zh-CN" w:bidi="ar-SA"/>
        </w:rPr>
        <w:tab/>
      </w:r>
      <w:r>
        <w:rPr>
          <w:rStyle w:val="20"/>
          <w:rFonts w:ascii="Times New Roman" w:hAnsi="Times New Roman" w:eastAsia="宋体"/>
          <w:b w:val="0"/>
          <w:bCs w:val="0"/>
          <w:i w:val="0"/>
          <w:smallCaps/>
          <w:spacing w:val="0"/>
          <w:w w:val="100"/>
          <w:kern w:val="2"/>
          <w:sz w:val="20"/>
          <w:szCs w:val="20"/>
          <w:lang w:val="en-US" w:eastAsia="zh-CN" w:bidi="ar-SA"/>
        </w:rPr>
        <w:t>12</w:t>
      </w:r>
    </w:p>
    <w:p>
      <w:pPr>
        <w:pStyle w:val="139"/>
        <w:tabs>
          <w:tab w:val="right" w:leader="dot" w:pos="8820"/>
        </w:tabs>
        <w:snapToGrid w:val="0"/>
        <w:spacing w:before="0" w:beforeAutospacing="0" w:after="0" w:afterAutospacing="0" w:line="360" w:lineRule="auto"/>
        <w:ind w:left="210"/>
        <w:jc w:val="left"/>
        <w:textAlignment w:val="baseline"/>
        <w:rPr>
          <w:rStyle w:val="20"/>
          <w:rFonts w:ascii="Times New Roman" w:hAnsi="Times New Roman" w:eastAsia="宋体"/>
          <w:b w:val="0"/>
          <w:bCs w:val="0"/>
          <w:i w:val="0"/>
          <w:smallCaps/>
          <w:spacing w:val="0"/>
          <w:w w:val="100"/>
          <w:kern w:val="2"/>
          <w:sz w:val="20"/>
          <w:szCs w:val="20"/>
          <w:lang w:val="en-US" w:eastAsia="zh-CN" w:bidi="ar-SA"/>
        </w:rPr>
      </w:pPr>
      <w:r>
        <w:rPr>
          <w:rStyle w:val="20"/>
          <w:rFonts w:ascii="仿宋_GB2312" w:hAnsi="仿宋_GB2312" w:eastAsia="仿宋_GB2312"/>
          <w:b w:val="0"/>
          <w:bCs w:val="0"/>
          <w:i w:val="0"/>
          <w:smallCaps/>
          <w:spacing w:val="0"/>
          <w:w w:val="100"/>
          <w:kern w:val="2"/>
          <w:sz w:val="20"/>
          <w:szCs w:val="24"/>
          <w:lang w:val="en-US" w:eastAsia="zh-CN" w:bidi="ar-SA"/>
        </w:rPr>
        <w:t>D．谈判响应文件的递交</w:t>
      </w:r>
      <w:r>
        <w:rPr>
          <w:rStyle w:val="20"/>
          <w:rFonts w:ascii="Times New Roman" w:hAnsi="Times New Roman" w:eastAsia="宋体"/>
          <w:b w:val="0"/>
          <w:bCs w:val="0"/>
          <w:i w:val="0"/>
          <w:smallCaps/>
          <w:spacing w:val="0"/>
          <w:w w:val="100"/>
          <w:kern w:val="2"/>
          <w:sz w:val="20"/>
          <w:szCs w:val="20"/>
          <w:lang w:val="en-US" w:eastAsia="zh-CN" w:bidi="ar-SA"/>
        </w:rPr>
        <w:tab/>
      </w:r>
      <w:r>
        <w:rPr>
          <w:rStyle w:val="20"/>
          <w:rFonts w:ascii="Times New Roman" w:hAnsi="Times New Roman" w:eastAsia="宋体"/>
          <w:b w:val="0"/>
          <w:bCs w:val="0"/>
          <w:i w:val="0"/>
          <w:smallCaps/>
          <w:spacing w:val="0"/>
          <w:w w:val="100"/>
          <w:kern w:val="2"/>
          <w:sz w:val="20"/>
          <w:szCs w:val="20"/>
          <w:lang w:val="en-US" w:eastAsia="zh-CN" w:bidi="ar-SA"/>
        </w:rPr>
        <w:t>14</w:t>
      </w:r>
    </w:p>
    <w:p>
      <w:pPr>
        <w:pStyle w:val="139"/>
        <w:tabs>
          <w:tab w:val="right" w:leader="dot" w:pos="8820"/>
        </w:tabs>
        <w:snapToGrid w:val="0"/>
        <w:spacing w:before="0" w:beforeAutospacing="0" w:after="0" w:afterAutospacing="0" w:line="360" w:lineRule="auto"/>
        <w:ind w:left="210"/>
        <w:jc w:val="left"/>
        <w:textAlignment w:val="baseline"/>
        <w:rPr>
          <w:rStyle w:val="20"/>
          <w:rFonts w:ascii="Times New Roman" w:hAnsi="Times New Roman" w:eastAsia="宋体"/>
          <w:b w:val="0"/>
          <w:bCs w:val="0"/>
          <w:i w:val="0"/>
          <w:smallCaps/>
          <w:spacing w:val="0"/>
          <w:w w:val="100"/>
          <w:kern w:val="2"/>
          <w:sz w:val="20"/>
          <w:szCs w:val="20"/>
          <w:lang w:val="en-US" w:eastAsia="zh-CN" w:bidi="ar-SA"/>
        </w:rPr>
      </w:pPr>
      <w:r>
        <w:rPr>
          <w:rStyle w:val="20"/>
          <w:rFonts w:ascii="仿宋_GB2312" w:hAnsi="仿宋_GB2312" w:eastAsia="仿宋_GB2312"/>
          <w:b w:val="0"/>
          <w:bCs w:val="0"/>
          <w:i w:val="0"/>
          <w:smallCaps/>
          <w:spacing w:val="0"/>
          <w:w w:val="100"/>
          <w:kern w:val="2"/>
          <w:sz w:val="20"/>
          <w:szCs w:val="24"/>
          <w:lang w:val="en-US" w:eastAsia="zh-CN" w:bidi="ar-SA"/>
        </w:rPr>
        <w:t>E．开标/评审</w:t>
      </w:r>
      <w:r>
        <w:rPr>
          <w:rStyle w:val="20"/>
          <w:rFonts w:ascii="Times New Roman" w:hAnsi="Times New Roman" w:eastAsia="宋体"/>
          <w:b w:val="0"/>
          <w:bCs w:val="0"/>
          <w:i w:val="0"/>
          <w:smallCaps/>
          <w:spacing w:val="0"/>
          <w:w w:val="100"/>
          <w:kern w:val="2"/>
          <w:sz w:val="20"/>
          <w:szCs w:val="20"/>
          <w:lang w:val="en-US" w:eastAsia="zh-CN" w:bidi="ar-SA"/>
        </w:rPr>
        <w:tab/>
      </w:r>
      <w:r>
        <w:rPr>
          <w:rStyle w:val="20"/>
          <w:rFonts w:ascii="Times New Roman" w:hAnsi="Times New Roman" w:eastAsia="宋体"/>
          <w:b w:val="0"/>
          <w:bCs w:val="0"/>
          <w:i w:val="0"/>
          <w:smallCaps/>
          <w:spacing w:val="0"/>
          <w:w w:val="100"/>
          <w:kern w:val="2"/>
          <w:sz w:val="20"/>
          <w:szCs w:val="20"/>
          <w:lang w:val="en-US" w:eastAsia="zh-CN" w:bidi="ar-SA"/>
        </w:rPr>
        <w:t>15</w:t>
      </w:r>
    </w:p>
    <w:p>
      <w:pPr>
        <w:pStyle w:val="139"/>
        <w:tabs>
          <w:tab w:val="right" w:leader="dot" w:pos="8820"/>
        </w:tabs>
        <w:snapToGrid w:val="0"/>
        <w:spacing w:before="0" w:beforeAutospacing="0" w:after="0" w:afterAutospacing="0" w:line="360" w:lineRule="auto"/>
        <w:ind w:left="210"/>
        <w:jc w:val="left"/>
        <w:textAlignment w:val="baseline"/>
        <w:rPr>
          <w:rStyle w:val="20"/>
          <w:rFonts w:ascii="Times New Roman" w:hAnsi="Times New Roman" w:eastAsia="宋体"/>
          <w:b w:val="0"/>
          <w:bCs w:val="0"/>
          <w:i w:val="0"/>
          <w:smallCaps/>
          <w:spacing w:val="0"/>
          <w:w w:val="100"/>
          <w:kern w:val="2"/>
          <w:sz w:val="20"/>
          <w:szCs w:val="20"/>
          <w:lang w:val="en-US" w:eastAsia="zh-CN" w:bidi="ar-SA"/>
        </w:rPr>
      </w:pPr>
      <w:r>
        <w:rPr>
          <w:rStyle w:val="20"/>
          <w:rFonts w:ascii="仿宋_GB2312" w:hAnsi="仿宋_GB2312" w:eastAsia="仿宋_GB2312"/>
          <w:b w:val="0"/>
          <w:bCs w:val="0"/>
          <w:i w:val="0"/>
          <w:smallCaps/>
          <w:spacing w:val="0"/>
          <w:w w:val="100"/>
          <w:kern w:val="2"/>
          <w:sz w:val="20"/>
          <w:szCs w:val="24"/>
          <w:lang w:val="en-US" w:eastAsia="zh-CN" w:bidi="ar-SA"/>
        </w:rPr>
        <w:t>F．授予合同</w:t>
      </w:r>
      <w:r>
        <w:rPr>
          <w:rStyle w:val="20"/>
          <w:rFonts w:ascii="Times New Roman" w:hAnsi="Times New Roman" w:eastAsia="宋体"/>
          <w:b w:val="0"/>
          <w:bCs w:val="0"/>
          <w:i w:val="0"/>
          <w:smallCaps/>
          <w:spacing w:val="0"/>
          <w:w w:val="100"/>
          <w:kern w:val="2"/>
          <w:sz w:val="20"/>
          <w:szCs w:val="20"/>
          <w:lang w:val="en-US" w:eastAsia="zh-CN" w:bidi="ar-SA"/>
        </w:rPr>
        <w:tab/>
      </w:r>
      <w:r>
        <w:rPr>
          <w:rStyle w:val="20"/>
          <w:rFonts w:ascii="Times New Roman" w:hAnsi="Times New Roman" w:eastAsia="宋体"/>
          <w:b w:val="0"/>
          <w:bCs w:val="0"/>
          <w:i w:val="0"/>
          <w:smallCaps/>
          <w:spacing w:val="0"/>
          <w:w w:val="100"/>
          <w:kern w:val="2"/>
          <w:sz w:val="20"/>
          <w:szCs w:val="20"/>
          <w:lang w:val="en-US" w:eastAsia="zh-CN" w:bidi="ar-SA"/>
        </w:rPr>
        <w:t>18</w:t>
      </w:r>
    </w:p>
    <w:p>
      <w:pPr>
        <w:pStyle w:val="141"/>
        <w:tabs>
          <w:tab w:val="right" w:leader="dot" w:pos="8820"/>
        </w:tabs>
        <w:snapToGrid w:val="0"/>
        <w:spacing w:before="120" w:beforeAutospacing="0" w:after="120" w:afterAutospacing="0" w:line="360" w:lineRule="auto"/>
        <w:jc w:val="left"/>
        <w:textAlignment w:val="baseline"/>
        <w:rPr>
          <w:rStyle w:val="20"/>
          <w:rFonts w:cs="Times New Roman"/>
          <w:b/>
          <w:bCs/>
          <w:i w:val="0"/>
          <w:caps/>
          <w:spacing w:val="0"/>
          <w:w w:val="100"/>
          <w:kern w:val="2"/>
          <w:sz w:val="20"/>
          <w:szCs w:val="20"/>
          <w:lang w:val="en-US" w:eastAsia="zh-CN" w:bidi="ar-SA"/>
        </w:rPr>
      </w:pPr>
      <w:r>
        <w:rPr>
          <w:rStyle w:val="20"/>
          <w:rFonts w:ascii="仿宋_GB2312" w:hAnsi="仿宋_GB2312" w:eastAsia="仿宋_GB2312" w:cs="仿宋_GB2312"/>
          <w:b/>
          <w:bCs/>
          <w:i w:val="0"/>
          <w:caps/>
          <w:spacing w:val="0"/>
          <w:w w:val="100"/>
          <w:kern w:val="2"/>
          <w:sz w:val="20"/>
          <w:szCs w:val="20"/>
          <w:lang w:val="en-US" w:eastAsia="zh-CN" w:bidi="ar-SA"/>
        </w:rPr>
        <w:t>第四部分 合同条款</w:t>
      </w:r>
      <w:r>
        <w:rPr>
          <w:rStyle w:val="20"/>
          <w:rFonts w:cs="Times New Roman"/>
          <w:b/>
          <w:bCs/>
          <w:i w:val="0"/>
          <w:caps/>
          <w:spacing w:val="0"/>
          <w:w w:val="100"/>
          <w:kern w:val="2"/>
          <w:sz w:val="20"/>
          <w:szCs w:val="20"/>
          <w:lang w:val="en-US" w:eastAsia="zh-CN" w:bidi="ar-SA"/>
        </w:rPr>
        <w:tab/>
      </w:r>
      <w:r>
        <w:rPr>
          <w:rStyle w:val="20"/>
          <w:rFonts w:cs="Times New Roman"/>
          <w:b/>
          <w:bCs/>
          <w:i w:val="0"/>
          <w:caps/>
          <w:spacing w:val="0"/>
          <w:w w:val="100"/>
          <w:kern w:val="2"/>
          <w:sz w:val="20"/>
          <w:szCs w:val="20"/>
          <w:lang w:val="en-US" w:eastAsia="zh-CN" w:bidi="ar-SA"/>
        </w:rPr>
        <w:t>21</w:t>
      </w:r>
    </w:p>
    <w:p>
      <w:pPr>
        <w:pStyle w:val="141"/>
        <w:tabs>
          <w:tab w:val="right" w:leader="dot" w:pos="8820"/>
        </w:tabs>
        <w:snapToGrid w:val="0"/>
        <w:spacing w:before="120" w:beforeAutospacing="0" w:after="120" w:afterAutospacing="0" w:line="360" w:lineRule="auto"/>
        <w:jc w:val="left"/>
        <w:textAlignment w:val="baseline"/>
        <w:rPr>
          <w:rStyle w:val="20"/>
          <w:rFonts w:cs="Times New Roman"/>
          <w:b/>
          <w:bCs/>
          <w:i w:val="0"/>
          <w:caps/>
          <w:spacing w:val="0"/>
          <w:w w:val="100"/>
          <w:kern w:val="2"/>
          <w:sz w:val="20"/>
          <w:szCs w:val="20"/>
          <w:lang w:val="en-US" w:eastAsia="zh-CN" w:bidi="ar-SA"/>
        </w:rPr>
      </w:pPr>
      <w:r>
        <w:rPr>
          <w:rStyle w:val="20"/>
          <w:rFonts w:ascii="仿宋_GB2312" w:hAnsi="仿宋_GB2312" w:eastAsia="仿宋_GB2312" w:cs="仿宋_GB2312"/>
          <w:b/>
          <w:bCs/>
          <w:i w:val="0"/>
          <w:caps/>
          <w:spacing w:val="0"/>
          <w:w w:val="100"/>
          <w:kern w:val="2"/>
          <w:sz w:val="20"/>
          <w:szCs w:val="32"/>
          <w:lang w:val="en-US" w:eastAsia="zh-CN" w:bidi="ar-SA"/>
        </w:rPr>
        <w:t>第五部分  附件--谈判响应文件格式</w:t>
      </w:r>
      <w:r>
        <w:rPr>
          <w:rStyle w:val="20"/>
          <w:rFonts w:cs="Times New Roman"/>
          <w:b/>
          <w:bCs/>
          <w:i w:val="0"/>
          <w:caps/>
          <w:spacing w:val="0"/>
          <w:w w:val="100"/>
          <w:kern w:val="2"/>
          <w:sz w:val="20"/>
          <w:szCs w:val="20"/>
          <w:lang w:val="en-US" w:eastAsia="zh-CN" w:bidi="ar-SA"/>
        </w:rPr>
        <w:tab/>
      </w:r>
      <w:r>
        <w:rPr>
          <w:rStyle w:val="20"/>
          <w:rFonts w:cs="Times New Roman"/>
          <w:b/>
          <w:bCs/>
          <w:i w:val="0"/>
          <w:caps/>
          <w:spacing w:val="0"/>
          <w:w w:val="100"/>
          <w:kern w:val="2"/>
          <w:sz w:val="20"/>
          <w:szCs w:val="20"/>
          <w:lang w:val="en-US" w:eastAsia="zh-CN" w:bidi="ar-SA"/>
        </w:rPr>
        <w:t>32</w:t>
      </w:r>
    </w:p>
    <w:p>
      <w:pPr>
        <w:pStyle w:val="139"/>
        <w:tabs>
          <w:tab w:val="right" w:leader="dot" w:pos="8820"/>
        </w:tabs>
        <w:snapToGrid w:val="0"/>
        <w:spacing w:before="0" w:beforeAutospacing="0" w:after="0" w:afterAutospacing="0" w:line="360" w:lineRule="auto"/>
        <w:ind w:left="210"/>
        <w:jc w:val="left"/>
        <w:textAlignment w:val="baseline"/>
        <w:rPr>
          <w:rStyle w:val="20"/>
          <w:rFonts w:ascii="Times New Roman" w:hAnsi="Times New Roman" w:eastAsia="宋体"/>
          <w:b w:val="0"/>
          <w:bCs w:val="0"/>
          <w:i w:val="0"/>
          <w:smallCaps/>
          <w:spacing w:val="0"/>
          <w:w w:val="100"/>
          <w:kern w:val="2"/>
          <w:sz w:val="20"/>
          <w:szCs w:val="20"/>
          <w:lang w:val="en-US" w:eastAsia="zh-CN" w:bidi="ar-SA"/>
        </w:rPr>
      </w:pPr>
      <w:r>
        <w:rPr>
          <w:rStyle w:val="20"/>
          <w:rFonts w:ascii="仿宋_GB2312" w:hAnsi="仿宋_GB2312" w:eastAsia="仿宋_GB2312"/>
          <w:b w:val="0"/>
          <w:bCs w:val="0"/>
          <w:i w:val="0"/>
          <w:smallCaps/>
          <w:spacing w:val="0"/>
          <w:w w:val="100"/>
          <w:kern w:val="2"/>
          <w:sz w:val="20"/>
          <w:szCs w:val="20"/>
          <w:lang w:val="en-US" w:eastAsia="zh-CN" w:bidi="ar-SA"/>
        </w:rPr>
        <w:t>谈判函</w:t>
      </w:r>
      <w:r>
        <w:rPr>
          <w:rStyle w:val="20"/>
          <w:rFonts w:ascii="Times New Roman" w:hAnsi="Times New Roman" w:eastAsia="宋体"/>
          <w:b w:val="0"/>
          <w:bCs w:val="0"/>
          <w:i w:val="0"/>
          <w:smallCaps/>
          <w:spacing w:val="0"/>
          <w:w w:val="100"/>
          <w:kern w:val="2"/>
          <w:sz w:val="20"/>
          <w:szCs w:val="20"/>
          <w:lang w:val="en-US" w:eastAsia="zh-CN" w:bidi="ar-SA"/>
        </w:rPr>
        <w:tab/>
      </w:r>
      <w:r>
        <w:rPr>
          <w:rStyle w:val="20"/>
          <w:rFonts w:ascii="Times New Roman" w:hAnsi="Times New Roman" w:eastAsia="宋体"/>
          <w:b w:val="0"/>
          <w:bCs w:val="0"/>
          <w:i w:val="0"/>
          <w:smallCaps/>
          <w:spacing w:val="0"/>
          <w:w w:val="100"/>
          <w:kern w:val="2"/>
          <w:sz w:val="20"/>
          <w:szCs w:val="20"/>
          <w:lang w:val="en-US" w:eastAsia="zh-CN" w:bidi="ar-SA"/>
        </w:rPr>
        <w:t>34</w:t>
      </w:r>
    </w:p>
    <w:p>
      <w:pPr>
        <w:pStyle w:val="139"/>
        <w:tabs>
          <w:tab w:val="right" w:leader="dot" w:pos="8820"/>
        </w:tabs>
        <w:snapToGrid w:val="0"/>
        <w:spacing w:before="0" w:beforeAutospacing="0" w:after="0" w:afterAutospacing="0" w:line="360" w:lineRule="auto"/>
        <w:ind w:left="210"/>
        <w:jc w:val="left"/>
        <w:textAlignment w:val="baseline"/>
        <w:rPr>
          <w:rStyle w:val="20"/>
          <w:rFonts w:ascii="Times New Roman" w:hAnsi="Times New Roman" w:eastAsia="宋体"/>
          <w:b w:val="0"/>
          <w:bCs w:val="0"/>
          <w:i w:val="0"/>
          <w:smallCaps/>
          <w:spacing w:val="0"/>
          <w:w w:val="100"/>
          <w:kern w:val="2"/>
          <w:sz w:val="20"/>
          <w:szCs w:val="20"/>
          <w:lang w:val="en-US" w:eastAsia="zh-CN" w:bidi="ar-SA"/>
        </w:rPr>
      </w:pPr>
      <w:r>
        <w:rPr>
          <w:rStyle w:val="20"/>
          <w:rFonts w:ascii="仿宋_GB2312" w:hAnsi="仿宋_GB2312" w:eastAsia="仿宋_GB2312"/>
          <w:b w:val="0"/>
          <w:bCs w:val="0"/>
          <w:i w:val="0"/>
          <w:smallCaps/>
          <w:spacing w:val="0"/>
          <w:w w:val="100"/>
          <w:kern w:val="2"/>
          <w:sz w:val="20"/>
          <w:szCs w:val="20"/>
          <w:lang w:val="en-US" w:eastAsia="zh-CN" w:bidi="ar-SA"/>
        </w:rPr>
        <w:t>谈判报价表</w:t>
      </w:r>
      <w:r>
        <w:rPr>
          <w:rStyle w:val="20"/>
          <w:rFonts w:ascii="Times New Roman" w:hAnsi="Times New Roman" w:eastAsia="宋体"/>
          <w:b w:val="0"/>
          <w:bCs w:val="0"/>
          <w:i w:val="0"/>
          <w:smallCaps/>
          <w:spacing w:val="0"/>
          <w:w w:val="100"/>
          <w:kern w:val="2"/>
          <w:sz w:val="20"/>
          <w:szCs w:val="20"/>
          <w:lang w:val="en-US" w:eastAsia="zh-CN" w:bidi="ar-SA"/>
        </w:rPr>
        <w:tab/>
      </w:r>
      <w:r>
        <w:rPr>
          <w:rStyle w:val="20"/>
          <w:rFonts w:ascii="Times New Roman" w:hAnsi="Times New Roman" w:eastAsia="宋体"/>
          <w:b w:val="0"/>
          <w:bCs w:val="0"/>
          <w:i w:val="0"/>
          <w:smallCaps/>
          <w:spacing w:val="0"/>
          <w:w w:val="100"/>
          <w:kern w:val="2"/>
          <w:sz w:val="20"/>
          <w:szCs w:val="20"/>
          <w:lang w:val="en-US" w:eastAsia="zh-CN" w:bidi="ar-SA"/>
        </w:rPr>
        <w:t>35</w:t>
      </w:r>
    </w:p>
    <w:p>
      <w:pPr>
        <w:pStyle w:val="139"/>
        <w:tabs>
          <w:tab w:val="right" w:leader="dot" w:pos="8820"/>
        </w:tabs>
        <w:snapToGrid w:val="0"/>
        <w:spacing w:before="0" w:beforeAutospacing="0" w:after="0" w:afterAutospacing="0" w:line="360" w:lineRule="auto"/>
        <w:ind w:left="210"/>
        <w:jc w:val="left"/>
        <w:textAlignment w:val="baseline"/>
        <w:rPr>
          <w:rStyle w:val="20"/>
          <w:rFonts w:ascii="Times New Roman" w:hAnsi="Times New Roman" w:eastAsia="宋体"/>
          <w:b w:val="0"/>
          <w:bCs w:val="0"/>
          <w:i w:val="0"/>
          <w:smallCaps/>
          <w:spacing w:val="0"/>
          <w:w w:val="100"/>
          <w:kern w:val="2"/>
          <w:sz w:val="20"/>
          <w:szCs w:val="20"/>
          <w:lang w:val="en-US" w:eastAsia="zh-CN" w:bidi="ar-SA"/>
        </w:rPr>
      </w:pPr>
      <w:r>
        <w:rPr>
          <w:rStyle w:val="20"/>
          <w:rFonts w:ascii="仿宋_GB2312" w:hAnsi="仿宋_GB2312" w:eastAsia="仿宋_GB2312"/>
          <w:b w:val="0"/>
          <w:bCs w:val="0"/>
          <w:i w:val="0"/>
          <w:smallCaps/>
          <w:spacing w:val="0"/>
          <w:w w:val="100"/>
          <w:kern w:val="2"/>
          <w:sz w:val="20"/>
          <w:szCs w:val="20"/>
          <w:lang w:val="en-US" w:eastAsia="zh-CN" w:bidi="ar-SA"/>
        </w:rPr>
        <w:t>分项报价表</w:t>
      </w:r>
      <w:r>
        <w:rPr>
          <w:rStyle w:val="20"/>
          <w:rFonts w:ascii="Times New Roman" w:hAnsi="Times New Roman" w:eastAsia="宋体"/>
          <w:b w:val="0"/>
          <w:bCs w:val="0"/>
          <w:i w:val="0"/>
          <w:smallCaps/>
          <w:spacing w:val="0"/>
          <w:w w:val="100"/>
          <w:kern w:val="2"/>
          <w:sz w:val="20"/>
          <w:szCs w:val="20"/>
          <w:lang w:val="en-US" w:eastAsia="zh-CN" w:bidi="ar-SA"/>
        </w:rPr>
        <w:tab/>
      </w:r>
      <w:r>
        <w:rPr>
          <w:rStyle w:val="20"/>
          <w:rFonts w:ascii="Times New Roman" w:hAnsi="Times New Roman" w:eastAsia="宋体"/>
          <w:b w:val="0"/>
          <w:bCs w:val="0"/>
          <w:i w:val="0"/>
          <w:smallCaps/>
          <w:spacing w:val="0"/>
          <w:w w:val="100"/>
          <w:kern w:val="2"/>
          <w:sz w:val="20"/>
          <w:szCs w:val="20"/>
          <w:lang w:val="en-US" w:eastAsia="zh-CN" w:bidi="ar-SA"/>
        </w:rPr>
        <w:t>36</w:t>
      </w:r>
    </w:p>
    <w:p>
      <w:pPr>
        <w:pStyle w:val="139"/>
        <w:tabs>
          <w:tab w:val="right" w:leader="dot" w:pos="8820"/>
        </w:tabs>
        <w:snapToGrid w:val="0"/>
        <w:spacing w:before="0" w:beforeAutospacing="0" w:after="0" w:afterAutospacing="0" w:line="360" w:lineRule="auto"/>
        <w:ind w:left="210"/>
        <w:jc w:val="left"/>
        <w:textAlignment w:val="baseline"/>
        <w:rPr>
          <w:rStyle w:val="20"/>
          <w:rFonts w:ascii="Times New Roman" w:hAnsi="Times New Roman" w:eastAsia="宋体"/>
          <w:b w:val="0"/>
          <w:bCs w:val="0"/>
          <w:i w:val="0"/>
          <w:smallCaps/>
          <w:spacing w:val="0"/>
          <w:w w:val="100"/>
          <w:kern w:val="2"/>
          <w:sz w:val="20"/>
          <w:szCs w:val="20"/>
          <w:lang w:val="en-US" w:eastAsia="zh-CN" w:bidi="ar-SA"/>
        </w:rPr>
      </w:pPr>
      <w:r>
        <w:rPr>
          <w:rStyle w:val="20"/>
          <w:rFonts w:ascii="仿宋_GB2312" w:hAnsi="仿宋_GB2312" w:eastAsia="仿宋_GB2312"/>
          <w:b w:val="0"/>
          <w:bCs w:val="0"/>
          <w:i w:val="0"/>
          <w:smallCaps/>
          <w:spacing w:val="0"/>
          <w:w w:val="100"/>
          <w:kern w:val="2"/>
          <w:sz w:val="20"/>
          <w:szCs w:val="20"/>
          <w:lang w:val="en-US" w:eastAsia="zh-CN" w:bidi="ar-SA"/>
        </w:rPr>
        <w:t>货物简要说明一览表</w:t>
      </w:r>
      <w:r>
        <w:rPr>
          <w:rStyle w:val="20"/>
          <w:rFonts w:ascii="Times New Roman" w:hAnsi="Times New Roman" w:eastAsia="宋体"/>
          <w:b w:val="0"/>
          <w:bCs w:val="0"/>
          <w:i w:val="0"/>
          <w:smallCaps/>
          <w:spacing w:val="0"/>
          <w:w w:val="100"/>
          <w:kern w:val="2"/>
          <w:sz w:val="20"/>
          <w:szCs w:val="20"/>
          <w:lang w:val="en-US" w:eastAsia="zh-CN" w:bidi="ar-SA"/>
        </w:rPr>
        <w:tab/>
      </w:r>
      <w:r>
        <w:rPr>
          <w:rStyle w:val="20"/>
          <w:rFonts w:ascii="Times New Roman" w:hAnsi="Times New Roman" w:eastAsia="宋体"/>
          <w:b w:val="0"/>
          <w:bCs w:val="0"/>
          <w:i w:val="0"/>
          <w:smallCaps/>
          <w:spacing w:val="0"/>
          <w:w w:val="100"/>
          <w:kern w:val="2"/>
          <w:sz w:val="20"/>
          <w:szCs w:val="20"/>
          <w:lang w:val="en-US" w:eastAsia="zh-CN" w:bidi="ar-SA"/>
        </w:rPr>
        <w:t>37</w:t>
      </w:r>
    </w:p>
    <w:p>
      <w:pPr>
        <w:pStyle w:val="139"/>
        <w:tabs>
          <w:tab w:val="right" w:leader="dot" w:pos="8820"/>
        </w:tabs>
        <w:snapToGrid w:val="0"/>
        <w:spacing w:before="0" w:beforeAutospacing="0" w:after="0" w:afterAutospacing="0" w:line="360" w:lineRule="auto"/>
        <w:ind w:left="210"/>
        <w:jc w:val="left"/>
        <w:textAlignment w:val="baseline"/>
        <w:rPr>
          <w:rStyle w:val="20"/>
          <w:rFonts w:ascii="Times New Roman" w:hAnsi="Times New Roman" w:eastAsia="宋体"/>
          <w:b w:val="0"/>
          <w:bCs w:val="0"/>
          <w:i w:val="0"/>
          <w:smallCaps/>
          <w:spacing w:val="0"/>
          <w:w w:val="100"/>
          <w:kern w:val="2"/>
          <w:sz w:val="20"/>
          <w:szCs w:val="20"/>
          <w:lang w:val="en-US" w:eastAsia="zh-CN" w:bidi="ar-SA"/>
        </w:rPr>
      </w:pPr>
      <w:r>
        <w:rPr>
          <w:rStyle w:val="20"/>
          <w:rFonts w:ascii="仿宋_GB2312" w:hAnsi="仿宋_GB2312" w:eastAsia="仿宋_GB2312"/>
          <w:b w:val="0"/>
          <w:bCs w:val="0"/>
          <w:i w:val="0"/>
          <w:smallCaps/>
          <w:spacing w:val="0"/>
          <w:w w:val="100"/>
          <w:kern w:val="2"/>
          <w:sz w:val="20"/>
          <w:szCs w:val="20"/>
          <w:lang w:val="en-US" w:eastAsia="zh-CN" w:bidi="ar-SA"/>
        </w:rPr>
        <w:t>规格、技术参数偏离表</w:t>
      </w:r>
      <w:r>
        <w:rPr>
          <w:rStyle w:val="20"/>
          <w:rFonts w:ascii="Times New Roman" w:hAnsi="Times New Roman" w:eastAsia="宋体"/>
          <w:b w:val="0"/>
          <w:bCs w:val="0"/>
          <w:i w:val="0"/>
          <w:smallCaps/>
          <w:spacing w:val="0"/>
          <w:w w:val="100"/>
          <w:kern w:val="2"/>
          <w:sz w:val="20"/>
          <w:szCs w:val="20"/>
          <w:lang w:val="en-US" w:eastAsia="zh-CN" w:bidi="ar-SA"/>
        </w:rPr>
        <w:tab/>
      </w:r>
      <w:r>
        <w:rPr>
          <w:rStyle w:val="20"/>
          <w:rFonts w:ascii="Times New Roman" w:hAnsi="Times New Roman" w:eastAsia="宋体"/>
          <w:b w:val="0"/>
          <w:bCs w:val="0"/>
          <w:i w:val="0"/>
          <w:smallCaps/>
          <w:spacing w:val="0"/>
          <w:w w:val="100"/>
          <w:kern w:val="2"/>
          <w:sz w:val="20"/>
          <w:szCs w:val="20"/>
          <w:lang w:val="en-US" w:eastAsia="zh-CN" w:bidi="ar-SA"/>
        </w:rPr>
        <w:t>38</w:t>
      </w:r>
    </w:p>
    <w:p>
      <w:pPr>
        <w:pStyle w:val="139"/>
        <w:tabs>
          <w:tab w:val="right" w:leader="dot" w:pos="8820"/>
        </w:tabs>
        <w:snapToGrid w:val="0"/>
        <w:spacing w:before="0" w:beforeAutospacing="0" w:after="0" w:afterAutospacing="0" w:line="360" w:lineRule="auto"/>
        <w:ind w:left="210"/>
        <w:jc w:val="left"/>
        <w:textAlignment w:val="baseline"/>
        <w:rPr>
          <w:rStyle w:val="20"/>
          <w:rFonts w:ascii="Times New Roman" w:hAnsi="Times New Roman" w:eastAsia="宋体"/>
          <w:b w:val="0"/>
          <w:bCs w:val="0"/>
          <w:i w:val="0"/>
          <w:smallCaps/>
          <w:spacing w:val="0"/>
          <w:w w:val="100"/>
          <w:kern w:val="2"/>
          <w:sz w:val="20"/>
          <w:szCs w:val="20"/>
          <w:lang w:val="en-US" w:eastAsia="zh-CN" w:bidi="ar-SA"/>
        </w:rPr>
      </w:pPr>
      <w:r>
        <w:rPr>
          <w:rStyle w:val="20"/>
          <w:rFonts w:ascii="仿宋_GB2312" w:hAnsi="仿宋_GB2312" w:eastAsia="仿宋_GB2312"/>
          <w:b w:val="0"/>
          <w:bCs w:val="0"/>
          <w:i w:val="0"/>
          <w:smallCaps/>
          <w:spacing w:val="0"/>
          <w:w w:val="100"/>
          <w:kern w:val="2"/>
          <w:sz w:val="20"/>
          <w:szCs w:val="20"/>
          <w:lang w:val="en-US" w:eastAsia="zh-CN" w:bidi="ar-SA"/>
        </w:rPr>
        <w:t>供应商为本项目提供的资格证明文件</w:t>
      </w:r>
      <w:r>
        <w:rPr>
          <w:rStyle w:val="20"/>
          <w:rFonts w:ascii="Times New Roman" w:hAnsi="Times New Roman" w:eastAsia="宋体"/>
          <w:b w:val="0"/>
          <w:bCs w:val="0"/>
          <w:i w:val="0"/>
          <w:smallCaps/>
          <w:spacing w:val="0"/>
          <w:w w:val="100"/>
          <w:kern w:val="2"/>
          <w:sz w:val="20"/>
          <w:szCs w:val="20"/>
          <w:lang w:val="en-US" w:eastAsia="zh-CN" w:bidi="ar-SA"/>
        </w:rPr>
        <w:tab/>
      </w:r>
      <w:r>
        <w:rPr>
          <w:rStyle w:val="20"/>
          <w:rFonts w:ascii="Times New Roman" w:hAnsi="Times New Roman" w:eastAsia="宋体"/>
          <w:b w:val="0"/>
          <w:bCs w:val="0"/>
          <w:i w:val="0"/>
          <w:smallCaps/>
          <w:spacing w:val="0"/>
          <w:w w:val="100"/>
          <w:kern w:val="2"/>
          <w:sz w:val="20"/>
          <w:szCs w:val="20"/>
          <w:lang w:val="en-US" w:eastAsia="zh-CN" w:bidi="ar-SA"/>
        </w:rPr>
        <w:t>39</w:t>
      </w:r>
    </w:p>
    <w:p>
      <w:pPr>
        <w:pStyle w:val="139"/>
        <w:tabs>
          <w:tab w:val="right" w:leader="dot" w:pos="8820"/>
        </w:tabs>
        <w:snapToGrid w:val="0"/>
        <w:spacing w:before="0" w:beforeAutospacing="0" w:after="0" w:afterAutospacing="0" w:line="360" w:lineRule="auto"/>
        <w:ind w:left="210"/>
        <w:jc w:val="left"/>
        <w:textAlignment w:val="baseline"/>
        <w:rPr>
          <w:rStyle w:val="20"/>
          <w:rFonts w:ascii="Times New Roman" w:hAnsi="Times New Roman" w:eastAsia="宋体"/>
          <w:b w:val="0"/>
          <w:bCs w:val="0"/>
          <w:i w:val="0"/>
          <w:smallCaps/>
          <w:spacing w:val="0"/>
          <w:w w:val="100"/>
          <w:kern w:val="2"/>
          <w:sz w:val="20"/>
          <w:szCs w:val="20"/>
          <w:lang w:val="en-US" w:eastAsia="zh-CN" w:bidi="ar-SA"/>
        </w:rPr>
      </w:pPr>
      <w:r>
        <w:rPr>
          <w:rStyle w:val="20"/>
          <w:rFonts w:ascii="仿宋_GB2312" w:hAnsi="仿宋_GB2312" w:eastAsia="仿宋_GB2312"/>
          <w:b w:val="0"/>
          <w:bCs w:val="0"/>
          <w:i w:val="0"/>
          <w:smallCaps/>
          <w:spacing w:val="0"/>
          <w:w w:val="100"/>
          <w:kern w:val="2"/>
          <w:sz w:val="20"/>
          <w:szCs w:val="20"/>
          <w:lang w:val="en-US" w:eastAsia="zh-CN" w:bidi="ar-SA"/>
        </w:rPr>
        <w:t>类似项目一览表</w:t>
      </w:r>
      <w:r>
        <w:rPr>
          <w:rStyle w:val="20"/>
          <w:rFonts w:ascii="Times New Roman" w:hAnsi="Times New Roman" w:eastAsia="宋体"/>
          <w:b w:val="0"/>
          <w:bCs w:val="0"/>
          <w:i w:val="0"/>
          <w:smallCaps/>
          <w:spacing w:val="0"/>
          <w:w w:val="100"/>
          <w:kern w:val="2"/>
          <w:sz w:val="20"/>
          <w:szCs w:val="20"/>
          <w:lang w:val="en-US" w:eastAsia="zh-CN" w:bidi="ar-SA"/>
        </w:rPr>
        <w:tab/>
      </w:r>
      <w:r>
        <w:rPr>
          <w:rStyle w:val="20"/>
          <w:rFonts w:ascii="Times New Roman" w:hAnsi="Times New Roman" w:eastAsia="宋体"/>
          <w:b w:val="0"/>
          <w:bCs w:val="0"/>
          <w:i w:val="0"/>
          <w:smallCaps/>
          <w:spacing w:val="0"/>
          <w:w w:val="100"/>
          <w:kern w:val="2"/>
          <w:sz w:val="20"/>
          <w:szCs w:val="20"/>
          <w:lang w:val="en-US" w:eastAsia="zh-CN" w:bidi="ar-SA"/>
        </w:rPr>
        <w:t>47</w:t>
      </w:r>
    </w:p>
    <w:p>
      <w:pPr>
        <w:pStyle w:val="139"/>
        <w:tabs>
          <w:tab w:val="right" w:leader="dot" w:pos="8820"/>
        </w:tabs>
        <w:snapToGrid w:val="0"/>
        <w:spacing w:before="0" w:beforeAutospacing="0" w:after="0" w:afterAutospacing="0" w:line="360" w:lineRule="auto"/>
        <w:ind w:left="210"/>
        <w:jc w:val="left"/>
        <w:textAlignment w:val="baseline"/>
        <w:rPr>
          <w:rStyle w:val="20"/>
          <w:rFonts w:ascii="Times New Roman" w:hAnsi="Times New Roman" w:eastAsia="宋体"/>
          <w:b w:val="0"/>
          <w:bCs w:val="0"/>
          <w:i w:val="0"/>
          <w:smallCaps/>
          <w:spacing w:val="0"/>
          <w:w w:val="100"/>
          <w:kern w:val="2"/>
          <w:sz w:val="20"/>
          <w:szCs w:val="20"/>
          <w:lang w:val="en-US" w:eastAsia="zh-CN" w:bidi="ar-SA"/>
        </w:rPr>
      </w:pPr>
      <w:r>
        <w:rPr>
          <w:rStyle w:val="20"/>
          <w:rFonts w:ascii="仿宋_GB2312" w:hAnsi="仿宋_GB2312" w:eastAsia="仿宋_GB2312"/>
          <w:b w:val="0"/>
          <w:bCs w:val="0"/>
          <w:i w:val="0"/>
          <w:smallCaps/>
          <w:spacing w:val="0"/>
          <w:w w:val="100"/>
          <w:kern w:val="2"/>
          <w:sz w:val="20"/>
          <w:szCs w:val="20"/>
          <w:lang w:val="en-US" w:eastAsia="zh-CN" w:bidi="ar-SA"/>
        </w:rPr>
        <w:t>实施方案</w:t>
      </w:r>
      <w:r>
        <w:rPr>
          <w:rStyle w:val="20"/>
          <w:rFonts w:ascii="Times New Roman" w:hAnsi="Times New Roman" w:eastAsia="宋体"/>
          <w:b w:val="0"/>
          <w:bCs w:val="0"/>
          <w:i w:val="0"/>
          <w:smallCaps/>
          <w:spacing w:val="0"/>
          <w:w w:val="100"/>
          <w:kern w:val="2"/>
          <w:sz w:val="20"/>
          <w:szCs w:val="20"/>
          <w:lang w:val="en-US" w:eastAsia="zh-CN" w:bidi="ar-SA"/>
        </w:rPr>
        <w:tab/>
      </w:r>
      <w:r>
        <w:rPr>
          <w:rStyle w:val="20"/>
          <w:rFonts w:ascii="Times New Roman" w:hAnsi="Times New Roman" w:eastAsia="宋体"/>
          <w:b w:val="0"/>
          <w:bCs w:val="0"/>
          <w:i w:val="0"/>
          <w:smallCaps/>
          <w:spacing w:val="0"/>
          <w:w w:val="100"/>
          <w:kern w:val="2"/>
          <w:sz w:val="20"/>
          <w:szCs w:val="20"/>
          <w:lang w:val="en-US" w:eastAsia="zh-CN" w:bidi="ar-SA"/>
        </w:rPr>
        <w:t>48</w:t>
      </w:r>
    </w:p>
    <w:p>
      <w:pPr>
        <w:pStyle w:val="141"/>
        <w:tabs>
          <w:tab w:val="right" w:leader="dot" w:pos="8820"/>
        </w:tabs>
        <w:snapToGrid w:val="0"/>
        <w:spacing w:before="120" w:beforeAutospacing="0" w:after="120" w:afterAutospacing="0" w:line="360" w:lineRule="auto"/>
        <w:jc w:val="left"/>
        <w:textAlignment w:val="baseline"/>
        <w:rPr>
          <w:rStyle w:val="20"/>
          <w:rFonts w:cs="Times New Roman"/>
          <w:b/>
          <w:bCs/>
          <w:i w:val="0"/>
          <w:caps/>
          <w:spacing w:val="0"/>
          <w:w w:val="100"/>
          <w:kern w:val="2"/>
          <w:sz w:val="20"/>
          <w:szCs w:val="20"/>
          <w:lang w:val="en-US" w:eastAsia="zh-CN" w:bidi="ar-SA"/>
        </w:rPr>
      </w:pPr>
      <w:r>
        <w:rPr>
          <w:rStyle w:val="20"/>
          <w:rFonts w:ascii="仿宋_GB2312" w:hAnsi="仿宋_GB2312" w:eastAsia="仿宋_GB2312" w:cs="仿宋_GB2312"/>
          <w:b/>
          <w:bCs/>
          <w:i w:val="0"/>
          <w:caps/>
          <w:spacing w:val="0"/>
          <w:w w:val="100"/>
          <w:kern w:val="44"/>
          <w:sz w:val="20"/>
          <w:szCs w:val="32"/>
          <w:lang w:val="en-US" w:eastAsia="zh-CN" w:bidi="ar-SA"/>
        </w:rPr>
        <w:t>第六部分  采购内容及要求</w:t>
      </w:r>
      <w:r>
        <w:rPr>
          <w:rStyle w:val="20"/>
          <w:rFonts w:cs="Times New Roman"/>
          <w:b/>
          <w:bCs/>
          <w:i w:val="0"/>
          <w:caps/>
          <w:spacing w:val="0"/>
          <w:w w:val="100"/>
          <w:kern w:val="2"/>
          <w:sz w:val="20"/>
          <w:szCs w:val="20"/>
          <w:lang w:val="en-US" w:eastAsia="zh-CN" w:bidi="ar-SA"/>
        </w:rPr>
        <w:tab/>
      </w:r>
      <w:r>
        <w:rPr>
          <w:rStyle w:val="20"/>
          <w:rFonts w:cs="Times New Roman"/>
          <w:b/>
          <w:bCs/>
          <w:i w:val="0"/>
          <w:caps/>
          <w:spacing w:val="0"/>
          <w:w w:val="100"/>
          <w:kern w:val="2"/>
          <w:sz w:val="20"/>
          <w:szCs w:val="20"/>
          <w:lang w:val="en-US" w:eastAsia="zh-CN" w:bidi="ar-SA"/>
        </w:rPr>
        <w:t>49</w:t>
      </w:r>
    </w:p>
    <w:p>
      <w:pPr>
        <w:pStyle w:val="25"/>
        <w:keepLines/>
        <w:snapToGrid w:val="0"/>
        <w:spacing w:before="0" w:beforeAutospacing="0" w:after="0" w:afterAutospacing="0" w:line="360" w:lineRule="auto"/>
        <w:jc w:val="both"/>
        <w:textAlignment w:val="baseline"/>
        <w:rPr>
          <w:rStyle w:val="20"/>
          <w:rFonts w:ascii="仿宋_GB2312" w:hAnsi="仿宋_GB2312" w:eastAsia="仿宋_GB2312" w:cs="仿宋_GB2312"/>
          <w:b w:val="0"/>
          <w:bCs/>
          <w:i w:val="0"/>
          <w:caps w:val="0"/>
          <w:spacing w:val="0"/>
          <w:w w:val="100"/>
          <w:kern w:val="44"/>
          <w:sz w:val="32"/>
          <w:szCs w:val="32"/>
          <w:lang w:val="en-US" w:eastAsia="zh-CN" w:bidi="ar-SA"/>
        </w:rPr>
      </w:pPr>
      <w:r>
        <w:rPr>
          <w:rStyle w:val="20"/>
          <w:rFonts w:ascii="仿宋_GB2312" w:hAnsi="仿宋_GB2312" w:eastAsia="仿宋_GB2312" w:cs="仿宋_GB2312"/>
          <w:b/>
          <w:bCs/>
          <w:i w:val="0"/>
          <w:caps w:val="0"/>
          <w:spacing w:val="0"/>
          <w:w w:val="100"/>
          <w:kern w:val="44"/>
          <w:sz w:val="32"/>
          <w:szCs w:val="32"/>
          <w:lang w:val="en-US" w:eastAsia="zh-CN" w:bidi="ar-SA"/>
        </w:rPr>
        <w:br w:type="page"/>
      </w:r>
      <w:r>
        <w:rPr>
          <w:rStyle w:val="20"/>
          <w:rFonts w:hint="eastAsia" w:ascii="仿宋_GB2312" w:hAnsi="仿宋_GB2312" w:eastAsia="仿宋_GB2312" w:cs="仿宋_GB2312"/>
          <w:b/>
          <w:bCs/>
          <w:i w:val="0"/>
          <w:caps w:val="0"/>
          <w:spacing w:val="0"/>
          <w:w w:val="100"/>
          <w:kern w:val="44"/>
          <w:sz w:val="32"/>
          <w:szCs w:val="32"/>
          <w:lang w:val="en-US" w:eastAsia="zh-CN" w:bidi="ar-SA"/>
        </w:rPr>
        <w:t xml:space="preserve">                 </w:t>
      </w:r>
      <w:r>
        <w:rPr>
          <w:rStyle w:val="20"/>
          <w:rFonts w:ascii="仿宋_GB2312" w:hAnsi="仿宋_GB2312" w:eastAsia="仿宋_GB2312" w:cs="仿宋_GB2312"/>
          <w:b/>
          <w:bCs/>
          <w:i w:val="0"/>
          <w:caps w:val="0"/>
          <w:spacing w:val="0"/>
          <w:w w:val="100"/>
          <w:kern w:val="44"/>
          <w:sz w:val="32"/>
          <w:szCs w:val="32"/>
          <w:lang w:val="en-US" w:eastAsia="zh-CN" w:bidi="ar-SA"/>
        </w:rPr>
        <w:t>第一部分  竞争性谈判公告</w:t>
      </w:r>
    </w:p>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1"/>
          <w:szCs w:val="24"/>
          <w:lang w:val="en-US" w:eastAsia="zh-CN" w:bidi="ar-SA"/>
        </w:rPr>
      </w:pPr>
      <w:r>
        <w:rPr>
          <w:rStyle w:val="20"/>
          <w:rFonts w:ascii="仿宋_GB2312" w:hAnsi="仿宋_GB2312" w:eastAsia="仿宋_GB2312"/>
          <w:b w:val="0"/>
          <w:i w:val="0"/>
          <w:caps w:val="0"/>
          <w:spacing w:val="0"/>
          <w:w w:val="100"/>
          <w:kern w:val="2"/>
          <w:sz w:val="21"/>
          <w:szCs w:val="24"/>
          <w:lang w:val="en-US" w:eastAsia="zh-CN" w:bidi="ar-SA"/>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0" w:beforeAutospacing="0" w:after="100" w:afterAutospacing="0" w:line="360" w:lineRule="auto"/>
        <w:ind w:left="0" w:right="0"/>
        <w:jc w:val="left"/>
        <w:textAlignment w:val="baseline"/>
        <w:rPr>
          <w:rFonts w:hint="eastAsia" w:ascii="仿宋" w:hAnsi="仿宋" w:eastAsia="仿宋" w:cs="仿宋"/>
          <w:b w:val="0"/>
          <w:bCs w:val="0"/>
          <w:color w:val="auto"/>
          <w:sz w:val="21"/>
          <w:szCs w:val="21"/>
        </w:rPr>
      </w:pPr>
      <w:r>
        <w:rPr>
          <w:rStyle w:val="20"/>
          <w:rFonts w:ascii="仿宋_GB2312" w:hAnsi="仿宋_GB2312" w:eastAsia="仿宋_GB2312"/>
          <w:b/>
          <w:i w:val="0"/>
          <w:caps w:val="0"/>
          <w:spacing w:val="0"/>
          <w:w w:val="100"/>
          <w:kern w:val="0"/>
          <w:sz w:val="22"/>
          <w:szCs w:val="22"/>
          <w:lang w:val="en-US" w:eastAsia="zh-CN"/>
        </w:rPr>
        <w:t> </w:t>
      </w:r>
      <w:r>
        <w:rPr>
          <w:rStyle w:val="20"/>
          <w:rFonts w:hint="eastAsia" w:ascii="仿宋" w:hAnsi="仿宋" w:eastAsia="仿宋" w:cs="仿宋"/>
          <w:b w:val="0"/>
          <w:bCs w:val="0"/>
          <w:i w:val="0"/>
          <w:caps w:val="0"/>
          <w:color w:val="auto"/>
          <w:spacing w:val="0"/>
          <w:w w:val="100"/>
          <w:kern w:val="0"/>
          <w:sz w:val="24"/>
          <w:szCs w:val="24"/>
          <w:lang w:val="en-US" w:eastAsia="zh-CN"/>
        </w:rPr>
        <w:t> </w:t>
      </w:r>
      <w:r>
        <w:rPr>
          <w:rStyle w:val="20"/>
          <w:rFonts w:hint="eastAsia" w:ascii="仿宋" w:hAnsi="仿宋" w:eastAsia="仿宋" w:cs="仿宋"/>
          <w:b w:val="0"/>
          <w:bCs w:val="0"/>
          <w:i w:val="0"/>
          <w:caps w:val="0"/>
          <w:color w:val="auto"/>
          <w:spacing w:val="0"/>
          <w:w w:val="100"/>
          <w:kern w:val="0"/>
          <w:sz w:val="21"/>
          <w:szCs w:val="21"/>
          <w:lang w:val="en-US" w:eastAsia="zh-CN"/>
        </w:rPr>
        <w:t> </w:t>
      </w:r>
      <w:r>
        <w:rPr>
          <w:rStyle w:val="19"/>
          <w:rFonts w:hint="eastAsia" w:ascii="仿宋" w:hAnsi="仿宋" w:eastAsia="仿宋" w:cs="仿宋"/>
          <w:b w:val="0"/>
          <w:bCs w:val="0"/>
          <w:i w:val="0"/>
          <w:iCs w:val="0"/>
          <w:caps w:val="0"/>
          <w:color w:val="auto"/>
          <w:spacing w:val="0"/>
          <w:sz w:val="21"/>
          <w:szCs w:val="21"/>
          <w:shd w:val="clear" w:fill="FFFFFF"/>
        </w:rPr>
        <w:t>项目概况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0" w:beforeAutospacing="0" w:after="100" w:afterAutospacing="0" w:line="360" w:lineRule="auto"/>
        <w:ind w:left="0" w:right="0" w:firstLine="320"/>
        <w:jc w:val="both"/>
        <w:textAlignment w:val="baseline"/>
        <w:rPr>
          <w:rFonts w:hint="eastAsia" w:ascii="仿宋" w:hAnsi="仿宋" w:eastAsia="仿宋" w:cs="仿宋"/>
          <w:b w:val="0"/>
          <w:bCs w:val="0"/>
          <w:color w:val="auto"/>
          <w:sz w:val="21"/>
          <w:szCs w:val="21"/>
          <w:highlight w:val="yellow"/>
        </w:rPr>
      </w:pPr>
      <w:r>
        <w:rPr>
          <w:rFonts w:hint="eastAsia" w:ascii="仿宋" w:hAnsi="仿宋" w:eastAsia="仿宋" w:cs="仿宋"/>
          <w:b w:val="0"/>
          <w:bCs w:val="0"/>
          <w:i w:val="0"/>
          <w:iCs w:val="0"/>
          <w:caps w:val="0"/>
          <w:color w:val="auto"/>
          <w:spacing w:val="0"/>
          <w:sz w:val="21"/>
          <w:szCs w:val="21"/>
          <w:shd w:val="clear" w:fill="FFFFFF"/>
        </w:rPr>
        <w:t>西安市未央区范家村小学2022年新优质成长计划硬件项目设备类采购的潜在供应商应在西安市经济开发区长和国际D座26楼华夏城投项目管理有限公司获取</w:t>
      </w:r>
      <w:r>
        <w:rPr>
          <w:rFonts w:hint="eastAsia" w:ascii="仿宋" w:hAnsi="仿宋" w:eastAsia="仿宋" w:cs="仿宋"/>
          <w:b w:val="0"/>
          <w:bCs w:val="0"/>
          <w:i w:val="0"/>
          <w:iCs w:val="0"/>
          <w:caps w:val="0"/>
          <w:color w:val="auto"/>
          <w:spacing w:val="0"/>
          <w:sz w:val="21"/>
          <w:szCs w:val="21"/>
          <w:shd w:val="clear" w:fill="FFFFFF"/>
          <w:lang w:val="en-US" w:eastAsia="zh-CN"/>
        </w:rPr>
        <w:t>竞争性谈判</w:t>
      </w:r>
      <w:r>
        <w:rPr>
          <w:rFonts w:hint="eastAsia" w:ascii="仿宋" w:hAnsi="仿宋" w:eastAsia="仿宋" w:cs="仿宋"/>
          <w:b w:val="0"/>
          <w:bCs w:val="0"/>
          <w:i w:val="0"/>
          <w:iCs w:val="0"/>
          <w:caps w:val="0"/>
          <w:color w:val="auto"/>
          <w:spacing w:val="0"/>
          <w:sz w:val="21"/>
          <w:szCs w:val="21"/>
          <w:shd w:val="clear" w:fill="FFFFFF"/>
        </w:rPr>
        <w:t>文件，并于 2022年</w:t>
      </w:r>
      <w:r>
        <w:rPr>
          <w:rFonts w:hint="eastAsia" w:ascii="仿宋" w:hAnsi="仿宋" w:eastAsia="仿宋" w:cs="仿宋"/>
          <w:b w:val="0"/>
          <w:bCs w:val="0"/>
          <w:i w:val="0"/>
          <w:iCs w:val="0"/>
          <w:caps w:val="0"/>
          <w:color w:val="auto"/>
          <w:spacing w:val="0"/>
          <w:sz w:val="21"/>
          <w:szCs w:val="21"/>
          <w:shd w:val="clear" w:fill="FFFFFF"/>
          <w:lang w:val="en-US" w:eastAsia="zh-CN"/>
        </w:rPr>
        <w:t xml:space="preserve"> 10</w:t>
      </w:r>
      <w:r>
        <w:rPr>
          <w:rFonts w:hint="eastAsia" w:ascii="仿宋" w:hAnsi="仿宋" w:eastAsia="仿宋" w:cs="仿宋"/>
          <w:b w:val="0"/>
          <w:bCs w:val="0"/>
          <w:i w:val="0"/>
          <w:iCs w:val="0"/>
          <w:caps w:val="0"/>
          <w:color w:val="auto"/>
          <w:spacing w:val="0"/>
          <w:sz w:val="21"/>
          <w:szCs w:val="21"/>
          <w:shd w:val="clear" w:fill="FFFFFF"/>
        </w:rPr>
        <w:t>月</w:t>
      </w:r>
      <w:r>
        <w:rPr>
          <w:rFonts w:hint="eastAsia" w:ascii="仿宋" w:hAnsi="仿宋" w:eastAsia="仿宋" w:cs="仿宋"/>
          <w:b w:val="0"/>
          <w:bCs w:val="0"/>
          <w:i w:val="0"/>
          <w:iCs w:val="0"/>
          <w:caps w:val="0"/>
          <w:color w:val="auto"/>
          <w:spacing w:val="0"/>
          <w:sz w:val="21"/>
          <w:szCs w:val="21"/>
          <w:shd w:val="clear" w:fill="FFFFFF"/>
          <w:lang w:val="en-US" w:eastAsia="zh-CN"/>
        </w:rPr>
        <w:t xml:space="preserve">     26</w:t>
      </w:r>
      <w:r>
        <w:rPr>
          <w:rFonts w:hint="eastAsia" w:ascii="仿宋" w:hAnsi="仿宋" w:eastAsia="仿宋" w:cs="仿宋"/>
          <w:b w:val="0"/>
          <w:bCs w:val="0"/>
          <w:i w:val="0"/>
          <w:iCs w:val="0"/>
          <w:caps w:val="0"/>
          <w:color w:val="auto"/>
          <w:spacing w:val="0"/>
          <w:sz w:val="21"/>
          <w:szCs w:val="21"/>
          <w:shd w:val="clear" w:fill="FFFFFF"/>
        </w:rPr>
        <w:t xml:space="preserve">日 </w:t>
      </w:r>
      <w:r>
        <w:rPr>
          <w:rFonts w:hint="eastAsia" w:ascii="仿宋" w:hAnsi="仿宋" w:eastAsia="仿宋" w:cs="仿宋"/>
          <w:b w:val="0"/>
          <w:bCs w:val="0"/>
          <w:i w:val="0"/>
          <w:iCs w:val="0"/>
          <w:caps w:val="0"/>
          <w:color w:val="auto"/>
          <w:spacing w:val="0"/>
          <w:sz w:val="21"/>
          <w:szCs w:val="21"/>
          <w:shd w:val="clear" w:fill="FFFFFF"/>
          <w:lang w:val="en-US" w:eastAsia="zh-CN"/>
        </w:rPr>
        <w:t xml:space="preserve">14 </w:t>
      </w:r>
      <w:r>
        <w:rPr>
          <w:rFonts w:hint="eastAsia" w:ascii="仿宋" w:hAnsi="仿宋" w:eastAsia="仿宋" w:cs="仿宋"/>
          <w:b w:val="0"/>
          <w:bCs w:val="0"/>
          <w:i w:val="0"/>
          <w:iCs w:val="0"/>
          <w:caps w:val="0"/>
          <w:color w:val="auto"/>
          <w:spacing w:val="0"/>
          <w:sz w:val="21"/>
          <w:szCs w:val="21"/>
          <w:shd w:val="clear" w:fill="FFFFFF"/>
        </w:rPr>
        <w:t>时</w:t>
      </w:r>
      <w:r>
        <w:rPr>
          <w:rFonts w:hint="eastAsia" w:ascii="仿宋" w:hAnsi="仿宋" w:eastAsia="仿宋" w:cs="仿宋"/>
          <w:b w:val="0"/>
          <w:bCs w:val="0"/>
          <w:i w:val="0"/>
          <w:iCs w:val="0"/>
          <w:caps w:val="0"/>
          <w:color w:val="auto"/>
          <w:spacing w:val="0"/>
          <w:sz w:val="21"/>
          <w:szCs w:val="21"/>
          <w:shd w:val="clear" w:fill="FFFFFF"/>
          <w:lang w:val="en-US" w:eastAsia="zh-CN"/>
        </w:rPr>
        <w:t>30</w:t>
      </w:r>
      <w:r>
        <w:rPr>
          <w:rFonts w:hint="eastAsia" w:ascii="仿宋" w:hAnsi="仿宋" w:eastAsia="仿宋" w:cs="仿宋"/>
          <w:b w:val="0"/>
          <w:bCs w:val="0"/>
          <w:i w:val="0"/>
          <w:iCs w:val="0"/>
          <w:caps w:val="0"/>
          <w:color w:val="auto"/>
          <w:spacing w:val="0"/>
          <w:sz w:val="21"/>
          <w:szCs w:val="21"/>
          <w:shd w:val="clear" w:fill="FFFFFF"/>
        </w:rPr>
        <w:t>分 （北京时间）前提交响应文件。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auto"/>
          <w:spacing w:val="0"/>
          <w:sz w:val="21"/>
          <w:szCs w:val="21"/>
        </w:rPr>
      </w:pPr>
      <w:r>
        <w:rPr>
          <w:rStyle w:val="19"/>
          <w:rFonts w:hint="eastAsia" w:ascii="仿宋" w:hAnsi="仿宋" w:eastAsia="仿宋" w:cs="仿宋"/>
          <w:b w:val="0"/>
          <w:bCs w:val="0"/>
          <w:i w:val="0"/>
          <w:iCs w:val="0"/>
          <w:caps w:val="0"/>
          <w:color w:val="auto"/>
          <w:spacing w:val="0"/>
          <w:sz w:val="21"/>
          <w:szCs w:val="21"/>
          <w:shd w:val="clear" w:fill="FFFFFF"/>
        </w:rPr>
        <w:t>一、项目基本情况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i w:val="0"/>
          <w:iCs w:val="0"/>
          <w:caps w:val="0"/>
          <w:color w:val="auto"/>
          <w:spacing w:val="0"/>
          <w:sz w:val="21"/>
          <w:szCs w:val="21"/>
          <w:lang w:eastAsia="zh-CN"/>
        </w:rPr>
      </w:pPr>
      <w:r>
        <w:rPr>
          <w:rFonts w:hint="eastAsia" w:ascii="仿宋" w:hAnsi="仿宋" w:eastAsia="仿宋" w:cs="仿宋"/>
          <w:b w:val="0"/>
          <w:bCs w:val="0"/>
          <w:i w:val="0"/>
          <w:iCs w:val="0"/>
          <w:caps w:val="0"/>
          <w:color w:val="auto"/>
          <w:spacing w:val="0"/>
          <w:sz w:val="21"/>
          <w:szCs w:val="21"/>
          <w:shd w:val="clear" w:fill="FFFFFF"/>
        </w:rPr>
        <w:t>项目编号：</w:t>
      </w:r>
      <w:r>
        <w:rPr>
          <w:rFonts w:hint="eastAsia" w:ascii="仿宋" w:hAnsi="仿宋" w:eastAsia="仿宋" w:cs="仿宋"/>
          <w:b w:val="0"/>
          <w:bCs w:val="0"/>
          <w:i w:val="0"/>
          <w:iCs w:val="0"/>
          <w:caps w:val="0"/>
          <w:color w:val="auto"/>
          <w:spacing w:val="0"/>
          <w:sz w:val="21"/>
          <w:szCs w:val="21"/>
          <w:shd w:val="clear" w:fill="FFFFFF"/>
          <w:lang w:val="en-US" w:eastAsia="zh-CN"/>
        </w:rPr>
        <w:t xml:space="preserve">2022-HXCT-518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i w:val="0"/>
          <w:iCs w:val="0"/>
          <w:caps w:val="0"/>
          <w:color w:val="auto"/>
          <w:spacing w:val="0"/>
          <w:sz w:val="21"/>
          <w:szCs w:val="21"/>
        </w:rPr>
      </w:pPr>
      <w:r>
        <w:rPr>
          <w:rFonts w:hint="eastAsia" w:ascii="仿宋" w:hAnsi="仿宋" w:eastAsia="仿宋" w:cs="仿宋"/>
          <w:b w:val="0"/>
          <w:bCs w:val="0"/>
          <w:i w:val="0"/>
          <w:iCs w:val="0"/>
          <w:caps w:val="0"/>
          <w:color w:val="auto"/>
          <w:spacing w:val="0"/>
          <w:sz w:val="21"/>
          <w:szCs w:val="21"/>
          <w:shd w:val="clear" w:fill="FFFFFF"/>
        </w:rPr>
        <w:t>项目名称：西安市未央区范家村小学2022年新优质成长计划硬件项目设备类采购</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i w:val="0"/>
          <w:iCs w:val="0"/>
          <w:caps w:val="0"/>
          <w:color w:val="auto"/>
          <w:spacing w:val="0"/>
          <w:sz w:val="21"/>
          <w:szCs w:val="21"/>
        </w:rPr>
      </w:pPr>
      <w:r>
        <w:rPr>
          <w:rFonts w:hint="eastAsia" w:ascii="仿宋" w:hAnsi="仿宋" w:eastAsia="仿宋" w:cs="仿宋"/>
          <w:b w:val="0"/>
          <w:bCs w:val="0"/>
          <w:i w:val="0"/>
          <w:iCs w:val="0"/>
          <w:caps w:val="0"/>
          <w:color w:val="auto"/>
          <w:spacing w:val="0"/>
          <w:sz w:val="21"/>
          <w:szCs w:val="21"/>
          <w:shd w:val="clear" w:fill="FFFFFF"/>
        </w:rPr>
        <w:t>采购方式：竞争性谈判</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i w:val="0"/>
          <w:iCs w:val="0"/>
          <w:caps w:val="0"/>
          <w:color w:val="auto"/>
          <w:spacing w:val="0"/>
          <w:sz w:val="21"/>
          <w:szCs w:val="21"/>
        </w:rPr>
      </w:pPr>
      <w:r>
        <w:rPr>
          <w:rFonts w:hint="eastAsia" w:ascii="仿宋" w:hAnsi="仿宋" w:eastAsia="仿宋" w:cs="仿宋"/>
          <w:b w:val="0"/>
          <w:bCs w:val="0"/>
          <w:i w:val="0"/>
          <w:iCs w:val="0"/>
          <w:caps w:val="0"/>
          <w:color w:val="auto"/>
          <w:spacing w:val="0"/>
          <w:sz w:val="21"/>
          <w:szCs w:val="21"/>
          <w:shd w:val="clear" w:fill="FFFFFF"/>
        </w:rPr>
        <w:t>预算金额：</w:t>
      </w:r>
      <w:r>
        <w:rPr>
          <w:rFonts w:hint="eastAsia" w:ascii="仿宋" w:hAnsi="仿宋" w:eastAsia="仿宋" w:cs="仿宋"/>
          <w:b w:val="0"/>
          <w:bCs w:val="0"/>
          <w:i w:val="0"/>
          <w:iCs w:val="0"/>
          <w:caps w:val="0"/>
          <w:color w:val="auto"/>
          <w:spacing w:val="0"/>
          <w:sz w:val="21"/>
          <w:szCs w:val="21"/>
          <w:shd w:val="clear" w:fill="FFFFFF"/>
          <w:lang w:val="en-US" w:eastAsia="zh-CN"/>
        </w:rPr>
        <w:t>1677505.00</w:t>
      </w:r>
      <w:r>
        <w:rPr>
          <w:rFonts w:hint="eastAsia" w:ascii="仿宋" w:hAnsi="仿宋" w:eastAsia="仿宋" w:cs="仿宋"/>
          <w:b w:val="0"/>
          <w:bCs w:val="0"/>
          <w:i w:val="0"/>
          <w:iCs w:val="0"/>
          <w:caps w:val="0"/>
          <w:color w:val="auto"/>
          <w:spacing w:val="0"/>
          <w:sz w:val="21"/>
          <w:szCs w:val="21"/>
          <w:shd w:val="clear" w:fill="FFFFFF"/>
        </w:rPr>
        <w:t>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i w:val="0"/>
          <w:iCs w:val="0"/>
          <w:caps w:val="0"/>
          <w:color w:val="auto"/>
          <w:spacing w:val="0"/>
          <w:sz w:val="21"/>
          <w:szCs w:val="21"/>
        </w:rPr>
      </w:pPr>
      <w:r>
        <w:rPr>
          <w:rFonts w:hint="eastAsia" w:ascii="仿宋" w:hAnsi="仿宋" w:eastAsia="仿宋" w:cs="仿宋"/>
          <w:b w:val="0"/>
          <w:bCs w:val="0"/>
          <w:i w:val="0"/>
          <w:iCs w:val="0"/>
          <w:caps w:val="0"/>
          <w:color w:val="auto"/>
          <w:spacing w:val="0"/>
          <w:sz w:val="21"/>
          <w:szCs w:val="21"/>
          <w:shd w:val="clear" w:fill="FFFFFF"/>
        </w:rPr>
        <w:t>采购需求：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合同包1(</w:t>
      </w:r>
      <w:r>
        <w:rPr>
          <w:rFonts w:hint="eastAsia" w:ascii="仿宋" w:hAnsi="仿宋" w:eastAsia="仿宋" w:cs="仿宋"/>
          <w:b w:val="0"/>
          <w:bCs w:val="0"/>
          <w:i w:val="0"/>
          <w:iCs w:val="0"/>
          <w:caps w:val="0"/>
          <w:color w:val="auto"/>
          <w:spacing w:val="0"/>
          <w:sz w:val="21"/>
          <w:szCs w:val="21"/>
          <w:shd w:val="clear" w:fill="FFFFFF"/>
          <w:lang w:val="en-US" w:eastAsia="zh-CN"/>
        </w:rPr>
        <w:t>智慧多功能教室</w:t>
      </w:r>
      <w:r>
        <w:rPr>
          <w:rFonts w:hint="eastAsia" w:ascii="仿宋" w:hAnsi="仿宋" w:eastAsia="仿宋" w:cs="仿宋"/>
          <w:b w:val="0"/>
          <w:bCs w:val="0"/>
          <w:i w:val="0"/>
          <w:iCs w:val="0"/>
          <w:caps w:val="0"/>
          <w:color w:val="auto"/>
          <w:spacing w:val="0"/>
          <w:sz w:val="21"/>
          <w:szCs w:val="21"/>
          <w:shd w:val="clear" w:fill="FFFFFF"/>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合同包预算金额：</w:t>
      </w:r>
      <w:r>
        <w:rPr>
          <w:rFonts w:hint="eastAsia" w:ascii="仿宋" w:hAnsi="仿宋" w:eastAsia="仿宋" w:cs="仿宋"/>
          <w:b w:val="0"/>
          <w:bCs w:val="0"/>
          <w:i w:val="0"/>
          <w:iCs w:val="0"/>
          <w:caps w:val="0"/>
          <w:color w:val="auto"/>
          <w:spacing w:val="0"/>
          <w:sz w:val="21"/>
          <w:szCs w:val="21"/>
          <w:shd w:val="clear" w:fill="FFFFFF"/>
          <w:lang w:val="en-US" w:eastAsia="zh-CN"/>
        </w:rPr>
        <w:t>750000.00</w:t>
      </w:r>
      <w:r>
        <w:rPr>
          <w:rFonts w:hint="eastAsia" w:ascii="仿宋" w:hAnsi="仿宋" w:eastAsia="仿宋" w:cs="仿宋"/>
          <w:b w:val="0"/>
          <w:bCs w:val="0"/>
          <w:i w:val="0"/>
          <w:iCs w:val="0"/>
          <w:caps w:val="0"/>
          <w:color w:val="auto"/>
          <w:spacing w:val="0"/>
          <w:sz w:val="21"/>
          <w:szCs w:val="21"/>
          <w:shd w:val="clear" w:fill="FFFFFF"/>
        </w:rPr>
        <w:t>元</w:t>
      </w:r>
    </w:p>
    <w:tbl>
      <w:tblPr>
        <w:tblStyle w:val="17"/>
        <w:tblW w:w="9156" w:type="dxa"/>
        <w:tblInd w:w="-18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40"/>
        <w:gridCol w:w="1308"/>
        <w:gridCol w:w="1341"/>
        <w:gridCol w:w="1299"/>
        <w:gridCol w:w="1272"/>
        <w:gridCol w:w="1572"/>
        <w:gridCol w:w="12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19" w:hRule="atLeast"/>
          <w:tblHeader/>
        </w:trPr>
        <w:tc>
          <w:tcPr>
            <w:tcW w:w="114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i w:val="0"/>
                <w:iCs w:val="0"/>
                <w:caps w:val="0"/>
                <w:color w:val="auto"/>
                <w:spacing w:val="0"/>
                <w:kern w:val="0"/>
                <w:sz w:val="21"/>
                <w:szCs w:val="21"/>
                <w:lang w:val="en-US" w:eastAsia="zh-CN" w:bidi="ar"/>
              </w:rPr>
              <w:t>品目号</w:t>
            </w:r>
          </w:p>
        </w:tc>
        <w:tc>
          <w:tcPr>
            <w:tcW w:w="1308"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品目名称</w:t>
            </w:r>
          </w:p>
        </w:tc>
        <w:tc>
          <w:tcPr>
            <w:tcW w:w="1341"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采购标的</w:t>
            </w:r>
          </w:p>
        </w:tc>
        <w:tc>
          <w:tcPr>
            <w:tcW w:w="1299"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（单位）</w:t>
            </w:r>
          </w:p>
        </w:tc>
        <w:tc>
          <w:tcPr>
            <w:tcW w:w="1272"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技术规格、参数及要求</w:t>
            </w:r>
          </w:p>
        </w:tc>
        <w:tc>
          <w:tcPr>
            <w:tcW w:w="1572"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品目预算(元)</w:t>
            </w:r>
          </w:p>
        </w:tc>
        <w:tc>
          <w:tcPr>
            <w:tcW w:w="1224"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90" w:hRule="atLeast"/>
        </w:trPr>
        <w:tc>
          <w:tcPr>
            <w:tcW w:w="114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1-1</w:t>
            </w:r>
          </w:p>
        </w:tc>
        <w:tc>
          <w:tcPr>
            <w:tcW w:w="1308"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小型计算机</w:t>
            </w:r>
          </w:p>
        </w:tc>
        <w:tc>
          <w:tcPr>
            <w:tcW w:w="1341"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智慧多功能教室</w:t>
            </w:r>
          </w:p>
        </w:tc>
        <w:tc>
          <w:tcPr>
            <w:tcW w:w="1299"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1(批)</w:t>
            </w:r>
          </w:p>
        </w:tc>
        <w:tc>
          <w:tcPr>
            <w:tcW w:w="1272"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详见采购文件</w:t>
            </w:r>
          </w:p>
        </w:tc>
        <w:tc>
          <w:tcPr>
            <w:tcW w:w="1572"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baseline"/>
              <w:rPr>
                <w:rFonts w:hint="default" w:ascii="仿宋" w:hAnsi="仿宋" w:eastAsia="仿宋" w:cs="仿宋"/>
                <w:b w:val="0"/>
                <w:bCs w:val="0"/>
                <w:color w:val="auto"/>
                <w:sz w:val="21"/>
                <w:szCs w:val="21"/>
                <w:lang w:val="en-US"/>
              </w:rPr>
            </w:pPr>
            <w:r>
              <w:rPr>
                <w:rFonts w:hint="eastAsia" w:ascii="仿宋" w:hAnsi="仿宋" w:eastAsia="仿宋" w:cs="仿宋"/>
                <w:b w:val="0"/>
                <w:bCs w:val="0"/>
                <w:color w:val="auto"/>
                <w:kern w:val="0"/>
                <w:sz w:val="21"/>
                <w:szCs w:val="21"/>
                <w:lang w:val="en-US" w:eastAsia="zh-CN" w:bidi="ar"/>
              </w:rPr>
              <w:t>750000.00</w:t>
            </w:r>
          </w:p>
        </w:tc>
        <w:tc>
          <w:tcPr>
            <w:tcW w:w="1224"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w:t>
            </w:r>
          </w:p>
        </w:tc>
      </w:tr>
    </w:tbl>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本合同包不接受联合体投标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rPr>
        <w:t>合同履行期限：7天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rPr>
        <w:t>合同包2(</w:t>
      </w:r>
      <w:r>
        <w:rPr>
          <w:rFonts w:hint="eastAsia" w:ascii="仿宋" w:hAnsi="仿宋" w:eastAsia="仿宋" w:cs="仿宋"/>
          <w:b w:val="0"/>
          <w:bCs w:val="0"/>
          <w:i w:val="0"/>
          <w:iCs w:val="0"/>
          <w:caps w:val="0"/>
          <w:color w:val="auto"/>
          <w:spacing w:val="0"/>
          <w:sz w:val="21"/>
          <w:szCs w:val="21"/>
          <w:shd w:val="clear" w:fill="FFFFFF"/>
          <w:lang w:val="en-US" w:eastAsia="zh-CN"/>
        </w:rPr>
        <w:t>监控设备、学生体质健康测试仪器</w:t>
      </w:r>
      <w:r>
        <w:rPr>
          <w:rFonts w:hint="eastAsia" w:ascii="仿宋" w:hAnsi="仿宋" w:eastAsia="仿宋" w:cs="仿宋"/>
          <w:b w:val="0"/>
          <w:bCs w:val="0"/>
          <w:i w:val="0"/>
          <w:iCs w:val="0"/>
          <w:caps w:val="0"/>
          <w:color w:val="auto"/>
          <w:spacing w:val="0"/>
          <w:sz w:val="21"/>
          <w:szCs w:val="21"/>
          <w:shd w:val="clear" w:fill="FFFFFF"/>
        </w:rPr>
        <w:t>):</w:t>
      </w:r>
    </w:p>
    <w:tbl>
      <w:tblPr>
        <w:tblStyle w:val="17"/>
        <w:tblpPr w:leftFromText="180" w:rightFromText="180" w:vertAnchor="text" w:horzAnchor="page" w:tblpX="1472" w:tblpY="743"/>
        <w:tblOverlap w:val="never"/>
        <w:tblW w:w="92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92"/>
        <w:gridCol w:w="1344"/>
        <w:gridCol w:w="1392"/>
        <w:gridCol w:w="1308"/>
        <w:gridCol w:w="1368"/>
        <w:gridCol w:w="1488"/>
        <w:gridCol w:w="1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109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lang w:val="en-US" w:eastAsia="zh-CN"/>
              </w:rPr>
              <w:t>品目号</w:t>
            </w:r>
          </w:p>
        </w:tc>
        <w:tc>
          <w:tcPr>
            <w:tcW w:w="134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lang w:val="en-US" w:eastAsia="zh-CN"/>
              </w:rPr>
              <w:t>品目名称</w:t>
            </w:r>
          </w:p>
        </w:tc>
        <w:tc>
          <w:tcPr>
            <w:tcW w:w="139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210" w:firstLineChars="100"/>
              <w:jc w:val="both"/>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lang w:val="en-US" w:eastAsia="zh-CN"/>
              </w:rPr>
              <w:t>采购标的</w:t>
            </w:r>
          </w:p>
        </w:tc>
        <w:tc>
          <w:tcPr>
            <w:tcW w:w="130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210" w:firstLineChars="100"/>
              <w:jc w:val="both"/>
              <w:textAlignment w:val="baseline"/>
              <w:rPr>
                <w:rFonts w:hint="eastAsia" w:ascii="仿宋" w:hAnsi="仿宋" w:eastAsia="仿宋" w:cs="仿宋"/>
                <w:b w:val="0"/>
                <w:bCs w:val="0"/>
                <w:i w:val="0"/>
                <w:iCs w:val="0"/>
                <w:caps w:val="0"/>
                <w:color w:val="auto"/>
                <w:spacing w:val="0"/>
                <w:sz w:val="21"/>
                <w:szCs w:val="21"/>
                <w:shd w:val="clear" w:fill="FFFFFF"/>
                <w:lang w:val="en-US" w:eastAsia="zh-CN"/>
              </w:rPr>
            </w:pPr>
            <w:r>
              <w:rPr>
                <w:rFonts w:hint="eastAsia" w:ascii="仿宋" w:hAnsi="仿宋" w:eastAsia="仿宋" w:cs="仿宋"/>
                <w:b w:val="0"/>
                <w:bCs w:val="0"/>
                <w:i w:val="0"/>
                <w:iCs w:val="0"/>
                <w:caps w:val="0"/>
                <w:color w:val="auto"/>
                <w:spacing w:val="0"/>
                <w:sz w:val="21"/>
                <w:szCs w:val="21"/>
                <w:shd w:val="clear" w:fill="FFFFFF"/>
                <w:lang w:val="en-US" w:eastAsia="zh-CN"/>
              </w:rPr>
              <w:t>数量</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lang w:val="en-US" w:eastAsia="zh-CN"/>
              </w:rPr>
              <w:t>（单位）</w:t>
            </w:r>
          </w:p>
        </w:tc>
        <w:tc>
          <w:tcPr>
            <w:tcW w:w="136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lang w:val="en-US" w:eastAsia="zh-CN"/>
              </w:rPr>
              <w:t>技术规格、参数及要求</w:t>
            </w:r>
          </w:p>
        </w:tc>
        <w:tc>
          <w:tcPr>
            <w:tcW w:w="148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lang w:val="en-US" w:eastAsia="zh-CN"/>
              </w:rPr>
              <w:t>品目预算(元)</w:t>
            </w:r>
          </w:p>
        </w:tc>
        <w:tc>
          <w:tcPr>
            <w:tcW w:w="122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baseline"/>
              <w:rPr>
                <w:rFonts w:hint="eastAsia" w:ascii="仿宋" w:hAnsi="仿宋" w:eastAsia="仿宋" w:cs="仿宋"/>
                <w:b w:val="0"/>
                <w:bCs w:val="0"/>
                <w:i w:val="0"/>
                <w:iCs w:val="0"/>
                <w:caps w:val="0"/>
                <w:color w:val="auto"/>
                <w:spacing w:val="0"/>
                <w:sz w:val="21"/>
                <w:szCs w:val="21"/>
                <w:shd w:val="clear" w:fill="FFFFFF"/>
                <w:lang w:val="en-US" w:eastAsia="zh-CN"/>
              </w:rPr>
            </w:pPr>
            <w:r>
              <w:rPr>
                <w:rFonts w:hint="eastAsia" w:ascii="仿宋" w:hAnsi="仿宋" w:eastAsia="仿宋" w:cs="仿宋"/>
                <w:b w:val="0"/>
                <w:bCs w:val="0"/>
                <w:i w:val="0"/>
                <w:iCs w:val="0"/>
                <w:caps w:val="0"/>
                <w:color w:val="auto"/>
                <w:spacing w:val="0"/>
                <w:sz w:val="21"/>
                <w:szCs w:val="21"/>
                <w:shd w:val="clear" w:fill="FFFFFF"/>
                <w:lang w:val="en-US" w:eastAsia="zh-CN"/>
              </w:rPr>
              <w:t>最高限价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210" w:firstLineChars="100"/>
              <w:jc w:val="both"/>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109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lang w:val="en-US" w:eastAsia="zh-CN"/>
              </w:rPr>
              <w:t>2-1</w:t>
            </w:r>
          </w:p>
        </w:tc>
        <w:tc>
          <w:tcPr>
            <w:tcW w:w="134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baseline"/>
              <w:rPr>
                <w:rFonts w:hint="default" w:ascii="仿宋" w:hAnsi="仿宋" w:eastAsia="仿宋" w:cs="仿宋"/>
                <w:b w:val="0"/>
                <w:bCs w:val="0"/>
                <w:i w:val="0"/>
                <w:iCs w:val="0"/>
                <w:caps w:val="0"/>
                <w:color w:val="auto"/>
                <w:spacing w:val="0"/>
                <w:sz w:val="21"/>
                <w:szCs w:val="21"/>
                <w:shd w:val="clear" w:fill="FFFFFF"/>
                <w:lang w:val="en-US" w:eastAsia="zh-CN"/>
              </w:rPr>
            </w:pPr>
            <w:r>
              <w:rPr>
                <w:rFonts w:hint="eastAsia" w:ascii="仿宋" w:hAnsi="仿宋" w:eastAsia="仿宋" w:cs="仿宋"/>
                <w:b w:val="0"/>
                <w:bCs w:val="0"/>
                <w:i w:val="0"/>
                <w:iCs w:val="0"/>
                <w:caps w:val="0"/>
                <w:color w:val="auto"/>
                <w:spacing w:val="0"/>
                <w:sz w:val="21"/>
                <w:szCs w:val="21"/>
                <w:shd w:val="clear" w:fill="FFFFFF"/>
                <w:lang w:val="en-US" w:eastAsia="zh-CN"/>
              </w:rPr>
              <w:t>智能摄像机</w:t>
            </w:r>
          </w:p>
        </w:tc>
        <w:tc>
          <w:tcPr>
            <w:tcW w:w="139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baseline"/>
              <w:rPr>
                <w:rFonts w:hint="default" w:ascii="仿宋" w:hAnsi="仿宋" w:eastAsia="仿宋" w:cs="仿宋"/>
                <w:b w:val="0"/>
                <w:bCs w:val="0"/>
                <w:i w:val="0"/>
                <w:iCs w:val="0"/>
                <w:caps w:val="0"/>
                <w:color w:val="auto"/>
                <w:spacing w:val="0"/>
                <w:sz w:val="21"/>
                <w:szCs w:val="21"/>
                <w:shd w:val="clear" w:fill="FFFFFF"/>
                <w:lang w:val="en-US" w:eastAsia="zh-CN"/>
              </w:rPr>
            </w:pPr>
            <w:r>
              <w:rPr>
                <w:rFonts w:hint="eastAsia" w:ascii="仿宋" w:hAnsi="仿宋" w:eastAsia="仿宋" w:cs="仿宋"/>
                <w:b w:val="0"/>
                <w:bCs w:val="0"/>
                <w:i w:val="0"/>
                <w:iCs w:val="0"/>
                <w:caps w:val="0"/>
                <w:color w:val="auto"/>
                <w:spacing w:val="0"/>
                <w:sz w:val="21"/>
                <w:szCs w:val="21"/>
                <w:shd w:val="clear" w:fill="FFFFFF"/>
                <w:lang w:val="en-US" w:eastAsia="zh-CN"/>
              </w:rPr>
              <w:t>监控设备、学生体质健康测试仪器</w:t>
            </w:r>
          </w:p>
        </w:tc>
        <w:tc>
          <w:tcPr>
            <w:tcW w:w="130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baseline"/>
              <w:rPr>
                <w:rFonts w:hint="default" w:ascii="仿宋" w:hAnsi="仿宋" w:eastAsia="仿宋" w:cs="仿宋"/>
                <w:b w:val="0"/>
                <w:bCs w:val="0"/>
                <w:i w:val="0"/>
                <w:iCs w:val="0"/>
                <w:caps w:val="0"/>
                <w:color w:val="auto"/>
                <w:spacing w:val="0"/>
                <w:sz w:val="21"/>
                <w:szCs w:val="21"/>
                <w:shd w:val="clear" w:fill="FFFFFF"/>
                <w:lang w:val="en-US"/>
              </w:rPr>
            </w:pPr>
            <w:r>
              <w:rPr>
                <w:rFonts w:hint="eastAsia" w:ascii="仿宋" w:hAnsi="仿宋" w:eastAsia="仿宋" w:cs="仿宋"/>
                <w:b w:val="0"/>
                <w:bCs w:val="0"/>
                <w:i w:val="0"/>
                <w:iCs w:val="0"/>
                <w:caps w:val="0"/>
                <w:color w:val="auto"/>
                <w:spacing w:val="0"/>
                <w:sz w:val="21"/>
                <w:szCs w:val="21"/>
                <w:shd w:val="clear" w:fill="FFFFFF"/>
                <w:lang w:val="en-US" w:eastAsia="zh-CN"/>
              </w:rPr>
              <w:t>1（批）</w:t>
            </w:r>
          </w:p>
        </w:tc>
        <w:tc>
          <w:tcPr>
            <w:tcW w:w="136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lang w:val="en-US" w:eastAsia="zh-CN"/>
              </w:rPr>
              <w:t>详见采购文件</w:t>
            </w:r>
          </w:p>
        </w:tc>
        <w:tc>
          <w:tcPr>
            <w:tcW w:w="148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baseline"/>
              <w:rPr>
                <w:rFonts w:hint="default" w:ascii="仿宋" w:hAnsi="仿宋" w:eastAsia="仿宋" w:cs="仿宋"/>
                <w:b w:val="0"/>
                <w:bCs w:val="0"/>
                <w:i w:val="0"/>
                <w:iCs w:val="0"/>
                <w:caps w:val="0"/>
                <w:color w:val="auto"/>
                <w:spacing w:val="0"/>
                <w:sz w:val="21"/>
                <w:szCs w:val="21"/>
                <w:shd w:val="clear" w:fill="FFFFFF"/>
                <w:lang w:val="en-US" w:eastAsia="zh-CN"/>
              </w:rPr>
            </w:pPr>
            <w:r>
              <w:rPr>
                <w:rFonts w:hint="eastAsia" w:ascii="仿宋" w:hAnsi="仿宋" w:eastAsia="仿宋" w:cs="仿宋"/>
                <w:b w:val="0"/>
                <w:bCs w:val="0"/>
                <w:i w:val="0"/>
                <w:iCs w:val="0"/>
                <w:caps w:val="0"/>
                <w:color w:val="auto"/>
                <w:spacing w:val="0"/>
                <w:sz w:val="21"/>
                <w:szCs w:val="21"/>
                <w:shd w:val="clear" w:fill="FFFFFF"/>
                <w:lang w:val="en-US" w:eastAsia="zh-CN"/>
              </w:rPr>
              <w:t>208080.00</w:t>
            </w:r>
          </w:p>
        </w:tc>
        <w:tc>
          <w:tcPr>
            <w:tcW w:w="122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lang w:val="en-US" w:eastAsia="zh-CN"/>
              </w:rPr>
              <w:t>-</w:t>
            </w:r>
          </w:p>
        </w:tc>
      </w:tr>
    </w:tbl>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baseline"/>
        <w:rPr>
          <w:rFonts w:hint="eastAsia" w:ascii="微软雅黑" w:hAnsi="微软雅黑" w:eastAsia="微软雅黑" w:cs="微软雅黑"/>
          <w:i w:val="0"/>
          <w:iCs w:val="0"/>
          <w:caps w:val="0"/>
          <w:color w:val="333333"/>
          <w:spacing w:val="0"/>
          <w:sz w:val="21"/>
          <w:szCs w:val="21"/>
          <w:shd w:val="clear" w:fill="FFFFFF"/>
          <w:vertAlign w:val="baseline"/>
        </w:rPr>
      </w:pPr>
      <w:r>
        <w:rPr>
          <w:rFonts w:hint="eastAsia" w:ascii="仿宋" w:hAnsi="仿宋" w:eastAsia="仿宋" w:cs="仿宋"/>
          <w:b w:val="0"/>
          <w:bCs w:val="0"/>
          <w:i w:val="0"/>
          <w:iCs w:val="0"/>
          <w:caps w:val="0"/>
          <w:color w:val="auto"/>
          <w:spacing w:val="0"/>
          <w:sz w:val="21"/>
          <w:szCs w:val="21"/>
          <w:shd w:val="clear" w:fill="FFFFFF"/>
        </w:rPr>
        <w:t>合同包预算金额：</w:t>
      </w:r>
      <w:r>
        <w:rPr>
          <w:rFonts w:hint="eastAsia" w:ascii="仿宋" w:hAnsi="仿宋" w:eastAsia="仿宋" w:cs="仿宋"/>
          <w:b w:val="0"/>
          <w:bCs w:val="0"/>
          <w:i w:val="0"/>
          <w:iCs w:val="0"/>
          <w:caps w:val="0"/>
          <w:color w:val="auto"/>
          <w:spacing w:val="0"/>
          <w:sz w:val="21"/>
          <w:szCs w:val="21"/>
          <w:shd w:val="clear" w:fill="FFFFFF"/>
          <w:lang w:val="en-US" w:eastAsia="zh-CN"/>
        </w:rPr>
        <w:t>208080.00</w:t>
      </w:r>
      <w:r>
        <w:rPr>
          <w:rFonts w:hint="eastAsia" w:ascii="微软雅黑" w:hAnsi="微软雅黑" w:eastAsia="微软雅黑" w:cs="微软雅黑"/>
          <w:i w:val="0"/>
          <w:iCs w:val="0"/>
          <w:caps w:val="0"/>
          <w:color w:val="333333"/>
          <w:spacing w:val="0"/>
          <w:sz w:val="21"/>
          <w:szCs w:val="21"/>
          <w:shd w:val="clear" w:fill="FFFFFF"/>
          <w:vertAlign w:val="baseline"/>
        </w:rPr>
        <w:t>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rPr>
        <w:t>本合同包不接受联合体投标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baseline"/>
        <w:rPr>
          <w:rFonts w:hint="default" w:ascii="仿宋" w:hAnsi="仿宋" w:eastAsia="仿宋" w:cs="仿宋"/>
          <w:b w:val="0"/>
          <w:bCs w:val="0"/>
          <w:i w:val="0"/>
          <w:iCs w:val="0"/>
          <w:caps w:val="0"/>
          <w:color w:val="auto"/>
          <w:spacing w:val="0"/>
          <w:sz w:val="21"/>
          <w:szCs w:val="21"/>
          <w:shd w:val="clear" w:fill="FFFFFF"/>
          <w:lang w:val="en-US" w:eastAsia="zh-CN"/>
        </w:rPr>
      </w:pPr>
      <w:r>
        <w:rPr>
          <w:rFonts w:hint="eastAsia" w:ascii="仿宋" w:hAnsi="仿宋" w:eastAsia="仿宋" w:cs="仿宋"/>
          <w:b w:val="0"/>
          <w:bCs w:val="0"/>
          <w:i w:val="0"/>
          <w:iCs w:val="0"/>
          <w:caps w:val="0"/>
          <w:color w:val="auto"/>
          <w:spacing w:val="0"/>
          <w:sz w:val="21"/>
          <w:szCs w:val="21"/>
          <w:shd w:val="clear" w:fill="FFFFFF"/>
        </w:rPr>
        <w:t>合同履行期限：</w:t>
      </w:r>
      <w:r>
        <w:rPr>
          <w:rFonts w:hint="eastAsia" w:ascii="仿宋" w:hAnsi="仿宋" w:eastAsia="仿宋" w:cs="仿宋"/>
          <w:b w:val="0"/>
          <w:bCs w:val="0"/>
          <w:i w:val="0"/>
          <w:iCs w:val="0"/>
          <w:caps w:val="0"/>
          <w:color w:val="auto"/>
          <w:spacing w:val="0"/>
          <w:sz w:val="21"/>
          <w:szCs w:val="21"/>
          <w:shd w:val="clear" w:fill="FFFFFF"/>
          <w:lang w:val="en-US" w:eastAsia="zh-CN"/>
        </w:rPr>
        <w:t>7日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合同包</w:t>
      </w:r>
      <w:r>
        <w:rPr>
          <w:rFonts w:hint="eastAsia" w:ascii="仿宋" w:hAnsi="仿宋" w:eastAsia="仿宋" w:cs="仿宋"/>
          <w:b w:val="0"/>
          <w:bCs w:val="0"/>
          <w:i w:val="0"/>
          <w:iCs w:val="0"/>
          <w:caps w:val="0"/>
          <w:color w:val="auto"/>
          <w:spacing w:val="0"/>
          <w:sz w:val="21"/>
          <w:szCs w:val="21"/>
          <w:shd w:val="clear" w:fill="FFFFFF"/>
          <w:lang w:val="en-US" w:eastAsia="zh-CN"/>
        </w:rPr>
        <w:t>3</w:t>
      </w:r>
      <w:r>
        <w:rPr>
          <w:rFonts w:hint="eastAsia" w:ascii="仿宋" w:hAnsi="仿宋" w:eastAsia="仿宋" w:cs="仿宋"/>
          <w:b w:val="0"/>
          <w:bCs w:val="0"/>
          <w:i w:val="0"/>
          <w:iCs w:val="0"/>
          <w:caps w:val="0"/>
          <w:color w:val="auto"/>
          <w:spacing w:val="0"/>
          <w:sz w:val="21"/>
          <w:szCs w:val="21"/>
          <w:shd w:val="clear" w:fill="FFFFFF"/>
        </w:rPr>
        <w:t>(</w:t>
      </w:r>
      <w:r>
        <w:rPr>
          <w:rFonts w:hint="eastAsia" w:ascii="仿宋" w:hAnsi="仿宋" w:eastAsia="仿宋" w:cs="仿宋"/>
          <w:b w:val="0"/>
          <w:bCs w:val="0"/>
          <w:color w:val="auto"/>
          <w:sz w:val="21"/>
          <w:szCs w:val="21"/>
          <w:lang w:val="en-US" w:eastAsia="zh-CN"/>
        </w:rPr>
        <w:t>智慧黑板、学生课桌椅、书法桌椅、电动门、通道防盗门</w:t>
      </w:r>
      <w:r>
        <w:rPr>
          <w:rFonts w:hint="eastAsia" w:ascii="仿宋" w:hAnsi="仿宋" w:eastAsia="仿宋" w:cs="仿宋"/>
          <w:b w:val="0"/>
          <w:bCs w:val="0"/>
          <w:i w:val="0"/>
          <w:iCs w:val="0"/>
          <w:caps w:val="0"/>
          <w:color w:val="auto"/>
          <w:spacing w:val="0"/>
          <w:sz w:val="21"/>
          <w:szCs w:val="21"/>
          <w:shd w:val="clear" w:fill="FFFFFF"/>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合同包预算金额：</w:t>
      </w:r>
      <w:r>
        <w:rPr>
          <w:rFonts w:hint="eastAsia" w:ascii="仿宋" w:hAnsi="仿宋" w:eastAsia="仿宋" w:cs="仿宋"/>
          <w:b w:val="0"/>
          <w:bCs w:val="0"/>
          <w:i w:val="0"/>
          <w:iCs w:val="0"/>
          <w:caps w:val="0"/>
          <w:color w:val="auto"/>
          <w:spacing w:val="0"/>
          <w:sz w:val="21"/>
          <w:szCs w:val="21"/>
          <w:shd w:val="clear" w:fill="FFFFFF"/>
          <w:lang w:val="en-US" w:eastAsia="zh-CN"/>
        </w:rPr>
        <w:t>719425.00</w:t>
      </w:r>
      <w:r>
        <w:rPr>
          <w:rFonts w:hint="eastAsia" w:ascii="仿宋" w:hAnsi="仿宋" w:eastAsia="仿宋" w:cs="仿宋"/>
          <w:b w:val="0"/>
          <w:bCs w:val="0"/>
          <w:i w:val="0"/>
          <w:iCs w:val="0"/>
          <w:caps w:val="0"/>
          <w:color w:val="auto"/>
          <w:spacing w:val="0"/>
          <w:sz w:val="21"/>
          <w:szCs w:val="21"/>
          <w:shd w:val="clear" w:fill="FFFFFF"/>
        </w:rPr>
        <w:t>元</w:t>
      </w:r>
    </w:p>
    <w:tbl>
      <w:tblPr>
        <w:tblStyle w:val="17"/>
        <w:tblW w:w="9156" w:type="dxa"/>
        <w:tblInd w:w="-18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40"/>
        <w:gridCol w:w="1308"/>
        <w:gridCol w:w="1341"/>
        <w:gridCol w:w="1299"/>
        <w:gridCol w:w="1272"/>
        <w:gridCol w:w="1572"/>
        <w:gridCol w:w="12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19" w:hRule="atLeast"/>
          <w:tblHeader/>
        </w:trPr>
        <w:tc>
          <w:tcPr>
            <w:tcW w:w="114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i w:val="0"/>
                <w:iCs w:val="0"/>
                <w:caps w:val="0"/>
                <w:color w:val="auto"/>
                <w:spacing w:val="0"/>
                <w:kern w:val="0"/>
                <w:sz w:val="21"/>
                <w:szCs w:val="21"/>
                <w:lang w:val="en-US" w:eastAsia="zh-CN" w:bidi="ar"/>
              </w:rPr>
              <w:t>品目号</w:t>
            </w:r>
          </w:p>
        </w:tc>
        <w:tc>
          <w:tcPr>
            <w:tcW w:w="1308"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品目名称</w:t>
            </w:r>
          </w:p>
        </w:tc>
        <w:tc>
          <w:tcPr>
            <w:tcW w:w="1341"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采购标的</w:t>
            </w:r>
          </w:p>
        </w:tc>
        <w:tc>
          <w:tcPr>
            <w:tcW w:w="1299"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（单位）</w:t>
            </w:r>
          </w:p>
        </w:tc>
        <w:tc>
          <w:tcPr>
            <w:tcW w:w="1272"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技术规格、参数及要求</w:t>
            </w:r>
          </w:p>
        </w:tc>
        <w:tc>
          <w:tcPr>
            <w:tcW w:w="1572"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品目预算(元)</w:t>
            </w:r>
          </w:p>
        </w:tc>
        <w:tc>
          <w:tcPr>
            <w:tcW w:w="1224"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90" w:hRule="atLeast"/>
        </w:trPr>
        <w:tc>
          <w:tcPr>
            <w:tcW w:w="114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3-1</w:t>
            </w:r>
          </w:p>
        </w:tc>
        <w:tc>
          <w:tcPr>
            <w:tcW w:w="1308"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default" w:ascii="仿宋" w:hAnsi="仿宋" w:eastAsia="仿宋" w:cs="仿宋"/>
                <w:b w:val="0"/>
                <w:bCs w:val="0"/>
                <w:color w:val="auto"/>
                <w:sz w:val="21"/>
                <w:szCs w:val="21"/>
                <w:lang w:val="en-US"/>
              </w:rPr>
            </w:pPr>
            <w:r>
              <w:rPr>
                <w:rFonts w:hint="eastAsia" w:ascii="仿宋" w:hAnsi="仿宋" w:eastAsia="仿宋" w:cs="仿宋"/>
                <w:b w:val="0"/>
                <w:bCs w:val="0"/>
                <w:color w:val="auto"/>
                <w:kern w:val="0"/>
                <w:sz w:val="21"/>
                <w:szCs w:val="21"/>
                <w:lang w:val="en-US" w:eastAsia="zh-CN" w:bidi="ar"/>
              </w:rPr>
              <w:t>触控一体机</w:t>
            </w:r>
          </w:p>
        </w:tc>
        <w:tc>
          <w:tcPr>
            <w:tcW w:w="1341"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baseline"/>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智慧黑板、学生课桌椅、书法桌椅、电动门、通道防盗门</w:t>
            </w:r>
          </w:p>
        </w:tc>
        <w:tc>
          <w:tcPr>
            <w:tcW w:w="1299"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1(批)</w:t>
            </w:r>
          </w:p>
        </w:tc>
        <w:tc>
          <w:tcPr>
            <w:tcW w:w="1272"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详见采购文件</w:t>
            </w:r>
          </w:p>
        </w:tc>
        <w:tc>
          <w:tcPr>
            <w:tcW w:w="1572"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baseline"/>
              <w:rPr>
                <w:rFonts w:hint="default" w:ascii="仿宋" w:hAnsi="仿宋" w:eastAsia="仿宋" w:cs="仿宋"/>
                <w:b w:val="0"/>
                <w:bCs w:val="0"/>
                <w:color w:val="auto"/>
                <w:sz w:val="21"/>
                <w:szCs w:val="21"/>
                <w:lang w:val="en-US"/>
              </w:rPr>
            </w:pPr>
            <w:r>
              <w:rPr>
                <w:rFonts w:hint="eastAsia" w:ascii="仿宋" w:hAnsi="仿宋" w:eastAsia="仿宋" w:cs="仿宋"/>
                <w:b w:val="0"/>
                <w:bCs w:val="0"/>
                <w:i w:val="0"/>
                <w:iCs w:val="0"/>
                <w:caps w:val="0"/>
                <w:color w:val="auto"/>
                <w:spacing w:val="0"/>
                <w:sz w:val="21"/>
                <w:szCs w:val="21"/>
                <w:shd w:val="clear" w:fill="FFFFFF"/>
                <w:lang w:val="en-US" w:eastAsia="zh-CN"/>
              </w:rPr>
              <w:t>719425.00</w:t>
            </w:r>
          </w:p>
        </w:tc>
        <w:tc>
          <w:tcPr>
            <w:tcW w:w="1224"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lang w:val="en-US" w:eastAsia="zh-CN" w:bidi="ar"/>
              </w:rPr>
              <w:t>-</w:t>
            </w:r>
          </w:p>
        </w:tc>
      </w:tr>
    </w:tbl>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baseline"/>
        <w:rPr>
          <w:rFonts w:hint="eastAsia" w:ascii="仿宋" w:hAnsi="仿宋" w:eastAsia="仿宋" w:cs="仿宋"/>
          <w:b w:val="0"/>
          <w:bCs w:val="0"/>
          <w:i w:val="0"/>
          <w:iCs w:val="0"/>
          <w:caps w:val="0"/>
          <w:color w:val="auto"/>
          <w:spacing w:val="0"/>
          <w:sz w:val="21"/>
          <w:szCs w:val="21"/>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auto"/>
          <w:spacing w:val="0"/>
          <w:sz w:val="21"/>
          <w:szCs w:val="21"/>
        </w:rPr>
      </w:pPr>
      <w:r>
        <w:rPr>
          <w:rStyle w:val="19"/>
          <w:rFonts w:hint="eastAsia" w:ascii="仿宋" w:hAnsi="仿宋" w:eastAsia="仿宋" w:cs="仿宋"/>
          <w:b w:val="0"/>
          <w:bCs w:val="0"/>
          <w:i w:val="0"/>
          <w:iCs w:val="0"/>
          <w:caps w:val="0"/>
          <w:color w:val="auto"/>
          <w:spacing w:val="0"/>
          <w:sz w:val="21"/>
          <w:szCs w:val="21"/>
          <w:shd w:val="clear" w:fill="FFFFFF"/>
        </w:rPr>
        <w:t>二、申请人的资格要求：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1.满足《中华人民共和国政府采购法》第二十二条规定;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2.落实政府采购政策需满足的资格要求：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rPr>
        <w:t>合同包1(</w:t>
      </w:r>
      <w:r>
        <w:rPr>
          <w:rFonts w:hint="eastAsia" w:ascii="仿宋" w:hAnsi="仿宋" w:eastAsia="仿宋" w:cs="仿宋"/>
          <w:b w:val="0"/>
          <w:bCs w:val="0"/>
          <w:i w:val="0"/>
          <w:iCs w:val="0"/>
          <w:caps w:val="0"/>
          <w:color w:val="auto"/>
          <w:spacing w:val="0"/>
          <w:sz w:val="21"/>
          <w:szCs w:val="21"/>
          <w:shd w:val="clear" w:fill="FFFFFF"/>
          <w:lang w:val="en-US" w:eastAsia="zh-CN"/>
        </w:rPr>
        <w:t>智慧多功能教室</w:t>
      </w:r>
      <w:r>
        <w:rPr>
          <w:rFonts w:hint="eastAsia" w:ascii="仿宋" w:hAnsi="仿宋" w:eastAsia="仿宋" w:cs="仿宋"/>
          <w:b w:val="0"/>
          <w:bCs w:val="0"/>
          <w:i w:val="0"/>
          <w:iCs w:val="0"/>
          <w:caps w:val="0"/>
          <w:color w:val="auto"/>
          <w:spacing w:val="0"/>
          <w:sz w:val="21"/>
          <w:szCs w:val="21"/>
          <w:shd w:val="clear" w:fill="FFFFFF"/>
        </w:rPr>
        <w:t>)落实政府采购政策需满足的资格要求如下: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default" w:ascii="仿宋" w:hAnsi="仿宋" w:eastAsia="仿宋" w:cs="仿宋"/>
          <w:b w:val="0"/>
          <w:bCs w:val="0"/>
          <w:i w:val="0"/>
          <w:iCs w:val="0"/>
          <w:caps w:val="0"/>
          <w:color w:val="auto"/>
          <w:spacing w:val="0"/>
          <w:sz w:val="21"/>
          <w:szCs w:val="21"/>
          <w:shd w:val="clear" w:fill="FFFFFF"/>
          <w:lang w:val="en-US" w:eastAsia="zh-CN"/>
        </w:rPr>
      </w:pPr>
      <w:r>
        <w:rPr>
          <w:rFonts w:hint="eastAsia" w:ascii="仿宋" w:hAnsi="仿宋" w:eastAsia="仿宋" w:cs="仿宋"/>
          <w:b w:val="0"/>
          <w:bCs w:val="0"/>
          <w:i w:val="0"/>
          <w:iCs w:val="0"/>
          <w:caps w:val="0"/>
          <w:color w:val="auto"/>
          <w:spacing w:val="0"/>
          <w:sz w:val="21"/>
          <w:szCs w:val="21"/>
          <w:shd w:val="clear" w:fill="FFFFFF"/>
          <w:lang w:val="en-US" w:eastAsia="zh-CN"/>
        </w:rPr>
        <w:t xml:space="preserve">  本包非专门面向中小企业</w:t>
      </w:r>
    </w:p>
    <w:p>
      <w:pPr>
        <w:widowControl/>
        <w:spacing w:line="360" w:lineRule="auto"/>
        <w:ind w:right="-197" w:rightChars="-94" w:firstLine="420" w:firstLineChars="200"/>
        <w:jc w:val="left"/>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1）中小企业发展政策：《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pPr>
        <w:widowControl/>
        <w:spacing w:line="360" w:lineRule="auto"/>
        <w:ind w:right="-197" w:rightChars="-94" w:firstLine="420" w:firstLineChars="200"/>
        <w:jc w:val="left"/>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2）绿色发展政策：《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pPr>
        <w:widowControl/>
        <w:spacing w:line="360" w:lineRule="auto"/>
        <w:ind w:right="-197" w:rightChars="-94" w:firstLine="420" w:firstLineChars="200"/>
        <w:jc w:val="left"/>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（3）支持本国产业政策：《财政部关于印发&lt;进口产品管理办法&gt;的通知》（财库[2007]119号）；《财政部办公厅关于政府采购进口产品管理有关问题的通知》（财办库[2008]248号）。</w:t>
      </w:r>
    </w:p>
    <w:p>
      <w:pPr>
        <w:widowControl/>
        <w:spacing w:line="360" w:lineRule="auto"/>
        <w:ind w:right="-197" w:rightChars="-94" w:firstLine="420" w:firstLineChars="200"/>
        <w:jc w:val="left"/>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（4）支持创新等政府采购政策。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rPr>
        <w:t>合同包</w:t>
      </w:r>
      <w:r>
        <w:rPr>
          <w:rFonts w:hint="eastAsia" w:ascii="仿宋" w:hAnsi="仿宋" w:eastAsia="仿宋" w:cs="仿宋"/>
          <w:b w:val="0"/>
          <w:bCs w:val="0"/>
          <w:i w:val="0"/>
          <w:iCs w:val="0"/>
          <w:caps w:val="0"/>
          <w:color w:val="auto"/>
          <w:spacing w:val="0"/>
          <w:sz w:val="21"/>
          <w:szCs w:val="21"/>
          <w:shd w:val="clear" w:fill="FFFFFF"/>
          <w:lang w:val="en-US" w:eastAsia="zh-CN"/>
        </w:rPr>
        <w:t>2</w:t>
      </w:r>
      <w:r>
        <w:rPr>
          <w:rFonts w:hint="eastAsia" w:ascii="仿宋" w:hAnsi="仿宋" w:eastAsia="仿宋" w:cs="仿宋"/>
          <w:b w:val="0"/>
          <w:bCs w:val="0"/>
          <w:i w:val="0"/>
          <w:iCs w:val="0"/>
          <w:caps w:val="0"/>
          <w:color w:val="auto"/>
          <w:spacing w:val="0"/>
          <w:sz w:val="21"/>
          <w:szCs w:val="21"/>
          <w:shd w:val="clear" w:fill="FFFFFF"/>
        </w:rPr>
        <w:t>(</w:t>
      </w:r>
      <w:r>
        <w:rPr>
          <w:rFonts w:hint="eastAsia" w:ascii="仿宋" w:hAnsi="仿宋" w:eastAsia="仿宋" w:cs="仿宋"/>
          <w:b w:val="0"/>
          <w:bCs w:val="0"/>
          <w:i w:val="0"/>
          <w:iCs w:val="0"/>
          <w:caps w:val="0"/>
          <w:color w:val="auto"/>
          <w:spacing w:val="0"/>
          <w:sz w:val="21"/>
          <w:szCs w:val="21"/>
          <w:shd w:val="clear" w:fill="FFFFFF"/>
          <w:lang w:val="en-US" w:eastAsia="zh-CN"/>
        </w:rPr>
        <w:t>智能摄像机</w:t>
      </w:r>
      <w:r>
        <w:rPr>
          <w:rFonts w:hint="eastAsia" w:ascii="仿宋" w:hAnsi="仿宋" w:eastAsia="仿宋" w:cs="仿宋"/>
          <w:b w:val="0"/>
          <w:bCs w:val="0"/>
          <w:i w:val="0"/>
          <w:iCs w:val="0"/>
          <w:caps w:val="0"/>
          <w:color w:val="auto"/>
          <w:spacing w:val="0"/>
          <w:sz w:val="21"/>
          <w:szCs w:val="21"/>
          <w:shd w:val="clear" w:fill="FFFFFF"/>
        </w:rPr>
        <w:t>)落实政府采购政策需满足的资格要求如下: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default" w:ascii="仿宋" w:hAnsi="仿宋" w:eastAsia="仿宋" w:cs="仿宋"/>
          <w:b w:val="0"/>
          <w:bCs w:val="0"/>
          <w:i w:val="0"/>
          <w:iCs w:val="0"/>
          <w:caps w:val="0"/>
          <w:color w:val="auto"/>
          <w:spacing w:val="0"/>
          <w:sz w:val="21"/>
          <w:szCs w:val="21"/>
          <w:shd w:val="clear" w:fill="FFFFFF"/>
          <w:lang w:val="en-US" w:eastAsia="zh-CN"/>
        </w:rPr>
      </w:pPr>
      <w:r>
        <w:rPr>
          <w:rFonts w:hint="eastAsia" w:ascii="仿宋" w:hAnsi="仿宋" w:eastAsia="仿宋" w:cs="仿宋"/>
          <w:b w:val="0"/>
          <w:bCs w:val="0"/>
          <w:i w:val="0"/>
          <w:iCs w:val="0"/>
          <w:caps w:val="0"/>
          <w:color w:val="auto"/>
          <w:spacing w:val="0"/>
          <w:sz w:val="21"/>
          <w:szCs w:val="21"/>
          <w:shd w:val="clear" w:fill="FFFFFF"/>
          <w:lang w:val="en-US" w:eastAsia="zh-CN"/>
        </w:rPr>
        <w:t xml:space="preserve">  本包非专门面向中小企业</w:t>
      </w:r>
    </w:p>
    <w:p>
      <w:pPr>
        <w:widowControl/>
        <w:spacing w:line="360" w:lineRule="auto"/>
        <w:ind w:right="-197" w:rightChars="-94" w:firstLine="420" w:firstLineChars="200"/>
        <w:jc w:val="left"/>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1）中小企业发展政策：《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pPr>
        <w:widowControl/>
        <w:spacing w:line="360" w:lineRule="auto"/>
        <w:ind w:right="-197" w:rightChars="-94" w:firstLine="420" w:firstLineChars="200"/>
        <w:jc w:val="left"/>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2）绿色发展政策：《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pPr>
        <w:widowControl/>
        <w:spacing w:line="360" w:lineRule="auto"/>
        <w:ind w:right="-197" w:rightChars="-94" w:firstLine="420" w:firstLineChars="200"/>
        <w:jc w:val="left"/>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（3）支持本国产业政策：《财政部关于印发&lt;进口产品管理办法&gt;的通知》（财库[2007]119号）；《财政部办公厅关于政府采购进口产品管理有关问题的通知》（财办库[2008]248号）。</w:t>
      </w:r>
    </w:p>
    <w:p>
      <w:pPr>
        <w:widowControl/>
        <w:spacing w:line="360" w:lineRule="auto"/>
        <w:ind w:right="-197" w:rightChars="-94" w:firstLine="420" w:firstLineChars="200"/>
        <w:jc w:val="left"/>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（4）支持创新等政府采购政策。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rPr>
        <w:t>合同包</w:t>
      </w:r>
      <w:r>
        <w:rPr>
          <w:rFonts w:hint="eastAsia" w:ascii="仿宋" w:hAnsi="仿宋" w:eastAsia="仿宋" w:cs="仿宋"/>
          <w:b w:val="0"/>
          <w:bCs w:val="0"/>
          <w:i w:val="0"/>
          <w:iCs w:val="0"/>
          <w:caps w:val="0"/>
          <w:color w:val="auto"/>
          <w:spacing w:val="0"/>
          <w:sz w:val="21"/>
          <w:szCs w:val="21"/>
          <w:shd w:val="clear" w:fill="FFFFFF"/>
          <w:lang w:val="en-US" w:eastAsia="zh-CN"/>
        </w:rPr>
        <w:t>3</w:t>
      </w:r>
      <w:r>
        <w:rPr>
          <w:rFonts w:hint="eastAsia" w:ascii="仿宋" w:hAnsi="仿宋" w:eastAsia="仿宋" w:cs="仿宋"/>
          <w:b w:val="0"/>
          <w:bCs w:val="0"/>
          <w:i w:val="0"/>
          <w:iCs w:val="0"/>
          <w:caps w:val="0"/>
          <w:color w:val="auto"/>
          <w:spacing w:val="0"/>
          <w:sz w:val="21"/>
          <w:szCs w:val="21"/>
          <w:shd w:val="clear" w:fill="FFFFFF"/>
        </w:rPr>
        <w:t>(</w:t>
      </w:r>
      <w:r>
        <w:rPr>
          <w:rFonts w:hint="eastAsia" w:ascii="仿宋" w:hAnsi="仿宋" w:eastAsia="仿宋" w:cs="仿宋"/>
          <w:b w:val="0"/>
          <w:bCs w:val="0"/>
          <w:i w:val="0"/>
          <w:iCs w:val="0"/>
          <w:caps w:val="0"/>
          <w:color w:val="auto"/>
          <w:spacing w:val="0"/>
          <w:sz w:val="21"/>
          <w:szCs w:val="21"/>
          <w:shd w:val="clear" w:fill="FFFFFF"/>
          <w:lang w:val="en-US" w:eastAsia="zh-CN"/>
        </w:rPr>
        <w:t>触控一体机</w:t>
      </w:r>
      <w:r>
        <w:rPr>
          <w:rFonts w:hint="eastAsia" w:ascii="仿宋" w:hAnsi="仿宋" w:eastAsia="仿宋" w:cs="仿宋"/>
          <w:b w:val="0"/>
          <w:bCs w:val="0"/>
          <w:i w:val="0"/>
          <w:iCs w:val="0"/>
          <w:caps w:val="0"/>
          <w:color w:val="auto"/>
          <w:spacing w:val="0"/>
          <w:sz w:val="21"/>
          <w:szCs w:val="21"/>
          <w:shd w:val="clear" w:fill="FFFFFF"/>
        </w:rPr>
        <w:t>)落实政府采购政策需满足的资格要求如下:</w:t>
      </w:r>
    </w:p>
    <w:p>
      <w:pPr>
        <w:spacing w:line="360" w:lineRule="auto"/>
        <w:ind w:firstLine="420" w:firstLineChars="200"/>
        <w:rPr>
          <w:rFonts w:hint="default" w:ascii="仿宋" w:hAnsi="仿宋" w:eastAsia="仿宋" w:cs="仿宋"/>
          <w:b/>
          <w:bCs/>
          <w:i w:val="0"/>
          <w:iCs w:val="0"/>
          <w:caps w:val="0"/>
          <w:color w:val="auto"/>
          <w:spacing w:val="0"/>
          <w:sz w:val="21"/>
          <w:szCs w:val="21"/>
          <w:shd w:val="clear" w:fill="FFFFFF"/>
          <w:lang w:val="en-US" w:eastAsia="zh-CN"/>
        </w:rPr>
      </w:pPr>
      <w:r>
        <w:rPr>
          <w:rFonts w:hint="eastAsia" w:ascii="仿宋" w:hAnsi="仿宋" w:eastAsia="仿宋" w:cs="仿宋"/>
          <w:b w:val="0"/>
          <w:bCs w:val="0"/>
          <w:i w:val="0"/>
          <w:iCs w:val="0"/>
          <w:caps w:val="0"/>
          <w:color w:val="auto"/>
          <w:spacing w:val="0"/>
          <w:sz w:val="21"/>
          <w:szCs w:val="21"/>
          <w:shd w:val="clear" w:fill="FFFFFF"/>
          <w:lang w:val="en-US" w:eastAsia="zh-CN"/>
        </w:rPr>
        <w:t xml:space="preserve">  </w:t>
      </w:r>
      <w:r>
        <w:rPr>
          <w:rFonts w:hint="eastAsia" w:ascii="仿宋" w:hAnsi="仿宋" w:eastAsia="仿宋" w:cs="仿宋"/>
          <w:b/>
          <w:bCs/>
          <w:i w:val="0"/>
          <w:iCs w:val="0"/>
          <w:caps w:val="0"/>
          <w:color w:val="auto"/>
          <w:spacing w:val="0"/>
          <w:sz w:val="21"/>
          <w:szCs w:val="21"/>
          <w:shd w:val="clear" w:fill="FFFFFF"/>
          <w:lang w:val="en-US" w:eastAsia="zh-CN"/>
        </w:rPr>
        <w:t>本包专门面向中小企业，投标人所投货物全部由中小企业制造(包括残疾人福利性单位、监狱企业)。</w:t>
      </w:r>
    </w:p>
    <w:p>
      <w:pPr>
        <w:widowControl/>
        <w:spacing w:line="360" w:lineRule="auto"/>
        <w:ind w:right="-197" w:rightChars="-94" w:firstLine="420" w:firstLineChars="200"/>
        <w:jc w:val="left"/>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1）中小企业发展政策：《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pPr>
        <w:widowControl/>
        <w:spacing w:line="360" w:lineRule="auto"/>
        <w:ind w:right="-197" w:rightChars="-94" w:firstLine="420" w:firstLineChars="200"/>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2）绿色发展政策：《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pPr>
        <w:widowControl/>
        <w:spacing w:line="360" w:lineRule="auto"/>
        <w:ind w:right="-197" w:rightChars="-94" w:firstLine="420" w:firstLineChars="200"/>
        <w:jc w:val="left"/>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（3）支持本国产业政策：《财政部关于印发&lt;进口产品管理办法&gt;的通知》（财库[2007]119号）；《财政部办公厅关于政府采购进口产品管理有关问题的通知》（财办库[2008]248号）。</w:t>
      </w:r>
    </w:p>
    <w:p>
      <w:pPr>
        <w:widowControl/>
        <w:spacing w:line="360" w:lineRule="auto"/>
        <w:ind w:right="-197" w:rightChars="-94" w:firstLine="420" w:firstLineChars="200"/>
        <w:jc w:val="left"/>
      </w:pPr>
      <w:r>
        <w:rPr>
          <w:rFonts w:hint="eastAsia"/>
        </w:rPr>
        <w:t>（</w:t>
      </w:r>
      <w:r>
        <w:rPr>
          <w:rFonts w:hint="eastAsia" w:ascii="宋体" w:hAnsi="宋体"/>
        </w:rPr>
        <w:t>4</w:t>
      </w:r>
      <w:r>
        <w:rPr>
          <w:rFonts w:hint="eastAsia"/>
        </w:rPr>
        <w:t>）</w:t>
      </w:r>
      <w:r>
        <w:rPr>
          <w:rFonts w:hint="eastAsia"/>
          <w:b/>
        </w:rPr>
        <w:t>支持创新等政府采购</w:t>
      </w:r>
      <w:r>
        <w:rPr>
          <w:b/>
        </w:rPr>
        <w:t>政策</w:t>
      </w:r>
      <w:r>
        <w:t>。</w:t>
      </w:r>
    </w:p>
    <w:p>
      <w:pPr>
        <w:spacing w:line="360" w:lineRule="auto"/>
        <w:ind w:firstLine="420" w:firstLineChars="200"/>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3.本项目的特定资格要求：</w:t>
      </w:r>
    </w:p>
    <w:p>
      <w:pPr>
        <w:spacing w:line="360" w:lineRule="auto"/>
        <w:ind w:firstLine="420" w:firstLineChars="200"/>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 xml:space="preserve">（1）具有独立承担民事责任能力的法人、其他组织或自然人，提供合法有效的统一社会信用代码营业执照（事业单位提供事业单位法人证书，自然人应提供身份证）；   </w:t>
      </w:r>
    </w:p>
    <w:p>
      <w:pPr>
        <w:spacing w:line="360" w:lineRule="auto"/>
        <w:ind w:firstLine="210" w:firstLineChars="100"/>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 xml:space="preserve"> （2)财务状况证明：供应商提供2021年度完整的财务审计报告（包括“4表一注”）。依法不需要提供的供应商应提供相关文件证明；</w:t>
      </w:r>
    </w:p>
    <w:p>
      <w:pPr>
        <w:spacing w:line="360" w:lineRule="auto"/>
        <w:ind w:firstLine="420" w:firstLineChars="200"/>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（3)社会保障资金缴纳证明：提供2022年1月以来至少一个月的社会保障资金缴存单据或社保机构开具的社会保险参保缴费情况证明。依法不需要缴纳社会保障资金的供应商应提供相关文件证明；</w:t>
      </w:r>
    </w:p>
    <w:p>
      <w:pPr>
        <w:pStyle w:val="2"/>
        <w:spacing w:before="0" w:after="0" w:line="360" w:lineRule="auto"/>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（4)税收缴纳证明：提供2022年1月以来至少一个月的纳税证明或完税证明，依法免税的单位应提供相关证明材料；</w:t>
      </w:r>
    </w:p>
    <w:p>
      <w:pPr>
        <w:pStyle w:val="2"/>
        <w:spacing w:before="0" w:after="0" w:line="360" w:lineRule="auto"/>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（5)非法定代表人参加磋商的，须提供法定代表人委托授权书及被授权人身份证，法定代表人参加磋商时,只须提供法定代表人身份证；</w:t>
      </w:r>
    </w:p>
    <w:p>
      <w:pPr>
        <w:pStyle w:val="2"/>
        <w:spacing w:before="0" w:after="0" w:line="360" w:lineRule="auto"/>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（6)参加政府采购活动前3年内在经营活动中没有重大违法记录的书面声明；</w:t>
      </w:r>
    </w:p>
    <w:p>
      <w:pPr>
        <w:pStyle w:val="2"/>
        <w:spacing w:before="0" w:after="0" w:line="360" w:lineRule="auto"/>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（7）法定代表人（负责人）为同一人或者存在直接控股、管理关系的不同供应商，不得同时参加本采购项目投标。</w:t>
      </w:r>
    </w:p>
    <w:p>
      <w:pPr>
        <w:pStyle w:val="2"/>
        <w:spacing w:before="0" w:after="0" w:line="360" w:lineRule="auto"/>
        <w:rPr>
          <w:rStyle w:val="19"/>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（8）本项目不接受联合体。</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0" w:beforeAutospacing="0" w:after="0" w:afterAutospacing="0" w:line="360" w:lineRule="auto"/>
        <w:ind w:right="0" w:rightChars="0"/>
        <w:jc w:val="left"/>
        <w:textAlignment w:val="baseline"/>
        <w:outlineLvl w:val="3"/>
        <w:rPr>
          <w:rFonts w:hint="eastAsia" w:ascii="仿宋" w:hAnsi="仿宋" w:eastAsia="仿宋" w:cs="仿宋"/>
          <w:b w:val="0"/>
          <w:bCs w:val="0"/>
          <w:i w:val="0"/>
          <w:iCs w:val="0"/>
          <w:caps w:val="0"/>
          <w:color w:val="auto"/>
          <w:spacing w:val="0"/>
          <w:sz w:val="21"/>
          <w:szCs w:val="21"/>
        </w:rPr>
      </w:pPr>
      <w:r>
        <w:rPr>
          <w:rStyle w:val="19"/>
          <w:rFonts w:hint="eastAsia" w:ascii="仿宋" w:hAnsi="仿宋" w:eastAsia="仿宋" w:cs="仿宋"/>
          <w:b w:val="0"/>
          <w:bCs w:val="0"/>
          <w:i w:val="0"/>
          <w:iCs w:val="0"/>
          <w:caps w:val="0"/>
          <w:color w:val="auto"/>
          <w:spacing w:val="0"/>
          <w:sz w:val="21"/>
          <w:szCs w:val="21"/>
          <w:shd w:val="clear" w:fill="FFFFFF"/>
        </w:rPr>
        <w:t>三、获取采购文件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i w:val="0"/>
          <w:iCs w:val="0"/>
          <w:caps w:val="0"/>
          <w:color w:val="auto"/>
          <w:spacing w:val="0"/>
          <w:sz w:val="21"/>
          <w:szCs w:val="21"/>
        </w:rPr>
      </w:pPr>
      <w:r>
        <w:rPr>
          <w:rFonts w:hint="eastAsia" w:ascii="仿宋" w:hAnsi="仿宋" w:eastAsia="仿宋" w:cs="仿宋"/>
          <w:b w:val="0"/>
          <w:bCs w:val="0"/>
          <w:i w:val="0"/>
          <w:iCs w:val="0"/>
          <w:caps w:val="0"/>
          <w:color w:val="auto"/>
          <w:spacing w:val="0"/>
          <w:sz w:val="21"/>
          <w:szCs w:val="21"/>
          <w:shd w:val="clear" w:fill="FFFFFF"/>
        </w:rPr>
        <w:t>时间： 2022年</w:t>
      </w:r>
      <w:r>
        <w:rPr>
          <w:rFonts w:hint="eastAsia" w:ascii="仿宋" w:hAnsi="仿宋" w:eastAsia="仿宋" w:cs="仿宋"/>
          <w:b w:val="0"/>
          <w:bCs w:val="0"/>
          <w:i w:val="0"/>
          <w:iCs w:val="0"/>
          <w:caps w:val="0"/>
          <w:color w:val="auto"/>
          <w:spacing w:val="0"/>
          <w:sz w:val="21"/>
          <w:szCs w:val="21"/>
          <w:shd w:val="clear" w:fill="FFFFFF"/>
          <w:lang w:val="en-US" w:eastAsia="zh-CN"/>
        </w:rPr>
        <w:t>10</w:t>
      </w:r>
      <w:r>
        <w:rPr>
          <w:rFonts w:hint="eastAsia" w:ascii="仿宋" w:hAnsi="仿宋" w:eastAsia="仿宋" w:cs="仿宋"/>
          <w:b w:val="0"/>
          <w:bCs w:val="0"/>
          <w:i w:val="0"/>
          <w:iCs w:val="0"/>
          <w:caps w:val="0"/>
          <w:color w:val="auto"/>
          <w:spacing w:val="0"/>
          <w:sz w:val="21"/>
          <w:szCs w:val="21"/>
          <w:shd w:val="clear" w:fill="FFFFFF"/>
        </w:rPr>
        <w:t>月</w:t>
      </w:r>
      <w:r>
        <w:rPr>
          <w:rFonts w:hint="eastAsia" w:ascii="仿宋" w:hAnsi="仿宋" w:eastAsia="仿宋" w:cs="仿宋"/>
          <w:b w:val="0"/>
          <w:bCs w:val="0"/>
          <w:i w:val="0"/>
          <w:iCs w:val="0"/>
          <w:caps w:val="0"/>
          <w:color w:val="auto"/>
          <w:spacing w:val="0"/>
          <w:sz w:val="21"/>
          <w:szCs w:val="21"/>
          <w:shd w:val="clear" w:fill="FFFFFF"/>
          <w:lang w:val="en-US" w:eastAsia="zh-CN"/>
        </w:rPr>
        <w:t>19</w:t>
      </w:r>
      <w:r>
        <w:rPr>
          <w:rFonts w:hint="eastAsia" w:ascii="仿宋" w:hAnsi="仿宋" w:eastAsia="仿宋" w:cs="仿宋"/>
          <w:b w:val="0"/>
          <w:bCs w:val="0"/>
          <w:i w:val="0"/>
          <w:iCs w:val="0"/>
          <w:caps w:val="0"/>
          <w:color w:val="auto"/>
          <w:spacing w:val="0"/>
          <w:sz w:val="21"/>
          <w:szCs w:val="21"/>
          <w:shd w:val="clear" w:fill="FFFFFF"/>
        </w:rPr>
        <w:t>日 至 2022年</w:t>
      </w:r>
      <w:r>
        <w:rPr>
          <w:rFonts w:hint="eastAsia" w:ascii="仿宋" w:hAnsi="仿宋" w:eastAsia="仿宋" w:cs="仿宋"/>
          <w:b w:val="0"/>
          <w:bCs w:val="0"/>
          <w:i w:val="0"/>
          <w:iCs w:val="0"/>
          <w:caps w:val="0"/>
          <w:color w:val="auto"/>
          <w:spacing w:val="0"/>
          <w:sz w:val="21"/>
          <w:szCs w:val="21"/>
          <w:shd w:val="clear" w:fill="FFFFFF"/>
          <w:lang w:val="en-US" w:eastAsia="zh-CN"/>
        </w:rPr>
        <w:t>10</w:t>
      </w:r>
      <w:r>
        <w:rPr>
          <w:rFonts w:hint="eastAsia" w:ascii="仿宋" w:hAnsi="仿宋" w:eastAsia="仿宋" w:cs="仿宋"/>
          <w:b w:val="0"/>
          <w:bCs w:val="0"/>
          <w:i w:val="0"/>
          <w:iCs w:val="0"/>
          <w:caps w:val="0"/>
          <w:color w:val="auto"/>
          <w:spacing w:val="0"/>
          <w:sz w:val="21"/>
          <w:szCs w:val="21"/>
          <w:shd w:val="clear" w:fill="FFFFFF"/>
        </w:rPr>
        <w:t>月</w:t>
      </w:r>
      <w:r>
        <w:rPr>
          <w:rFonts w:hint="eastAsia" w:ascii="仿宋" w:hAnsi="仿宋" w:eastAsia="仿宋" w:cs="仿宋"/>
          <w:b w:val="0"/>
          <w:bCs w:val="0"/>
          <w:i w:val="0"/>
          <w:iCs w:val="0"/>
          <w:caps w:val="0"/>
          <w:color w:val="auto"/>
          <w:spacing w:val="0"/>
          <w:sz w:val="21"/>
          <w:szCs w:val="21"/>
          <w:shd w:val="clear" w:fill="FFFFFF"/>
          <w:lang w:val="en-US" w:eastAsia="zh-CN"/>
        </w:rPr>
        <w:t>24</w:t>
      </w:r>
      <w:r>
        <w:rPr>
          <w:rFonts w:hint="eastAsia" w:ascii="仿宋" w:hAnsi="仿宋" w:eastAsia="仿宋" w:cs="仿宋"/>
          <w:b w:val="0"/>
          <w:bCs w:val="0"/>
          <w:i w:val="0"/>
          <w:iCs w:val="0"/>
          <w:caps w:val="0"/>
          <w:color w:val="auto"/>
          <w:spacing w:val="0"/>
          <w:sz w:val="21"/>
          <w:szCs w:val="21"/>
          <w:shd w:val="clear" w:fill="FFFFFF"/>
        </w:rPr>
        <w:t>日 ，每天上午 0</w:t>
      </w:r>
      <w:r>
        <w:rPr>
          <w:rFonts w:hint="eastAsia" w:ascii="仿宋" w:hAnsi="仿宋" w:eastAsia="仿宋" w:cs="仿宋"/>
          <w:b w:val="0"/>
          <w:bCs w:val="0"/>
          <w:i w:val="0"/>
          <w:iCs w:val="0"/>
          <w:caps w:val="0"/>
          <w:color w:val="auto"/>
          <w:spacing w:val="0"/>
          <w:sz w:val="21"/>
          <w:szCs w:val="21"/>
          <w:shd w:val="clear" w:fill="FFFFFF"/>
          <w:lang w:val="en-US" w:eastAsia="zh-CN"/>
        </w:rPr>
        <w:t>0</w:t>
      </w:r>
      <w:r>
        <w:rPr>
          <w:rFonts w:hint="eastAsia" w:ascii="仿宋" w:hAnsi="仿宋" w:eastAsia="仿宋" w:cs="仿宋"/>
          <w:b w:val="0"/>
          <w:bCs w:val="0"/>
          <w:i w:val="0"/>
          <w:iCs w:val="0"/>
          <w:caps w:val="0"/>
          <w:color w:val="auto"/>
          <w:spacing w:val="0"/>
          <w:sz w:val="21"/>
          <w:szCs w:val="21"/>
          <w:shd w:val="clear" w:fill="FFFFFF"/>
        </w:rPr>
        <w:t>:</w:t>
      </w:r>
      <w:r>
        <w:rPr>
          <w:rFonts w:hint="eastAsia" w:ascii="仿宋" w:hAnsi="仿宋" w:eastAsia="仿宋" w:cs="仿宋"/>
          <w:b w:val="0"/>
          <w:bCs w:val="0"/>
          <w:i w:val="0"/>
          <w:iCs w:val="0"/>
          <w:caps w:val="0"/>
          <w:color w:val="auto"/>
          <w:spacing w:val="0"/>
          <w:sz w:val="21"/>
          <w:szCs w:val="21"/>
          <w:shd w:val="clear" w:fill="FFFFFF"/>
          <w:lang w:val="en-US" w:eastAsia="zh-CN"/>
        </w:rPr>
        <w:t>0</w:t>
      </w:r>
      <w:r>
        <w:rPr>
          <w:rFonts w:hint="eastAsia" w:ascii="仿宋" w:hAnsi="仿宋" w:eastAsia="仿宋" w:cs="仿宋"/>
          <w:b w:val="0"/>
          <w:bCs w:val="0"/>
          <w:i w:val="0"/>
          <w:iCs w:val="0"/>
          <w:caps w:val="0"/>
          <w:color w:val="auto"/>
          <w:spacing w:val="0"/>
          <w:sz w:val="21"/>
          <w:szCs w:val="21"/>
          <w:shd w:val="clear" w:fill="FFFFFF"/>
        </w:rPr>
        <w:t>0:00 至 1</w:t>
      </w:r>
      <w:r>
        <w:rPr>
          <w:rFonts w:hint="eastAsia" w:ascii="仿宋" w:hAnsi="仿宋" w:eastAsia="仿宋" w:cs="仿宋"/>
          <w:b w:val="0"/>
          <w:bCs w:val="0"/>
          <w:i w:val="0"/>
          <w:iCs w:val="0"/>
          <w:caps w:val="0"/>
          <w:color w:val="auto"/>
          <w:spacing w:val="0"/>
          <w:sz w:val="21"/>
          <w:szCs w:val="21"/>
          <w:shd w:val="clear" w:fill="FFFFFF"/>
          <w:lang w:val="en-US" w:eastAsia="zh-CN"/>
        </w:rPr>
        <w:t>2</w:t>
      </w:r>
      <w:r>
        <w:rPr>
          <w:rFonts w:hint="eastAsia" w:ascii="仿宋" w:hAnsi="仿宋" w:eastAsia="仿宋" w:cs="仿宋"/>
          <w:b w:val="0"/>
          <w:bCs w:val="0"/>
          <w:i w:val="0"/>
          <w:iCs w:val="0"/>
          <w:caps w:val="0"/>
          <w:color w:val="auto"/>
          <w:spacing w:val="0"/>
          <w:sz w:val="21"/>
          <w:szCs w:val="21"/>
          <w:shd w:val="clear" w:fill="FFFFFF"/>
        </w:rPr>
        <w:t>:</w:t>
      </w:r>
      <w:r>
        <w:rPr>
          <w:rFonts w:hint="eastAsia" w:ascii="仿宋" w:hAnsi="仿宋" w:eastAsia="仿宋" w:cs="仿宋"/>
          <w:b w:val="0"/>
          <w:bCs w:val="0"/>
          <w:i w:val="0"/>
          <w:iCs w:val="0"/>
          <w:caps w:val="0"/>
          <w:color w:val="auto"/>
          <w:spacing w:val="0"/>
          <w:sz w:val="21"/>
          <w:szCs w:val="21"/>
          <w:shd w:val="clear" w:fill="FFFFFF"/>
          <w:lang w:val="en-US" w:eastAsia="zh-CN"/>
        </w:rPr>
        <w:t>00</w:t>
      </w:r>
      <w:r>
        <w:rPr>
          <w:rFonts w:hint="eastAsia" w:ascii="仿宋" w:hAnsi="仿宋" w:eastAsia="仿宋" w:cs="仿宋"/>
          <w:b w:val="0"/>
          <w:bCs w:val="0"/>
          <w:i w:val="0"/>
          <w:iCs w:val="0"/>
          <w:caps w:val="0"/>
          <w:color w:val="auto"/>
          <w:spacing w:val="0"/>
          <w:sz w:val="21"/>
          <w:szCs w:val="21"/>
          <w:shd w:val="clear" w:fill="FFFFFF"/>
        </w:rPr>
        <w:t>:</w:t>
      </w:r>
      <w:r>
        <w:rPr>
          <w:rFonts w:hint="eastAsia" w:ascii="仿宋" w:hAnsi="仿宋" w:eastAsia="仿宋" w:cs="仿宋"/>
          <w:b w:val="0"/>
          <w:bCs w:val="0"/>
          <w:i w:val="0"/>
          <w:iCs w:val="0"/>
          <w:caps w:val="0"/>
          <w:color w:val="auto"/>
          <w:spacing w:val="0"/>
          <w:sz w:val="21"/>
          <w:szCs w:val="21"/>
          <w:shd w:val="clear" w:fill="FFFFFF"/>
          <w:lang w:val="en-US" w:eastAsia="zh-CN"/>
        </w:rPr>
        <w:t>00</w:t>
      </w:r>
      <w:r>
        <w:rPr>
          <w:rFonts w:hint="eastAsia" w:ascii="仿宋" w:hAnsi="仿宋" w:eastAsia="仿宋" w:cs="仿宋"/>
          <w:b w:val="0"/>
          <w:bCs w:val="0"/>
          <w:i w:val="0"/>
          <w:iCs w:val="0"/>
          <w:caps w:val="0"/>
          <w:color w:val="auto"/>
          <w:spacing w:val="0"/>
          <w:sz w:val="21"/>
          <w:szCs w:val="21"/>
          <w:shd w:val="clear" w:fill="FFFFFF"/>
        </w:rPr>
        <w:t>，下午 12:00:00 至1</w:t>
      </w:r>
      <w:r>
        <w:rPr>
          <w:rFonts w:hint="eastAsia" w:ascii="仿宋" w:hAnsi="仿宋" w:eastAsia="仿宋" w:cs="仿宋"/>
          <w:b w:val="0"/>
          <w:bCs w:val="0"/>
          <w:i w:val="0"/>
          <w:iCs w:val="0"/>
          <w:caps w:val="0"/>
          <w:color w:val="auto"/>
          <w:spacing w:val="0"/>
          <w:sz w:val="21"/>
          <w:szCs w:val="21"/>
          <w:shd w:val="clear" w:fill="FFFFFF"/>
          <w:lang w:val="en-US" w:eastAsia="zh-CN"/>
        </w:rPr>
        <w:t>8</w:t>
      </w:r>
      <w:r>
        <w:rPr>
          <w:rFonts w:hint="eastAsia" w:ascii="仿宋" w:hAnsi="仿宋" w:eastAsia="仿宋" w:cs="仿宋"/>
          <w:b w:val="0"/>
          <w:bCs w:val="0"/>
          <w:i w:val="0"/>
          <w:iCs w:val="0"/>
          <w:caps w:val="0"/>
          <w:color w:val="auto"/>
          <w:spacing w:val="0"/>
          <w:sz w:val="21"/>
          <w:szCs w:val="21"/>
          <w:shd w:val="clear" w:fill="FFFFFF"/>
        </w:rPr>
        <w:t>:</w:t>
      </w:r>
      <w:r>
        <w:rPr>
          <w:rFonts w:hint="eastAsia" w:ascii="仿宋" w:hAnsi="仿宋" w:eastAsia="仿宋" w:cs="仿宋"/>
          <w:b w:val="0"/>
          <w:bCs w:val="0"/>
          <w:i w:val="0"/>
          <w:iCs w:val="0"/>
          <w:caps w:val="0"/>
          <w:color w:val="auto"/>
          <w:spacing w:val="0"/>
          <w:sz w:val="21"/>
          <w:szCs w:val="21"/>
          <w:shd w:val="clear" w:fill="FFFFFF"/>
          <w:lang w:val="en-US" w:eastAsia="zh-CN"/>
        </w:rPr>
        <w:t>00</w:t>
      </w:r>
      <w:r>
        <w:rPr>
          <w:rFonts w:hint="eastAsia" w:ascii="仿宋" w:hAnsi="仿宋" w:eastAsia="仿宋" w:cs="仿宋"/>
          <w:b w:val="0"/>
          <w:bCs w:val="0"/>
          <w:i w:val="0"/>
          <w:iCs w:val="0"/>
          <w:caps w:val="0"/>
          <w:color w:val="auto"/>
          <w:spacing w:val="0"/>
          <w:sz w:val="21"/>
          <w:szCs w:val="21"/>
          <w:shd w:val="clear" w:fill="FFFFFF"/>
        </w:rPr>
        <w:t>:</w:t>
      </w:r>
      <w:r>
        <w:rPr>
          <w:rFonts w:hint="eastAsia" w:ascii="仿宋" w:hAnsi="仿宋" w:eastAsia="仿宋" w:cs="仿宋"/>
          <w:b w:val="0"/>
          <w:bCs w:val="0"/>
          <w:i w:val="0"/>
          <w:iCs w:val="0"/>
          <w:caps w:val="0"/>
          <w:color w:val="auto"/>
          <w:spacing w:val="0"/>
          <w:sz w:val="21"/>
          <w:szCs w:val="21"/>
          <w:shd w:val="clear" w:fill="FFFFFF"/>
          <w:lang w:val="en-US" w:eastAsia="zh-CN"/>
        </w:rPr>
        <w:t>00</w:t>
      </w:r>
      <w:r>
        <w:rPr>
          <w:rFonts w:hint="eastAsia" w:ascii="仿宋" w:hAnsi="仿宋" w:eastAsia="仿宋" w:cs="仿宋"/>
          <w:b w:val="0"/>
          <w:bCs w:val="0"/>
          <w:i w:val="0"/>
          <w:iCs w:val="0"/>
          <w:caps w:val="0"/>
          <w:color w:val="auto"/>
          <w:spacing w:val="0"/>
          <w:sz w:val="21"/>
          <w:szCs w:val="21"/>
          <w:shd w:val="clear" w:fill="FFFFFF"/>
        </w:rPr>
        <w:t>（北京时间,法定节假日除外）</w:t>
      </w:r>
    </w:p>
    <w:p>
      <w:pPr>
        <w:pStyle w:val="15"/>
        <w:shd w:val="clear" w:color="auto" w:fill="FFFFFF"/>
        <w:spacing w:before="0" w:beforeAutospacing="0" w:after="0" w:afterAutospacing="0" w:line="384" w:lineRule="atLeast"/>
        <w:ind w:firstLine="384"/>
        <w:jc w:val="both"/>
        <w:textAlignment w:val="baseline"/>
        <w:rPr>
          <w:rFonts w:hint="eastAsia" w:cs="宋体"/>
        </w:rPr>
      </w:pPr>
      <w:r>
        <w:rPr>
          <w:rFonts w:hint="eastAsia" w:ascii="仿宋" w:hAnsi="仿宋" w:eastAsia="仿宋" w:cs="仿宋"/>
          <w:b w:val="0"/>
          <w:bCs w:val="0"/>
          <w:i w:val="0"/>
          <w:iCs w:val="0"/>
          <w:caps w:val="0"/>
          <w:color w:val="auto"/>
          <w:spacing w:val="0"/>
          <w:sz w:val="21"/>
          <w:szCs w:val="21"/>
          <w:shd w:val="clear" w:fill="FFFFFF"/>
        </w:rPr>
        <w:t>地点：陕西省西安市经济开发区长和国际D座26楼</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i w:val="0"/>
          <w:iCs w:val="0"/>
          <w:caps w:val="0"/>
          <w:color w:val="auto"/>
          <w:spacing w:val="0"/>
          <w:sz w:val="21"/>
          <w:szCs w:val="21"/>
        </w:rPr>
      </w:pPr>
      <w:r>
        <w:rPr>
          <w:rFonts w:hint="eastAsia" w:ascii="仿宋" w:hAnsi="仿宋" w:eastAsia="仿宋" w:cs="仿宋"/>
          <w:b w:val="0"/>
          <w:bCs w:val="0"/>
          <w:i w:val="0"/>
          <w:iCs w:val="0"/>
          <w:caps w:val="0"/>
          <w:color w:val="auto"/>
          <w:spacing w:val="0"/>
          <w:sz w:val="21"/>
          <w:szCs w:val="21"/>
          <w:shd w:val="clear" w:fill="FFFFFF"/>
        </w:rPr>
        <w:t>方式：在线获取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i w:val="0"/>
          <w:iCs w:val="0"/>
          <w:caps w:val="0"/>
          <w:color w:val="auto"/>
          <w:spacing w:val="0"/>
          <w:sz w:val="21"/>
          <w:szCs w:val="21"/>
        </w:rPr>
      </w:pPr>
      <w:r>
        <w:rPr>
          <w:rFonts w:hint="eastAsia" w:ascii="仿宋" w:hAnsi="仿宋" w:eastAsia="仿宋" w:cs="仿宋"/>
          <w:b w:val="0"/>
          <w:bCs w:val="0"/>
          <w:i w:val="0"/>
          <w:iCs w:val="0"/>
          <w:caps w:val="0"/>
          <w:color w:val="auto"/>
          <w:spacing w:val="0"/>
          <w:sz w:val="21"/>
          <w:szCs w:val="21"/>
          <w:shd w:val="clear" w:fill="FFFFFF"/>
        </w:rPr>
        <w:t>售价： 免费获取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auto"/>
          <w:spacing w:val="0"/>
          <w:sz w:val="21"/>
          <w:szCs w:val="21"/>
        </w:rPr>
      </w:pPr>
      <w:r>
        <w:rPr>
          <w:rStyle w:val="19"/>
          <w:rFonts w:hint="eastAsia" w:ascii="仿宋" w:hAnsi="仿宋" w:eastAsia="仿宋" w:cs="仿宋"/>
          <w:b w:val="0"/>
          <w:bCs w:val="0"/>
          <w:i w:val="0"/>
          <w:iCs w:val="0"/>
          <w:caps w:val="0"/>
          <w:color w:val="auto"/>
          <w:spacing w:val="0"/>
          <w:sz w:val="21"/>
          <w:szCs w:val="21"/>
          <w:shd w:val="clear" w:fill="FFFFFF"/>
        </w:rPr>
        <w:t>四、响应文件提交</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i w:val="0"/>
          <w:iCs w:val="0"/>
          <w:caps w:val="0"/>
          <w:color w:val="auto"/>
          <w:spacing w:val="0"/>
          <w:sz w:val="21"/>
          <w:szCs w:val="21"/>
        </w:rPr>
      </w:pPr>
      <w:r>
        <w:rPr>
          <w:rFonts w:hint="eastAsia" w:ascii="仿宋" w:hAnsi="仿宋" w:eastAsia="仿宋" w:cs="仿宋"/>
          <w:b w:val="0"/>
          <w:bCs w:val="0"/>
          <w:i w:val="0"/>
          <w:iCs w:val="0"/>
          <w:caps w:val="0"/>
          <w:color w:val="auto"/>
          <w:spacing w:val="0"/>
          <w:sz w:val="21"/>
          <w:szCs w:val="21"/>
          <w:shd w:val="clear" w:fill="FFFFFF"/>
        </w:rPr>
        <w:t>截止时间： 2022年</w:t>
      </w:r>
      <w:r>
        <w:rPr>
          <w:rFonts w:hint="eastAsia" w:ascii="仿宋" w:hAnsi="仿宋" w:eastAsia="仿宋" w:cs="仿宋"/>
          <w:b w:val="0"/>
          <w:bCs w:val="0"/>
          <w:i w:val="0"/>
          <w:iCs w:val="0"/>
          <w:caps w:val="0"/>
          <w:color w:val="auto"/>
          <w:spacing w:val="0"/>
          <w:sz w:val="21"/>
          <w:szCs w:val="21"/>
          <w:shd w:val="clear" w:fill="FFFFFF"/>
          <w:lang w:val="en-US" w:eastAsia="zh-CN"/>
        </w:rPr>
        <w:t>10</w:t>
      </w:r>
      <w:r>
        <w:rPr>
          <w:rFonts w:hint="eastAsia" w:ascii="仿宋" w:hAnsi="仿宋" w:eastAsia="仿宋" w:cs="仿宋"/>
          <w:b w:val="0"/>
          <w:bCs w:val="0"/>
          <w:i w:val="0"/>
          <w:iCs w:val="0"/>
          <w:caps w:val="0"/>
          <w:color w:val="auto"/>
          <w:spacing w:val="0"/>
          <w:sz w:val="21"/>
          <w:szCs w:val="21"/>
          <w:shd w:val="clear" w:fill="FFFFFF"/>
        </w:rPr>
        <w:t>月</w:t>
      </w:r>
      <w:r>
        <w:rPr>
          <w:rFonts w:hint="eastAsia" w:ascii="仿宋" w:hAnsi="仿宋" w:eastAsia="仿宋" w:cs="仿宋"/>
          <w:b w:val="0"/>
          <w:bCs w:val="0"/>
          <w:i w:val="0"/>
          <w:iCs w:val="0"/>
          <w:caps w:val="0"/>
          <w:color w:val="auto"/>
          <w:spacing w:val="0"/>
          <w:sz w:val="21"/>
          <w:szCs w:val="21"/>
          <w:shd w:val="clear" w:fill="FFFFFF"/>
          <w:lang w:val="en-US" w:eastAsia="zh-CN"/>
        </w:rPr>
        <w:t>26</w:t>
      </w:r>
      <w:r>
        <w:rPr>
          <w:rFonts w:hint="eastAsia" w:ascii="仿宋" w:hAnsi="仿宋" w:eastAsia="仿宋" w:cs="仿宋"/>
          <w:b w:val="0"/>
          <w:bCs w:val="0"/>
          <w:i w:val="0"/>
          <w:iCs w:val="0"/>
          <w:caps w:val="0"/>
          <w:color w:val="auto"/>
          <w:spacing w:val="0"/>
          <w:sz w:val="21"/>
          <w:szCs w:val="21"/>
          <w:shd w:val="clear" w:fill="FFFFFF"/>
        </w:rPr>
        <w:t>日</w:t>
      </w:r>
      <w:r>
        <w:rPr>
          <w:rFonts w:hint="eastAsia" w:ascii="仿宋" w:hAnsi="仿宋" w:eastAsia="仿宋" w:cs="仿宋"/>
          <w:b w:val="0"/>
          <w:bCs w:val="0"/>
          <w:i w:val="0"/>
          <w:iCs w:val="0"/>
          <w:caps w:val="0"/>
          <w:color w:val="auto"/>
          <w:spacing w:val="0"/>
          <w:sz w:val="21"/>
          <w:szCs w:val="21"/>
          <w:shd w:val="clear" w:fill="FFFFFF"/>
          <w:lang w:val="en-US" w:eastAsia="zh-CN"/>
        </w:rPr>
        <w:t>14</w:t>
      </w:r>
      <w:r>
        <w:rPr>
          <w:rFonts w:hint="eastAsia" w:ascii="仿宋" w:hAnsi="仿宋" w:eastAsia="仿宋" w:cs="仿宋"/>
          <w:b w:val="0"/>
          <w:bCs w:val="0"/>
          <w:i w:val="0"/>
          <w:iCs w:val="0"/>
          <w:caps w:val="0"/>
          <w:color w:val="auto"/>
          <w:spacing w:val="0"/>
          <w:sz w:val="21"/>
          <w:szCs w:val="21"/>
          <w:shd w:val="clear" w:fill="FFFFFF"/>
        </w:rPr>
        <w:t>时</w:t>
      </w:r>
      <w:r>
        <w:rPr>
          <w:rFonts w:hint="eastAsia" w:ascii="仿宋" w:hAnsi="仿宋" w:eastAsia="仿宋" w:cs="仿宋"/>
          <w:b w:val="0"/>
          <w:bCs w:val="0"/>
          <w:i w:val="0"/>
          <w:iCs w:val="0"/>
          <w:caps w:val="0"/>
          <w:color w:val="auto"/>
          <w:spacing w:val="0"/>
          <w:sz w:val="21"/>
          <w:szCs w:val="21"/>
          <w:shd w:val="clear" w:fill="FFFFFF"/>
          <w:lang w:val="en-US" w:eastAsia="zh-CN"/>
        </w:rPr>
        <w:t>30</w:t>
      </w:r>
      <w:r>
        <w:rPr>
          <w:rFonts w:hint="eastAsia" w:ascii="仿宋" w:hAnsi="仿宋" w:eastAsia="仿宋" w:cs="仿宋"/>
          <w:b w:val="0"/>
          <w:bCs w:val="0"/>
          <w:i w:val="0"/>
          <w:iCs w:val="0"/>
          <w:caps w:val="0"/>
          <w:color w:val="auto"/>
          <w:spacing w:val="0"/>
          <w:sz w:val="21"/>
          <w:szCs w:val="21"/>
          <w:shd w:val="clear" w:fill="FFFFFF"/>
        </w:rPr>
        <w:t>分00秒 （北京时间）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i w:val="0"/>
          <w:iCs w:val="0"/>
          <w:caps w:val="0"/>
          <w:color w:val="auto"/>
          <w:spacing w:val="0"/>
          <w:sz w:val="21"/>
          <w:szCs w:val="21"/>
        </w:rPr>
      </w:pPr>
      <w:r>
        <w:rPr>
          <w:rFonts w:hint="eastAsia" w:ascii="仿宋" w:hAnsi="仿宋" w:eastAsia="仿宋" w:cs="仿宋"/>
          <w:b w:val="0"/>
          <w:bCs w:val="0"/>
          <w:i w:val="0"/>
          <w:iCs w:val="0"/>
          <w:caps w:val="0"/>
          <w:color w:val="auto"/>
          <w:spacing w:val="0"/>
          <w:sz w:val="21"/>
          <w:szCs w:val="21"/>
          <w:shd w:val="clear" w:fill="FFFFFF"/>
        </w:rPr>
        <w:t>地点：陕西省西安市经济开发区长和国际D座26楼会议室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auto"/>
          <w:spacing w:val="0"/>
          <w:sz w:val="21"/>
          <w:szCs w:val="21"/>
        </w:rPr>
      </w:pPr>
      <w:r>
        <w:rPr>
          <w:rStyle w:val="19"/>
          <w:rFonts w:hint="eastAsia" w:ascii="仿宋" w:hAnsi="仿宋" w:eastAsia="仿宋" w:cs="仿宋"/>
          <w:b w:val="0"/>
          <w:bCs w:val="0"/>
          <w:i w:val="0"/>
          <w:iCs w:val="0"/>
          <w:caps w:val="0"/>
          <w:color w:val="auto"/>
          <w:spacing w:val="0"/>
          <w:sz w:val="21"/>
          <w:szCs w:val="21"/>
          <w:shd w:val="clear" w:fill="FFFFFF"/>
        </w:rPr>
        <w:t>五、开启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i w:val="0"/>
          <w:iCs w:val="0"/>
          <w:caps w:val="0"/>
          <w:color w:val="auto"/>
          <w:spacing w:val="0"/>
          <w:sz w:val="21"/>
          <w:szCs w:val="21"/>
        </w:rPr>
      </w:pPr>
      <w:r>
        <w:rPr>
          <w:rFonts w:hint="eastAsia" w:ascii="仿宋" w:hAnsi="仿宋" w:eastAsia="仿宋" w:cs="仿宋"/>
          <w:b w:val="0"/>
          <w:bCs w:val="0"/>
          <w:i w:val="0"/>
          <w:iCs w:val="0"/>
          <w:caps w:val="0"/>
          <w:color w:val="auto"/>
          <w:spacing w:val="0"/>
          <w:sz w:val="21"/>
          <w:szCs w:val="21"/>
          <w:shd w:val="clear" w:fill="FFFFFF"/>
        </w:rPr>
        <w:t>时间： 2022年</w:t>
      </w:r>
      <w:r>
        <w:rPr>
          <w:rFonts w:hint="eastAsia" w:ascii="仿宋" w:hAnsi="仿宋" w:eastAsia="仿宋" w:cs="仿宋"/>
          <w:b w:val="0"/>
          <w:bCs w:val="0"/>
          <w:i w:val="0"/>
          <w:iCs w:val="0"/>
          <w:caps w:val="0"/>
          <w:color w:val="auto"/>
          <w:spacing w:val="0"/>
          <w:sz w:val="21"/>
          <w:szCs w:val="21"/>
          <w:shd w:val="clear" w:fill="FFFFFF"/>
          <w:lang w:val="en-US" w:eastAsia="zh-CN"/>
        </w:rPr>
        <w:t>10</w:t>
      </w:r>
      <w:r>
        <w:rPr>
          <w:rFonts w:hint="eastAsia" w:ascii="仿宋" w:hAnsi="仿宋" w:eastAsia="仿宋" w:cs="仿宋"/>
          <w:b w:val="0"/>
          <w:bCs w:val="0"/>
          <w:i w:val="0"/>
          <w:iCs w:val="0"/>
          <w:caps w:val="0"/>
          <w:color w:val="auto"/>
          <w:spacing w:val="0"/>
          <w:sz w:val="21"/>
          <w:szCs w:val="21"/>
          <w:shd w:val="clear" w:fill="FFFFFF"/>
        </w:rPr>
        <w:t>月</w:t>
      </w:r>
      <w:r>
        <w:rPr>
          <w:rFonts w:hint="eastAsia" w:ascii="仿宋" w:hAnsi="仿宋" w:eastAsia="仿宋" w:cs="仿宋"/>
          <w:b w:val="0"/>
          <w:bCs w:val="0"/>
          <w:i w:val="0"/>
          <w:iCs w:val="0"/>
          <w:caps w:val="0"/>
          <w:color w:val="auto"/>
          <w:spacing w:val="0"/>
          <w:sz w:val="21"/>
          <w:szCs w:val="21"/>
          <w:shd w:val="clear" w:fill="FFFFFF"/>
          <w:lang w:val="en-US" w:eastAsia="zh-CN"/>
        </w:rPr>
        <w:t>26</w:t>
      </w:r>
      <w:r>
        <w:rPr>
          <w:rFonts w:hint="eastAsia" w:ascii="仿宋" w:hAnsi="仿宋" w:eastAsia="仿宋" w:cs="仿宋"/>
          <w:b w:val="0"/>
          <w:bCs w:val="0"/>
          <w:i w:val="0"/>
          <w:iCs w:val="0"/>
          <w:caps w:val="0"/>
          <w:color w:val="auto"/>
          <w:spacing w:val="0"/>
          <w:sz w:val="21"/>
          <w:szCs w:val="21"/>
          <w:shd w:val="clear" w:fill="FFFFFF"/>
        </w:rPr>
        <w:t>日</w:t>
      </w:r>
      <w:r>
        <w:rPr>
          <w:rFonts w:hint="eastAsia" w:ascii="仿宋" w:hAnsi="仿宋" w:eastAsia="仿宋" w:cs="仿宋"/>
          <w:b w:val="0"/>
          <w:bCs w:val="0"/>
          <w:i w:val="0"/>
          <w:iCs w:val="0"/>
          <w:caps w:val="0"/>
          <w:color w:val="auto"/>
          <w:spacing w:val="0"/>
          <w:sz w:val="21"/>
          <w:szCs w:val="21"/>
          <w:shd w:val="clear" w:fill="FFFFFF"/>
          <w:lang w:val="en-US" w:eastAsia="zh-CN"/>
        </w:rPr>
        <w:t>14</w:t>
      </w:r>
      <w:r>
        <w:rPr>
          <w:rFonts w:hint="eastAsia" w:ascii="仿宋" w:hAnsi="仿宋" w:eastAsia="仿宋" w:cs="仿宋"/>
          <w:b w:val="0"/>
          <w:bCs w:val="0"/>
          <w:i w:val="0"/>
          <w:iCs w:val="0"/>
          <w:caps w:val="0"/>
          <w:color w:val="auto"/>
          <w:spacing w:val="0"/>
          <w:sz w:val="21"/>
          <w:szCs w:val="21"/>
          <w:shd w:val="clear" w:fill="FFFFFF"/>
        </w:rPr>
        <w:t>时</w:t>
      </w:r>
      <w:r>
        <w:rPr>
          <w:rFonts w:hint="eastAsia" w:ascii="仿宋" w:hAnsi="仿宋" w:eastAsia="仿宋" w:cs="仿宋"/>
          <w:b w:val="0"/>
          <w:bCs w:val="0"/>
          <w:i w:val="0"/>
          <w:iCs w:val="0"/>
          <w:caps w:val="0"/>
          <w:color w:val="auto"/>
          <w:spacing w:val="0"/>
          <w:sz w:val="21"/>
          <w:szCs w:val="21"/>
          <w:shd w:val="clear" w:fill="FFFFFF"/>
          <w:lang w:val="en-US" w:eastAsia="zh-CN"/>
        </w:rPr>
        <w:t>30</w:t>
      </w:r>
      <w:r>
        <w:rPr>
          <w:rFonts w:hint="eastAsia" w:ascii="仿宋" w:hAnsi="仿宋" w:eastAsia="仿宋" w:cs="仿宋"/>
          <w:b w:val="0"/>
          <w:bCs w:val="0"/>
          <w:i w:val="0"/>
          <w:iCs w:val="0"/>
          <w:caps w:val="0"/>
          <w:color w:val="auto"/>
          <w:spacing w:val="0"/>
          <w:sz w:val="21"/>
          <w:szCs w:val="21"/>
          <w:shd w:val="clear" w:fill="FFFFFF"/>
        </w:rPr>
        <w:t>分00秒 （北京时间）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i w:val="0"/>
          <w:iCs w:val="0"/>
          <w:caps w:val="0"/>
          <w:color w:val="auto"/>
          <w:spacing w:val="0"/>
          <w:sz w:val="21"/>
          <w:szCs w:val="21"/>
        </w:rPr>
      </w:pPr>
      <w:r>
        <w:rPr>
          <w:rFonts w:hint="eastAsia" w:ascii="仿宋" w:hAnsi="仿宋" w:eastAsia="仿宋" w:cs="仿宋"/>
          <w:b w:val="0"/>
          <w:bCs w:val="0"/>
          <w:i w:val="0"/>
          <w:iCs w:val="0"/>
          <w:caps w:val="0"/>
          <w:color w:val="auto"/>
          <w:spacing w:val="0"/>
          <w:sz w:val="21"/>
          <w:szCs w:val="21"/>
          <w:shd w:val="clear" w:fill="FFFFFF"/>
        </w:rPr>
        <w:t>地点：陕西省西安市经济开发区长和国际D座26楼会议室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auto"/>
          <w:spacing w:val="0"/>
          <w:sz w:val="21"/>
          <w:szCs w:val="21"/>
        </w:rPr>
      </w:pPr>
      <w:r>
        <w:rPr>
          <w:rStyle w:val="19"/>
          <w:rFonts w:hint="eastAsia" w:ascii="仿宋" w:hAnsi="仿宋" w:eastAsia="仿宋" w:cs="仿宋"/>
          <w:b w:val="0"/>
          <w:bCs w:val="0"/>
          <w:i w:val="0"/>
          <w:iCs w:val="0"/>
          <w:caps w:val="0"/>
          <w:color w:val="auto"/>
          <w:spacing w:val="0"/>
          <w:sz w:val="21"/>
          <w:szCs w:val="21"/>
          <w:shd w:val="clear" w:fill="FFFFFF"/>
        </w:rPr>
        <w:t>六、公告期限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i w:val="0"/>
          <w:iCs w:val="0"/>
          <w:caps w:val="0"/>
          <w:color w:val="auto"/>
          <w:spacing w:val="0"/>
          <w:sz w:val="21"/>
          <w:szCs w:val="21"/>
        </w:rPr>
      </w:pPr>
      <w:r>
        <w:rPr>
          <w:rFonts w:hint="eastAsia" w:ascii="仿宋" w:hAnsi="仿宋" w:eastAsia="仿宋" w:cs="仿宋"/>
          <w:b w:val="0"/>
          <w:bCs w:val="0"/>
          <w:i w:val="0"/>
          <w:iCs w:val="0"/>
          <w:caps w:val="0"/>
          <w:color w:val="auto"/>
          <w:spacing w:val="0"/>
          <w:sz w:val="21"/>
          <w:szCs w:val="21"/>
          <w:shd w:val="clear" w:fill="FFFFFF"/>
        </w:rPr>
        <w:t>自本公告发布之日起3个工作日。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auto"/>
          <w:spacing w:val="0"/>
          <w:sz w:val="21"/>
          <w:szCs w:val="21"/>
        </w:rPr>
      </w:pPr>
      <w:r>
        <w:rPr>
          <w:rStyle w:val="19"/>
          <w:rFonts w:hint="eastAsia" w:ascii="仿宋" w:hAnsi="仿宋" w:eastAsia="仿宋" w:cs="仿宋"/>
          <w:b w:val="0"/>
          <w:bCs w:val="0"/>
          <w:i w:val="0"/>
          <w:iCs w:val="0"/>
          <w:caps w:val="0"/>
          <w:color w:val="auto"/>
          <w:spacing w:val="0"/>
          <w:sz w:val="21"/>
          <w:szCs w:val="21"/>
          <w:shd w:val="clear" w:fill="FFFFFF"/>
        </w:rPr>
        <w:t>七、其他补充事宜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rPr>
        <w:t>1.本项目因疫情防控需求，支持线上或线下报名，线上报名：文件获取时间内（法定节假日除外）供应商应提供单位介绍信、经办人身份证复印件及发售登记表（详见附件）加盖供应商公章的扫描件发送至邮箱251085306@qq.com，并及时联系采购代理机构确认，联系电话：029-89605595，通过邮箱向供应商发售竞争性</w:t>
      </w:r>
      <w:r>
        <w:rPr>
          <w:rFonts w:hint="eastAsia" w:ascii="仿宋" w:hAnsi="仿宋" w:eastAsia="仿宋" w:cs="仿宋"/>
          <w:b w:val="0"/>
          <w:bCs w:val="0"/>
          <w:i w:val="0"/>
          <w:iCs w:val="0"/>
          <w:caps w:val="0"/>
          <w:color w:val="auto"/>
          <w:spacing w:val="0"/>
          <w:sz w:val="21"/>
          <w:szCs w:val="21"/>
          <w:shd w:val="clear" w:fill="FFFFFF"/>
          <w:lang w:val="en-US" w:eastAsia="zh-CN"/>
        </w:rPr>
        <w:t>谈判</w:t>
      </w:r>
      <w:r>
        <w:rPr>
          <w:rFonts w:hint="eastAsia" w:ascii="仿宋" w:hAnsi="仿宋" w:eastAsia="仿宋" w:cs="仿宋"/>
          <w:b w:val="0"/>
          <w:bCs w:val="0"/>
          <w:i w:val="0"/>
          <w:iCs w:val="0"/>
          <w:caps w:val="0"/>
          <w:color w:val="auto"/>
          <w:spacing w:val="0"/>
          <w:sz w:val="21"/>
          <w:szCs w:val="21"/>
          <w:shd w:val="clear" w:fill="FFFFFF"/>
        </w:rPr>
        <w:t>文件。线下报名：文件获取时间内（法定节假日除外）供应商应携带单位介绍信、经办人身份证复印件加盖供应商公章前往陕西省西安市经济开发区长和国际D座26楼进行现场报名；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auto"/>
          <w:spacing w:val="0"/>
          <w:sz w:val="21"/>
          <w:szCs w:val="21"/>
          <w:shd w:val="clear" w:fill="FFFFFF"/>
        </w:rPr>
      </w:pPr>
      <w:r>
        <w:rPr>
          <w:rFonts w:hint="eastAsia" w:ascii="仿宋" w:hAnsi="仿宋" w:eastAsia="仿宋" w:cs="仿宋"/>
          <w:b w:val="0"/>
          <w:bCs w:val="0"/>
          <w:i w:val="0"/>
          <w:iCs w:val="0"/>
          <w:caps w:val="0"/>
          <w:color w:val="auto"/>
          <w:spacing w:val="0"/>
          <w:sz w:val="21"/>
          <w:szCs w:val="21"/>
          <w:shd w:val="clear" w:fill="FFFFFF"/>
        </w:rPr>
        <w:t>2.请潜在供应商务必按照《陕西省财政厅关于政府采购供应商注册登记有关事项的通知》要求，通过陕西省政府采购网（http://www.ccgp-shaanxi.gov.cn/）进行陕西政府采购统一身份认证注册登记。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auto"/>
          <w:spacing w:val="0"/>
          <w:sz w:val="21"/>
          <w:szCs w:val="21"/>
        </w:rPr>
      </w:pPr>
      <w:r>
        <w:rPr>
          <w:rStyle w:val="19"/>
          <w:rFonts w:hint="eastAsia" w:ascii="仿宋" w:hAnsi="仿宋" w:eastAsia="仿宋" w:cs="仿宋"/>
          <w:b w:val="0"/>
          <w:bCs w:val="0"/>
          <w:i w:val="0"/>
          <w:iCs w:val="0"/>
          <w:caps w:val="0"/>
          <w:color w:val="auto"/>
          <w:spacing w:val="0"/>
          <w:sz w:val="21"/>
          <w:szCs w:val="21"/>
          <w:shd w:val="clear" w:fill="FFFFFF"/>
        </w:rPr>
        <w:t>八、凡对本次采购提出询问，请按以下方式联系。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1.采购人信息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名称：西安市未央区范家村小学</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地址：西安市未央区纬三十一街西段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联系方式：18329449260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2.采购代理机构信息</w:t>
      </w:r>
    </w:p>
    <w:p>
      <w:pPr>
        <w:pStyle w:val="15"/>
        <w:widowControl w:val="0"/>
        <w:spacing w:before="0" w:beforeAutospacing="0" w:after="0" w:afterAutospacing="0" w:line="360" w:lineRule="auto"/>
        <w:ind w:left="368" w:leftChars="175"/>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名称： 华夏城投项目管理有限公司</w:t>
      </w:r>
    </w:p>
    <w:p>
      <w:pPr>
        <w:pStyle w:val="15"/>
        <w:widowControl w:val="0"/>
        <w:spacing w:before="0" w:beforeAutospacing="0" w:after="0" w:afterAutospacing="0" w:line="360" w:lineRule="auto"/>
        <w:ind w:left="368" w:leftChars="175"/>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地址： 陕西省西安市经济开发区长和国际D座26楼</w:t>
      </w:r>
    </w:p>
    <w:p>
      <w:pPr>
        <w:pStyle w:val="15"/>
        <w:widowControl w:val="0"/>
        <w:spacing w:before="0" w:beforeAutospacing="0" w:after="0" w:afterAutospacing="0" w:line="360" w:lineRule="auto"/>
        <w:ind w:left="368" w:leftChars="175"/>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联系方式：029-89605595</w:t>
      </w:r>
    </w:p>
    <w:p>
      <w:pPr>
        <w:pStyle w:val="15"/>
        <w:widowControl w:val="0"/>
        <w:spacing w:before="0" w:beforeAutospacing="0" w:after="0" w:afterAutospacing="0" w:line="360" w:lineRule="auto"/>
        <w:ind w:left="368" w:leftChars="175"/>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3.项目联系方式</w:t>
      </w:r>
    </w:p>
    <w:p>
      <w:pPr>
        <w:pStyle w:val="15"/>
        <w:widowControl w:val="0"/>
        <w:spacing w:before="0" w:beforeAutospacing="0" w:after="0" w:afterAutospacing="0" w:line="360" w:lineRule="auto"/>
        <w:ind w:left="368" w:leftChars="175"/>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 xml:space="preserve">项目联系人：薛梅梅    </w:t>
      </w:r>
    </w:p>
    <w:p>
      <w:pPr>
        <w:pStyle w:val="15"/>
        <w:widowControl w:val="0"/>
        <w:spacing w:before="0" w:beforeAutospacing="0" w:after="0" w:afterAutospacing="0" w:line="360" w:lineRule="auto"/>
        <w:ind w:left="368" w:leftChars="175"/>
        <w:rPr>
          <w:rFonts w:hint="eastAsia" w:ascii="仿宋" w:hAnsi="仿宋" w:eastAsia="仿宋" w:cs="仿宋"/>
          <w:b w:val="0"/>
          <w:bCs w:val="0"/>
          <w:i w:val="0"/>
          <w:iCs w:val="0"/>
          <w:caps w:val="0"/>
          <w:color w:val="auto"/>
          <w:spacing w:val="0"/>
          <w:kern w:val="0"/>
          <w:sz w:val="21"/>
          <w:szCs w:val="21"/>
          <w:shd w:val="clear" w:fill="FFFFFF"/>
          <w:lang w:val="en-US" w:eastAsia="zh-CN" w:bidi="ar"/>
        </w:rPr>
      </w:pPr>
      <w:r>
        <w:rPr>
          <w:rFonts w:hint="eastAsia" w:ascii="仿宋" w:hAnsi="仿宋" w:eastAsia="仿宋" w:cs="仿宋"/>
          <w:b w:val="0"/>
          <w:bCs w:val="0"/>
          <w:i w:val="0"/>
          <w:iCs w:val="0"/>
          <w:caps w:val="0"/>
          <w:color w:val="auto"/>
          <w:spacing w:val="0"/>
          <w:kern w:val="0"/>
          <w:sz w:val="21"/>
          <w:szCs w:val="21"/>
          <w:shd w:val="clear" w:fill="FFFFFF"/>
          <w:lang w:val="en-US" w:eastAsia="zh-CN" w:bidi="ar"/>
        </w:rPr>
        <w:t>电话：029-89605595</w:t>
      </w:r>
    </w:p>
    <w:p>
      <w:pPr>
        <w:pStyle w:val="25"/>
        <w:keepLines/>
        <w:widowControl/>
        <w:snapToGrid w:val="0"/>
        <w:spacing w:before="0" w:beforeAutospacing="0" w:after="0" w:afterAutospacing="0" w:line="360" w:lineRule="auto"/>
        <w:jc w:val="center"/>
        <w:textAlignment w:val="baseline"/>
        <w:rPr>
          <w:rStyle w:val="20"/>
          <w:rFonts w:ascii="仿宋_GB2312" w:hAnsi="仿宋_GB2312" w:eastAsia="仿宋_GB2312" w:cs="仿宋_GB2312"/>
          <w:b/>
          <w:bCs/>
          <w:i w:val="0"/>
          <w:caps w:val="0"/>
          <w:spacing w:val="0"/>
          <w:w w:val="100"/>
          <w:kern w:val="44"/>
          <w:sz w:val="32"/>
          <w:szCs w:val="32"/>
          <w:lang w:val="en-US" w:eastAsia="zh-CN" w:bidi="ar-SA"/>
        </w:rPr>
      </w:pPr>
      <w:r>
        <w:rPr>
          <w:rStyle w:val="20"/>
          <w:rFonts w:ascii="仿宋_GB2312" w:hAnsi="仿宋_GB2312" w:eastAsia="仿宋_GB2312" w:cs="仿宋_GB2312"/>
          <w:b/>
          <w:bCs/>
          <w:i w:val="0"/>
          <w:caps w:val="0"/>
          <w:spacing w:val="0"/>
          <w:w w:val="100"/>
          <w:kern w:val="44"/>
          <w:sz w:val="21"/>
          <w:szCs w:val="21"/>
          <w:lang w:val="en-US" w:eastAsia="zh-CN" w:bidi="ar-SA"/>
        </w:rPr>
        <w:br w:type="page"/>
      </w:r>
      <w:r>
        <w:rPr>
          <w:rStyle w:val="20"/>
          <w:rFonts w:ascii="仿宋_GB2312" w:hAnsi="仿宋_GB2312" w:eastAsia="仿宋_GB2312" w:cs="仿宋_GB2312"/>
          <w:b/>
          <w:bCs/>
          <w:i w:val="0"/>
          <w:caps w:val="0"/>
          <w:spacing w:val="0"/>
          <w:w w:val="100"/>
          <w:kern w:val="44"/>
          <w:sz w:val="32"/>
          <w:szCs w:val="32"/>
          <w:lang w:val="en-US" w:eastAsia="zh-CN" w:bidi="ar-SA"/>
        </w:rPr>
        <w:t>第二部分  供应商须知前附表</w:t>
      </w:r>
    </w:p>
    <w:tbl>
      <w:tblPr>
        <w:tblStyle w:val="17"/>
        <w:tblW w:w="91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1426"/>
        <w:gridCol w:w="6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left="-105" w:leftChars="-50" w:right="-105"/>
              <w:jc w:val="center"/>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项号</w:t>
            </w: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left="-105" w:leftChars="-50" w:right="-105"/>
              <w:jc w:val="center"/>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条款号</w:t>
            </w:r>
          </w:p>
        </w:tc>
        <w:tc>
          <w:tcPr>
            <w:tcW w:w="694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7" w:hRule="exac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hint="default" w:ascii="仿宋_GB2312" w:hAnsi="仿宋_GB2312" w:eastAsia="仿宋_GB2312"/>
                <w:b w:val="0"/>
                <w:i w:val="0"/>
                <w:caps w:val="0"/>
                <w:spacing w:val="0"/>
                <w:w w:val="100"/>
                <w:kern w:val="2"/>
                <w:sz w:val="21"/>
                <w:szCs w:val="21"/>
                <w:lang w:val="en-US" w:eastAsia="zh-CN" w:bidi="ar-SA"/>
              </w:rPr>
            </w:pPr>
            <w:r>
              <w:rPr>
                <w:rStyle w:val="20"/>
                <w:rFonts w:hint="eastAsia" w:ascii="仿宋_GB2312" w:hAnsi="仿宋_GB2312" w:eastAsia="仿宋_GB2312"/>
                <w:b w:val="0"/>
                <w:i w:val="0"/>
                <w:caps w:val="0"/>
                <w:spacing w:val="0"/>
                <w:w w:val="100"/>
                <w:kern w:val="2"/>
                <w:sz w:val="21"/>
                <w:szCs w:val="21"/>
                <w:lang w:val="en-US" w:eastAsia="zh-CN" w:bidi="ar-SA"/>
              </w:rPr>
              <w:t>项目名称</w:t>
            </w:r>
          </w:p>
        </w:tc>
        <w:tc>
          <w:tcPr>
            <w:tcW w:w="694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0"/>
                <w:rFonts w:hint="eastAsia" w:ascii="仿宋_GB2312" w:hAnsi="仿宋_GB2312" w:eastAsia="仿宋_GB2312" w:cs="Times New Roman"/>
                <w:b w:val="0"/>
                <w:i w:val="0"/>
                <w:caps w:val="0"/>
                <w:spacing w:val="0"/>
                <w:w w:val="100"/>
                <w:kern w:val="2"/>
                <w:sz w:val="21"/>
                <w:szCs w:val="21"/>
                <w:lang w:val="en-US" w:eastAsia="zh-CN" w:bidi="ar-SA"/>
              </w:rPr>
            </w:pPr>
            <w:r>
              <w:rPr>
                <w:rStyle w:val="20"/>
                <w:rFonts w:hint="eastAsia" w:ascii="仿宋_GB2312" w:hAnsi="仿宋_GB2312" w:eastAsia="仿宋_GB2312" w:cs="Times New Roman"/>
                <w:b w:val="0"/>
                <w:i w:val="0"/>
                <w:caps w:val="0"/>
                <w:spacing w:val="0"/>
                <w:w w:val="100"/>
                <w:kern w:val="2"/>
                <w:sz w:val="21"/>
                <w:szCs w:val="21"/>
                <w:lang w:val="en-US" w:eastAsia="zh-CN" w:bidi="ar-SA"/>
              </w:rPr>
              <w:t xml:space="preserve">西安市未央区范家村小学2022年新优质成长计划硬件项目设备类采购 </w:t>
            </w:r>
          </w:p>
          <w:p>
            <w:pPr>
              <w:snapToGrid w:val="0"/>
              <w:spacing w:before="0" w:beforeAutospacing="0" w:after="0" w:afterAutospacing="0" w:line="360" w:lineRule="auto"/>
              <w:ind w:left="0" w:leftChars="-9" w:hanging="19"/>
              <w:jc w:val="both"/>
              <w:textAlignment w:val="baseline"/>
              <w:rPr>
                <w:rStyle w:val="20"/>
                <w:rFonts w:hint="default" w:ascii="仿宋_GB2312" w:hAnsi="仿宋_GB2312" w:eastAsia="仿宋_GB2312"/>
                <w:b w:val="0"/>
                <w:i w:val="0"/>
                <w:caps w:val="0"/>
                <w:spacing w:val="0"/>
                <w:w w:val="100"/>
                <w:kern w:val="2"/>
                <w:sz w:val="21"/>
                <w:szCs w:val="21"/>
                <w:lang w:val="en-US" w:eastAsia="zh-CN" w:bidi="ar-SA"/>
              </w:rPr>
            </w:pPr>
            <w:r>
              <w:rPr>
                <w:rStyle w:val="20"/>
                <w:rFonts w:hint="eastAsia" w:ascii="仿宋_GB2312" w:hAnsi="仿宋_GB2312" w:eastAsia="仿宋_GB2312" w:cs="Times New Roman"/>
                <w:b w:val="0"/>
                <w:i w:val="0"/>
                <w:caps w:val="0"/>
                <w:spacing w:val="0"/>
                <w:w w:val="100"/>
                <w:kern w:val="2"/>
                <w:sz w:val="21"/>
                <w:szCs w:val="21"/>
                <w:lang w:val="en-US" w:eastAsia="zh-CN" w:bidi="ar-SA"/>
              </w:rPr>
              <w:t>第三包</w:t>
            </w:r>
            <w:r>
              <w:rPr>
                <w:rStyle w:val="20"/>
                <w:rFonts w:hint="eastAsia" w:ascii="仿宋_GB2312" w:hAnsi="仿宋_GB2312" w:eastAsia="仿宋_GB2312"/>
                <w:b w:val="0"/>
                <w:i w:val="0"/>
                <w:caps w:val="0"/>
                <w:spacing w:val="0"/>
                <w:w w:val="100"/>
                <w:kern w:val="2"/>
                <w:sz w:val="21"/>
                <w:szCs w:val="21"/>
                <w:lang w:val="en-US" w:eastAsia="zh-CN" w:bidi="ar-SA"/>
              </w:rPr>
              <w:t>：智慧黑板、学生课桌椅、书法桌椅、电动门、通道防盗门采购</w:t>
            </w:r>
          </w:p>
          <w:p>
            <w:pPr>
              <w:snapToGrid w:val="0"/>
              <w:spacing w:before="0" w:beforeAutospacing="0" w:after="0" w:afterAutospacing="0" w:line="360" w:lineRule="auto"/>
              <w:ind w:left="0" w:leftChars="-9" w:hanging="19"/>
              <w:jc w:val="both"/>
              <w:textAlignment w:val="baseline"/>
              <w:rPr>
                <w:rStyle w:val="20"/>
                <w:rFonts w:hint="default" w:ascii="仿宋_GB2312" w:hAnsi="仿宋_GB2312" w:eastAsia="仿宋_GB2312"/>
                <w:b w:val="0"/>
                <w:i w:val="0"/>
                <w:caps w:val="0"/>
                <w:spacing w:val="0"/>
                <w:w w:val="100"/>
                <w:kern w:val="2"/>
                <w:sz w:val="21"/>
                <w:szCs w:val="21"/>
                <w:lang w:val="en-US" w:eastAsia="zh-CN" w:bidi="ar-SA"/>
              </w:rPr>
            </w:pPr>
            <w:r>
              <w:rPr>
                <w:rStyle w:val="20"/>
                <w:rFonts w:hint="eastAsia" w:ascii="仿宋_GB2312" w:hAnsi="仿宋_GB2312" w:eastAsia="仿宋_GB2312"/>
                <w:b w:val="0"/>
                <w:i w:val="0"/>
                <w:caps w:val="0"/>
                <w:spacing w:val="0"/>
                <w:w w:val="100"/>
                <w:kern w:val="2"/>
                <w:sz w:val="21"/>
                <w:szCs w:val="21"/>
                <w:lang w:val="en-US" w:eastAsia="zh-CN" w:bidi="ar-SA"/>
              </w:rPr>
              <w:t>项目编号</w:t>
            </w:r>
            <w:r>
              <w:rPr>
                <w:rStyle w:val="20"/>
                <w:rFonts w:ascii="仿宋_GB2312" w:hAnsi="仿宋_GB2312" w:eastAsia="仿宋_GB2312"/>
                <w:b w:val="0"/>
                <w:i w:val="0"/>
                <w:caps w:val="0"/>
                <w:spacing w:val="0"/>
                <w:w w:val="100"/>
                <w:kern w:val="2"/>
                <w:sz w:val="21"/>
                <w:szCs w:val="21"/>
                <w:lang w:val="en-US" w:eastAsia="zh-CN" w:bidi="ar-SA"/>
              </w:rPr>
              <w:t>：</w:t>
            </w:r>
            <w:r>
              <w:rPr>
                <w:rStyle w:val="20"/>
                <w:rFonts w:hint="eastAsia" w:ascii="仿宋_GB2312" w:hAnsi="仿宋_GB2312" w:eastAsia="仿宋_GB2312"/>
                <w:b w:val="0"/>
                <w:i w:val="0"/>
                <w:caps w:val="0"/>
                <w:spacing w:val="0"/>
                <w:w w:val="100"/>
                <w:kern w:val="2"/>
                <w:sz w:val="21"/>
                <w:szCs w:val="21"/>
                <w:lang w:val="en-US" w:eastAsia="zh-CN" w:bidi="ar-SA"/>
              </w:rPr>
              <w:t>2022-HXCT-518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exac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资金来源</w:t>
            </w:r>
          </w:p>
        </w:tc>
        <w:tc>
          <w:tcPr>
            <w:tcW w:w="694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财政拨款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color w:val="0C0C0C"/>
                <w:spacing w:val="0"/>
                <w:w w:val="100"/>
                <w:kern w:val="2"/>
                <w:sz w:val="21"/>
                <w:szCs w:val="21"/>
                <w:lang w:val="en-US" w:eastAsia="zh-CN" w:bidi="ar-SA"/>
              </w:rPr>
            </w:pPr>
            <w:r>
              <w:rPr>
                <w:rStyle w:val="20"/>
                <w:rFonts w:ascii="仿宋_GB2312" w:hAnsi="仿宋_GB2312" w:eastAsia="仿宋_GB2312"/>
                <w:b w:val="0"/>
                <w:i w:val="0"/>
                <w:caps w:val="0"/>
                <w:color w:val="0C0C0C"/>
                <w:spacing w:val="0"/>
                <w:w w:val="100"/>
                <w:kern w:val="2"/>
                <w:sz w:val="21"/>
                <w:szCs w:val="21"/>
                <w:lang w:val="en-US" w:eastAsia="zh-CN" w:bidi="ar-SA"/>
              </w:rPr>
              <w:t>采购人、采购代理机构</w:t>
            </w:r>
          </w:p>
        </w:tc>
        <w:tc>
          <w:tcPr>
            <w:tcW w:w="694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left="960" w:hanging="960"/>
              <w:jc w:val="both"/>
              <w:textAlignment w:val="baseline"/>
              <w:rPr>
                <w:rStyle w:val="20"/>
                <w:rFonts w:ascii="仿宋_GB2312" w:hAnsi="仿宋_GB2312" w:eastAsia="仿宋_GB2312"/>
                <w:b w:val="0"/>
                <w:i w:val="0"/>
                <w:caps w:val="0"/>
                <w:color w:val="0C0C0C"/>
                <w:spacing w:val="0"/>
                <w:w w:val="100"/>
                <w:kern w:val="2"/>
                <w:sz w:val="21"/>
                <w:szCs w:val="21"/>
                <w:lang w:val="en-US" w:eastAsia="zh-CN" w:bidi="ar-SA"/>
              </w:rPr>
            </w:pPr>
            <w:r>
              <w:rPr>
                <w:rStyle w:val="20"/>
                <w:rFonts w:ascii="仿宋_GB2312" w:hAnsi="仿宋_GB2312" w:eastAsia="仿宋_GB2312"/>
                <w:b w:val="0"/>
                <w:i w:val="0"/>
                <w:caps w:val="0"/>
                <w:color w:val="0C0C0C"/>
                <w:spacing w:val="0"/>
                <w:w w:val="100"/>
                <w:kern w:val="2"/>
                <w:sz w:val="21"/>
                <w:szCs w:val="21"/>
                <w:lang w:val="en-US" w:eastAsia="zh-CN" w:bidi="ar-SA"/>
              </w:rPr>
              <w:t>采购人：</w:t>
            </w:r>
            <w:r>
              <w:rPr>
                <w:rStyle w:val="20"/>
                <w:rFonts w:hint="eastAsia" w:ascii="仿宋_GB2312" w:hAnsi="仿宋_GB2312" w:eastAsia="仿宋_GB2312"/>
                <w:b w:val="0"/>
                <w:i w:val="0"/>
                <w:caps w:val="0"/>
                <w:color w:val="0C0C0C"/>
                <w:spacing w:val="0"/>
                <w:w w:val="100"/>
                <w:kern w:val="2"/>
                <w:sz w:val="21"/>
                <w:szCs w:val="21"/>
                <w:lang w:val="en-US" w:eastAsia="zh-CN" w:bidi="ar-SA"/>
              </w:rPr>
              <w:t>西安市未央区范家村小学</w:t>
            </w:r>
          </w:p>
          <w:p>
            <w:pPr>
              <w:snapToGrid w:val="0"/>
              <w:spacing w:before="0" w:beforeAutospacing="0" w:after="0" w:afterAutospacing="0" w:line="360" w:lineRule="auto"/>
              <w:ind w:left="960" w:hanging="960"/>
              <w:jc w:val="both"/>
              <w:textAlignment w:val="baseline"/>
              <w:rPr>
                <w:rStyle w:val="20"/>
                <w:rFonts w:hint="default" w:ascii="仿宋_GB2312" w:hAnsi="仿宋_GB2312" w:eastAsia="仿宋_GB2312"/>
                <w:b w:val="0"/>
                <w:i w:val="0"/>
                <w:caps w:val="0"/>
                <w:color w:val="0C0C0C"/>
                <w:spacing w:val="0"/>
                <w:w w:val="100"/>
                <w:kern w:val="2"/>
                <w:sz w:val="21"/>
                <w:szCs w:val="21"/>
                <w:lang w:val="en-US" w:eastAsia="zh-CN" w:bidi="ar-SA"/>
              </w:rPr>
            </w:pPr>
            <w:r>
              <w:rPr>
                <w:rStyle w:val="20"/>
                <w:rFonts w:ascii="仿宋_GB2312" w:hAnsi="仿宋_GB2312" w:eastAsia="仿宋_GB2312"/>
                <w:b w:val="0"/>
                <w:i w:val="0"/>
                <w:caps w:val="0"/>
                <w:color w:val="0C0C0C"/>
                <w:spacing w:val="0"/>
                <w:w w:val="100"/>
                <w:kern w:val="2"/>
                <w:sz w:val="21"/>
                <w:szCs w:val="21"/>
                <w:lang w:val="en-US" w:eastAsia="zh-CN" w:bidi="ar-SA"/>
              </w:rPr>
              <w:t>采购代理机构：</w:t>
            </w:r>
            <w:r>
              <w:rPr>
                <w:rStyle w:val="20"/>
                <w:rFonts w:hint="eastAsia" w:ascii="仿宋_GB2312" w:hAnsi="仿宋_GB2312" w:eastAsia="仿宋_GB2312"/>
                <w:b w:val="0"/>
                <w:i w:val="0"/>
                <w:caps w:val="0"/>
                <w:color w:val="0C0C0C"/>
                <w:spacing w:val="0"/>
                <w:w w:val="100"/>
                <w:kern w:val="2"/>
                <w:sz w:val="21"/>
                <w:szCs w:val="21"/>
                <w:lang w:val="en-US" w:eastAsia="zh-CN" w:bidi="ar-SA"/>
              </w:rPr>
              <w:t>华夏城投项目管理有限公司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采购内容</w:t>
            </w:r>
          </w:p>
        </w:tc>
        <w:tc>
          <w:tcPr>
            <w:tcW w:w="694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详见谈判文件第六部分采购内容及要求。本次采购、谈判报价、评审和合同授予均以项目为单位，供应商必须就一个完整项目进行响应。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color w:val="auto"/>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color w:val="auto"/>
                <w:spacing w:val="0"/>
                <w:w w:val="100"/>
                <w:kern w:val="2"/>
                <w:sz w:val="21"/>
                <w:szCs w:val="21"/>
                <w:lang w:val="en-US" w:eastAsia="zh-CN" w:bidi="ar-SA"/>
              </w:rPr>
            </w:pPr>
            <w:r>
              <w:rPr>
                <w:rStyle w:val="20"/>
                <w:rFonts w:ascii="仿宋_GB2312" w:hAnsi="仿宋_GB2312" w:eastAsia="仿宋_GB2312"/>
                <w:b w:val="0"/>
                <w:i w:val="0"/>
                <w:caps w:val="0"/>
                <w:color w:val="auto"/>
                <w:spacing w:val="0"/>
                <w:w w:val="100"/>
                <w:kern w:val="2"/>
                <w:sz w:val="21"/>
                <w:szCs w:val="21"/>
                <w:lang w:val="en-US" w:eastAsia="zh-CN" w:bidi="ar-SA"/>
              </w:rPr>
              <w:t>交货期</w:t>
            </w:r>
          </w:p>
        </w:tc>
        <w:tc>
          <w:tcPr>
            <w:tcW w:w="694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0"/>
                <w:rFonts w:hint="eastAsia" w:ascii="仿宋_GB2312" w:hAnsi="仿宋_GB2312" w:eastAsia="仿宋_GB2312"/>
                <w:b/>
                <w:i w:val="0"/>
                <w:caps w:val="0"/>
                <w:color w:val="auto"/>
                <w:spacing w:val="0"/>
                <w:w w:val="100"/>
                <w:kern w:val="2"/>
                <w:sz w:val="21"/>
                <w:szCs w:val="21"/>
                <w:lang w:val="en-US" w:eastAsia="zh-CN" w:bidi="ar-SA"/>
              </w:rPr>
            </w:pPr>
            <w:r>
              <w:rPr>
                <w:rFonts w:hint="eastAsia" w:ascii="仿宋_GB2312" w:hAnsi="仿宋_GB2312" w:eastAsia="仿宋_GB2312"/>
                <w:b w:val="0"/>
                <w:i w:val="0"/>
                <w:caps w:val="0"/>
                <w:color w:val="auto"/>
                <w:spacing w:val="0"/>
                <w:w w:val="100"/>
                <w:sz w:val="21"/>
                <w:szCs w:val="21"/>
                <w:lang w:val="en-US" w:eastAsia="zh-CN"/>
              </w:rPr>
              <w:t>合同签订后</w:t>
            </w:r>
            <w:r>
              <w:rPr>
                <w:rFonts w:ascii="仿宋_GB2312" w:hAnsi="仿宋_GB2312" w:eastAsia="仿宋_GB2312"/>
                <w:b w:val="0"/>
                <w:i w:val="0"/>
                <w:caps w:val="0"/>
                <w:color w:val="auto"/>
                <w:spacing w:val="0"/>
                <w:w w:val="100"/>
                <w:sz w:val="21"/>
                <w:szCs w:val="21"/>
              </w:rPr>
              <w:t>7天</w:t>
            </w:r>
            <w:r>
              <w:rPr>
                <w:rFonts w:hint="eastAsia" w:ascii="仿宋_GB2312" w:hAnsi="仿宋_GB2312" w:eastAsia="仿宋_GB2312"/>
                <w:b w:val="0"/>
                <w:i w:val="0"/>
                <w:caps w:val="0"/>
                <w:color w:val="auto"/>
                <w:spacing w:val="0"/>
                <w:w w:val="100"/>
                <w:sz w:val="21"/>
                <w:szCs w:val="21"/>
                <w:lang w:val="en-US" w:eastAsia="zh-CN"/>
              </w:rPr>
              <w:t>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color w:val="000000"/>
                <w:spacing w:val="0"/>
                <w:w w:val="100"/>
                <w:kern w:val="2"/>
                <w:sz w:val="21"/>
                <w:szCs w:val="21"/>
                <w:lang w:val="en-US" w:eastAsia="zh-CN" w:bidi="ar-SA"/>
              </w:rPr>
            </w:pPr>
            <w:r>
              <w:rPr>
                <w:rStyle w:val="20"/>
                <w:rFonts w:ascii="仿宋_GB2312" w:hAnsi="仿宋_GB2312" w:eastAsia="仿宋_GB2312"/>
                <w:b w:val="0"/>
                <w:i w:val="0"/>
                <w:caps w:val="0"/>
                <w:color w:val="000000"/>
                <w:spacing w:val="0"/>
                <w:w w:val="100"/>
                <w:kern w:val="2"/>
                <w:sz w:val="21"/>
                <w:szCs w:val="21"/>
                <w:lang w:val="en-US" w:eastAsia="zh-CN" w:bidi="ar-SA"/>
              </w:rPr>
              <w:t>交货地点</w:t>
            </w:r>
          </w:p>
        </w:tc>
        <w:tc>
          <w:tcPr>
            <w:tcW w:w="694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0"/>
                <w:rFonts w:ascii="仿宋_GB2312" w:hAnsi="仿宋_GB2312" w:eastAsia="仿宋_GB2312"/>
                <w:b w:val="0"/>
                <w:i w:val="0"/>
                <w:caps w:val="0"/>
                <w:color w:val="000000"/>
                <w:spacing w:val="0"/>
                <w:w w:val="100"/>
                <w:kern w:val="2"/>
                <w:sz w:val="21"/>
                <w:szCs w:val="21"/>
                <w:lang w:val="en-US" w:eastAsia="zh-CN" w:bidi="ar-SA"/>
              </w:rPr>
            </w:pPr>
            <w:r>
              <w:rPr>
                <w:rStyle w:val="20"/>
                <w:rFonts w:ascii="仿宋_GB2312" w:hAnsi="仿宋_GB2312" w:eastAsia="仿宋_GB2312"/>
                <w:b w:val="0"/>
                <w:i w:val="0"/>
                <w:caps w:val="0"/>
                <w:color w:val="000000"/>
                <w:spacing w:val="0"/>
                <w:w w:val="100"/>
                <w:kern w:val="2"/>
                <w:sz w:val="21"/>
                <w:szCs w:val="21"/>
                <w:lang w:val="en-US" w:eastAsia="zh-CN" w:bidi="ar-SA"/>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cs="仿宋_GB2312"/>
                <w:b w:val="0"/>
                <w:bCs/>
                <w:i w:val="0"/>
                <w:caps w:val="0"/>
                <w:color w:val="000000"/>
                <w:spacing w:val="0"/>
                <w:w w:val="100"/>
                <w:kern w:val="2"/>
                <w:sz w:val="21"/>
                <w:szCs w:val="21"/>
                <w:lang w:val="en-US" w:eastAsia="zh-CN" w:bidi="ar-SA"/>
              </w:rPr>
            </w:pPr>
            <w:r>
              <w:rPr>
                <w:rStyle w:val="20"/>
                <w:rFonts w:ascii="仿宋_GB2312" w:hAnsi="仿宋_GB2312" w:eastAsia="仿宋_GB2312" w:cs="仿宋_GB2312"/>
                <w:b w:val="0"/>
                <w:bCs/>
                <w:i w:val="0"/>
                <w:caps w:val="0"/>
                <w:color w:val="000000"/>
                <w:spacing w:val="0"/>
                <w:w w:val="100"/>
                <w:kern w:val="2"/>
                <w:sz w:val="21"/>
                <w:szCs w:val="21"/>
                <w:lang w:val="en-US" w:eastAsia="zh-CN" w:bidi="ar-SA"/>
              </w:rPr>
              <w:t>谈判报价</w:t>
            </w:r>
          </w:p>
        </w:tc>
        <w:tc>
          <w:tcPr>
            <w:tcW w:w="694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0"/>
                <w:rFonts w:ascii="仿宋_GB2312" w:eastAsia="仿宋_GB2312"/>
                <w:b w:val="0"/>
                <w:i w:val="0"/>
                <w:caps w:val="0"/>
                <w:color w:val="000000"/>
                <w:spacing w:val="0"/>
                <w:w w:val="100"/>
                <w:kern w:val="2"/>
                <w:sz w:val="21"/>
                <w:szCs w:val="21"/>
                <w:lang w:val="en-US" w:eastAsia="zh-CN" w:bidi="ar-SA"/>
              </w:rPr>
            </w:pPr>
            <w:r>
              <w:rPr>
                <w:rStyle w:val="20"/>
                <w:rFonts w:ascii="仿宋_GB2312" w:eastAsia="仿宋_GB2312" w:cs="Times New Roman"/>
                <w:b w:val="0"/>
                <w:bCs/>
                <w:i w:val="0"/>
                <w:caps w:val="0"/>
                <w:color w:val="000000"/>
                <w:spacing w:val="0"/>
                <w:w w:val="100"/>
                <w:kern w:val="2"/>
                <w:sz w:val="21"/>
                <w:szCs w:val="21"/>
                <w:lang w:val="en-US" w:eastAsia="zh-CN" w:bidi="ar-SA"/>
              </w:rPr>
              <w:t>谈判报价应包含货到项目现场</w:t>
            </w:r>
            <w:r>
              <w:rPr>
                <w:rStyle w:val="20"/>
                <w:rFonts w:ascii="仿宋_GB2312" w:eastAsia="仿宋_GB2312" w:cs="Times New Roman"/>
                <w:b w:val="0"/>
                <w:bCs/>
                <w:i w:val="0"/>
                <w:caps w:val="0"/>
                <w:spacing w:val="0"/>
                <w:w w:val="100"/>
                <w:kern w:val="2"/>
                <w:sz w:val="21"/>
                <w:szCs w:val="21"/>
                <w:lang w:val="en-US" w:eastAsia="zh-CN" w:bidi="ar-SA"/>
              </w:rPr>
              <w:t>及安装到位的</w:t>
            </w:r>
            <w:r>
              <w:rPr>
                <w:rStyle w:val="20"/>
                <w:rFonts w:ascii="仿宋_GB2312" w:eastAsia="仿宋_GB2312" w:cs="Times New Roman"/>
                <w:b w:val="0"/>
                <w:bCs/>
                <w:i w:val="0"/>
                <w:caps w:val="0"/>
                <w:color w:val="000000"/>
                <w:spacing w:val="0"/>
                <w:w w:val="100"/>
                <w:kern w:val="2"/>
                <w:sz w:val="21"/>
                <w:szCs w:val="21"/>
                <w:lang w:val="en-US" w:eastAsia="zh-CN" w:bidi="ar-SA"/>
              </w:rPr>
              <w:t>的一切费用。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color w:val="auto"/>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color w:val="auto"/>
                <w:spacing w:val="0"/>
                <w:w w:val="100"/>
                <w:kern w:val="2"/>
                <w:sz w:val="21"/>
                <w:szCs w:val="21"/>
                <w:lang w:val="en-US" w:eastAsia="zh-CN" w:bidi="ar-SA"/>
              </w:rPr>
            </w:pPr>
            <w:r>
              <w:rPr>
                <w:rStyle w:val="20"/>
                <w:rFonts w:ascii="仿宋_GB2312" w:hAnsi="仿宋_GB2312" w:eastAsia="仿宋_GB2312"/>
                <w:b w:val="0"/>
                <w:i w:val="0"/>
                <w:caps w:val="0"/>
                <w:color w:val="auto"/>
                <w:spacing w:val="0"/>
                <w:w w:val="100"/>
                <w:kern w:val="2"/>
                <w:sz w:val="21"/>
                <w:szCs w:val="21"/>
                <w:lang w:val="en-US" w:eastAsia="zh-CN" w:bidi="ar-SA"/>
              </w:rPr>
              <w:t>付款方式</w:t>
            </w:r>
          </w:p>
        </w:tc>
        <w:tc>
          <w:tcPr>
            <w:tcW w:w="694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0"/>
                <w:rFonts w:ascii="仿宋_GB2312" w:hAnsi="仿宋_GB2312" w:eastAsia="仿宋_GB2312"/>
                <w:b/>
                <w:i w:val="0"/>
                <w:caps w:val="0"/>
                <w:color w:val="auto"/>
                <w:spacing w:val="0"/>
                <w:w w:val="100"/>
                <w:kern w:val="2"/>
                <w:sz w:val="21"/>
                <w:szCs w:val="21"/>
                <w:lang w:val="en-US" w:eastAsia="zh-CN" w:bidi="ar-SA"/>
              </w:rPr>
            </w:pPr>
            <w:r>
              <w:rPr>
                <w:rFonts w:hint="eastAsia" w:ascii="仿宋" w:hAnsi="仿宋" w:eastAsia="仿宋" w:cs="仿宋"/>
                <w:color w:val="auto"/>
                <w:sz w:val="21"/>
                <w:szCs w:val="21"/>
                <w:highlight w:val="none"/>
              </w:rPr>
              <w:t>合同签订后无预付款。整体项目安装调试完毕并终验合格后，视财政资金到位情况支付</w:t>
            </w:r>
            <w:r>
              <w:rPr>
                <w:rFonts w:hint="eastAsia" w:ascii="仿宋" w:hAnsi="仿宋" w:eastAsia="仿宋" w:cs="仿宋"/>
                <w:color w:val="auto"/>
                <w:sz w:val="21"/>
                <w:szCs w:val="21"/>
                <w:highlight w:val="none"/>
                <w:lang w:val="en-US" w:eastAsia="zh-CN"/>
              </w:rPr>
              <w:t>合</w:t>
            </w:r>
            <w:r>
              <w:rPr>
                <w:rFonts w:hint="eastAsia" w:ascii="仿宋" w:hAnsi="仿宋" w:eastAsia="仿宋" w:cs="仿宋"/>
                <w:color w:val="auto"/>
                <w:sz w:val="21"/>
                <w:szCs w:val="21"/>
                <w:highlight w:val="none"/>
              </w:rPr>
              <w:t>同总金额的</w:t>
            </w:r>
            <w:r>
              <w:rPr>
                <w:rFonts w:hint="eastAsia" w:ascii="仿宋" w:hAnsi="仿宋" w:eastAsia="仿宋" w:cs="仿宋"/>
                <w:color w:val="auto"/>
                <w:sz w:val="21"/>
                <w:szCs w:val="21"/>
                <w:highlight w:val="none"/>
                <w:lang w:val="en-US" w:eastAsia="zh-CN"/>
              </w:rPr>
              <w:t>100</w:t>
            </w:r>
            <w:r>
              <w:rPr>
                <w:rFonts w:hint="eastAsia" w:ascii="仿宋" w:hAnsi="仿宋" w:eastAsia="仿宋" w:cs="仿宋"/>
                <w:color w:val="auto"/>
                <w:sz w:val="21"/>
                <w:szCs w:val="21"/>
                <w:highlight w:val="none"/>
              </w:rPr>
              <w:t>%货款。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谈判保证金</w:t>
            </w:r>
          </w:p>
        </w:tc>
        <w:tc>
          <w:tcPr>
            <w:tcW w:w="694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 w:hAnsi="仿宋" w:eastAsia="仿宋"/>
                <w:b w:val="0"/>
                <w:i w:val="0"/>
                <w:caps w:val="0"/>
                <w:spacing w:val="0"/>
                <w:w w:val="100"/>
                <w:kern w:val="2"/>
                <w:sz w:val="21"/>
                <w:szCs w:val="21"/>
                <w:lang w:val="en-US" w:eastAsia="zh-CN" w:bidi="ar-SA"/>
              </w:rPr>
              <w:t>本项目不收取投标保证金。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投标有效期</w:t>
            </w:r>
          </w:p>
        </w:tc>
        <w:tc>
          <w:tcPr>
            <w:tcW w:w="694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谈判响应文件从递交截止之日起，有效期为90天。成交供应商谈判响应文件有效期自动延长至项目质保期结束。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响应文件的数量及签署规定</w:t>
            </w:r>
          </w:p>
        </w:tc>
        <w:tc>
          <w:tcPr>
            <w:tcW w:w="694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一套正本、二套副本、一套电子版（格式包含PDF盖章版,WORD文档各一份）。</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供应商应在响应文件封面及响应文件密封文件袋正面注明项目名称、</w:t>
            </w:r>
            <w:r>
              <w:rPr>
                <w:rStyle w:val="20"/>
                <w:rFonts w:hint="eastAsia" w:ascii="仿宋_GB2312" w:hAnsi="仿宋_GB2312" w:eastAsia="仿宋_GB2312"/>
                <w:b w:val="0"/>
                <w:i w:val="0"/>
                <w:caps w:val="0"/>
                <w:spacing w:val="0"/>
                <w:w w:val="100"/>
                <w:kern w:val="2"/>
                <w:sz w:val="21"/>
                <w:szCs w:val="21"/>
                <w:lang w:val="en-US" w:eastAsia="zh-CN" w:bidi="ar-SA"/>
              </w:rPr>
              <w:t>项目编号</w:t>
            </w:r>
            <w:r>
              <w:rPr>
                <w:rStyle w:val="20"/>
                <w:rFonts w:ascii="仿宋_GB2312" w:hAnsi="仿宋_GB2312" w:eastAsia="仿宋_GB2312"/>
                <w:b w:val="0"/>
                <w:i w:val="0"/>
                <w:caps w:val="0"/>
                <w:spacing w:val="0"/>
                <w:w w:val="100"/>
                <w:kern w:val="2"/>
                <w:sz w:val="21"/>
                <w:szCs w:val="21"/>
                <w:lang w:val="en-US" w:eastAsia="zh-CN" w:bidi="ar-SA"/>
              </w:rPr>
              <w:t>、正本/副本/电子版、供应商名称。</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供应商应在响应文件密封文件袋加盖公章及法人或授权人私章或签字，以保证文件密封性完整。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装订要求</w:t>
            </w:r>
          </w:p>
        </w:tc>
        <w:tc>
          <w:tcPr>
            <w:tcW w:w="694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响应文件牢固装订成册，不可插页抽页。牢固装订成册是指用适当的办法以保证响应文件不至于散开或用简单办法不能将任何一页在没有任何损坏的情况下取出或插入。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质疑</w:t>
            </w:r>
          </w:p>
        </w:tc>
        <w:tc>
          <w:tcPr>
            <w:tcW w:w="694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供应商提出质疑应符合中华人民共和国财政部令第94号《政府采购质疑和投诉办法》的规定：</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1、提出质疑的供应商应当是参与所质疑项目采购活动的供应商。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供应商认为采购文件、采购过程、中标或者成交结果使自己的权益受到损害的，可以在知道或者应知其权益受到损害之日起7个工作日内，以书面形式向采购人、采购代理机构提出质疑，供应商应在法定质疑期内一次性提出针对同一采购程序环节的质疑。</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供应商应知其权益受到损害之日，是指：</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（1）对可以质疑的采购文件提出质疑的，为收到采购文件之日或者采购文件公告期限届满之日；</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（2）对采购过程提出质疑的，为各采购程序环节结束之日；</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（3）对中标或者成交结果提出质疑的，为中标或者成交结果公告期限届满之日。</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3、供应商提出质疑应当提交质疑函和必要的证明材料。质疑函应当包括：</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3.1供应商的姓名或者名称、地址、邮编、联系人及联系电话；</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3.2质疑项目的名称、编号；</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3.3具体、明确的质疑事项和与质疑事项相关的请求；</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3.4事实依据；</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3.5必要的法律依据；</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3.6提出质疑的日期。</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质疑函应采用财政部颁布的《政府采购供应商质疑函范本》。</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供应商为自然人的，应当由本人签字；供应商为法人或者其他组织的，应当由法定代表人、主要负责人，或者其授权代表签字或者盖章，并加盖公章。</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4、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5、有下列情形之一的，属于无效质疑，采购代理机构和采购人不予受理：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5.1质疑供应商不是参与所质疑项目采购活动的供应商；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5.2未在法定质疑期内发出质疑的；</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5.3质疑未以书面形式提出；</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5.4质疑函没有合法有效的签字、盖章或授权的；</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5.5以非法手段取得证据、材料的；</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5.6质疑答复后，同一质疑人就同一事项再次提出质疑的；</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5.7不符合法律、法规、规章和政府采购监管机构规定的其他条件的。</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6、质疑答复</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采购人、采购代理机构在收到质疑函后七个工作日内做出答复。</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7、质疑接收方式：供应商以书面形式将质疑函原件和必要的证明材料送至接收部门，法定代表人、主要负责人、自然人提交质疑函须提交其身份证复印件，代理人提交质疑函须提交授权委托书及授权人和被授权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分包或转包</w:t>
            </w:r>
          </w:p>
        </w:tc>
        <w:tc>
          <w:tcPr>
            <w:tcW w:w="694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本项目不允许分包或转包。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 w:eastAsia="仿宋_GB2312"/>
                <w:b w:val="0"/>
                <w:i w:val="0"/>
                <w:caps w:val="0"/>
                <w:spacing w:val="0"/>
                <w:w w:val="100"/>
                <w:kern w:val="2"/>
                <w:sz w:val="21"/>
                <w:szCs w:val="21"/>
                <w:lang w:val="en-US" w:eastAsia="zh-CN" w:bidi="ar-SA"/>
              </w:rPr>
            </w:pPr>
            <w:r>
              <w:rPr>
                <w:rStyle w:val="20"/>
                <w:rFonts w:ascii="仿宋_GB2312" w:hAnsi="宋体" w:eastAsia="仿宋_GB2312"/>
                <w:b w:val="0"/>
                <w:i w:val="0"/>
                <w:caps w:val="0"/>
                <w:spacing w:val="0"/>
                <w:w w:val="100"/>
                <w:kern w:val="2"/>
                <w:sz w:val="21"/>
                <w:szCs w:val="21"/>
                <w:lang w:val="en-US" w:eastAsia="zh-CN" w:bidi="ar-SA"/>
              </w:rPr>
              <w:t>企业信用</w:t>
            </w:r>
          </w:p>
        </w:tc>
        <w:tc>
          <w:tcPr>
            <w:tcW w:w="694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20" w:firstLineChars="200"/>
              <w:jc w:val="both"/>
              <w:textAlignment w:val="baseline"/>
              <w:rPr>
                <w:rStyle w:val="20"/>
                <w:rFonts w:ascii="Calibri" w:hAnsi="Calibri" w:eastAsia="宋体"/>
                <w:b w:val="0"/>
                <w:i w:val="0"/>
                <w:caps w:val="0"/>
                <w:spacing w:val="0"/>
                <w:w w:val="100"/>
                <w:kern w:val="2"/>
                <w:sz w:val="21"/>
                <w:szCs w:val="21"/>
                <w:lang w:val="en-US" w:eastAsia="zh-CN" w:bidi="ar-SA"/>
              </w:rPr>
            </w:pPr>
            <w:r>
              <w:rPr>
                <w:rStyle w:val="20"/>
                <w:rFonts w:ascii="仿宋_GB2312" w:hAnsi="仿宋" w:eastAsia="仿宋_GB2312"/>
                <w:b w:val="0"/>
                <w:i w:val="0"/>
                <w:caps w:val="0"/>
                <w:spacing w:val="0"/>
                <w:w w:val="100"/>
                <w:kern w:val="2"/>
                <w:sz w:val="21"/>
                <w:szCs w:val="21"/>
                <w:lang w:val="en-US" w:eastAsia="zh-CN" w:bidi="ar-SA"/>
              </w:rPr>
              <w:t>评审现场对供应商“信用中国”网站(www.creditchina.gov.cn)及中国政府采购网(www.ccgp.gov.cn)相关主体信用记录进行查询，被列入失信被执行人、政府采购严重违法失信行为记录名单及其他不符合《中华人民共和国政府采购法》第二十二条规定条件的供应商，将按照无效响应文件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供应商失信行为</w:t>
            </w:r>
          </w:p>
        </w:tc>
        <w:tc>
          <w:tcPr>
            <w:tcW w:w="694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供应商有《陕西省政府采购领域供应商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温馨提示</w:t>
            </w:r>
          </w:p>
        </w:tc>
        <w:tc>
          <w:tcPr>
            <w:tcW w:w="694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符合《政府采购法》第二十二条规定的合格供应商通过陕西省政府采购网（ http://www.ccgp-shaanxi.gov.cn/）注册登记加入陕西省政府采购供应商库。请未入库的供应商及时办理入库。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履约保证金</w:t>
            </w:r>
          </w:p>
        </w:tc>
        <w:tc>
          <w:tcPr>
            <w:tcW w:w="694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本项目无履约保证金。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 w:hAnsi="仿宋" w:eastAsia="仿宋"/>
                <w:b w:val="0"/>
                <w:i w:val="0"/>
                <w:caps w:val="0"/>
                <w:spacing w:val="0"/>
                <w:w w:val="100"/>
                <w:kern w:val="2"/>
                <w:sz w:val="21"/>
                <w:szCs w:val="21"/>
                <w:lang w:val="en-US" w:eastAsia="zh-CN" w:bidi="ar-SA"/>
              </w:rPr>
              <w:t>验收标准</w:t>
            </w:r>
          </w:p>
        </w:tc>
        <w:tc>
          <w:tcPr>
            <w:tcW w:w="694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 w:hAnsi="仿宋" w:eastAsia="仿宋"/>
                <w:b w:val="0"/>
                <w:i w:val="0"/>
                <w:caps w:val="0"/>
                <w:spacing w:val="0"/>
                <w:w w:val="100"/>
                <w:kern w:val="2"/>
                <w:sz w:val="21"/>
                <w:szCs w:val="21"/>
                <w:lang w:val="en-US" w:eastAsia="zh-CN" w:bidi="ar-SA"/>
              </w:rPr>
              <w:t>采购人应按照政府采购合同约定的技术、服务、安全标准组织对投标人每一项技术、服务、安全标准的履约情况进行验收，并出具验收书。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5" w:hanging="425"/>
              <w:jc w:val="center"/>
              <w:textAlignment w:val="baseline"/>
              <w:rPr>
                <w:rStyle w:val="20"/>
                <w:rFonts w:ascii="仿宋_GB2312" w:hAnsi="仿宋_GB2312" w:eastAsia="仿宋_GB2312"/>
                <w:b w:val="0"/>
                <w:i w:val="0"/>
                <w:caps w:val="0"/>
                <w:spacing w:val="0"/>
                <w:w w:val="100"/>
                <w:kern w:val="2"/>
                <w:sz w:val="21"/>
                <w:szCs w:val="21"/>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0"/>
                <w:rFonts w:hint="default" w:ascii="仿宋" w:hAnsi="仿宋" w:eastAsia="仿宋"/>
                <w:b w:val="0"/>
                <w:i w:val="0"/>
                <w:caps w:val="0"/>
                <w:spacing w:val="0"/>
                <w:w w:val="100"/>
                <w:kern w:val="2"/>
                <w:sz w:val="21"/>
                <w:szCs w:val="21"/>
                <w:lang w:val="en-US" w:eastAsia="zh-CN" w:bidi="ar-SA"/>
              </w:rPr>
            </w:pPr>
            <w:r>
              <w:rPr>
                <w:rStyle w:val="20"/>
                <w:rFonts w:hint="eastAsia" w:ascii="仿宋" w:hAnsi="仿宋" w:eastAsia="仿宋"/>
                <w:b w:val="0"/>
                <w:i w:val="0"/>
                <w:caps w:val="0"/>
                <w:spacing w:val="0"/>
                <w:w w:val="100"/>
                <w:kern w:val="2"/>
                <w:sz w:val="21"/>
                <w:szCs w:val="21"/>
                <w:lang w:val="en-US" w:eastAsia="zh-CN" w:bidi="ar-SA"/>
              </w:rPr>
              <w:t>特别提示</w:t>
            </w:r>
          </w:p>
        </w:tc>
        <w:tc>
          <w:tcPr>
            <w:tcW w:w="694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0"/>
                <w:rFonts w:hint="default" w:ascii="仿宋" w:hAnsi="仿宋" w:eastAsia="仿宋"/>
                <w:b w:val="0"/>
                <w:i w:val="0"/>
                <w:caps w:val="0"/>
                <w:spacing w:val="0"/>
                <w:w w:val="100"/>
                <w:kern w:val="2"/>
                <w:sz w:val="21"/>
                <w:szCs w:val="21"/>
                <w:lang w:val="en-US" w:eastAsia="zh-CN" w:bidi="ar-SA"/>
              </w:rPr>
            </w:pPr>
            <w:r>
              <w:rPr>
                <w:rStyle w:val="20"/>
                <w:rFonts w:hint="eastAsia" w:ascii="仿宋" w:hAnsi="仿宋" w:eastAsia="仿宋"/>
                <w:b w:val="0"/>
                <w:i w:val="0"/>
                <w:caps w:val="0"/>
                <w:spacing w:val="0"/>
                <w:w w:val="100"/>
                <w:kern w:val="2"/>
                <w:sz w:val="21"/>
                <w:szCs w:val="21"/>
                <w:lang w:val="en-US" w:eastAsia="zh-CN" w:bidi="ar-SA"/>
              </w:rPr>
              <w:t>本</w:t>
            </w:r>
            <w:r>
              <w:rPr>
                <w:rFonts w:hint="eastAsia" w:ascii="仿宋" w:hAnsi="仿宋" w:eastAsia="仿宋" w:cs="仿宋"/>
                <w:b w:val="0"/>
                <w:bCs w:val="0"/>
                <w:i w:val="0"/>
                <w:iCs w:val="0"/>
                <w:caps w:val="0"/>
                <w:color w:val="auto"/>
                <w:spacing w:val="0"/>
                <w:sz w:val="21"/>
                <w:szCs w:val="21"/>
                <w:shd w:val="clear" w:fill="FFFFFF"/>
                <w:lang w:val="en-US" w:eastAsia="zh-CN"/>
              </w:rPr>
              <w:t>包专门面向中小企业，投标人所投货物全部由中小企业制造(包括残疾人福利性单位、监狱企业)。</w:t>
            </w:r>
          </w:p>
        </w:tc>
      </w:tr>
    </w:tbl>
    <w:p>
      <w:pPr>
        <w:pStyle w:val="25"/>
        <w:keepLines/>
        <w:widowControl/>
        <w:snapToGrid w:val="0"/>
        <w:spacing w:before="0" w:beforeAutospacing="0" w:after="0" w:afterAutospacing="0" w:line="360" w:lineRule="auto"/>
        <w:jc w:val="center"/>
        <w:textAlignment w:val="baseline"/>
        <w:rPr>
          <w:rStyle w:val="20"/>
          <w:rFonts w:ascii="仿宋_GB2312" w:hAnsi="仿宋_GB2312" w:eastAsia="仿宋_GB2312" w:cs="仿宋_GB2312"/>
          <w:b/>
          <w:bCs/>
          <w:i w:val="0"/>
          <w:caps w:val="0"/>
          <w:spacing w:val="0"/>
          <w:w w:val="100"/>
          <w:kern w:val="44"/>
          <w:sz w:val="32"/>
          <w:szCs w:val="32"/>
          <w:lang w:val="en-US" w:eastAsia="zh-CN" w:bidi="ar-SA"/>
        </w:rPr>
      </w:pPr>
      <w:r>
        <w:rPr>
          <w:rStyle w:val="20"/>
          <w:rFonts w:ascii="仿宋_GB2312" w:hAnsi="仿宋_GB2312" w:eastAsia="仿宋_GB2312" w:cs="仿宋_GB2312"/>
          <w:b/>
          <w:bCs/>
          <w:i w:val="0"/>
          <w:caps w:val="0"/>
          <w:spacing w:val="0"/>
          <w:w w:val="100"/>
          <w:kern w:val="44"/>
          <w:sz w:val="32"/>
          <w:szCs w:val="32"/>
          <w:lang w:val="en-US" w:eastAsia="zh-CN" w:bidi="ar-SA"/>
        </w:rPr>
        <w:br w:type="page"/>
      </w:r>
    </w:p>
    <w:p>
      <w:pPr>
        <w:pStyle w:val="25"/>
        <w:keepLines/>
        <w:widowControl/>
        <w:snapToGrid w:val="0"/>
        <w:spacing w:before="0" w:beforeAutospacing="0" w:after="0" w:afterAutospacing="0" w:line="360" w:lineRule="auto"/>
        <w:jc w:val="center"/>
        <w:textAlignment w:val="baseline"/>
        <w:rPr>
          <w:rStyle w:val="20"/>
          <w:rFonts w:ascii="仿宋_GB2312" w:hAnsi="仿宋_GB2312" w:eastAsia="仿宋_GB2312" w:cs="仿宋_GB2312"/>
          <w:b/>
          <w:bCs/>
          <w:i w:val="0"/>
          <w:caps w:val="0"/>
          <w:spacing w:val="0"/>
          <w:w w:val="100"/>
          <w:kern w:val="44"/>
          <w:sz w:val="32"/>
          <w:szCs w:val="32"/>
          <w:lang w:val="en-US" w:eastAsia="zh-CN" w:bidi="ar-SA"/>
        </w:rPr>
      </w:pPr>
      <w:r>
        <w:rPr>
          <w:rStyle w:val="20"/>
          <w:rFonts w:ascii="仿宋_GB2312" w:hAnsi="仿宋_GB2312" w:eastAsia="仿宋_GB2312" w:cs="仿宋_GB2312"/>
          <w:b/>
          <w:bCs/>
          <w:i w:val="0"/>
          <w:caps w:val="0"/>
          <w:spacing w:val="0"/>
          <w:w w:val="100"/>
          <w:kern w:val="44"/>
          <w:sz w:val="32"/>
          <w:szCs w:val="32"/>
          <w:lang w:val="en-US" w:eastAsia="zh-CN" w:bidi="ar-SA"/>
        </w:rPr>
        <w:t>第三部分  供应商须知</w:t>
      </w:r>
    </w:p>
    <w:p>
      <w:pPr>
        <w:pStyle w:val="26"/>
        <w:keepLines/>
        <w:widowControl/>
        <w:snapToGrid w:val="0"/>
        <w:spacing w:before="0" w:beforeAutospacing="0" w:after="0" w:afterAutospacing="0" w:line="360" w:lineRule="auto"/>
        <w:jc w:val="center"/>
        <w:textAlignment w:val="baseline"/>
        <w:rPr>
          <w:rStyle w:val="20"/>
          <w:rFonts w:ascii="仿宋_GB2312" w:hAnsi="仿宋_GB2312" w:eastAsia="仿宋_GB2312" w:cs="仿宋_GB2312"/>
          <w:b/>
          <w:bCs/>
          <w:i w:val="0"/>
          <w:caps w:val="0"/>
          <w:spacing w:val="0"/>
          <w:w w:val="100"/>
          <w:kern w:val="2"/>
          <w:sz w:val="24"/>
          <w:szCs w:val="24"/>
          <w:lang w:val="en-US" w:eastAsia="zh-CN" w:bidi="ar-SA"/>
        </w:rPr>
      </w:pPr>
      <w:r>
        <w:rPr>
          <w:rStyle w:val="20"/>
          <w:rFonts w:ascii="仿宋_GB2312" w:hAnsi="仿宋_GB2312" w:eastAsia="仿宋_GB2312" w:cs="仿宋_GB2312"/>
          <w:b/>
          <w:bCs/>
          <w:i w:val="0"/>
          <w:caps w:val="0"/>
          <w:spacing w:val="0"/>
          <w:w w:val="100"/>
          <w:kern w:val="2"/>
          <w:sz w:val="24"/>
          <w:szCs w:val="24"/>
          <w:lang w:val="en-US" w:eastAsia="zh-CN" w:bidi="ar-SA"/>
        </w:rPr>
        <w:t>A．总  则</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1．适用范围</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1.1 本谈判文件仅适用于本谈判公告中所叙述项目的货物及服务采购。</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1.2本次采购属货物类政府采购，采购人，采购代理机构、供应商、谈判小组的相关行为均受《中华人民共和国政府采购法》、财政部规章及政府采购项目所在地有关法规、规章的约束，其权利受到上述法律法规的保护。</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 xml:space="preserve">2．定义 </w:t>
      </w:r>
    </w:p>
    <w:p>
      <w:pPr>
        <w:snapToGrid w:val="0"/>
        <w:spacing w:before="0" w:beforeAutospacing="0" w:after="0" w:afterAutospacing="0" w:line="360" w:lineRule="auto"/>
        <w:ind w:left="960" w:hanging="960"/>
        <w:jc w:val="both"/>
        <w:textAlignment w:val="baseline"/>
        <w:outlineLvl w:val="3"/>
        <w:rPr>
          <w:rStyle w:val="20"/>
          <w:rFonts w:ascii="仿宋_GB2312" w:hAnsi="仿宋_GB2312" w:eastAsia="仿宋_GB2312"/>
          <w:b w:val="0"/>
          <w:i w:val="0"/>
          <w:caps w:val="0"/>
          <w:color w:val="FF000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2.1 “</w:t>
      </w:r>
      <w:r>
        <w:rPr>
          <w:rStyle w:val="20"/>
          <w:rFonts w:ascii="仿宋_GB2312" w:hAnsi="仿宋_GB2312" w:eastAsia="仿宋_GB2312"/>
          <w:b w:val="0"/>
          <w:i w:val="0"/>
          <w:caps w:val="0"/>
          <w:color w:val="0C0C0C"/>
          <w:spacing w:val="0"/>
          <w:w w:val="100"/>
          <w:kern w:val="2"/>
          <w:sz w:val="21"/>
          <w:szCs w:val="21"/>
          <w:lang w:val="en-US" w:eastAsia="zh-CN" w:bidi="ar-SA"/>
        </w:rPr>
        <w:t>采购人”系指</w:t>
      </w:r>
      <w:r>
        <w:rPr>
          <w:rStyle w:val="20"/>
          <w:rFonts w:hint="eastAsia" w:ascii="仿宋_GB2312" w:hAnsi="仿宋_GB2312" w:eastAsia="仿宋_GB2312"/>
          <w:b w:val="0"/>
          <w:i w:val="0"/>
          <w:caps w:val="0"/>
          <w:color w:val="0C0C0C"/>
          <w:spacing w:val="0"/>
          <w:w w:val="100"/>
          <w:kern w:val="2"/>
          <w:sz w:val="21"/>
          <w:szCs w:val="21"/>
          <w:lang w:val="en-US" w:eastAsia="zh-CN" w:bidi="ar-SA"/>
        </w:rPr>
        <w:t>西安市未央区范家村小学</w:t>
      </w:r>
      <w:r>
        <w:rPr>
          <w:rStyle w:val="20"/>
          <w:rFonts w:ascii="仿宋_GB2312" w:hAnsi="仿宋_GB2312" w:eastAsia="仿宋_GB2312"/>
          <w:b w:val="0"/>
          <w:i w:val="0"/>
          <w:caps w:val="0"/>
          <w:color w:val="0C0C0C"/>
          <w:spacing w:val="0"/>
          <w:w w:val="100"/>
          <w:kern w:val="2"/>
          <w:sz w:val="21"/>
          <w:szCs w:val="21"/>
          <w:lang w:val="en-US" w:eastAsia="zh-CN" w:bidi="ar-SA"/>
        </w:rPr>
        <w:t>；</w:t>
      </w:r>
    </w:p>
    <w:p>
      <w:pPr>
        <w:snapToGrid w:val="0"/>
        <w:spacing w:before="0" w:beforeAutospacing="0" w:after="0" w:afterAutospacing="0" w:line="360" w:lineRule="auto"/>
        <w:ind w:firstLine="420" w:firstLineChars="200"/>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“采购代理机构”系指</w:t>
      </w:r>
      <w:r>
        <w:rPr>
          <w:rStyle w:val="20"/>
          <w:rFonts w:hint="eastAsia" w:ascii="仿宋_GB2312" w:hAnsi="仿宋_GB2312" w:eastAsia="仿宋_GB2312"/>
          <w:b w:val="0"/>
          <w:i w:val="0"/>
          <w:caps w:val="0"/>
          <w:spacing w:val="0"/>
          <w:w w:val="100"/>
          <w:kern w:val="2"/>
          <w:sz w:val="21"/>
          <w:szCs w:val="21"/>
          <w:lang w:val="en-US" w:eastAsia="zh-CN" w:bidi="ar-SA"/>
        </w:rPr>
        <w:t>华夏城投项目管理有限公司</w:t>
      </w:r>
      <w:r>
        <w:rPr>
          <w:rStyle w:val="20"/>
          <w:rFonts w:ascii="仿宋_GB2312" w:hAnsi="仿宋_GB2312" w:eastAsia="仿宋_GB2312"/>
          <w:b w:val="0"/>
          <w:i w:val="0"/>
          <w:caps w:val="0"/>
          <w:spacing w:val="0"/>
          <w:w w:val="100"/>
          <w:kern w:val="2"/>
          <w:sz w:val="21"/>
          <w:szCs w:val="21"/>
          <w:lang w:val="en-US" w:eastAsia="zh-CN" w:bidi="ar-SA"/>
        </w:rPr>
        <w:t>。</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2.2 “供应商”系指响应采购人要求，向采购人提交谈判响应文件的供应商。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2.3 “货物”系指供应商按谈判文件规定，须向采购人提供的方案、货物、备品配件、工具、手册及其它有关技术资料和材料。</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2.4 “服务”系指谈判文件规定供应商须承担的产品运输、检验、调试、技术支持、培训、售后服务以及其他类似的义务。</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3．合格的供应商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3.1 凡符合供应商资格要求且有能力提供采购货物及服务的供应商均可投标。</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3.2 供应商必须在谈判公告载明的地点领取谈判文件并登记备案，未经领取谈判文件并登记备案的潜在供应商均无资格参加本次报价。</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3.3 供应商应参照《中华人民共和国政府采购法》及其它有关的中国法律和法规。</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3.4 供应商在过去和现在都不应直接或间接地与采购人为采购本次招标的货物和服务进行设计，编制规范和其他文件所委托的咨询公司或其附属机构有任何关联。</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3.5 只有在法律上和财务上独立，合法运作，并独立于采购代理机构和采购人的供货人才能参加投标。</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4．合格的货物和服务</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4.1 合同中提供的所有货物及其有关服务的原产地，均应来自国家有关政府采购规定的货物和服务的合格来源国，本合同的支付也仅限于这些货物和服务。</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4.2本款所述的“原产地”是指货物设计、生产和提供有关服务的来源地。所述的“货物”是指制造、加工或实质上装配了主要部件而形成的货物，商业上公认的产品是指在基本特征、性能或功能上与部件有着实质性区别的产品。</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4.3 就本谈判文件而言，供应商在合同项下需要提供生产、安装产品以及所有有关的文件，统称“货物”；由供应商提供的有关运输、保险、安装、调试、培训、技术支持、维护和维修以及其它使货物正常运转所必需的服务，统称“服务”。</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5．费用</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5.1 供应商应承担所有与编写和提交谈判响应文件有关的费用，无论投标过程中的做法和结果如何，采购人和采购代理机构在任何情况下均无义务和责任承担这些费用。</w:t>
      </w:r>
    </w:p>
    <w:p>
      <w:pPr>
        <w:pStyle w:val="26"/>
        <w:keepLines/>
        <w:widowControl/>
        <w:snapToGrid w:val="0"/>
        <w:spacing w:before="0" w:beforeAutospacing="0" w:after="0" w:afterAutospacing="0" w:line="360" w:lineRule="auto"/>
        <w:jc w:val="center"/>
        <w:textAlignment w:val="baseline"/>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B．谈判文件说明</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6．谈判文件的构成</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6.1 谈判文件用以阐明所需提供的货物及服务、采购、投标程序和合同条件。谈判文件包括：</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6.1.1谈判公告</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6.1.2供应商须知前附表</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6.1.3供应商须知</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6.1.4合同条款</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6.1.5附件—谈判响应文件格式</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6.1.6采购内容及要求</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6.2 供应商应认真阅读谈判文件中所有的事项、格式条款和规范要求等。供应商没有对谈判文件全面做出实质性响应是供应商的风险。</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7．谈判文件的澄清</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7.1 任何要求对谈判文件澄清的供应商，应在响应截止时间3日前以书面形式通知采购代理机构。采购代理机构将视情况确定采用适当方式予以澄清或以书面形式予以答复，涉及变更或修正内容在政府采购发布媒体上发布更正公告，并以书面形式通知所有谈判文件收受人，且作为谈判文件的组成部分。</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8．谈判文件的修改</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8.1 在谈判文件要求提交谈判响应文件截止时间前，无论出于何种原因，采购人可主动地或在解答供应商要求澄清的问题时对谈判文件进行修改。</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8.2 谈判文件的修改将以书面形式通知所有谈判文件的收受人，供应商在收到该通知后应立即以传真的形式予以确认。</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8.3 为使供应商在准备谈判响应文件时，有充分的时间对谈判文件的修改进行研究考虑，采购人可自行决定，酌情推迟投标截止日期，并以书面形式通知所有已领取谈判文件的供应商。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8.4 谈判文件的修改书将构成谈判文件的一部分，对采购人和供应商都具有约束力。</w:t>
      </w:r>
    </w:p>
    <w:p>
      <w:pPr>
        <w:pStyle w:val="26"/>
        <w:keepLines/>
        <w:widowControl/>
        <w:snapToGrid w:val="0"/>
        <w:spacing w:before="0" w:beforeAutospacing="0" w:after="0" w:afterAutospacing="0" w:line="360" w:lineRule="auto"/>
        <w:jc w:val="center"/>
        <w:textAlignment w:val="baseline"/>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C．谈判响应文件的编写</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9．谈判响应文件编制的原则</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9.1 供应商应在认真阅读谈判文件所有内容的基础上，按照谈判文件的要求编制完整的谈判响应文件。谈判文件中对谈判响应文件格式有要求的，应按格式逐项填写内容，不准有空项；无相应内容可填的项应填写“无”、“没有相应指标”等明确的回答文字。谈判响应文件中留有空项的，将被视为不完整响应的谈判响应文件，其投标将有可能被拒绝。</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9.2 供应商必须保证谈判响应文件所提供的全部资料真实可靠，并接受对其中任何资料进一步审查的要求。</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9.3 谈判响应文件须对谈判文件中的内容做出实质性和完整的响应，否则其投标将被拒绝。</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10．投标语言</w:t>
      </w:r>
    </w:p>
    <w:p>
      <w:pPr>
        <w:snapToGrid w:val="0"/>
        <w:spacing w:before="0" w:beforeAutospacing="0" w:after="0" w:afterAutospacing="0" w:line="360" w:lineRule="auto"/>
        <w:jc w:val="both"/>
        <w:textAlignment w:val="baseline"/>
        <w:outlineLvl w:val="3"/>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10.1 由供应商编写的谈判响应文件和往来信件应以中文书写。</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11．计量单位</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11.1 除在谈判文件的技术规格中另有规定外，计量单位应使用中华人民共和国法定计量单位。</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12．谈判响应文件的组成</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12.1 所有采购货物只允许供应商有一个投标方案，不接受任何有选择的方案和报价（包括有条件的折扣）。供应商未按要求，提供了选择方案和/或报价的，其投标将被拒绝。</w:t>
      </w:r>
    </w:p>
    <w:p>
      <w:pPr>
        <w:snapToGrid w:val="0"/>
        <w:spacing w:before="0" w:beforeAutospacing="0" w:after="0" w:afterAutospacing="0" w:line="360" w:lineRule="auto"/>
        <w:jc w:val="both"/>
        <w:textAlignment w:val="baseline"/>
        <w:outlineLvl w:val="3"/>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12.2 供应商编写的谈判响应文件应包括下列部分：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 xml:space="preserve">    </w:t>
      </w:r>
      <w:r>
        <w:rPr>
          <w:rStyle w:val="20"/>
          <w:rFonts w:hint="eastAsia" w:ascii="仿宋_GB2312" w:hAnsi="仿宋_GB2312" w:eastAsia="仿宋_GB2312"/>
          <w:b w:val="0"/>
          <w:i w:val="0"/>
          <w:caps w:val="0"/>
          <w:spacing w:val="0"/>
          <w:w w:val="100"/>
          <w:kern w:val="2"/>
          <w:sz w:val="21"/>
          <w:szCs w:val="21"/>
          <w:lang w:val="en-US" w:eastAsia="zh-CN" w:bidi="ar-SA"/>
        </w:rPr>
        <w:t>12.2.1</w:t>
      </w:r>
      <w:r>
        <w:rPr>
          <w:rStyle w:val="20"/>
          <w:rFonts w:ascii="仿宋_GB2312" w:hAnsi="仿宋_GB2312" w:eastAsia="仿宋_GB2312"/>
          <w:b w:val="0"/>
          <w:i w:val="0"/>
          <w:caps w:val="0"/>
          <w:spacing w:val="0"/>
          <w:w w:val="100"/>
          <w:kern w:val="2"/>
          <w:sz w:val="21"/>
          <w:szCs w:val="21"/>
          <w:lang w:val="en-US" w:eastAsia="zh-CN" w:bidi="ar-SA"/>
        </w:rPr>
        <w:t xml:space="preserve"> 谈判函、谈判报价表、分项报价表以及所有附件内容。</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 xml:space="preserve">    </w:t>
      </w:r>
      <w:r>
        <w:rPr>
          <w:rStyle w:val="20"/>
          <w:rFonts w:hint="eastAsia" w:ascii="仿宋_GB2312" w:hAnsi="仿宋_GB2312" w:eastAsia="仿宋_GB2312"/>
          <w:b w:val="0"/>
          <w:i w:val="0"/>
          <w:caps w:val="0"/>
          <w:spacing w:val="0"/>
          <w:w w:val="100"/>
          <w:kern w:val="2"/>
          <w:sz w:val="21"/>
          <w:szCs w:val="21"/>
          <w:lang w:val="en-US" w:eastAsia="zh-CN" w:bidi="ar-SA"/>
        </w:rPr>
        <w:t>12.2.2</w:t>
      </w:r>
      <w:r>
        <w:rPr>
          <w:rStyle w:val="20"/>
          <w:rFonts w:ascii="仿宋_GB2312" w:hAnsi="仿宋_GB2312" w:eastAsia="仿宋_GB2312"/>
          <w:b w:val="0"/>
          <w:i w:val="0"/>
          <w:caps w:val="0"/>
          <w:spacing w:val="0"/>
          <w:w w:val="100"/>
          <w:kern w:val="2"/>
          <w:sz w:val="21"/>
          <w:szCs w:val="21"/>
          <w:lang w:val="en-US" w:eastAsia="zh-CN" w:bidi="ar-SA"/>
        </w:rPr>
        <w:t xml:space="preserve"> 按照供应商须知出具的供应商资格证明文件。</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 xml:space="preserve">    </w:t>
      </w:r>
      <w:r>
        <w:rPr>
          <w:rStyle w:val="20"/>
          <w:rFonts w:hint="eastAsia" w:ascii="仿宋_GB2312" w:hAnsi="仿宋_GB2312" w:eastAsia="仿宋_GB2312"/>
          <w:b w:val="0"/>
          <w:i w:val="0"/>
          <w:caps w:val="0"/>
          <w:spacing w:val="0"/>
          <w:w w:val="100"/>
          <w:kern w:val="2"/>
          <w:sz w:val="21"/>
          <w:szCs w:val="21"/>
          <w:lang w:val="en-US" w:eastAsia="zh-CN" w:bidi="ar-SA"/>
        </w:rPr>
        <w:t>12.2.3</w:t>
      </w:r>
      <w:r>
        <w:rPr>
          <w:rStyle w:val="20"/>
          <w:rFonts w:ascii="仿宋_GB2312" w:hAnsi="仿宋_GB2312" w:eastAsia="仿宋_GB2312"/>
          <w:b w:val="0"/>
          <w:i w:val="0"/>
          <w:caps w:val="0"/>
          <w:spacing w:val="0"/>
          <w:w w:val="100"/>
          <w:kern w:val="2"/>
          <w:sz w:val="21"/>
          <w:szCs w:val="21"/>
          <w:lang w:val="en-US" w:eastAsia="zh-CN" w:bidi="ar-SA"/>
        </w:rPr>
        <w:t xml:space="preserve"> 按照供应商须知出具的报价货物符合谈判文件规定的证明文件及供应商认为需加以说明的其他内容。</w:t>
      </w:r>
    </w:p>
    <w:p>
      <w:pPr>
        <w:snapToGrid w:val="0"/>
        <w:spacing w:before="0" w:beforeAutospacing="0" w:after="0" w:afterAutospacing="0" w:line="360" w:lineRule="auto"/>
        <w:jc w:val="both"/>
        <w:textAlignment w:val="baseline"/>
        <w:outlineLvl w:val="4"/>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 xml:space="preserve">   </w:t>
      </w:r>
      <w:r>
        <w:rPr>
          <w:rStyle w:val="20"/>
          <w:rFonts w:hint="eastAsia" w:ascii="仿宋_GB2312" w:hAnsi="仿宋_GB2312" w:eastAsia="仿宋_GB2312"/>
          <w:b w:val="0"/>
          <w:i w:val="0"/>
          <w:caps w:val="0"/>
          <w:spacing w:val="0"/>
          <w:w w:val="100"/>
          <w:kern w:val="2"/>
          <w:sz w:val="21"/>
          <w:szCs w:val="21"/>
          <w:lang w:val="en-US" w:eastAsia="zh-CN" w:bidi="ar-SA"/>
        </w:rPr>
        <w:t>12.2.4</w:t>
      </w:r>
      <w:r>
        <w:rPr>
          <w:rStyle w:val="20"/>
          <w:rFonts w:ascii="仿宋_GB2312" w:hAnsi="仿宋_GB2312" w:eastAsia="仿宋_GB2312"/>
          <w:b w:val="0"/>
          <w:i w:val="0"/>
          <w:caps w:val="0"/>
          <w:spacing w:val="0"/>
          <w:w w:val="100"/>
          <w:kern w:val="2"/>
          <w:sz w:val="21"/>
          <w:szCs w:val="21"/>
          <w:lang w:val="en-US" w:eastAsia="zh-CN" w:bidi="ar-SA"/>
        </w:rPr>
        <w:t xml:space="preserve"> 谈判文件要求供应商提供的其他内容。</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13．谈判响应文件格式</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13.1 供应商应按谈判文件中提供的谈判响应文件格式填写“谈判函”、“谈判报价表”、“分项报价表”以及其他相关文件等。</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14．投标报价</w:t>
      </w:r>
    </w:p>
    <w:p>
      <w:pPr>
        <w:snapToGrid w:val="0"/>
        <w:spacing w:before="0" w:beforeAutospacing="0" w:after="0" w:afterAutospacing="0" w:line="360" w:lineRule="auto"/>
        <w:jc w:val="both"/>
        <w:textAlignment w:val="baseline"/>
        <w:outlineLvl w:val="3"/>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14.1 供应商应对此项目进行报价，不得将其中内容拆开报价。</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 xml:space="preserve">14.2 </w:t>
      </w:r>
      <w:r>
        <w:rPr>
          <w:rStyle w:val="20"/>
          <w:rFonts w:ascii="仿宋_GB2312" w:hAnsi="仿宋_GB2312" w:eastAsia="仿宋_GB2312"/>
          <w:b w:val="0"/>
          <w:i w:val="0"/>
          <w:caps w:val="0"/>
          <w:spacing w:val="0"/>
          <w:w w:val="100"/>
          <w:kern w:val="28"/>
          <w:sz w:val="21"/>
          <w:szCs w:val="21"/>
          <w:lang w:val="en-US" w:eastAsia="zh-CN" w:bidi="ar-SA"/>
        </w:rPr>
        <w:t>投标报价应包括货物费用（为</w:t>
      </w:r>
      <w:r>
        <w:rPr>
          <w:rStyle w:val="20"/>
          <w:rFonts w:ascii="仿宋_GB2312" w:hAnsi="仿宋_GB2312" w:eastAsia="仿宋_GB2312"/>
          <w:b w:val="0"/>
          <w:i w:val="0"/>
          <w:caps w:val="0"/>
          <w:spacing w:val="0"/>
          <w:w w:val="100"/>
          <w:kern w:val="2"/>
          <w:sz w:val="21"/>
          <w:szCs w:val="21"/>
          <w:lang w:val="en-US" w:eastAsia="zh-CN" w:bidi="ar-SA"/>
        </w:rPr>
        <w:t>货到采购人安装现场的价格</w:t>
      </w:r>
      <w:r>
        <w:rPr>
          <w:rStyle w:val="20"/>
          <w:rFonts w:ascii="仿宋_GB2312" w:hAnsi="仿宋_GB2312" w:eastAsia="仿宋_GB2312"/>
          <w:b w:val="0"/>
          <w:i w:val="0"/>
          <w:caps w:val="0"/>
          <w:spacing w:val="0"/>
          <w:w w:val="100"/>
          <w:kern w:val="28"/>
          <w:sz w:val="21"/>
          <w:szCs w:val="21"/>
          <w:lang w:val="en-US" w:eastAsia="zh-CN" w:bidi="ar-SA"/>
        </w:rPr>
        <w:t>）及货物安装、调试、验收等费用</w:t>
      </w:r>
      <w:r>
        <w:rPr>
          <w:rStyle w:val="20"/>
          <w:rFonts w:ascii="仿宋_GB2312" w:hAnsi="仿宋_GB2312" w:eastAsia="仿宋_GB2312"/>
          <w:b w:val="0"/>
          <w:i w:val="0"/>
          <w:caps w:val="0"/>
          <w:spacing w:val="0"/>
          <w:w w:val="100"/>
          <w:kern w:val="2"/>
          <w:sz w:val="21"/>
          <w:szCs w:val="21"/>
          <w:lang w:val="en-US" w:eastAsia="zh-CN" w:bidi="ar-SA"/>
        </w:rPr>
        <w:t>。</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14.3 凡本谈判文件要求（或允许）及供应商认为需要进行报价的各项费用项目（不论是否要求进入报价），若报价时未报或未在谈判文件中予以说明，采购人将认为这些费用供应商已记取，并包含在报价中。供应商按上述14.2款要求填写“分项报价表”只是为了方便采购人对谈判响应文件进行比较，并不限制采购人以其它方式签订合同的权力。</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14.4 供应商应按照谈判文件附件提供的格式填写“谈判报价表”和“分项报价表”。如果“谈判报价表”中的报价与谈判响应文件中的报价不符，以“谈判报价表”中的价格为准。文字大写表示的数据与同一数字表示的有差别，则以文字大写表示的数据为准。如果单价与总价不符，以单价为准；除非谈判小组认为单价有明显的小数点错误，此时应以合价为准，并修改单价。</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14.5 供应商所报的投标价在合同执行过程中是固定不变的，不得以任何理由予以变更。</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14.6本次采购为全过程费用，因供应商原因导致的漏报项目，供应商自行承担相关损失。</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15．投标货币</w:t>
      </w:r>
    </w:p>
    <w:p>
      <w:pPr>
        <w:snapToGrid w:val="0"/>
        <w:spacing w:before="0" w:beforeAutospacing="0" w:after="0" w:afterAutospacing="0" w:line="360" w:lineRule="auto"/>
        <w:jc w:val="both"/>
        <w:textAlignment w:val="baseline"/>
        <w:outlineLvl w:val="3"/>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15.1 采购人只接受人民币作为唯一投标货币。</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16．证明供应商资格的证明文件</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color w:val="000000"/>
          <w:spacing w:val="0"/>
          <w:w w:val="100"/>
          <w:kern w:val="2"/>
          <w:sz w:val="21"/>
          <w:szCs w:val="21"/>
          <w:lang w:val="en-US" w:eastAsia="zh-CN" w:bidi="ar-SA"/>
        </w:rPr>
      </w:pPr>
      <w:r>
        <w:rPr>
          <w:rStyle w:val="20"/>
          <w:rFonts w:ascii="仿宋_GB2312" w:hAnsi="仿宋_GB2312" w:eastAsia="仿宋_GB2312"/>
          <w:b w:val="0"/>
          <w:i w:val="0"/>
          <w:caps w:val="0"/>
          <w:color w:val="000000"/>
          <w:spacing w:val="0"/>
          <w:w w:val="100"/>
          <w:kern w:val="2"/>
          <w:sz w:val="21"/>
          <w:szCs w:val="21"/>
          <w:lang w:val="en-US" w:eastAsia="zh-CN" w:bidi="ar-SA"/>
        </w:rPr>
        <w:t>16.1 供应商必须按要求提交证明文件，以证明其有资格参加投标和成交后有履行合同的能力，并作为其谈判响应文件的一部分。</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17．证明货物的合格性和符合谈判文件规定的文件</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17.1 供应商应对《谈判文件》中的各项条款做出清晰准确的答复。</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18．谈判保证金</w:t>
      </w:r>
    </w:p>
    <w:p>
      <w:pPr>
        <w:snapToGrid w:val="0"/>
        <w:spacing w:before="0" w:beforeAutospacing="0" w:after="0" w:afterAutospacing="0" w:line="360" w:lineRule="auto"/>
        <w:jc w:val="both"/>
        <w:textAlignment w:val="baseline"/>
        <w:outlineLvl w:val="3"/>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18.1</w:t>
      </w:r>
      <w:r>
        <w:rPr>
          <w:rStyle w:val="20"/>
          <w:rFonts w:ascii="仿宋" w:hAnsi="仿宋" w:eastAsia="仿宋"/>
          <w:b w:val="0"/>
          <w:i w:val="0"/>
          <w:caps w:val="0"/>
          <w:spacing w:val="0"/>
          <w:w w:val="100"/>
          <w:kern w:val="2"/>
          <w:sz w:val="21"/>
          <w:szCs w:val="21"/>
          <w:lang w:val="en-US" w:eastAsia="zh-CN" w:bidi="ar-SA"/>
        </w:rPr>
        <w:t>本项目不收取投标保证金。</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19．投标有效期</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19.1 谈判响应文件从开标之日起，投标有效期为90天。谈判响应文件的有效期比本须知规定的有效期短的，将被视为非响应报价，采购人有权拒绝。</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19.2 特殊情况下，采购人可于投标有效期满之前要求供应商同意延长有效期，要求与答复均应为书面形式。供应商可以拒绝上述要求，其谈判保证金不被没收。对于同意该要求的供应商，既不要求也不允许其修改谈判响应文件，但将要求其相应延长谈判保证金的有效期，有关退还和没收谈判保证金的规定在投标有效期的延长期内继续有效。</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20．谈判响应文件的签署及格式</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20.1 谈判响应文件需打印或者使用墨水笔书写。谈判响应文件应由供应商法定代表人或经法定代表人正式授权的供应商代表在“谈判文件”要求的地方签字并加盖印章。一旦正本和副本有差异，以正本为准。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20.2 除供应商对错处作必要修改外，谈判响应文件中不许有加行、涂抹或改写。若有修改须由签署谈判响应文件的授权代表在旁边签字才有效。</w:t>
      </w:r>
    </w:p>
    <w:p>
      <w:pPr>
        <w:pStyle w:val="26"/>
        <w:keepLines/>
        <w:widowControl/>
        <w:snapToGrid w:val="0"/>
        <w:spacing w:before="0" w:beforeAutospacing="0" w:after="0" w:afterAutospacing="0" w:line="360" w:lineRule="auto"/>
        <w:jc w:val="center"/>
        <w:textAlignment w:val="baseline"/>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D．谈判响应文件的递交</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color w:val="000000"/>
          <w:spacing w:val="0"/>
          <w:w w:val="100"/>
          <w:kern w:val="2"/>
          <w:sz w:val="21"/>
          <w:szCs w:val="21"/>
          <w:lang w:val="en-US" w:eastAsia="zh-CN" w:bidi="ar-SA"/>
        </w:rPr>
      </w:pPr>
      <w:r>
        <w:rPr>
          <w:rStyle w:val="20"/>
          <w:rFonts w:ascii="仿宋_GB2312" w:hAnsi="仿宋_GB2312" w:eastAsia="仿宋_GB2312" w:cs="仿宋_GB2312"/>
          <w:b/>
          <w:bCs/>
          <w:i w:val="0"/>
          <w:caps w:val="0"/>
          <w:color w:val="000000"/>
          <w:spacing w:val="0"/>
          <w:w w:val="100"/>
          <w:kern w:val="2"/>
          <w:sz w:val="21"/>
          <w:szCs w:val="21"/>
          <w:lang w:val="en-US" w:eastAsia="zh-CN" w:bidi="ar-SA"/>
        </w:rPr>
        <w:t>21．谈判响应文件的数量、包装和标记</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color w:val="000000"/>
          <w:spacing w:val="0"/>
          <w:w w:val="100"/>
          <w:kern w:val="2"/>
          <w:sz w:val="21"/>
          <w:szCs w:val="21"/>
          <w:lang w:val="en-US" w:eastAsia="zh-CN" w:bidi="ar-SA"/>
        </w:rPr>
      </w:pPr>
      <w:r>
        <w:rPr>
          <w:rStyle w:val="20"/>
          <w:rFonts w:ascii="仿宋_GB2312" w:hAnsi="仿宋_GB2312" w:eastAsia="仿宋_GB2312"/>
          <w:b w:val="0"/>
          <w:i w:val="0"/>
          <w:caps w:val="0"/>
          <w:color w:val="000000"/>
          <w:spacing w:val="0"/>
          <w:w w:val="100"/>
          <w:kern w:val="2"/>
          <w:sz w:val="21"/>
          <w:szCs w:val="21"/>
          <w:lang w:val="en-US" w:eastAsia="zh-CN" w:bidi="ar-SA"/>
        </w:rPr>
        <w:t>21.1 供应商应提交一套正本、二套副本“谈判响应文件”、一套电子版。</w:t>
      </w:r>
    </w:p>
    <w:p>
      <w:pPr>
        <w:snapToGrid w:val="0"/>
        <w:spacing w:before="0" w:beforeAutospacing="0" w:after="0" w:afterAutospacing="0" w:line="360" w:lineRule="auto"/>
        <w:ind w:firstLine="420" w:firstLineChars="200"/>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color w:val="000000"/>
          <w:spacing w:val="0"/>
          <w:w w:val="100"/>
          <w:kern w:val="2"/>
          <w:sz w:val="21"/>
          <w:szCs w:val="21"/>
          <w:lang w:val="en-US" w:eastAsia="zh-CN" w:bidi="ar-SA"/>
        </w:rPr>
        <w:t>供应商应将谈判响应文件的正本、副本分别装订，每套“谈判响应文件”封面的右上角应标明“正本”、“副本”。一旦正本与副本不符，以正本为准。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21.2谈判响应文件必须密封递交。对封装材料及样式不作特别规定，但供应商应当保证其封装的可靠性，不致因搬运、堆放等原因散开。所有密封袋/箱正面和谈判响应文件封面须标明</w:t>
      </w:r>
      <w:r>
        <w:rPr>
          <w:rStyle w:val="20"/>
          <w:rFonts w:hint="eastAsia" w:ascii="仿宋_GB2312" w:hAnsi="仿宋_GB2312" w:eastAsia="仿宋_GB2312"/>
          <w:b w:val="0"/>
          <w:i w:val="0"/>
          <w:caps w:val="0"/>
          <w:spacing w:val="0"/>
          <w:w w:val="100"/>
          <w:kern w:val="2"/>
          <w:sz w:val="21"/>
          <w:szCs w:val="21"/>
          <w:highlight w:val="none"/>
          <w:lang w:val="en-US" w:eastAsia="zh-CN" w:bidi="ar-SA"/>
        </w:rPr>
        <w:t>项目名称</w:t>
      </w:r>
      <w:r>
        <w:rPr>
          <w:rStyle w:val="20"/>
          <w:rFonts w:ascii="仿宋_GB2312" w:hAnsi="仿宋_GB2312" w:eastAsia="仿宋_GB2312"/>
          <w:b w:val="0"/>
          <w:i w:val="0"/>
          <w:caps w:val="0"/>
          <w:spacing w:val="0"/>
          <w:w w:val="100"/>
          <w:kern w:val="2"/>
          <w:sz w:val="21"/>
          <w:szCs w:val="21"/>
          <w:highlight w:val="none"/>
          <w:lang w:val="en-US" w:eastAsia="zh-CN" w:bidi="ar-SA"/>
        </w:rPr>
        <w:t>、</w:t>
      </w:r>
      <w:r>
        <w:rPr>
          <w:rStyle w:val="20"/>
          <w:rFonts w:hint="eastAsia" w:ascii="仿宋_GB2312" w:hAnsi="仿宋_GB2312" w:eastAsia="仿宋_GB2312"/>
          <w:b w:val="0"/>
          <w:i w:val="0"/>
          <w:caps w:val="0"/>
          <w:spacing w:val="0"/>
          <w:w w:val="100"/>
          <w:kern w:val="2"/>
          <w:sz w:val="21"/>
          <w:szCs w:val="21"/>
          <w:highlight w:val="none"/>
          <w:lang w:val="en-US" w:eastAsia="zh-CN" w:bidi="ar-SA"/>
        </w:rPr>
        <w:t>项目编号</w:t>
      </w:r>
      <w:r>
        <w:rPr>
          <w:rStyle w:val="20"/>
          <w:rFonts w:ascii="仿宋_GB2312" w:hAnsi="仿宋_GB2312" w:eastAsia="仿宋_GB2312"/>
          <w:b w:val="0"/>
          <w:i w:val="0"/>
          <w:caps w:val="0"/>
          <w:spacing w:val="0"/>
          <w:w w:val="100"/>
          <w:kern w:val="2"/>
          <w:sz w:val="21"/>
          <w:szCs w:val="21"/>
          <w:lang w:val="en-US" w:eastAsia="zh-CN" w:bidi="ar-SA"/>
        </w:rPr>
        <w:t>、供应商名称及“正本”、“副本”</w:t>
      </w:r>
      <w:r>
        <w:rPr>
          <w:rStyle w:val="20"/>
          <w:rFonts w:hint="eastAsia" w:ascii="仿宋_GB2312" w:hAnsi="仿宋_GB2312" w:eastAsia="仿宋_GB2312"/>
          <w:b w:val="0"/>
          <w:i w:val="0"/>
          <w:caps w:val="0"/>
          <w:spacing w:val="0"/>
          <w:w w:val="100"/>
          <w:kern w:val="2"/>
          <w:sz w:val="21"/>
          <w:szCs w:val="21"/>
          <w:lang w:val="en-US" w:eastAsia="zh-CN" w:bidi="ar-SA"/>
        </w:rPr>
        <w:t>“电子文件”</w:t>
      </w:r>
      <w:r>
        <w:rPr>
          <w:rStyle w:val="20"/>
          <w:rFonts w:ascii="仿宋_GB2312" w:hAnsi="仿宋_GB2312" w:eastAsia="仿宋_GB2312"/>
          <w:b w:val="0"/>
          <w:i w:val="0"/>
          <w:caps w:val="0"/>
          <w:spacing w:val="0"/>
          <w:w w:val="100"/>
          <w:kern w:val="2"/>
          <w:sz w:val="21"/>
          <w:szCs w:val="21"/>
          <w:lang w:val="en-US" w:eastAsia="zh-CN" w:bidi="ar-SA"/>
        </w:rPr>
        <w:t>字样。</w:t>
      </w:r>
    </w:p>
    <w:p>
      <w:pPr>
        <w:snapToGrid w:val="0"/>
        <w:spacing w:before="0" w:beforeAutospacing="0" w:after="0" w:afterAutospacing="0" w:line="360" w:lineRule="auto"/>
        <w:jc w:val="both"/>
        <w:textAlignment w:val="baseline"/>
        <w:outlineLvl w:val="3"/>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21.3所有谈判响应文件的密封袋/箱应加盖供应商公章。</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22．投标截止时间</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22.1 所有谈判响应文件都必须按“谈判公告”中规定的谈判响应文件递交截止时间前送达谈判文件规定的递交地址。</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22.2 出现第8.3款因谈判文件的修改推迟投标截止日期时，则按采购人修改通知规定的时间递交。</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22.3在谈判响应文件递交截止时间之后的任何谈判响应文件将拒绝接收。</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23．谈判响应文件的修改与撤回</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23.1 供应商在递交谈判响应文件后，可以修改或撤回其投标，但采购代理机构必须在规定的投标截止期之前，收到修改或撤回的书面通知。</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23.2 供应商的修改或撤回通知应按第21条规定编制、密封、标记和发送。撤回通知书也可以用传真传递，但随后要用经过签字的信件确认，其送达时间不得迟于投标截止时间。</w:t>
      </w:r>
    </w:p>
    <w:p>
      <w:pPr>
        <w:snapToGrid w:val="0"/>
        <w:spacing w:before="0" w:beforeAutospacing="0" w:after="0" w:afterAutospacing="0" w:line="360" w:lineRule="auto"/>
        <w:jc w:val="both"/>
        <w:textAlignment w:val="baseline"/>
        <w:outlineLvl w:val="3"/>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23.3 在投标截止期之后，供应商不得对其投标做任何修改。</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23.4 从投标截止期至供应商在投标函格式中确定的投标有效期之间的这段时间内，供应商不得撤回其投标，否则其谈判保证金将按照供应商须知第18条的规定被没收。</w:t>
      </w:r>
    </w:p>
    <w:p>
      <w:pPr>
        <w:pStyle w:val="26"/>
        <w:keepLines/>
        <w:widowControl/>
        <w:snapToGrid w:val="0"/>
        <w:spacing w:before="0" w:beforeAutospacing="0" w:after="0" w:afterAutospacing="0" w:line="360" w:lineRule="auto"/>
        <w:jc w:val="center"/>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E．开标/评审</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24．开标</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24.1 采购代理机构按谈判公告中规定的时间和地点接受供应商递交的谈判响应文件。供应商派代表签到，并参加开标。</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24.2 开标时，供应商代表与监标人一同对响应文件密封情况进行确认。</w:t>
      </w:r>
    </w:p>
    <w:p>
      <w:pPr>
        <w:snapToGrid w:val="0"/>
        <w:spacing w:before="0" w:beforeAutospacing="0" w:after="0" w:afterAutospacing="0" w:line="360" w:lineRule="auto"/>
        <w:jc w:val="both"/>
        <w:textAlignment w:val="baseline"/>
        <w:outlineLvl w:val="3"/>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24.3 开标时，拆启所有谈判响应文件。</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 xml:space="preserve">25．谈判小组 </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25.1 采购人将根据本次采购项目的特点，参照《中华人民共和国政府采购法》等有关规定组建谈判小组。</w:t>
      </w:r>
    </w:p>
    <w:p>
      <w:pPr>
        <w:snapToGrid w:val="0"/>
        <w:spacing w:before="0" w:beforeAutospacing="0" w:after="0" w:afterAutospacing="0" w:line="360" w:lineRule="auto"/>
        <w:jc w:val="both"/>
        <w:textAlignment w:val="baseline"/>
        <w:outlineLvl w:val="3"/>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25.2 谈判小组</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成员由采购人及有关技术、经济等方面的专家组成，负责评审活动。</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25.3 谈判小组成员确认谈判文件后对各供应商谈判响应文件进行审查、质疑、评估和比较，并推荐成交候选供应商。</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26．谈判响应文件的评审</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26.1谈判响应文件的</w:t>
      </w:r>
      <w:r>
        <w:rPr>
          <w:rStyle w:val="20"/>
          <w:rFonts w:ascii="仿宋_GB2312" w:hAnsi="仿宋_GB2312" w:eastAsia="仿宋_GB2312" w:cs="仿宋_GB2312"/>
          <w:b/>
          <w:bCs/>
          <w:i w:val="0"/>
          <w:caps w:val="0"/>
          <w:spacing w:val="0"/>
          <w:w w:val="100"/>
          <w:kern w:val="2"/>
          <w:sz w:val="21"/>
          <w:szCs w:val="21"/>
          <w:u w:val="single" w:color="000000"/>
          <w:lang w:val="en-US" w:eastAsia="zh-CN" w:bidi="ar-SA"/>
        </w:rPr>
        <w:t>资格性审查</w:t>
      </w:r>
      <w:r>
        <w:rPr>
          <w:rStyle w:val="20"/>
          <w:rFonts w:ascii="仿宋_GB2312" w:hAnsi="仿宋_GB2312" w:eastAsia="仿宋_GB2312"/>
          <w:b w:val="0"/>
          <w:i w:val="0"/>
          <w:caps w:val="0"/>
          <w:spacing w:val="0"/>
          <w:w w:val="100"/>
          <w:kern w:val="2"/>
          <w:sz w:val="21"/>
          <w:szCs w:val="21"/>
          <w:lang w:val="en-US" w:eastAsia="zh-CN" w:bidi="ar-SA"/>
        </w:rPr>
        <w:t>（审查不合格不进入下一步评审）：依据法律法规和谈判文件的规定，对谈判响应文件中的资格证明文件进行审查，以确保供应商是否具备相应资格。</w:t>
      </w:r>
    </w:p>
    <w:p>
      <w:pPr>
        <w:tabs>
          <w:tab w:val="left" w:pos="1155"/>
        </w:tabs>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26.2谈判响应文件</w:t>
      </w:r>
      <w:r>
        <w:rPr>
          <w:rStyle w:val="20"/>
          <w:rFonts w:ascii="仿宋_GB2312" w:hAnsi="仿宋_GB2312" w:eastAsia="仿宋_GB2312" w:cs="仿宋_GB2312"/>
          <w:b/>
          <w:bCs/>
          <w:i w:val="0"/>
          <w:caps w:val="0"/>
          <w:spacing w:val="0"/>
          <w:w w:val="100"/>
          <w:kern w:val="2"/>
          <w:sz w:val="21"/>
          <w:szCs w:val="21"/>
          <w:u w:val="single" w:color="000000"/>
          <w:lang w:val="en-US" w:eastAsia="zh-CN" w:bidi="ar-SA"/>
        </w:rPr>
        <w:t>符合性审查</w:t>
      </w:r>
      <w:r>
        <w:rPr>
          <w:rStyle w:val="20"/>
          <w:rFonts w:ascii="仿宋_GB2312" w:hAnsi="仿宋_GB2312" w:eastAsia="仿宋_GB2312"/>
          <w:b w:val="0"/>
          <w:i w:val="0"/>
          <w:caps w:val="0"/>
          <w:spacing w:val="0"/>
          <w:w w:val="100"/>
          <w:kern w:val="2"/>
          <w:sz w:val="21"/>
          <w:szCs w:val="21"/>
          <w:lang w:val="en-US" w:eastAsia="zh-CN" w:bidi="ar-SA"/>
        </w:rPr>
        <w:t>（审查不合格不进入下一步评审）：依据谈判文件的规定，从谈判响应文件的有效性、完整性和对谈判文件的响应程度进行审查，以确定是否对谈判文件的实质性内容作出响应。其内容包括并不局限以下部分：</w:t>
      </w:r>
    </w:p>
    <w:p>
      <w:pPr>
        <w:tabs>
          <w:tab w:val="left" w:pos="1155"/>
        </w:tabs>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26.2.1交货期是否完全响应；</w:t>
      </w:r>
    </w:p>
    <w:p>
      <w:pPr>
        <w:tabs>
          <w:tab w:val="left" w:pos="1155"/>
        </w:tabs>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26.2.2付款方式是否完全响应；</w:t>
      </w:r>
    </w:p>
    <w:p>
      <w:pPr>
        <w:tabs>
          <w:tab w:val="left" w:pos="1155"/>
        </w:tabs>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26.2.3谈判响应文件有效期是否合格；</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26.3谈判响应文件</w:t>
      </w:r>
      <w:r>
        <w:rPr>
          <w:rStyle w:val="20"/>
          <w:rFonts w:ascii="仿宋_GB2312" w:hAnsi="仿宋_GB2312" w:eastAsia="仿宋_GB2312" w:cs="仿宋_GB2312"/>
          <w:b/>
          <w:bCs/>
          <w:i w:val="0"/>
          <w:caps w:val="0"/>
          <w:spacing w:val="0"/>
          <w:w w:val="100"/>
          <w:kern w:val="2"/>
          <w:sz w:val="21"/>
          <w:szCs w:val="21"/>
          <w:u w:val="single" w:color="000000"/>
          <w:lang w:val="en-US" w:eastAsia="zh-CN" w:bidi="ar-SA"/>
        </w:rPr>
        <w:t>技术响应性审查</w:t>
      </w:r>
      <w:r>
        <w:rPr>
          <w:rStyle w:val="20"/>
          <w:rFonts w:ascii="仿宋_GB2312" w:hAnsi="仿宋_GB2312" w:eastAsia="仿宋_GB2312"/>
          <w:b w:val="0"/>
          <w:i w:val="0"/>
          <w:caps w:val="0"/>
          <w:spacing w:val="0"/>
          <w:w w:val="100"/>
          <w:kern w:val="2"/>
          <w:sz w:val="21"/>
          <w:szCs w:val="21"/>
          <w:lang w:val="en-US" w:eastAsia="zh-CN" w:bidi="ar-SA"/>
        </w:rPr>
        <w:t>（审查不合格不进入最终报价环节）：</w:t>
      </w:r>
    </w:p>
    <w:p>
      <w:pPr>
        <w:snapToGrid w:val="0"/>
        <w:spacing w:before="0" w:beforeAutospacing="0" w:after="0" w:afterAutospacing="0" w:line="360" w:lineRule="auto"/>
        <w:ind w:firstLine="632" w:firstLineChars="300"/>
        <w:jc w:val="both"/>
        <w:textAlignment w:val="baseline"/>
        <w:rPr>
          <w:rStyle w:val="20"/>
          <w:rFonts w:ascii="仿宋_GB2312" w:hAnsi="仿宋_GB2312" w:eastAsia="仿宋_GB2312" w:cs="仿宋_GB2312"/>
          <w:b/>
          <w:bCs/>
          <w:i w:val="0"/>
          <w:caps w:val="0"/>
          <w:spacing w:val="0"/>
          <w:w w:val="100"/>
          <w:kern w:val="2"/>
          <w:sz w:val="21"/>
          <w:szCs w:val="21"/>
          <w:u w:val="single"/>
          <w:lang w:val="en-US" w:eastAsia="zh-CN" w:bidi="ar-SA"/>
        </w:rPr>
      </w:pPr>
      <w:r>
        <w:rPr>
          <w:rStyle w:val="20"/>
          <w:rFonts w:ascii="仿宋_GB2312" w:hAnsi="仿宋_GB2312" w:eastAsia="仿宋_GB2312" w:cs="仿宋_GB2312"/>
          <w:b/>
          <w:bCs/>
          <w:i w:val="0"/>
          <w:caps w:val="0"/>
          <w:spacing w:val="0"/>
          <w:w w:val="100"/>
          <w:kern w:val="2"/>
          <w:sz w:val="21"/>
          <w:szCs w:val="21"/>
          <w:u w:val="single" w:color="000000"/>
          <w:lang w:val="en-US" w:eastAsia="zh-CN" w:bidi="ar-SA"/>
        </w:rPr>
        <w:t>依据谈判文件的要求，</w:t>
      </w:r>
      <w:r>
        <w:rPr>
          <w:rStyle w:val="20"/>
          <w:rFonts w:ascii="仿宋_GB2312" w:hAnsi="仿宋_GB2312" w:eastAsia="仿宋_GB2312" w:cs="仿宋_GB2312"/>
          <w:b/>
          <w:bCs/>
          <w:i w:val="0"/>
          <w:caps w:val="0"/>
          <w:color w:val="000000"/>
          <w:spacing w:val="0"/>
          <w:w w:val="100"/>
          <w:kern w:val="2"/>
          <w:sz w:val="21"/>
          <w:szCs w:val="21"/>
          <w:u w:val="single" w:color="000000"/>
          <w:lang w:val="en-US" w:eastAsia="zh-CN" w:bidi="ar-SA"/>
        </w:rPr>
        <w:t>对谈判响应文件的技术指标是否满足采购要求</w:t>
      </w:r>
      <w:r>
        <w:rPr>
          <w:rStyle w:val="20"/>
          <w:rFonts w:ascii="仿宋_GB2312" w:hAnsi="仿宋_GB2312" w:eastAsia="仿宋_GB2312" w:cs="仿宋_GB2312"/>
          <w:b/>
          <w:bCs/>
          <w:i w:val="0"/>
          <w:caps w:val="0"/>
          <w:spacing w:val="0"/>
          <w:w w:val="100"/>
          <w:kern w:val="2"/>
          <w:sz w:val="21"/>
          <w:szCs w:val="21"/>
          <w:u w:val="single" w:color="000000"/>
          <w:lang w:val="en-US" w:eastAsia="zh-CN" w:bidi="ar-SA"/>
        </w:rPr>
        <w:t>。</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color w:val="000000"/>
          <w:spacing w:val="0"/>
          <w:w w:val="100"/>
          <w:kern w:val="2"/>
          <w:sz w:val="21"/>
          <w:szCs w:val="21"/>
          <w:lang w:val="en-US" w:eastAsia="zh-CN" w:bidi="ar-SA"/>
        </w:rPr>
      </w:pPr>
      <w:r>
        <w:rPr>
          <w:rStyle w:val="20"/>
          <w:rFonts w:ascii="仿宋_GB2312" w:hAnsi="仿宋_GB2312" w:eastAsia="仿宋_GB2312"/>
          <w:b w:val="0"/>
          <w:i w:val="0"/>
          <w:caps w:val="0"/>
          <w:color w:val="000000"/>
          <w:spacing w:val="0"/>
          <w:w w:val="100"/>
          <w:kern w:val="2"/>
          <w:sz w:val="21"/>
          <w:szCs w:val="21"/>
          <w:lang w:val="en-US" w:eastAsia="zh-CN" w:bidi="ar-SA"/>
        </w:rPr>
        <w:t>26.4经过对供应商及谈判响应文件的资格性、符合性及技术响应性审查，出现下列情况者，按无效投标处理。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26.4.1供应商没有经过正常渠道领取标书或供应商的名称与登记领取谈判文件单位的名称不符；</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26.4.2谈判响应文件没有法定代表人授权书（法人直接投标除外）或授权书的合法性或有效性不符合谈判文件规定；</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26.4.3供应商资质的有效性或符合性不符合要求的；</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26.4.4谈判响应文件的关键内容字迹模糊、无法辨认的；</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26.4.5谈判响应文件未按谈判文件规定有效签字和盖章的；或由供应商授权代表签字的,但未随谈判响应文件一起提交有效的“授权委托书”原件的；</w:t>
      </w:r>
    </w:p>
    <w:p>
      <w:pPr>
        <w:snapToGrid w:val="0"/>
        <w:spacing w:before="0" w:beforeAutospacing="0" w:after="0" w:afterAutospacing="0" w:line="360" w:lineRule="auto"/>
        <w:jc w:val="both"/>
        <w:textAlignment w:val="baseline"/>
        <w:outlineLvl w:val="3"/>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26.4.6投标有效期不足的；</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26.4.7投标内容出现漏项或数量与要求不符，出现重大负偏差；</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color w:val="C0000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26.4.8</w:t>
      </w:r>
      <w:r>
        <w:rPr>
          <w:rStyle w:val="20"/>
          <w:rFonts w:ascii="仿宋_GB2312" w:hAnsi="仿宋_GB2312" w:eastAsia="仿宋_GB2312"/>
          <w:b w:val="0"/>
          <w:i w:val="0"/>
          <w:caps w:val="0"/>
          <w:color w:val="000000"/>
          <w:spacing w:val="0"/>
          <w:w w:val="100"/>
          <w:kern w:val="2"/>
          <w:sz w:val="21"/>
          <w:szCs w:val="21"/>
          <w:lang w:val="en-US" w:eastAsia="zh-CN" w:bidi="ar-SA"/>
        </w:rPr>
        <w:t>技术指标达不到谈判文件要求，降低了产品档次或影响产品性能、功能；</w:t>
      </w:r>
    </w:p>
    <w:p>
      <w:pPr>
        <w:pStyle w:val="24"/>
        <w:widowControl/>
        <w:snapToGrid w:val="0"/>
        <w:spacing w:before="0" w:beforeAutospacing="0" w:after="120" w:afterAutospacing="0" w:line="240" w:lineRule="auto"/>
        <w:jc w:val="both"/>
        <w:textAlignment w:val="baseline"/>
        <w:outlineLvl w:val="3"/>
        <w:rPr>
          <w:rStyle w:val="20"/>
          <w:rFonts w:eastAsia="仿宋_GB2312"/>
          <w:b w:val="0"/>
          <w:i w:val="0"/>
          <w:caps w:val="0"/>
          <w:color w:val="000000"/>
          <w:spacing w:val="0"/>
          <w:w w:val="100"/>
          <w:kern w:val="2"/>
          <w:sz w:val="21"/>
          <w:szCs w:val="21"/>
          <w:lang w:val="en-US" w:eastAsia="zh-CN" w:bidi="ar-SA"/>
        </w:rPr>
      </w:pPr>
      <w:r>
        <w:rPr>
          <w:rStyle w:val="20"/>
          <w:rFonts w:ascii="仿宋_GB2312" w:hAnsi="仿宋_GB2312" w:eastAsia="仿宋_GB2312"/>
          <w:b w:val="0"/>
          <w:i w:val="0"/>
          <w:caps w:val="0"/>
          <w:color w:val="000000"/>
          <w:spacing w:val="0"/>
          <w:w w:val="100"/>
          <w:kern w:val="2"/>
          <w:sz w:val="21"/>
          <w:szCs w:val="21"/>
          <w:lang w:val="en-US" w:eastAsia="zh-CN" w:bidi="ar-SA"/>
        </w:rPr>
        <w:t>26.4.9实施方案、售后服务方案及承诺中主要内容不完整的；</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26.4.10谈判响应文件的合同主要条款响应与谈判文件要求不一致（交货、付款、验收、售后服务等项），附加了采购人难以接受的条件；</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26.4.11规定不接受选择方案和选择报价的，供应商提供了选择方案和/或选择报价；</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26.4.12投标报价与市场价偏离较大，低于成本，形成不正当竞争；</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26.4.13提供虚假证明，开具虚假资质，出现虚假应答，除按无效标处理外，还进行相应的处罚。</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27．谈判响应文件的澄清</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27.1 在评审期间,采购代理机构可根据谈判小组的需要，要求供应商对其谈判响应文件进行澄清，有关澄清的要求和答复应以书面形式提交。</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27.2供应商应采用书面形式进行澄清或说明，但不得超出谈判响应文件的范围或改变谈判响应文件的实质性内容。</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28．谈判响应文件的比较和评价</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28.1谈判小组在评审过程中，发现谈判响应文件出现下列情况之一者，按以下原则修正：</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28.1.1谈判报价表内容与谈判响应文件中分项报价表内容不一致的，以谈判报价表为准；</w:t>
      </w:r>
    </w:p>
    <w:p>
      <w:pPr>
        <w:snapToGrid w:val="0"/>
        <w:spacing w:before="0" w:beforeAutospacing="0" w:after="0" w:afterAutospacing="0" w:line="360" w:lineRule="auto"/>
        <w:jc w:val="both"/>
        <w:textAlignment w:val="baseline"/>
        <w:outlineLvl w:val="3"/>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28.1.2大写金额和小写金额不一致的，以大写金额为准；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28.1.3如果以单价计算的结果与总价不一致，则以单价为准修改总价；单价金额小数点有明显错位的，应以总价为准，并修改单价；</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28.1.4如果用文字表示的数值与用数字表示的数值不一致，以文字表示的值为准。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28.1.5对不同文字文本谈判响应文件的解释发生异议的，以中文文本为准；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28.1.6谈判响应文件的文字叙述与制造厂商的产品样本/检测报告不符时，以产品样本/检测报告为准；</w:t>
      </w:r>
    </w:p>
    <w:p>
      <w:pPr>
        <w:snapToGrid w:val="0"/>
        <w:spacing w:before="0" w:beforeAutospacing="0" w:after="0" w:afterAutospacing="0" w:line="360" w:lineRule="auto"/>
        <w:jc w:val="both"/>
        <w:textAlignment w:val="baseline"/>
        <w:outlineLvl w:val="3"/>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28.1.7正本与副本不一致的，以正本为准；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28.2 对于谈判响应文件中不构成实质性偏差的小的不正规、不一致或不规则，采购人可以接受，但这种接受不能损害或影响任何供应商的相对排序。</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28.3 如果投标实质上没有响应谈判文件的要求，其投标将被拒绝，供应商不得通过修正或撤消不合要求的偏离或保留从而使其投标成为实质上响应的投标。</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28.4评审程序：采取逐项分步评审方式，每一步评审不符合者，不进入下一步评审，先进行资格性审查，再进行符合性审查，然后进行技术响应性审查。</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28.5谈判小组根据各谈判供应商响应文件响应情况决定是否与各供应商进行谈判，谈判方式为谈判小组所有成员集中与单一供应商分别进行谈判，并给与参加谈判的供应商平等的谈判机会。</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28.6通过技术响应性审查的供应商应当在谈判小组规定的时间内提交最后报价，并由法定代表人或其授权人签字，如采购需求没有实质性变化，各供应商的报价应逐次降低，本次报价超过上次报价的，为无效报价。最后报价为不可更改价格，最后报价是供应商响应文件的有效组成部分，作为谈判小组推荐成交候选供应商的依据。</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28.7谈判小组认为供应商的最后报价或者某些分项报价明显不合理或者低于成本，有可能影响产品质量和不能诚信履约的，要求其在谈判小组规定的期限内提供书面文件予以解释说明，并提交相关证明材料；如果其不能在谈判小组规定时间内够提供相关材料证明其报价的合理性，其最后报价为无效报价。</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29．评审原则及主要方法</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29.1 谈判小组将遵循公平、公正和择优的原则，对所有供应商的谈判响应文件评审，都采用相同的程序和标准。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29.2 评审过程的保密：在谈判响应文件的评审、比较、成交候选供应商推荐以及授予合同的过程中，供应商向采购人和谈判小组施加影响的任何行为，都将会导致其报价被拒绝；成交供应商确定后，采购人不对未成交供应商就评审过程以及未能成交原因做出任何解释。未成交供应商不得向谈判小组成员或其他相关人员索问评审过程的情况和材料。</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29.3评审原则和办法：谈判小组从质量和服务均能满足采购文件实质性响应要求的供应商中，按照其最终谈判报价由低到</w:t>
      </w:r>
      <w:r>
        <w:rPr>
          <w:rStyle w:val="20"/>
          <w:rFonts w:ascii="仿宋_GB2312" w:hAnsi="仿宋_GB2312" w:eastAsia="仿宋_GB2312"/>
          <w:b w:val="0"/>
          <w:i w:val="0"/>
          <w:caps w:val="0"/>
          <w:color w:val="000000"/>
          <w:spacing w:val="0"/>
          <w:w w:val="100"/>
          <w:kern w:val="2"/>
          <w:sz w:val="21"/>
          <w:szCs w:val="21"/>
          <w:lang w:val="en-US" w:eastAsia="zh-CN" w:bidi="ar-SA"/>
        </w:rPr>
        <w:t>高的顺序提出1-3名成交</w:t>
      </w:r>
      <w:r>
        <w:rPr>
          <w:rStyle w:val="20"/>
          <w:rFonts w:ascii="仿宋_GB2312" w:hAnsi="仿宋_GB2312" w:eastAsia="仿宋_GB2312"/>
          <w:b w:val="0"/>
          <w:i w:val="0"/>
          <w:caps w:val="0"/>
          <w:spacing w:val="0"/>
          <w:w w:val="100"/>
          <w:kern w:val="2"/>
          <w:sz w:val="21"/>
          <w:szCs w:val="21"/>
          <w:lang w:val="en-US" w:eastAsia="zh-CN" w:bidi="ar-SA"/>
        </w:rPr>
        <w:t>候选供应商。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29.4评审过程中，若出现本办法以外的特殊情况时，将暂停评审，有关情况待谈判小组确定后，再行评定。</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30．与采购人、采购代理机构和谈判小组接触</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30.1 供应商试图对采购人和谈判小组的评审、比较或授予合同的决定进行影响，都可能导致其投标被拒绝。</w:t>
      </w:r>
    </w:p>
    <w:p>
      <w:pPr>
        <w:pStyle w:val="26"/>
        <w:keepLines/>
        <w:widowControl/>
        <w:snapToGrid w:val="0"/>
        <w:spacing w:before="0" w:beforeAutospacing="0" w:after="0" w:afterAutospacing="0" w:line="360" w:lineRule="auto"/>
        <w:jc w:val="center"/>
        <w:textAlignment w:val="baseline"/>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F．授予合同</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31．定标及合同授予</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31.1采购代理机构应在评审结束后2个工作日内，将评审报告送采购人定标。</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31.2采购人在收到评审报告后5个工作日内，根据评审报告对评审过程及结果进行严格审核后确定成交供应商，复函采购代理机构。</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31.3采购代理机构在接到采购人的成交供应商复函后，在财政部门指定的政府采购信息发布媒体上公告，并向成交供应商发《成交通知书》。</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31.4采购代理机构向成交供应商发出《成交通知书》，对于其他未成交供应商，将在保证金有效期内无息退还其谈判保证金。</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31.5《成交通知书》将作为签订合同的依据，谈判文件、成交供应商的谈判响应文件和补充文件（如澄清、承诺等）等，均为有法律约束力的经济合同组成的一部分。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31.6《成交通知书》发出30天内，如果已成交的供应商不能按谈判响应文件，包括补充文件（如澄清、承诺等）中承诺的条件履行签约行为，采购人有权取消其成交资格，并扣除其谈判保证金。</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31.7成交供应商如果因不可抗力或自身原因不能履行采购合同，采购人可与排位在成交供应商之后第一位的成交候选供应商签订采购合同。</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32．接受和拒绝任何或所有投标的权力</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32.1 采购代理机构和采购人保留在授标之前任何时候接受或拒绝任何投标，以及宣布谈判程序无效或拒绝所有投标的权力，对受影响的供应商不承担任何责任，也无义务向受影响的供应商解释采取这一行动的理由。</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33．履约保证金</w:t>
      </w:r>
    </w:p>
    <w:p>
      <w:pPr>
        <w:snapToGrid w:val="0"/>
        <w:spacing w:before="0" w:beforeAutospacing="0" w:after="0" w:afterAutospacing="0" w:line="360" w:lineRule="auto"/>
        <w:jc w:val="both"/>
        <w:textAlignment w:val="baseline"/>
        <w:outlineLvl w:val="3"/>
        <w:rPr>
          <w:rStyle w:val="20"/>
          <w:rFonts w:ascii="仿宋_GB2312" w:hAnsi="仿宋_GB2312" w:eastAsia="仿宋_GB2312"/>
          <w:b w:val="0"/>
          <w:i w:val="0"/>
          <w:caps w:val="0"/>
          <w:color w:val="0000FF"/>
          <w:spacing w:val="0"/>
          <w:w w:val="100"/>
          <w:kern w:val="2"/>
          <w:sz w:val="21"/>
          <w:szCs w:val="21"/>
          <w:lang w:val="en-US" w:eastAsia="zh-CN" w:bidi="ar-SA"/>
        </w:rPr>
      </w:pPr>
      <w:r>
        <w:rPr>
          <w:rStyle w:val="20"/>
          <w:rFonts w:ascii="仿宋_GB2312" w:hAnsi="仿宋_GB2312" w:eastAsia="仿宋_GB2312"/>
          <w:b w:val="0"/>
          <w:i w:val="0"/>
          <w:caps w:val="0"/>
          <w:color w:val="0000FF"/>
          <w:spacing w:val="0"/>
          <w:w w:val="100"/>
          <w:kern w:val="2"/>
          <w:sz w:val="21"/>
          <w:szCs w:val="21"/>
          <w:lang w:val="en-US" w:eastAsia="zh-CN" w:bidi="ar-SA"/>
        </w:rPr>
        <w:t>33.1签订合同时约定。</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34．腐败和欺诈行为</w:t>
      </w:r>
    </w:p>
    <w:p>
      <w:pPr>
        <w:snapToGrid w:val="0"/>
        <w:spacing w:before="0" w:beforeAutospacing="0" w:after="0" w:afterAutospacing="0" w:line="360" w:lineRule="auto"/>
        <w:jc w:val="both"/>
        <w:textAlignment w:val="baseline"/>
        <w:outlineLvl w:val="3"/>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34.1 定义</w:t>
      </w:r>
    </w:p>
    <w:p>
      <w:pPr>
        <w:snapToGrid w:val="0"/>
        <w:spacing w:before="0" w:beforeAutospacing="0" w:after="0" w:afterAutospacing="0" w:line="360" w:lineRule="auto"/>
        <w:ind w:firstLine="420" w:firstLineChars="200"/>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hint="eastAsia" w:ascii="仿宋_GB2312" w:hAnsi="仿宋_GB2312" w:eastAsia="仿宋_GB2312"/>
          <w:b w:val="0"/>
          <w:i w:val="0"/>
          <w:caps w:val="0"/>
          <w:spacing w:val="0"/>
          <w:w w:val="100"/>
          <w:kern w:val="2"/>
          <w:sz w:val="21"/>
          <w:szCs w:val="21"/>
          <w:lang w:val="en-US" w:eastAsia="zh-CN" w:bidi="ar-SA"/>
        </w:rPr>
        <w:t>34.1.1</w:t>
      </w:r>
      <w:r>
        <w:rPr>
          <w:rStyle w:val="20"/>
          <w:rFonts w:ascii="仿宋_GB2312" w:hAnsi="仿宋_GB2312" w:eastAsia="仿宋_GB2312"/>
          <w:b w:val="0"/>
          <w:i w:val="0"/>
          <w:caps w:val="0"/>
          <w:spacing w:val="0"/>
          <w:w w:val="100"/>
          <w:kern w:val="2"/>
          <w:sz w:val="21"/>
          <w:szCs w:val="21"/>
          <w:lang w:val="en-US" w:eastAsia="zh-CN" w:bidi="ar-SA"/>
        </w:rPr>
        <w:t>“腐败行为”是指提供给予接受或索取任何有价值的东西来影响采购代理机构和/或采购人在采购过程或合同实施过程中的行为。</w:t>
      </w:r>
    </w:p>
    <w:p>
      <w:pPr>
        <w:snapToGrid w:val="0"/>
        <w:spacing w:before="0" w:beforeAutospacing="0" w:after="0" w:afterAutospacing="0" w:line="360" w:lineRule="auto"/>
        <w:ind w:firstLine="420" w:firstLineChars="200"/>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hint="eastAsia" w:ascii="仿宋_GB2312" w:hAnsi="仿宋_GB2312" w:eastAsia="仿宋_GB2312"/>
          <w:b w:val="0"/>
          <w:i w:val="0"/>
          <w:caps w:val="0"/>
          <w:spacing w:val="0"/>
          <w:w w:val="100"/>
          <w:kern w:val="2"/>
          <w:sz w:val="21"/>
          <w:szCs w:val="21"/>
          <w:lang w:val="en-US" w:eastAsia="zh-CN" w:bidi="ar-SA"/>
        </w:rPr>
        <w:t>34.1.2</w:t>
      </w:r>
      <w:r>
        <w:rPr>
          <w:rStyle w:val="20"/>
          <w:rFonts w:ascii="仿宋_GB2312" w:hAnsi="仿宋_GB2312" w:eastAsia="仿宋_GB2312"/>
          <w:b w:val="0"/>
          <w:i w:val="0"/>
          <w:caps w:val="0"/>
          <w:spacing w:val="0"/>
          <w:w w:val="100"/>
          <w:kern w:val="2"/>
          <w:sz w:val="21"/>
          <w:szCs w:val="21"/>
          <w:lang w:val="en-US" w:eastAsia="zh-CN" w:bidi="ar-SA"/>
        </w:rPr>
        <w:t>“欺诈行为”是指为了影响采购过程或合同实施过程而谎报事实，损害采购代理机构和/或采购人的利益，包括供应商之间串通投标（递交谈判响应文件之前和之后），人为地使投标丧失竞争性，剥夺采购人从自由公开竞争所能获得的权益。</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34.2如果采购代理机构和采购人认为供应商在本项目的竞争中有腐败或欺诈行为，其投标将被拒绝。</w:t>
      </w:r>
    </w:p>
    <w:p>
      <w:pPr>
        <w:pStyle w:val="27"/>
        <w:keepLines/>
        <w:widowControl/>
        <w:numPr>
          <w:ilvl w:val="0"/>
          <w:numId w:val="3"/>
        </w:numPr>
        <w:snapToGrid w:val="0"/>
        <w:spacing w:before="0" w:beforeAutospacing="0" w:after="0" w:afterAutospacing="0" w:line="360" w:lineRule="auto"/>
        <w:ind w:left="0" w:leftChars="0"/>
        <w:jc w:val="both"/>
        <w:textAlignment w:val="baseline"/>
        <w:outlineLvl w:val="2"/>
        <w:rPr>
          <w:rStyle w:val="20"/>
          <w:rFonts w:ascii="仿宋_GB2312" w:hAnsi="仿宋_GB2312" w:eastAsia="仿宋_GB2312" w:cs="仿宋_GB2312"/>
          <w:b/>
          <w:bCs/>
          <w:i w:val="0"/>
          <w:caps w:val="0"/>
          <w:spacing w:val="0"/>
          <w:w w:val="100"/>
          <w:kern w:val="2"/>
          <w:sz w:val="21"/>
          <w:szCs w:val="21"/>
          <w:lang w:val="zh-CN" w:eastAsia="zh-CN" w:bidi="ar-SA"/>
        </w:rPr>
      </w:pPr>
      <w:r>
        <w:rPr>
          <w:rStyle w:val="20"/>
          <w:rFonts w:ascii="仿宋_GB2312" w:hAnsi="仿宋_GB2312" w:eastAsia="仿宋_GB2312" w:cs="仿宋_GB2312"/>
          <w:b/>
          <w:bCs/>
          <w:i w:val="0"/>
          <w:caps w:val="0"/>
          <w:spacing w:val="0"/>
          <w:w w:val="100"/>
          <w:kern w:val="2"/>
          <w:sz w:val="21"/>
          <w:szCs w:val="21"/>
          <w:lang w:val="zh-CN" w:eastAsia="zh-CN" w:bidi="ar-SA"/>
        </w:rPr>
        <w:t>需要落实的政府采购政策</w:t>
      </w:r>
    </w:p>
    <w:p>
      <w:pPr>
        <w:snapToGrid w:val="0"/>
        <w:spacing w:before="0" w:beforeAutospacing="0" w:after="0" w:afterAutospacing="0" w:line="240" w:lineRule="auto"/>
        <w:jc w:val="both"/>
        <w:textAlignment w:val="baseline"/>
        <w:rPr>
          <w:rStyle w:val="20"/>
          <w:rFonts w:ascii="Calibri" w:hAnsi="Calibri" w:eastAsia="宋体"/>
          <w:b w:val="0"/>
          <w:i w:val="0"/>
          <w:caps w:val="0"/>
          <w:spacing w:val="0"/>
          <w:w w:val="100"/>
          <w:kern w:val="2"/>
          <w:sz w:val="21"/>
          <w:szCs w:val="21"/>
          <w:lang w:val="en-US" w:eastAsia="zh-CN" w:bidi="ar-SA"/>
        </w:rPr>
      </w:pPr>
      <w:r>
        <w:rPr>
          <w:rStyle w:val="20"/>
          <w:rFonts w:ascii="Calibri" w:hAnsi="Calibri" w:eastAsia="宋体"/>
          <w:b w:val="0"/>
          <w:i w:val="0"/>
          <w:caps w:val="0"/>
          <w:spacing w:val="0"/>
          <w:w w:val="100"/>
          <w:kern w:val="2"/>
          <w:sz w:val="21"/>
          <w:szCs w:val="21"/>
          <w:lang w:val="en-US" w:eastAsia="zh-CN" w:bidi="ar-SA"/>
        </w:rPr>
        <w:t xml:space="preserve">  </w:t>
      </w:r>
      <w:r>
        <w:rPr>
          <w:rStyle w:val="20"/>
          <w:rFonts w:ascii="仿宋_GB2312" w:eastAsia="仿宋_GB2312"/>
          <w:b w:val="0"/>
          <w:i w:val="0"/>
          <w:caps w:val="0"/>
          <w:spacing w:val="0"/>
          <w:w w:val="100"/>
          <w:kern w:val="2"/>
          <w:sz w:val="21"/>
          <w:szCs w:val="21"/>
          <w:lang w:val="en-US" w:eastAsia="zh-CN" w:bidi="ar-SA"/>
        </w:rPr>
        <w:t xml:space="preserve">  如果供应商符合相关需落实政府采购政策的，将按以下各标准执行</w:t>
      </w:r>
    </w:p>
    <w:p>
      <w:pPr>
        <w:snapToGrid w:val="0"/>
        <w:spacing w:before="0" w:beforeAutospacing="0" w:after="0" w:afterAutospacing="0" w:line="240" w:lineRule="auto"/>
        <w:jc w:val="both"/>
        <w:textAlignment w:val="baseline"/>
        <w:rPr>
          <w:rStyle w:val="20"/>
          <w:rFonts w:ascii="Calibri" w:hAnsi="Calibri" w:eastAsia="宋体"/>
          <w:b w:val="0"/>
          <w:i w:val="0"/>
          <w:caps w:val="0"/>
          <w:spacing w:val="0"/>
          <w:w w:val="100"/>
          <w:kern w:val="2"/>
          <w:sz w:val="21"/>
          <w:szCs w:val="21"/>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35.1投标企业满足以下文件要求中任意一条（及以上），其制造（生产）产品的价格给予</w:t>
      </w:r>
      <w:r>
        <w:rPr>
          <w:rStyle w:val="20"/>
          <w:rFonts w:hint="eastAsia" w:ascii="仿宋_GB2312" w:hAnsi="仿宋_GB2312" w:eastAsia="仿宋_GB2312"/>
          <w:b w:val="0"/>
          <w:i w:val="0"/>
          <w:caps w:val="0"/>
          <w:spacing w:val="0"/>
          <w:w w:val="100"/>
          <w:kern w:val="2"/>
          <w:sz w:val="21"/>
          <w:szCs w:val="21"/>
          <w:lang w:val="en-US" w:eastAsia="zh-CN" w:bidi="ar-SA"/>
        </w:rPr>
        <w:t>10</w:t>
      </w:r>
      <w:r>
        <w:rPr>
          <w:rStyle w:val="20"/>
          <w:rFonts w:ascii="仿宋_GB2312" w:hAnsi="仿宋_GB2312" w:eastAsia="仿宋_GB2312"/>
          <w:b w:val="0"/>
          <w:i w:val="0"/>
          <w:caps w:val="0"/>
          <w:spacing w:val="0"/>
          <w:w w:val="100"/>
          <w:kern w:val="2"/>
          <w:sz w:val="21"/>
          <w:szCs w:val="21"/>
          <w:lang w:val="en-US" w:eastAsia="zh-CN" w:bidi="ar-SA"/>
        </w:rPr>
        <w:t>%的扣除，用扣除后价格参与评审。</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35.1.1根据《政府采购促进中小企业发展管理办法》的通知(财库〔2020〕46号)。</w:t>
      </w:r>
    </w:p>
    <w:p>
      <w:pPr>
        <w:snapToGrid w:val="0"/>
        <w:spacing w:before="0" w:beforeAutospacing="0" w:after="0" w:afterAutospacing="0" w:line="360" w:lineRule="auto"/>
        <w:ind w:firstLine="420" w:firstLineChars="200"/>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供应商出具《中小企业声明函》，并对声明的真实性负责。否则，按照有关规定予以处理。</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35.1.2监狱和戒毒企业应符合《财政部司法部关于政府采购支持监狱企业发展有关问题的通知》--财库〔2014〕68号，并提供声明，并对声明的真实性负责。</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 xml:space="preserve">35.1.3符合条件的残疾人福利性单位在参加政府采购活动时，应当提供财库〔2017〕141号文规定的《残疾人福利性单位声明函》，并对声明的真实性负责。 </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35.2投标产品政府采购政策</w:t>
      </w:r>
      <w:r>
        <w:rPr>
          <w:rStyle w:val="20"/>
          <w:rFonts w:ascii="仿宋_GB2312" w:hAnsi="仿宋_GB2312" w:eastAsia="仿宋_GB2312" w:cs="仿宋_GB2312"/>
          <w:b w:val="0"/>
          <w:bCs/>
          <w:i w:val="0"/>
          <w:caps w:val="0"/>
          <w:spacing w:val="0"/>
          <w:w w:val="100"/>
          <w:kern w:val="2"/>
          <w:sz w:val="21"/>
          <w:szCs w:val="21"/>
          <w:lang w:val="en-US" w:eastAsia="zh-CN" w:bidi="ar-SA"/>
        </w:rPr>
        <w:t>（所投产品满足以下文件要求中任意一条（及以上），其价格给予3%的扣除，用扣除后价格参与评审。</w:t>
      </w:r>
    </w:p>
    <w:p>
      <w:pPr>
        <w:snapToGrid w:val="0"/>
        <w:spacing w:before="0" w:beforeAutospacing="0" w:after="0" w:afterAutospacing="0" w:line="360" w:lineRule="auto"/>
        <w:jc w:val="both"/>
        <w:textAlignment w:val="baseline"/>
        <w:rPr>
          <w:rStyle w:val="20"/>
          <w:rFonts w:ascii="仿宋_GB2312" w:hAnsi="仿宋_GB2312" w:eastAsia="仿宋_GB2312" w:cs="仿宋_GB2312"/>
          <w:b w:val="0"/>
          <w:bCs/>
          <w:i w:val="0"/>
          <w:caps w:val="0"/>
          <w:spacing w:val="0"/>
          <w:w w:val="100"/>
          <w:kern w:val="2"/>
          <w:sz w:val="21"/>
          <w:szCs w:val="21"/>
          <w:lang w:val="en-US" w:eastAsia="zh-CN" w:bidi="ar-SA"/>
        </w:rPr>
      </w:pPr>
      <w:r>
        <w:rPr>
          <w:rStyle w:val="20"/>
          <w:rFonts w:ascii="仿宋_GB2312" w:hAnsi="仿宋_GB2312" w:eastAsia="仿宋_GB2312" w:cs="仿宋_GB2312"/>
          <w:b w:val="0"/>
          <w:bCs/>
          <w:i w:val="0"/>
          <w:caps w:val="0"/>
          <w:spacing w:val="0"/>
          <w:w w:val="100"/>
          <w:kern w:val="2"/>
          <w:sz w:val="21"/>
          <w:szCs w:val="21"/>
          <w:lang w:val="en-US" w:eastAsia="zh-CN" w:bidi="ar-SA"/>
        </w:rPr>
        <w:t>35.2.1节能产品根据《国务院办公厅关于建立政府强制采购节能产品制度的通知》（国办发〔2007〕51号）的规定，以财库〔2019〕9号为准。</w:t>
      </w:r>
    </w:p>
    <w:p>
      <w:pPr>
        <w:snapToGrid w:val="0"/>
        <w:spacing w:before="0" w:beforeAutospacing="0" w:after="0" w:afterAutospacing="0" w:line="360" w:lineRule="auto"/>
        <w:jc w:val="both"/>
        <w:textAlignment w:val="baseline"/>
        <w:rPr>
          <w:rStyle w:val="20"/>
          <w:rFonts w:ascii="Calibri" w:hAnsi="Calibri" w:eastAsia="宋体"/>
          <w:b w:val="0"/>
          <w:i w:val="0"/>
          <w:caps w:val="0"/>
          <w:spacing w:val="0"/>
          <w:w w:val="100"/>
          <w:kern w:val="2"/>
          <w:sz w:val="21"/>
          <w:szCs w:val="21"/>
          <w:lang w:val="en-US" w:eastAsia="zh-CN" w:bidi="ar-SA"/>
        </w:rPr>
      </w:pPr>
      <w:r>
        <w:rPr>
          <w:rStyle w:val="20"/>
          <w:rFonts w:ascii="仿宋_GB2312" w:hAnsi="仿宋_GB2312" w:eastAsia="仿宋_GB2312" w:cs="仿宋_GB2312"/>
          <w:b w:val="0"/>
          <w:bCs/>
          <w:i w:val="0"/>
          <w:caps w:val="0"/>
          <w:spacing w:val="0"/>
          <w:w w:val="100"/>
          <w:kern w:val="2"/>
          <w:sz w:val="21"/>
          <w:szCs w:val="21"/>
          <w:lang w:val="en-US" w:eastAsia="zh-CN" w:bidi="ar-SA"/>
        </w:rPr>
        <w:t>35.2.2环境标志产品根据《环境标志产品政府采购实施的意见》（财库[2006]90号）的规定，以财库〔2019〕9号为准。</w:t>
      </w:r>
    </w:p>
    <w:p>
      <w:pPr>
        <w:pStyle w:val="27"/>
        <w:keepLines/>
        <w:widowControl/>
        <w:snapToGrid w:val="0"/>
        <w:spacing w:before="0" w:beforeAutospacing="0" w:after="0" w:afterAutospacing="0" w:line="360" w:lineRule="auto"/>
        <w:jc w:val="both"/>
        <w:textAlignment w:val="baseline"/>
        <w:outlineLvl w:val="2"/>
        <w:rPr>
          <w:rStyle w:val="20"/>
          <w:rFonts w:ascii="仿宋_GB2312" w:hAnsi="仿宋_GB2312" w:eastAsia="仿宋_GB2312" w:cs="仿宋_GB2312"/>
          <w:b/>
          <w:bCs/>
          <w:i w:val="0"/>
          <w:caps w:val="0"/>
          <w:spacing w:val="0"/>
          <w:w w:val="100"/>
          <w:kern w:val="2"/>
          <w:sz w:val="21"/>
          <w:szCs w:val="21"/>
          <w:lang w:val="en-US" w:eastAsia="zh-CN" w:bidi="ar-SA"/>
        </w:rPr>
      </w:pPr>
      <w:r>
        <w:rPr>
          <w:rStyle w:val="20"/>
          <w:rFonts w:ascii="仿宋_GB2312" w:hAnsi="仿宋_GB2312" w:eastAsia="仿宋_GB2312" w:cs="仿宋_GB2312"/>
          <w:b/>
          <w:bCs/>
          <w:i w:val="0"/>
          <w:caps w:val="0"/>
          <w:spacing w:val="0"/>
          <w:w w:val="100"/>
          <w:kern w:val="2"/>
          <w:sz w:val="21"/>
          <w:szCs w:val="21"/>
          <w:lang w:val="en-US" w:eastAsia="zh-CN" w:bidi="ar-SA"/>
        </w:rPr>
        <w:t xml:space="preserve">36．招标代理服务费 </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1"/>
          <w:lang w:val="en-US" w:eastAsia="zh-CN" w:bidi="ar-SA"/>
        </w:rPr>
      </w:pPr>
      <w:r>
        <w:rPr>
          <w:rStyle w:val="20"/>
          <w:rFonts w:ascii="仿宋_GB2312" w:hAnsi="仿宋_GB2312" w:eastAsia="仿宋_GB2312"/>
          <w:b w:val="0"/>
          <w:i w:val="0"/>
          <w:caps w:val="0"/>
          <w:spacing w:val="0"/>
          <w:w w:val="100"/>
          <w:kern w:val="2"/>
          <w:sz w:val="21"/>
          <w:szCs w:val="21"/>
          <w:lang w:val="en-US" w:eastAsia="zh-CN" w:bidi="ar-SA"/>
        </w:rPr>
        <w:t>36.1 招标代理服务费：成交供应商应向采购代理机构交纳招标代理服务费。招标代理服务费收取参照国家计委颁布的《招标代理服务收费管理暂行办法》（计价格[2002]1980号）和（发改办价格[2003]857号）货物类收费标准收取。</w:t>
      </w:r>
    </w:p>
    <w:p>
      <w:pPr>
        <w:pStyle w:val="218"/>
        <w:spacing w:line="360" w:lineRule="auto"/>
        <w:ind w:firstLine="630" w:firstLineChars="300"/>
        <w:rPr>
          <w:rStyle w:val="20"/>
          <w:rFonts w:hint="eastAsia" w:ascii="仿宋_GB2312" w:hAnsi="仿宋_GB2312" w:eastAsia="仿宋_GB2312" w:cs="Times New Roman"/>
          <w:b w:val="0"/>
          <w:i w:val="0"/>
          <w:caps w:val="0"/>
          <w:spacing w:val="0"/>
          <w:w w:val="100"/>
          <w:kern w:val="2"/>
          <w:sz w:val="21"/>
          <w:szCs w:val="21"/>
          <w:lang w:val="zh-CN" w:eastAsia="zh-CN" w:bidi="ar-SA"/>
        </w:rPr>
      </w:pPr>
      <w:r>
        <w:rPr>
          <w:rStyle w:val="20"/>
          <w:rFonts w:hint="eastAsia" w:ascii="仿宋_GB2312" w:hAnsi="仿宋_GB2312" w:eastAsia="仿宋_GB2312" w:cs="Times New Roman"/>
          <w:b w:val="0"/>
          <w:i w:val="0"/>
          <w:caps w:val="0"/>
          <w:spacing w:val="0"/>
          <w:w w:val="100"/>
          <w:kern w:val="2"/>
          <w:sz w:val="21"/>
          <w:szCs w:val="21"/>
          <w:lang w:val="zh-CN" w:eastAsia="zh-CN" w:bidi="ar-SA"/>
        </w:rPr>
        <w:t>单位名称：华夏城投项目管理有限公司</w:t>
      </w:r>
    </w:p>
    <w:p>
      <w:pPr>
        <w:pStyle w:val="218"/>
        <w:spacing w:line="360" w:lineRule="auto"/>
        <w:ind w:firstLine="630" w:firstLineChars="300"/>
        <w:rPr>
          <w:rStyle w:val="20"/>
          <w:rFonts w:hint="eastAsia" w:ascii="仿宋_GB2312" w:hAnsi="仿宋_GB2312" w:eastAsia="仿宋_GB2312" w:cs="Times New Roman"/>
          <w:b w:val="0"/>
          <w:i w:val="0"/>
          <w:caps w:val="0"/>
          <w:spacing w:val="0"/>
          <w:w w:val="100"/>
          <w:kern w:val="2"/>
          <w:sz w:val="21"/>
          <w:szCs w:val="21"/>
          <w:lang w:val="zh-CN" w:eastAsia="zh-CN" w:bidi="ar-SA"/>
        </w:rPr>
      </w:pPr>
      <w:r>
        <w:rPr>
          <w:rStyle w:val="20"/>
          <w:rFonts w:hint="eastAsia" w:ascii="仿宋_GB2312" w:hAnsi="仿宋_GB2312" w:eastAsia="仿宋_GB2312" w:cs="Times New Roman"/>
          <w:b w:val="0"/>
          <w:i w:val="0"/>
          <w:caps w:val="0"/>
          <w:spacing w:val="0"/>
          <w:w w:val="100"/>
          <w:kern w:val="2"/>
          <w:sz w:val="21"/>
          <w:szCs w:val="21"/>
          <w:lang w:val="zh-CN" w:eastAsia="zh-CN" w:bidi="ar-SA"/>
        </w:rPr>
        <w:t>开 户 行：工商银行延安南关支行</w:t>
      </w:r>
    </w:p>
    <w:p>
      <w:pPr>
        <w:snapToGrid w:val="0"/>
        <w:spacing w:before="0" w:beforeAutospacing="0" w:after="0" w:afterAutospacing="0" w:line="360" w:lineRule="auto"/>
        <w:ind w:firstLine="630" w:firstLineChars="300"/>
        <w:jc w:val="both"/>
        <w:textAlignment w:val="baseline"/>
        <w:rPr>
          <w:lang w:val="en-US" w:eastAsia="zh-CN"/>
        </w:rPr>
        <w:sectPr>
          <w:headerReference r:id="rId4" w:type="first"/>
          <w:footerReference r:id="rId6" w:type="first"/>
          <w:headerReference r:id="rId3" w:type="default"/>
          <w:footerReference r:id="rId5" w:type="default"/>
          <w:footnotePr>
            <w:pos w:val="beneathText"/>
          </w:footnotePr>
          <w:pgSz w:w="11906" w:h="16838"/>
          <w:pgMar w:top="1440" w:right="991" w:bottom="1219" w:left="1644" w:header="907" w:footer="992" w:gutter="0"/>
          <w:lnNumType w:countBy="0"/>
          <w:pgNumType w:fmt="decimal"/>
          <w:cols w:space="425" w:num="1"/>
          <w:titlePg/>
          <w:vAlign w:val="top"/>
          <w:docGrid w:linePitch="312" w:charSpace="0"/>
        </w:sectPr>
      </w:pPr>
      <w:r>
        <w:rPr>
          <w:rStyle w:val="20"/>
          <w:rFonts w:hint="eastAsia" w:ascii="仿宋_GB2312" w:hAnsi="仿宋_GB2312" w:eastAsia="仿宋_GB2312" w:cs="Times New Roman"/>
          <w:b w:val="0"/>
          <w:i w:val="0"/>
          <w:caps w:val="0"/>
          <w:spacing w:val="0"/>
          <w:w w:val="100"/>
          <w:kern w:val="2"/>
          <w:sz w:val="21"/>
          <w:szCs w:val="21"/>
          <w:lang w:val="zh-CN" w:eastAsia="zh-CN" w:bidi="ar-SA"/>
        </w:rPr>
        <w:t>账    号：2609080309024803489</w:t>
      </w:r>
    </w:p>
    <w:p>
      <w:pPr>
        <w:pStyle w:val="4"/>
        <w:adjustRightInd w:val="0"/>
        <w:snapToGrid w:val="0"/>
        <w:spacing w:before="0" w:after="0" w:line="480" w:lineRule="auto"/>
        <w:jc w:val="both"/>
        <w:rPr>
          <w:rStyle w:val="20"/>
          <w:rFonts w:ascii="仿宋_GB2312" w:hAnsi="仿宋_GB2312" w:eastAsia="仿宋_GB2312" w:cs="仿宋_GB2312"/>
          <w:b/>
          <w:bCs/>
          <w:i w:val="0"/>
          <w:caps w:val="0"/>
          <w:spacing w:val="0"/>
          <w:w w:val="100"/>
          <w:kern w:val="44"/>
          <w:sz w:val="36"/>
          <w:szCs w:val="44"/>
          <w:lang w:val="en-US" w:eastAsia="zh-CN" w:bidi="ar-SA"/>
        </w:rPr>
      </w:pPr>
    </w:p>
    <w:p>
      <w:pPr>
        <w:pStyle w:val="4"/>
        <w:adjustRightInd w:val="0"/>
        <w:snapToGrid w:val="0"/>
        <w:spacing w:before="0" w:after="0" w:line="480" w:lineRule="auto"/>
        <w:jc w:val="center"/>
        <w:rPr>
          <w:rFonts w:hint="eastAsia" w:ascii="仿宋" w:hAnsi="仿宋" w:eastAsia="仿宋" w:cs="仿宋"/>
          <w:sz w:val="32"/>
          <w:szCs w:val="32"/>
        </w:rPr>
      </w:pPr>
      <w:r>
        <w:rPr>
          <w:rStyle w:val="20"/>
          <w:rFonts w:ascii="仿宋_GB2312" w:hAnsi="仿宋_GB2312" w:eastAsia="仿宋_GB2312" w:cs="仿宋_GB2312"/>
          <w:b/>
          <w:bCs/>
          <w:i w:val="0"/>
          <w:caps w:val="0"/>
          <w:spacing w:val="0"/>
          <w:w w:val="100"/>
          <w:kern w:val="44"/>
          <w:sz w:val="36"/>
          <w:szCs w:val="44"/>
          <w:lang w:val="en-US" w:eastAsia="zh-CN" w:bidi="ar-SA"/>
        </w:rPr>
        <w:t xml:space="preserve">第四部分 </w:t>
      </w:r>
      <w:r>
        <w:rPr>
          <w:rFonts w:hint="eastAsia" w:ascii="仿宋" w:hAnsi="仿宋" w:eastAsia="仿宋" w:cs="仿宋"/>
          <w:sz w:val="36"/>
          <w:szCs w:val="36"/>
        </w:rPr>
        <w:t>合同一般条款</w:t>
      </w:r>
    </w:p>
    <w:p>
      <w:pPr>
        <w:spacing w:before="120" w:line="360" w:lineRule="auto"/>
        <w:jc w:val="center"/>
        <w:rPr>
          <w:rFonts w:hint="eastAsia" w:ascii="仿宋" w:hAnsi="仿宋" w:eastAsia="仿宋" w:cs="仿宋"/>
          <w:sz w:val="28"/>
          <w:szCs w:val="28"/>
        </w:rPr>
      </w:pPr>
      <w:r>
        <w:rPr>
          <w:rFonts w:hint="eastAsia" w:ascii="仿宋" w:hAnsi="仿宋" w:eastAsia="仿宋" w:cs="仿宋"/>
          <w:sz w:val="28"/>
          <w:szCs w:val="28"/>
        </w:rPr>
        <w:t>（参考格式）</w:t>
      </w:r>
    </w:p>
    <w:p>
      <w:pPr>
        <w:spacing w:before="120" w:line="360" w:lineRule="auto"/>
        <w:jc w:val="center"/>
        <w:rPr>
          <w:rFonts w:ascii="仿宋_GB2312" w:hAnsi="宋体" w:eastAsia="仿宋_GB2312"/>
          <w:b/>
          <w:bCs/>
          <w:sz w:val="30"/>
          <w:szCs w:val="30"/>
        </w:rPr>
      </w:pPr>
      <w:r>
        <w:rPr>
          <w:rFonts w:hint="eastAsia" w:ascii="仿宋_GB2312" w:hAnsi="宋体" w:eastAsia="仿宋_GB2312"/>
          <w:b/>
          <w:bCs/>
          <w:sz w:val="30"/>
          <w:szCs w:val="30"/>
        </w:rPr>
        <w:t>政 府 采 购 合 同</w:t>
      </w:r>
    </w:p>
    <w:p>
      <w:pPr>
        <w:spacing w:before="120" w:line="360" w:lineRule="auto"/>
        <w:jc w:val="center"/>
        <w:rPr>
          <w:rFonts w:ascii="仿宋_GB2312" w:hAnsi="宋体" w:eastAsia="仿宋_GB2312"/>
          <w:sz w:val="28"/>
          <w:szCs w:val="28"/>
        </w:rPr>
      </w:pPr>
      <w:r>
        <w:rPr>
          <w:rFonts w:hint="eastAsia" w:ascii="仿宋_GB2312" w:hAnsi="宋体" w:eastAsia="仿宋_GB2312"/>
          <w:sz w:val="28"/>
          <w:szCs w:val="28"/>
        </w:rPr>
        <w:t>合同编号：</w:t>
      </w:r>
      <w:r>
        <w:rPr>
          <w:rFonts w:hint="eastAsia" w:ascii="仿宋_GB2312" w:hAnsi="宋体" w:eastAsia="仿宋_GB2312"/>
          <w:sz w:val="28"/>
          <w:szCs w:val="28"/>
          <w:u w:val="single"/>
        </w:rPr>
        <w:t xml:space="preserve">        </w:t>
      </w:r>
    </w:p>
    <w:p>
      <w:pPr>
        <w:spacing w:before="120" w:line="360" w:lineRule="auto"/>
        <w:rPr>
          <w:rFonts w:ascii="仿宋_GB2312" w:hAnsi="宋体" w:eastAsia="仿宋_GB2312"/>
          <w:sz w:val="28"/>
          <w:szCs w:val="28"/>
          <w:u w:val="single"/>
        </w:rPr>
      </w:pPr>
      <w:bookmarkStart w:id="0" w:name="_Toc109543216"/>
      <w:bookmarkStart w:id="1" w:name="_Toc109542396"/>
      <w:r>
        <w:rPr>
          <w:rFonts w:hint="eastAsia" w:ascii="仿宋_GB2312" w:hAnsi="宋体" w:eastAsia="仿宋_GB2312"/>
          <w:sz w:val="28"/>
          <w:szCs w:val="28"/>
        </w:rPr>
        <w:t xml:space="preserve">                                   </w:t>
      </w:r>
      <w:bookmarkEnd w:id="0"/>
      <w:bookmarkEnd w:id="1"/>
    </w:p>
    <w:p>
      <w:pPr>
        <w:pStyle w:val="3"/>
        <w:spacing w:before="120" w:line="360" w:lineRule="auto"/>
        <w:ind w:firstLine="0"/>
        <w:rPr>
          <w:rFonts w:ascii="仿宋_GB2312" w:hAnsi="宋体" w:eastAsia="仿宋_GB2312"/>
          <w:sz w:val="28"/>
          <w:szCs w:val="28"/>
        </w:rPr>
      </w:pPr>
    </w:p>
    <w:p>
      <w:pPr>
        <w:spacing w:before="120" w:line="360" w:lineRule="auto"/>
        <w:rPr>
          <w:rFonts w:ascii="仿宋_GB2312" w:hAnsi="宋体" w:eastAsia="仿宋_GB2312"/>
          <w:sz w:val="28"/>
          <w:szCs w:val="28"/>
        </w:rPr>
      </w:pPr>
    </w:p>
    <w:p>
      <w:pPr>
        <w:spacing w:before="120" w:line="360" w:lineRule="auto"/>
        <w:rPr>
          <w:rFonts w:ascii="仿宋_GB2312" w:hAnsi="宋体" w:eastAsia="仿宋_GB2312"/>
          <w:sz w:val="28"/>
          <w:szCs w:val="28"/>
        </w:rPr>
      </w:pPr>
    </w:p>
    <w:p>
      <w:pPr>
        <w:spacing w:before="120" w:line="360" w:lineRule="auto"/>
        <w:rPr>
          <w:rFonts w:ascii="仿宋_GB2312" w:hAnsi="宋体" w:eastAsia="仿宋_GB2312"/>
          <w:sz w:val="28"/>
          <w:szCs w:val="28"/>
        </w:rPr>
      </w:pPr>
    </w:p>
    <w:p>
      <w:pPr>
        <w:spacing w:before="120" w:line="360" w:lineRule="auto"/>
        <w:rPr>
          <w:rFonts w:ascii="仿宋_GB2312" w:hAnsi="宋体" w:eastAsia="仿宋_GB2312"/>
          <w:sz w:val="28"/>
          <w:szCs w:val="28"/>
        </w:rPr>
      </w:pPr>
    </w:p>
    <w:p>
      <w:pPr>
        <w:spacing w:before="120" w:line="360" w:lineRule="auto"/>
        <w:rPr>
          <w:rFonts w:ascii="仿宋_GB2312" w:hAnsi="宋体" w:eastAsia="仿宋_GB2312"/>
          <w:sz w:val="28"/>
          <w:szCs w:val="28"/>
        </w:rPr>
      </w:pPr>
    </w:p>
    <w:p>
      <w:pPr>
        <w:spacing w:before="120" w:line="360" w:lineRule="auto"/>
        <w:ind w:left="960"/>
        <w:rPr>
          <w:rFonts w:ascii="仿宋_GB2312" w:hAnsi="宋体" w:eastAsia="仿宋_GB2312"/>
          <w:b/>
          <w:sz w:val="28"/>
          <w:szCs w:val="28"/>
        </w:rPr>
      </w:pPr>
      <w:r>
        <w:rPr>
          <w:rFonts w:hint="eastAsia" w:ascii="仿宋_GB2312" w:hAnsi="宋体" w:eastAsia="仿宋_GB2312"/>
          <w:b/>
          <w:sz w:val="28"/>
          <w:szCs w:val="28"/>
        </w:rPr>
        <w:t>项目名称：</w:t>
      </w:r>
      <w:r>
        <w:rPr>
          <w:rFonts w:hint="eastAsia" w:ascii="仿宋_GB2312" w:hAnsi="宋体" w:eastAsia="仿宋_GB2312"/>
          <w:b/>
          <w:sz w:val="28"/>
          <w:szCs w:val="28"/>
          <w:u w:val="single"/>
        </w:rPr>
        <w:t xml:space="preserve">                                      </w:t>
      </w:r>
    </w:p>
    <w:p>
      <w:pPr>
        <w:spacing w:before="120" w:line="360" w:lineRule="auto"/>
        <w:ind w:left="960"/>
        <w:rPr>
          <w:rFonts w:ascii="仿宋_GB2312" w:hAnsi="宋体" w:eastAsia="仿宋_GB2312"/>
          <w:b/>
          <w:sz w:val="28"/>
          <w:szCs w:val="28"/>
          <w:u w:val="single"/>
        </w:rPr>
      </w:pPr>
      <w:r>
        <w:rPr>
          <w:rFonts w:hint="eastAsia" w:ascii="仿宋_GB2312" w:hAnsi="宋体" w:eastAsia="仿宋_GB2312"/>
          <w:b/>
          <w:sz w:val="28"/>
          <w:szCs w:val="28"/>
        </w:rPr>
        <w:t>货物名称：</w:t>
      </w:r>
      <w:r>
        <w:rPr>
          <w:rFonts w:hint="eastAsia" w:ascii="仿宋_GB2312" w:hAnsi="宋体" w:eastAsia="仿宋_GB2312"/>
          <w:b/>
          <w:sz w:val="28"/>
          <w:szCs w:val="28"/>
          <w:u w:val="single"/>
        </w:rPr>
        <w:t xml:space="preserve">                                      </w:t>
      </w:r>
    </w:p>
    <w:p>
      <w:pPr>
        <w:spacing w:before="120" w:line="360" w:lineRule="auto"/>
        <w:ind w:left="960"/>
        <w:rPr>
          <w:rFonts w:ascii="仿宋_GB2312" w:hAnsi="宋体" w:eastAsia="仿宋_GB2312"/>
          <w:b/>
          <w:sz w:val="28"/>
          <w:szCs w:val="28"/>
        </w:rPr>
      </w:pPr>
      <w:r>
        <w:rPr>
          <w:rFonts w:hint="eastAsia" w:ascii="仿宋_GB2312" w:hAnsi="宋体" w:eastAsia="仿宋_GB2312"/>
          <w:b/>
          <w:sz w:val="28"/>
          <w:szCs w:val="28"/>
        </w:rPr>
        <w:t>采 购 人：</w:t>
      </w:r>
      <w:r>
        <w:rPr>
          <w:rFonts w:hint="eastAsia" w:ascii="仿宋_GB2312" w:hAnsi="宋体" w:eastAsia="仿宋_GB2312"/>
          <w:b/>
          <w:sz w:val="28"/>
          <w:szCs w:val="28"/>
          <w:u w:val="single"/>
        </w:rPr>
        <w:t xml:space="preserve">                                      </w:t>
      </w:r>
    </w:p>
    <w:p>
      <w:pPr>
        <w:spacing w:before="120" w:line="360" w:lineRule="auto"/>
        <w:ind w:left="960"/>
        <w:rPr>
          <w:rFonts w:ascii="仿宋_GB2312" w:hAnsi="宋体" w:eastAsia="仿宋_GB2312"/>
          <w:b/>
          <w:sz w:val="28"/>
          <w:szCs w:val="28"/>
          <w:u w:val="single"/>
        </w:rPr>
      </w:pPr>
      <w:r>
        <w:rPr>
          <w:rFonts w:hint="eastAsia" w:ascii="仿宋_GB2312" w:hAnsi="宋体" w:eastAsia="仿宋_GB2312"/>
          <w:b/>
          <w:sz w:val="28"/>
          <w:szCs w:val="28"/>
          <w:lang w:val="en-US" w:eastAsia="zh-CN"/>
        </w:rPr>
        <w:t>成交供应商</w:t>
      </w:r>
      <w:r>
        <w:rPr>
          <w:rFonts w:hint="eastAsia" w:ascii="仿宋_GB2312" w:hAnsi="宋体" w:eastAsia="仿宋_GB2312"/>
          <w:b/>
          <w:sz w:val="28"/>
          <w:szCs w:val="28"/>
        </w:rPr>
        <w:t>：</w:t>
      </w:r>
      <w:r>
        <w:rPr>
          <w:rFonts w:hint="eastAsia" w:ascii="仿宋_GB2312" w:hAnsi="宋体" w:eastAsia="仿宋_GB2312"/>
          <w:b/>
          <w:sz w:val="28"/>
          <w:szCs w:val="28"/>
          <w:u w:val="single"/>
        </w:rPr>
        <w:t xml:space="preserve">                                      </w:t>
      </w:r>
    </w:p>
    <w:p>
      <w:pPr>
        <w:spacing w:line="360" w:lineRule="auto"/>
        <w:ind w:firstLine="984" w:firstLineChars="350"/>
        <w:rPr>
          <w:rFonts w:hint="eastAsia" w:ascii="仿宋_GB2312" w:hAnsi="宋体" w:eastAsia="仿宋_GB2312"/>
          <w:b/>
          <w:sz w:val="28"/>
          <w:szCs w:val="28"/>
          <w:u w:val="single"/>
        </w:rPr>
      </w:pPr>
      <w:r>
        <w:rPr>
          <w:rFonts w:hint="eastAsia" w:ascii="仿宋_GB2312" w:hAnsi="宋体" w:eastAsia="仿宋_GB2312"/>
          <w:b/>
          <w:sz w:val="28"/>
          <w:szCs w:val="28"/>
        </w:rPr>
        <w:t>签署日期：</w:t>
      </w:r>
      <w:r>
        <w:rPr>
          <w:rFonts w:hint="eastAsia" w:ascii="仿宋_GB2312" w:hAnsi="宋体" w:eastAsia="仿宋_GB2312"/>
          <w:b/>
          <w:sz w:val="28"/>
          <w:szCs w:val="28"/>
          <w:u w:val="single"/>
        </w:rPr>
        <w:t>　　　　　　　　　　　　　　　　　  　</w:t>
      </w:r>
    </w:p>
    <w:p>
      <w:pPr>
        <w:spacing w:line="360" w:lineRule="auto"/>
        <w:ind w:firstLine="984" w:firstLineChars="350"/>
        <w:rPr>
          <w:rFonts w:hint="eastAsia" w:ascii="仿宋_GB2312" w:hAnsi="宋体" w:eastAsia="仿宋_GB2312"/>
          <w:b/>
          <w:sz w:val="28"/>
          <w:szCs w:val="28"/>
          <w:u w:val="single"/>
        </w:rPr>
      </w:pPr>
    </w:p>
    <w:p>
      <w:pPr>
        <w:spacing w:line="360" w:lineRule="auto"/>
        <w:ind w:firstLine="984" w:firstLineChars="350"/>
        <w:rPr>
          <w:rFonts w:hint="eastAsia" w:ascii="仿宋_GB2312" w:hAnsi="宋体" w:eastAsia="仿宋_GB2312"/>
          <w:b/>
          <w:sz w:val="28"/>
          <w:szCs w:val="28"/>
          <w:u w:val="single"/>
        </w:rPr>
      </w:pPr>
    </w:p>
    <w:p>
      <w:pPr>
        <w:spacing w:line="360" w:lineRule="auto"/>
        <w:ind w:firstLine="984" w:firstLineChars="350"/>
        <w:rPr>
          <w:rFonts w:hint="eastAsia" w:ascii="仿宋_GB2312" w:hAnsi="宋体" w:eastAsia="仿宋_GB2312"/>
          <w:b/>
          <w:sz w:val="28"/>
          <w:szCs w:val="28"/>
          <w:u w:val="single"/>
        </w:rPr>
      </w:pPr>
    </w:p>
    <w:p>
      <w:pPr>
        <w:rPr>
          <w:rFonts w:ascii="仿宋_GB2312" w:hAnsi="宋体" w:eastAsia="仿宋_GB2312"/>
          <w:b/>
          <w:sz w:val="28"/>
          <w:szCs w:val="28"/>
        </w:rPr>
      </w:pPr>
    </w:p>
    <w:p>
      <w:pPr>
        <w:shd w:val="clear" w:color="auto" w:fill="FFFFFF"/>
        <w:snapToGrid w:val="0"/>
        <w:spacing w:line="360" w:lineRule="auto"/>
        <w:rPr>
          <w:rFonts w:hint="eastAsia" w:ascii="仿宋_GB2312" w:hAnsi="宋体" w:eastAsia="仿宋_GB2312"/>
          <w:sz w:val="24"/>
        </w:rPr>
      </w:pPr>
      <w:r>
        <w:rPr>
          <w:rFonts w:hint="eastAsia" w:ascii="仿宋_GB2312" w:hAnsi="宋体" w:eastAsia="仿宋_GB2312"/>
          <w:b/>
          <w:bCs/>
          <w:sz w:val="24"/>
        </w:rPr>
        <w:t>甲方：（买方）</w:t>
      </w:r>
      <w:r>
        <w:rPr>
          <w:rFonts w:hint="eastAsia" w:ascii="仿宋_GB2312" w:hAnsi="宋体" w:eastAsia="仿宋_GB2312"/>
          <w:sz w:val="24"/>
          <w:u w:val="single"/>
        </w:rPr>
        <w:t xml:space="preserve">                      </w:t>
      </w:r>
      <w:r>
        <w:rPr>
          <w:rFonts w:hint="eastAsia" w:ascii="仿宋_GB2312" w:hAnsi="宋体" w:eastAsia="仿宋_GB2312"/>
          <w:bCs/>
          <w:sz w:val="24"/>
          <w:u w:val="single"/>
        </w:rPr>
        <w:t xml:space="preserve">              </w:t>
      </w:r>
    </w:p>
    <w:p>
      <w:pPr>
        <w:shd w:val="clear" w:color="auto" w:fill="FFFFFF"/>
        <w:snapToGrid w:val="0"/>
        <w:spacing w:line="360" w:lineRule="auto"/>
        <w:rPr>
          <w:rFonts w:hint="eastAsia" w:ascii="仿宋_GB2312" w:hAnsi="宋体" w:eastAsia="仿宋_GB2312"/>
          <w:sz w:val="24"/>
        </w:rPr>
      </w:pPr>
      <w:r>
        <w:rPr>
          <w:rFonts w:hint="eastAsia" w:ascii="仿宋_GB2312" w:hAnsi="宋体" w:eastAsia="仿宋_GB2312"/>
          <w:b/>
          <w:bCs/>
          <w:sz w:val="24"/>
        </w:rPr>
        <w:t>乙方：（卖方）</w:t>
      </w:r>
      <w:r>
        <w:rPr>
          <w:rFonts w:hint="eastAsia" w:ascii="仿宋_GB2312" w:hAnsi="宋体" w:eastAsia="仿宋_GB2312"/>
          <w:sz w:val="24"/>
          <w:u w:val="single"/>
        </w:rPr>
        <w:t xml:space="preserve">                                    </w:t>
      </w:r>
    </w:p>
    <w:p>
      <w:pPr>
        <w:shd w:val="clear" w:color="auto" w:fill="FFFFFF"/>
        <w:snapToGrid w:val="0"/>
        <w:spacing w:line="360" w:lineRule="auto"/>
        <w:ind w:firstLine="525" w:firstLineChars="250"/>
        <w:jc w:val="left"/>
        <w:rPr>
          <w:rFonts w:hint="eastAsia" w:ascii="仿宋_GB2312" w:hAnsi="宋体" w:eastAsia="仿宋_GB2312"/>
          <w:sz w:val="21"/>
          <w:szCs w:val="21"/>
        </w:rPr>
      </w:pPr>
      <w:r>
        <w:rPr>
          <w:rFonts w:hint="eastAsia" w:ascii="仿宋_GB2312" w:hAnsi="宋体" w:eastAsia="仿宋_GB2312"/>
          <w:sz w:val="21"/>
          <w:szCs w:val="21"/>
        </w:rPr>
        <w:t>依据《中华人民共和国</w:t>
      </w:r>
      <w:r>
        <w:rPr>
          <w:rFonts w:hint="eastAsia" w:ascii="仿宋_GB2312" w:hAnsi="宋体" w:eastAsia="仿宋_GB2312"/>
          <w:sz w:val="21"/>
          <w:szCs w:val="21"/>
          <w:lang w:eastAsia="zh-CN"/>
        </w:rPr>
        <w:t>民法典</w:t>
      </w:r>
      <w:r>
        <w:rPr>
          <w:rFonts w:hint="eastAsia" w:ascii="仿宋_GB2312" w:hAnsi="宋体" w:eastAsia="仿宋_GB2312"/>
          <w:sz w:val="21"/>
          <w:szCs w:val="21"/>
        </w:rPr>
        <w:t>》及其他有关法律法规，遵循平等、自愿、公平和诚实信用的原则，甲、乙双方就</w:t>
      </w:r>
      <w:r>
        <w:rPr>
          <w:rFonts w:hint="eastAsia" w:ascii="仿宋_GB2312" w:hAnsi="宋体" w:eastAsia="仿宋_GB2312"/>
          <w:sz w:val="21"/>
          <w:szCs w:val="21"/>
          <w:u w:val="single"/>
        </w:rPr>
        <w:t xml:space="preserve">                 </w:t>
      </w:r>
      <w:r>
        <w:rPr>
          <w:rFonts w:hint="eastAsia" w:ascii="仿宋_GB2312" w:hAnsi="宋体" w:eastAsia="仿宋_GB2312"/>
          <w:sz w:val="21"/>
          <w:szCs w:val="21"/>
        </w:rPr>
        <w:t>相关事项达成一致意见，订立本合同。</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一、项目范围</w:t>
      </w:r>
    </w:p>
    <w:p>
      <w:pPr>
        <w:shd w:val="clear" w:color="auto" w:fill="FFFFFF"/>
        <w:snapToGrid w:val="0"/>
        <w:spacing w:line="360" w:lineRule="auto"/>
        <w:rPr>
          <w:rFonts w:hint="eastAsia" w:ascii="仿宋_GB2312" w:hAnsi="宋体" w:eastAsia="仿宋_GB2312"/>
          <w:sz w:val="21"/>
          <w:szCs w:val="21"/>
          <w:u w:val="single"/>
        </w:rPr>
      </w:pPr>
      <w:r>
        <w:rPr>
          <w:rFonts w:hint="eastAsia" w:ascii="仿宋_GB2312" w:hAnsi="宋体" w:eastAsia="仿宋_GB2312"/>
          <w:sz w:val="21"/>
          <w:szCs w:val="21"/>
        </w:rPr>
        <w:t>采购内容</w:t>
      </w:r>
      <w:r>
        <w:rPr>
          <w:rFonts w:hint="eastAsia" w:ascii="仿宋_GB2312" w:hAnsi="宋体" w:eastAsia="仿宋_GB2312"/>
          <w:sz w:val="21"/>
          <w:szCs w:val="21"/>
          <w:u w:val="single"/>
        </w:rPr>
        <w:t xml:space="preserve">                 </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二、项目交货期</w:t>
      </w:r>
    </w:p>
    <w:p>
      <w:pPr>
        <w:shd w:val="clear" w:color="auto" w:fill="FFFFFF"/>
        <w:snapToGrid w:val="0"/>
        <w:spacing w:line="360" w:lineRule="auto"/>
        <w:rPr>
          <w:rFonts w:hint="eastAsia" w:ascii="仿宋_GB2312" w:hAnsi="宋体" w:eastAsia="仿宋_GB2312"/>
          <w:sz w:val="21"/>
          <w:szCs w:val="21"/>
        </w:rPr>
      </w:pPr>
      <w:r>
        <w:rPr>
          <w:rFonts w:hint="eastAsia" w:ascii="仿宋_GB2312" w:hAnsi="宋体" w:eastAsia="仿宋_GB2312"/>
          <w:sz w:val="21"/>
          <w:szCs w:val="21"/>
        </w:rPr>
        <w:t>交货期为</w:t>
      </w:r>
      <w:r>
        <w:rPr>
          <w:rFonts w:hint="eastAsia" w:ascii="仿宋_GB2312" w:hAnsi="宋体" w:eastAsia="仿宋_GB2312"/>
          <w:sz w:val="21"/>
          <w:szCs w:val="21"/>
          <w:u w:val="single"/>
        </w:rPr>
        <w:t xml:space="preserve">            </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三、合同文件及解释</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合同协议书</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中标通知书</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lang w:eastAsia="zh-CN"/>
        </w:rPr>
        <w:t>招标文件</w:t>
      </w:r>
      <w:r>
        <w:rPr>
          <w:rFonts w:hint="eastAsia" w:ascii="仿宋_GB2312" w:hAnsi="宋体" w:eastAsia="仿宋_GB2312" w:cs="Tahoma"/>
          <w:kern w:val="28"/>
          <w:sz w:val="21"/>
          <w:szCs w:val="21"/>
        </w:rPr>
        <w:t>及</w:t>
      </w:r>
      <w:r>
        <w:rPr>
          <w:rFonts w:hint="eastAsia" w:ascii="仿宋_GB2312" w:hAnsi="宋体" w:eastAsia="仿宋_GB2312" w:cs="Tahoma"/>
          <w:kern w:val="28"/>
          <w:sz w:val="21"/>
          <w:szCs w:val="21"/>
          <w:lang w:eastAsia="zh-CN"/>
        </w:rPr>
        <w:t>招标</w:t>
      </w:r>
      <w:r>
        <w:rPr>
          <w:rFonts w:hint="eastAsia" w:ascii="仿宋_GB2312" w:hAnsi="宋体" w:eastAsia="仿宋_GB2312" w:cs="Tahoma"/>
          <w:kern w:val="28"/>
          <w:sz w:val="21"/>
          <w:szCs w:val="21"/>
        </w:rPr>
        <w:t>补遗文件</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lang w:eastAsia="zh-CN"/>
        </w:rPr>
        <w:t>投标</w:t>
      </w:r>
      <w:r>
        <w:rPr>
          <w:rFonts w:hint="eastAsia" w:ascii="仿宋_GB2312" w:hAnsi="宋体" w:eastAsia="仿宋_GB2312" w:cs="Tahoma"/>
          <w:kern w:val="28"/>
          <w:sz w:val="21"/>
          <w:szCs w:val="21"/>
        </w:rPr>
        <w:t>响应函及</w:t>
      </w:r>
      <w:r>
        <w:rPr>
          <w:rFonts w:hint="eastAsia" w:ascii="仿宋_GB2312" w:hAnsi="宋体" w:eastAsia="仿宋_GB2312" w:cs="Tahoma"/>
          <w:kern w:val="28"/>
          <w:sz w:val="21"/>
          <w:szCs w:val="21"/>
          <w:lang w:eastAsia="zh-CN"/>
        </w:rPr>
        <w:t>投标</w:t>
      </w:r>
      <w:r>
        <w:rPr>
          <w:rFonts w:hint="eastAsia" w:ascii="仿宋_GB2312" w:hAnsi="宋体" w:eastAsia="仿宋_GB2312" w:cs="Tahoma"/>
          <w:kern w:val="28"/>
          <w:sz w:val="21"/>
          <w:szCs w:val="21"/>
        </w:rPr>
        <w:t>响应函附录</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技术标准和质量规范、服务承诺及售后服务要与</w:t>
      </w:r>
      <w:r>
        <w:rPr>
          <w:rFonts w:hint="eastAsia" w:ascii="仿宋_GB2312" w:hAnsi="宋体" w:eastAsia="仿宋_GB2312" w:cs="Tahoma"/>
          <w:kern w:val="28"/>
          <w:sz w:val="21"/>
          <w:szCs w:val="21"/>
          <w:lang w:eastAsia="zh-CN"/>
        </w:rPr>
        <w:t>投标文件</w:t>
      </w:r>
      <w:r>
        <w:rPr>
          <w:rFonts w:hint="eastAsia" w:ascii="仿宋_GB2312" w:hAnsi="宋体" w:eastAsia="仿宋_GB2312" w:cs="Tahoma"/>
          <w:kern w:val="28"/>
          <w:sz w:val="21"/>
          <w:szCs w:val="21"/>
        </w:rPr>
        <w:t>一致</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其他合同文件</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四、合同价款、结算与支付</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1、本合同总价款</w:t>
      </w:r>
    </w:p>
    <w:p>
      <w:pPr>
        <w:spacing w:line="360" w:lineRule="auto"/>
        <w:ind w:left="1" w:firstLine="420" w:firstLineChars="200"/>
        <w:rPr>
          <w:rFonts w:hint="eastAsia" w:ascii="仿宋_GB2312" w:hAnsi="宋体" w:eastAsia="仿宋_GB2312"/>
          <w:sz w:val="21"/>
          <w:szCs w:val="21"/>
        </w:rPr>
      </w:pPr>
      <w:r>
        <w:rPr>
          <w:rFonts w:hint="eastAsia" w:ascii="仿宋_GB2312" w:hAnsi="宋体" w:eastAsia="仿宋_GB2312" w:cs="Tahoma"/>
          <w:kern w:val="28"/>
          <w:sz w:val="21"/>
          <w:szCs w:val="21"/>
        </w:rPr>
        <w:t>本合同总价款为</w:t>
      </w:r>
      <w:r>
        <w:rPr>
          <w:rFonts w:hint="eastAsia" w:ascii="仿宋_GB2312" w:hAnsi="宋体" w:eastAsia="仿宋_GB2312" w:cs="Tahoma"/>
          <w:b/>
          <w:kern w:val="28"/>
          <w:sz w:val="21"/>
          <w:szCs w:val="21"/>
          <w:u w:val="single"/>
        </w:rPr>
        <w:t>RMB            （人民币大写：         )</w:t>
      </w:r>
      <w:r>
        <w:rPr>
          <w:rFonts w:hint="eastAsia" w:ascii="仿宋_GB2312" w:hAnsi="宋体" w:eastAsia="仿宋_GB2312" w:cs="Tahoma"/>
          <w:kern w:val="28"/>
          <w:sz w:val="21"/>
          <w:szCs w:val="21"/>
        </w:rPr>
        <w:t>，该合同总价包括设备费用（为</w:t>
      </w:r>
      <w:r>
        <w:rPr>
          <w:rFonts w:hint="eastAsia" w:ascii="仿宋_GB2312" w:hAnsi="宋体" w:eastAsia="仿宋_GB2312"/>
          <w:sz w:val="21"/>
          <w:szCs w:val="21"/>
        </w:rPr>
        <w:t>货到采购人安装现场的价格</w:t>
      </w:r>
      <w:r>
        <w:rPr>
          <w:rFonts w:hint="eastAsia" w:ascii="仿宋_GB2312" w:hAnsi="宋体" w:eastAsia="仿宋_GB2312" w:cs="Tahoma"/>
          <w:kern w:val="28"/>
          <w:sz w:val="21"/>
          <w:szCs w:val="21"/>
        </w:rPr>
        <w:t>）及设备安装、调试、验收、培训及维护保养、保修等全过程费用</w:t>
      </w:r>
      <w:r>
        <w:rPr>
          <w:rFonts w:hint="eastAsia" w:ascii="仿宋_GB2312" w:hAnsi="宋体" w:eastAsia="仿宋_GB2312"/>
          <w:sz w:val="21"/>
          <w:szCs w:val="21"/>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316"/>
        <w:gridCol w:w="1356"/>
        <w:gridCol w:w="1090"/>
        <w:gridCol w:w="914"/>
        <w:gridCol w:w="798"/>
        <w:gridCol w:w="1111"/>
        <w:gridCol w:w="1234"/>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spacing w:line="440" w:lineRule="exact"/>
              <w:jc w:val="center"/>
              <w:rPr>
                <w:rFonts w:hint="eastAsia" w:ascii="仿宋_GB2312" w:hAnsi="宋体" w:eastAsia="仿宋_GB2312"/>
                <w:bCs/>
                <w:sz w:val="21"/>
                <w:szCs w:val="21"/>
              </w:rPr>
            </w:pPr>
            <w:r>
              <w:rPr>
                <w:rFonts w:hint="eastAsia" w:ascii="仿宋_GB2312" w:hAnsi="宋体" w:eastAsia="仿宋_GB2312"/>
                <w:bCs/>
                <w:sz w:val="21"/>
                <w:szCs w:val="21"/>
              </w:rPr>
              <w:t>序号</w:t>
            </w:r>
          </w:p>
        </w:tc>
        <w:tc>
          <w:tcPr>
            <w:tcW w:w="1316" w:type="dxa"/>
            <w:noWrap w:val="0"/>
            <w:vAlign w:val="center"/>
          </w:tcPr>
          <w:p>
            <w:pPr>
              <w:spacing w:line="440" w:lineRule="exact"/>
              <w:jc w:val="center"/>
              <w:rPr>
                <w:rFonts w:hint="eastAsia" w:ascii="仿宋_GB2312" w:hAnsi="宋体" w:eastAsia="仿宋_GB2312"/>
                <w:bCs/>
                <w:sz w:val="21"/>
                <w:szCs w:val="21"/>
              </w:rPr>
            </w:pPr>
            <w:r>
              <w:rPr>
                <w:rFonts w:hint="eastAsia" w:ascii="仿宋_GB2312" w:hAnsi="宋体" w:eastAsia="仿宋_GB2312"/>
                <w:bCs/>
                <w:sz w:val="21"/>
                <w:szCs w:val="21"/>
              </w:rPr>
              <w:t>货物名称</w:t>
            </w:r>
          </w:p>
        </w:tc>
        <w:tc>
          <w:tcPr>
            <w:tcW w:w="1356" w:type="dxa"/>
            <w:noWrap w:val="0"/>
            <w:vAlign w:val="center"/>
          </w:tcPr>
          <w:p>
            <w:pPr>
              <w:spacing w:line="440" w:lineRule="exact"/>
              <w:jc w:val="center"/>
              <w:rPr>
                <w:rFonts w:hint="eastAsia" w:ascii="仿宋_GB2312" w:hAnsi="宋体" w:eastAsia="仿宋_GB2312"/>
                <w:bCs/>
                <w:sz w:val="21"/>
                <w:szCs w:val="21"/>
              </w:rPr>
            </w:pPr>
            <w:r>
              <w:rPr>
                <w:rFonts w:hint="eastAsia" w:ascii="仿宋_GB2312" w:hAnsi="宋体" w:eastAsia="仿宋_GB2312"/>
                <w:bCs/>
                <w:sz w:val="21"/>
                <w:szCs w:val="21"/>
              </w:rPr>
              <w:t>规格型号</w:t>
            </w:r>
          </w:p>
        </w:tc>
        <w:tc>
          <w:tcPr>
            <w:tcW w:w="1090" w:type="dxa"/>
            <w:noWrap w:val="0"/>
            <w:vAlign w:val="center"/>
          </w:tcPr>
          <w:p>
            <w:pPr>
              <w:spacing w:line="440" w:lineRule="exact"/>
              <w:jc w:val="center"/>
              <w:rPr>
                <w:rFonts w:hint="eastAsia" w:ascii="仿宋_GB2312" w:hAnsi="宋体" w:eastAsia="仿宋_GB2312"/>
                <w:bCs/>
                <w:sz w:val="21"/>
                <w:szCs w:val="21"/>
              </w:rPr>
            </w:pPr>
            <w:r>
              <w:rPr>
                <w:rFonts w:hint="eastAsia" w:ascii="仿宋_GB2312" w:hAnsi="宋体" w:eastAsia="仿宋_GB2312"/>
                <w:bCs/>
                <w:sz w:val="21"/>
                <w:szCs w:val="21"/>
              </w:rPr>
              <w:t>品牌、原产地</w:t>
            </w:r>
          </w:p>
        </w:tc>
        <w:tc>
          <w:tcPr>
            <w:tcW w:w="914" w:type="dxa"/>
            <w:noWrap w:val="0"/>
            <w:vAlign w:val="center"/>
          </w:tcPr>
          <w:p>
            <w:pPr>
              <w:spacing w:line="440" w:lineRule="exact"/>
              <w:jc w:val="center"/>
              <w:rPr>
                <w:rFonts w:hint="eastAsia" w:ascii="仿宋_GB2312" w:hAnsi="宋体" w:eastAsia="仿宋_GB2312"/>
                <w:bCs/>
                <w:sz w:val="21"/>
                <w:szCs w:val="21"/>
              </w:rPr>
            </w:pPr>
            <w:r>
              <w:rPr>
                <w:rFonts w:hint="eastAsia" w:ascii="仿宋_GB2312" w:hAnsi="宋体" w:eastAsia="仿宋_GB2312"/>
                <w:bCs/>
                <w:sz w:val="21"/>
                <w:szCs w:val="21"/>
              </w:rPr>
              <w:t>单位</w:t>
            </w:r>
          </w:p>
        </w:tc>
        <w:tc>
          <w:tcPr>
            <w:tcW w:w="798" w:type="dxa"/>
            <w:noWrap w:val="0"/>
            <w:vAlign w:val="center"/>
          </w:tcPr>
          <w:p>
            <w:pPr>
              <w:spacing w:line="440" w:lineRule="exact"/>
              <w:jc w:val="center"/>
              <w:rPr>
                <w:rFonts w:hint="eastAsia" w:ascii="仿宋_GB2312" w:hAnsi="宋体" w:eastAsia="仿宋_GB2312"/>
                <w:bCs/>
                <w:sz w:val="21"/>
                <w:szCs w:val="21"/>
              </w:rPr>
            </w:pPr>
            <w:r>
              <w:rPr>
                <w:rFonts w:hint="eastAsia" w:ascii="仿宋_GB2312" w:hAnsi="宋体" w:eastAsia="仿宋_GB2312"/>
                <w:bCs/>
                <w:sz w:val="21"/>
                <w:szCs w:val="21"/>
              </w:rPr>
              <w:t>数量</w:t>
            </w:r>
          </w:p>
        </w:tc>
        <w:tc>
          <w:tcPr>
            <w:tcW w:w="1111" w:type="dxa"/>
            <w:noWrap w:val="0"/>
            <w:vAlign w:val="center"/>
          </w:tcPr>
          <w:p>
            <w:pPr>
              <w:spacing w:line="440" w:lineRule="exact"/>
              <w:jc w:val="center"/>
              <w:rPr>
                <w:rFonts w:hint="eastAsia" w:ascii="仿宋_GB2312" w:hAnsi="宋体" w:eastAsia="仿宋_GB2312"/>
                <w:bCs/>
                <w:sz w:val="21"/>
                <w:szCs w:val="21"/>
              </w:rPr>
            </w:pPr>
            <w:r>
              <w:rPr>
                <w:rFonts w:hint="eastAsia" w:ascii="仿宋_GB2312" w:hAnsi="宋体" w:eastAsia="仿宋_GB2312"/>
                <w:bCs/>
                <w:sz w:val="21"/>
                <w:szCs w:val="21"/>
              </w:rPr>
              <w:t>单价（元）</w:t>
            </w:r>
          </w:p>
        </w:tc>
        <w:tc>
          <w:tcPr>
            <w:tcW w:w="1234" w:type="dxa"/>
            <w:noWrap w:val="0"/>
            <w:vAlign w:val="center"/>
          </w:tcPr>
          <w:p>
            <w:pPr>
              <w:spacing w:line="440" w:lineRule="exact"/>
              <w:jc w:val="center"/>
              <w:rPr>
                <w:rFonts w:hint="eastAsia" w:ascii="仿宋_GB2312" w:hAnsi="宋体" w:eastAsia="仿宋_GB2312"/>
                <w:bCs/>
                <w:sz w:val="21"/>
                <w:szCs w:val="21"/>
              </w:rPr>
            </w:pPr>
            <w:r>
              <w:rPr>
                <w:rFonts w:hint="eastAsia" w:ascii="仿宋_GB2312" w:hAnsi="宋体" w:eastAsia="仿宋_GB2312"/>
                <w:bCs/>
                <w:sz w:val="21"/>
                <w:szCs w:val="21"/>
              </w:rPr>
              <w:t>合价（元）</w:t>
            </w:r>
          </w:p>
        </w:tc>
        <w:tc>
          <w:tcPr>
            <w:tcW w:w="855" w:type="dxa"/>
            <w:noWrap w:val="0"/>
            <w:vAlign w:val="center"/>
          </w:tcPr>
          <w:p>
            <w:pPr>
              <w:spacing w:line="440" w:lineRule="exact"/>
              <w:jc w:val="center"/>
              <w:rPr>
                <w:rFonts w:hint="eastAsia" w:ascii="仿宋_GB2312" w:hAnsi="宋体" w:eastAsia="仿宋_GB2312"/>
                <w:bCs/>
                <w:sz w:val="21"/>
                <w:szCs w:val="21"/>
              </w:rPr>
            </w:pPr>
            <w:r>
              <w:rPr>
                <w:rFonts w:hint="eastAsia" w:ascii="仿宋_GB2312" w:hAnsi="宋体" w:eastAsia="仿宋_GB2312"/>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spacing w:line="440" w:lineRule="exact"/>
              <w:jc w:val="center"/>
              <w:rPr>
                <w:rFonts w:hint="eastAsia" w:ascii="仿宋_GB2312" w:hAnsi="宋体" w:eastAsia="仿宋_GB2312"/>
                <w:bCs/>
                <w:sz w:val="21"/>
                <w:szCs w:val="21"/>
              </w:rPr>
            </w:pPr>
            <w:r>
              <w:rPr>
                <w:rFonts w:hint="eastAsia" w:ascii="仿宋_GB2312" w:hAnsi="宋体" w:eastAsia="仿宋_GB2312"/>
                <w:bCs/>
                <w:sz w:val="21"/>
                <w:szCs w:val="21"/>
              </w:rPr>
              <w:t>1</w:t>
            </w:r>
          </w:p>
        </w:tc>
        <w:tc>
          <w:tcPr>
            <w:tcW w:w="1316" w:type="dxa"/>
            <w:noWrap w:val="0"/>
            <w:vAlign w:val="center"/>
          </w:tcPr>
          <w:p>
            <w:pPr>
              <w:spacing w:line="440" w:lineRule="exact"/>
              <w:jc w:val="center"/>
              <w:rPr>
                <w:rFonts w:hint="eastAsia" w:ascii="仿宋_GB2312" w:hAnsi="宋体" w:eastAsia="仿宋_GB2312"/>
                <w:bCs/>
                <w:sz w:val="21"/>
                <w:szCs w:val="21"/>
              </w:rPr>
            </w:pPr>
          </w:p>
        </w:tc>
        <w:tc>
          <w:tcPr>
            <w:tcW w:w="1356" w:type="dxa"/>
            <w:noWrap w:val="0"/>
            <w:vAlign w:val="center"/>
          </w:tcPr>
          <w:p>
            <w:pPr>
              <w:spacing w:line="440" w:lineRule="exact"/>
              <w:jc w:val="center"/>
              <w:rPr>
                <w:rFonts w:hint="eastAsia" w:ascii="仿宋_GB2312" w:hAnsi="宋体" w:eastAsia="仿宋_GB2312"/>
                <w:bCs/>
                <w:sz w:val="21"/>
                <w:szCs w:val="21"/>
              </w:rPr>
            </w:pPr>
          </w:p>
        </w:tc>
        <w:tc>
          <w:tcPr>
            <w:tcW w:w="1090" w:type="dxa"/>
            <w:noWrap w:val="0"/>
            <w:vAlign w:val="center"/>
          </w:tcPr>
          <w:p>
            <w:pPr>
              <w:spacing w:line="440" w:lineRule="exact"/>
              <w:jc w:val="center"/>
              <w:rPr>
                <w:rFonts w:hint="eastAsia" w:ascii="仿宋_GB2312" w:hAnsi="宋体" w:eastAsia="仿宋_GB2312"/>
                <w:bCs/>
                <w:sz w:val="21"/>
                <w:szCs w:val="21"/>
              </w:rPr>
            </w:pPr>
          </w:p>
        </w:tc>
        <w:tc>
          <w:tcPr>
            <w:tcW w:w="914" w:type="dxa"/>
            <w:noWrap w:val="0"/>
            <w:vAlign w:val="center"/>
          </w:tcPr>
          <w:p>
            <w:pPr>
              <w:spacing w:line="440" w:lineRule="exact"/>
              <w:jc w:val="center"/>
              <w:rPr>
                <w:rFonts w:hint="eastAsia" w:ascii="仿宋_GB2312" w:hAnsi="宋体" w:eastAsia="仿宋_GB2312"/>
                <w:bCs/>
                <w:sz w:val="21"/>
                <w:szCs w:val="21"/>
              </w:rPr>
            </w:pPr>
          </w:p>
        </w:tc>
        <w:tc>
          <w:tcPr>
            <w:tcW w:w="798" w:type="dxa"/>
            <w:noWrap w:val="0"/>
            <w:vAlign w:val="center"/>
          </w:tcPr>
          <w:p>
            <w:pPr>
              <w:spacing w:line="440" w:lineRule="exact"/>
              <w:jc w:val="center"/>
              <w:rPr>
                <w:rFonts w:hint="eastAsia" w:ascii="仿宋_GB2312" w:hAnsi="宋体" w:eastAsia="仿宋_GB2312"/>
                <w:bCs/>
                <w:sz w:val="21"/>
                <w:szCs w:val="21"/>
              </w:rPr>
            </w:pPr>
          </w:p>
        </w:tc>
        <w:tc>
          <w:tcPr>
            <w:tcW w:w="1111" w:type="dxa"/>
            <w:noWrap w:val="0"/>
            <w:vAlign w:val="center"/>
          </w:tcPr>
          <w:p>
            <w:pPr>
              <w:spacing w:line="440" w:lineRule="exact"/>
              <w:jc w:val="center"/>
              <w:rPr>
                <w:rFonts w:hint="eastAsia" w:ascii="仿宋_GB2312" w:hAnsi="宋体" w:eastAsia="仿宋_GB2312"/>
                <w:bCs/>
                <w:sz w:val="21"/>
                <w:szCs w:val="21"/>
              </w:rPr>
            </w:pPr>
          </w:p>
        </w:tc>
        <w:tc>
          <w:tcPr>
            <w:tcW w:w="1234" w:type="dxa"/>
            <w:noWrap w:val="0"/>
            <w:vAlign w:val="center"/>
          </w:tcPr>
          <w:p>
            <w:pPr>
              <w:spacing w:line="440" w:lineRule="exact"/>
              <w:jc w:val="center"/>
              <w:rPr>
                <w:rFonts w:hint="eastAsia" w:ascii="仿宋_GB2312" w:hAnsi="宋体" w:eastAsia="仿宋_GB2312"/>
                <w:bCs/>
                <w:sz w:val="21"/>
                <w:szCs w:val="21"/>
              </w:rPr>
            </w:pPr>
          </w:p>
        </w:tc>
        <w:tc>
          <w:tcPr>
            <w:tcW w:w="855" w:type="dxa"/>
            <w:noWrap w:val="0"/>
            <w:vAlign w:val="center"/>
          </w:tcPr>
          <w:p>
            <w:pPr>
              <w:spacing w:line="440" w:lineRule="exact"/>
              <w:jc w:val="center"/>
              <w:rPr>
                <w:rFonts w:hint="eastAsia" w:ascii="仿宋_GB2312" w:hAnsi="宋体"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spacing w:line="440" w:lineRule="exact"/>
              <w:jc w:val="center"/>
              <w:rPr>
                <w:rFonts w:hint="eastAsia" w:ascii="仿宋_GB2312" w:hAnsi="宋体" w:eastAsia="仿宋_GB2312"/>
                <w:bCs/>
                <w:sz w:val="21"/>
                <w:szCs w:val="21"/>
              </w:rPr>
            </w:pPr>
            <w:r>
              <w:rPr>
                <w:rFonts w:hint="eastAsia" w:ascii="仿宋_GB2312" w:hAnsi="宋体" w:eastAsia="仿宋_GB2312"/>
                <w:bCs/>
                <w:sz w:val="21"/>
                <w:szCs w:val="21"/>
              </w:rPr>
              <w:t>2</w:t>
            </w:r>
          </w:p>
        </w:tc>
        <w:tc>
          <w:tcPr>
            <w:tcW w:w="1316" w:type="dxa"/>
            <w:noWrap w:val="0"/>
            <w:vAlign w:val="center"/>
          </w:tcPr>
          <w:p>
            <w:pPr>
              <w:spacing w:line="440" w:lineRule="exact"/>
              <w:jc w:val="center"/>
              <w:rPr>
                <w:rFonts w:hint="eastAsia" w:ascii="仿宋_GB2312" w:hAnsi="宋体" w:eastAsia="仿宋_GB2312"/>
                <w:bCs/>
                <w:sz w:val="21"/>
                <w:szCs w:val="21"/>
              </w:rPr>
            </w:pPr>
          </w:p>
        </w:tc>
        <w:tc>
          <w:tcPr>
            <w:tcW w:w="1356" w:type="dxa"/>
            <w:noWrap w:val="0"/>
            <w:vAlign w:val="center"/>
          </w:tcPr>
          <w:p>
            <w:pPr>
              <w:spacing w:line="440" w:lineRule="exact"/>
              <w:jc w:val="center"/>
              <w:rPr>
                <w:rFonts w:hint="eastAsia" w:ascii="仿宋_GB2312" w:hAnsi="宋体" w:eastAsia="仿宋_GB2312"/>
                <w:bCs/>
                <w:sz w:val="21"/>
                <w:szCs w:val="21"/>
              </w:rPr>
            </w:pPr>
          </w:p>
        </w:tc>
        <w:tc>
          <w:tcPr>
            <w:tcW w:w="1090" w:type="dxa"/>
            <w:noWrap w:val="0"/>
            <w:vAlign w:val="center"/>
          </w:tcPr>
          <w:p>
            <w:pPr>
              <w:spacing w:line="440" w:lineRule="exact"/>
              <w:jc w:val="center"/>
              <w:rPr>
                <w:rFonts w:hint="eastAsia" w:ascii="仿宋_GB2312" w:hAnsi="宋体" w:eastAsia="仿宋_GB2312"/>
                <w:bCs/>
                <w:sz w:val="21"/>
                <w:szCs w:val="21"/>
              </w:rPr>
            </w:pPr>
          </w:p>
        </w:tc>
        <w:tc>
          <w:tcPr>
            <w:tcW w:w="914" w:type="dxa"/>
            <w:noWrap w:val="0"/>
            <w:vAlign w:val="center"/>
          </w:tcPr>
          <w:p>
            <w:pPr>
              <w:spacing w:line="440" w:lineRule="exact"/>
              <w:jc w:val="center"/>
              <w:rPr>
                <w:rFonts w:hint="eastAsia" w:ascii="仿宋_GB2312" w:hAnsi="宋体" w:eastAsia="仿宋_GB2312"/>
                <w:bCs/>
                <w:sz w:val="21"/>
                <w:szCs w:val="21"/>
              </w:rPr>
            </w:pPr>
          </w:p>
        </w:tc>
        <w:tc>
          <w:tcPr>
            <w:tcW w:w="798" w:type="dxa"/>
            <w:noWrap w:val="0"/>
            <w:vAlign w:val="center"/>
          </w:tcPr>
          <w:p>
            <w:pPr>
              <w:spacing w:line="440" w:lineRule="exact"/>
              <w:jc w:val="center"/>
              <w:rPr>
                <w:rFonts w:hint="eastAsia" w:ascii="仿宋_GB2312" w:hAnsi="宋体" w:eastAsia="仿宋_GB2312"/>
                <w:bCs/>
                <w:sz w:val="21"/>
                <w:szCs w:val="21"/>
              </w:rPr>
            </w:pPr>
          </w:p>
        </w:tc>
        <w:tc>
          <w:tcPr>
            <w:tcW w:w="1111" w:type="dxa"/>
            <w:noWrap w:val="0"/>
            <w:vAlign w:val="center"/>
          </w:tcPr>
          <w:p>
            <w:pPr>
              <w:spacing w:line="440" w:lineRule="exact"/>
              <w:jc w:val="center"/>
              <w:rPr>
                <w:rFonts w:hint="eastAsia" w:ascii="仿宋_GB2312" w:hAnsi="宋体" w:eastAsia="仿宋_GB2312"/>
                <w:bCs/>
                <w:sz w:val="21"/>
                <w:szCs w:val="21"/>
              </w:rPr>
            </w:pPr>
          </w:p>
        </w:tc>
        <w:tc>
          <w:tcPr>
            <w:tcW w:w="1234" w:type="dxa"/>
            <w:noWrap w:val="0"/>
            <w:vAlign w:val="center"/>
          </w:tcPr>
          <w:p>
            <w:pPr>
              <w:spacing w:line="440" w:lineRule="exact"/>
              <w:jc w:val="center"/>
              <w:rPr>
                <w:rFonts w:hint="eastAsia" w:ascii="仿宋_GB2312" w:hAnsi="宋体" w:eastAsia="仿宋_GB2312"/>
                <w:bCs/>
                <w:sz w:val="21"/>
                <w:szCs w:val="21"/>
              </w:rPr>
            </w:pPr>
          </w:p>
        </w:tc>
        <w:tc>
          <w:tcPr>
            <w:tcW w:w="855" w:type="dxa"/>
            <w:noWrap w:val="0"/>
            <w:vAlign w:val="center"/>
          </w:tcPr>
          <w:p>
            <w:pPr>
              <w:spacing w:line="440" w:lineRule="exact"/>
              <w:jc w:val="center"/>
              <w:rPr>
                <w:rFonts w:hint="eastAsia" w:ascii="仿宋_GB2312" w:hAnsi="宋体"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162" w:type="dxa"/>
            <w:gridSpan w:val="2"/>
            <w:noWrap w:val="0"/>
            <w:vAlign w:val="center"/>
          </w:tcPr>
          <w:p>
            <w:pPr>
              <w:spacing w:line="440" w:lineRule="exact"/>
              <w:jc w:val="center"/>
              <w:rPr>
                <w:rFonts w:hint="eastAsia" w:ascii="仿宋_GB2312" w:hAnsi="宋体" w:eastAsia="仿宋_GB2312"/>
                <w:b/>
                <w:bCs/>
                <w:sz w:val="21"/>
                <w:szCs w:val="21"/>
              </w:rPr>
            </w:pPr>
            <w:r>
              <w:rPr>
                <w:rFonts w:hint="eastAsia" w:ascii="仿宋_GB2312" w:hAnsi="宋体" w:eastAsia="仿宋_GB2312"/>
                <w:b/>
                <w:bCs/>
                <w:sz w:val="21"/>
                <w:szCs w:val="21"/>
              </w:rPr>
              <w:t>合计金额（元）</w:t>
            </w:r>
          </w:p>
        </w:tc>
        <w:tc>
          <w:tcPr>
            <w:tcW w:w="1356" w:type="dxa"/>
            <w:noWrap w:val="0"/>
            <w:vAlign w:val="center"/>
          </w:tcPr>
          <w:p>
            <w:pPr>
              <w:spacing w:line="440" w:lineRule="exact"/>
              <w:jc w:val="center"/>
              <w:rPr>
                <w:rFonts w:hint="eastAsia" w:ascii="仿宋_GB2312" w:hAnsi="宋体" w:eastAsia="仿宋_GB2312"/>
                <w:bCs/>
                <w:sz w:val="21"/>
                <w:szCs w:val="21"/>
              </w:rPr>
            </w:pPr>
            <w:r>
              <w:rPr>
                <w:rFonts w:hint="eastAsia" w:ascii="仿宋_GB2312" w:hAnsi="宋体" w:eastAsia="仿宋_GB2312"/>
                <w:bCs/>
                <w:sz w:val="21"/>
                <w:szCs w:val="21"/>
              </w:rPr>
              <w:t>大写</w:t>
            </w:r>
          </w:p>
        </w:tc>
        <w:tc>
          <w:tcPr>
            <w:tcW w:w="2802" w:type="dxa"/>
            <w:gridSpan w:val="3"/>
            <w:noWrap w:val="0"/>
            <w:vAlign w:val="center"/>
          </w:tcPr>
          <w:p>
            <w:pPr>
              <w:spacing w:line="440" w:lineRule="exact"/>
              <w:jc w:val="center"/>
              <w:rPr>
                <w:rFonts w:hint="eastAsia" w:ascii="仿宋_GB2312" w:hAnsi="宋体" w:eastAsia="仿宋_GB2312"/>
                <w:bCs/>
                <w:sz w:val="21"/>
                <w:szCs w:val="21"/>
              </w:rPr>
            </w:pPr>
          </w:p>
        </w:tc>
        <w:tc>
          <w:tcPr>
            <w:tcW w:w="1111" w:type="dxa"/>
            <w:noWrap w:val="0"/>
            <w:vAlign w:val="center"/>
          </w:tcPr>
          <w:p>
            <w:pPr>
              <w:spacing w:line="440" w:lineRule="exact"/>
              <w:jc w:val="center"/>
              <w:rPr>
                <w:rFonts w:hint="eastAsia" w:ascii="仿宋_GB2312" w:hAnsi="宋体" w:eastAsia="仿宋_GB2312"/>
                <w:bCs/>
                <w:sz w:val="21"/>
                <w:szCs w:val="21"/>
              </w:rPr>
            </w:pPr>
            <w:r>
              <w:rPr>
                <w:rFonts w:hint="eastAsia" w:ascii="仿宋_GB2312" w:hAnsi="宋体" w:eastAsia="仿宋_GB2312"/>
                <w:bCs/>
                <w:sz w:val="21"/>
                <w:szCs w:val="21"/>
              </w:rPr>
              <w:t>小写</w:t>
            </w:r>
          </w:p>
        </w:tc>
        <w:tc>
          <w:tcPr>
            <w:tcW w:w="2089" w:type="dxa"/>
            <w:gridSpan w:val="2"/>
            <w:noWrap w:val="0"/>
            <w:vAlign w:val="center"/>
          </w:tcPr>
          <w:p>
            <w:pPr>
              <w:spacing w:line="440" w:lineRule="exact"/>
              <w:jc w:val="center"/>
              <w:rPr>
                <w:rFonts w:hint="eastAsia" w:ascii="仿宋_GB2312" w:hAnsi="宋体"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62" w:type="dxa"/>
            <w:gridSpan w:val="2"/>
            <w:noWrap w:val="0"/>
            <w:vAlign w:val="center"/>
          </w:tcPr>
          <w:p>
            <w:pPr>
              <w:spacing w:line="440" w:lineRule="exact"/>
              <w:jc w:val="center"/>
              <w:rPr>
                <w:rFonts w:hint="eastAsia" w:ascii="仿宋_GB2312" w:hAnsi="宋体" w:eastAsia="仿宋_GB2312"/>
                <w:bCs/>
                <w:sz w:val="21"/>
                <w:szCs w:val="21"/>
              </w:rPr>
            </w:pPr>
            <w:r>
              <w:rPr>
                <w:rFonts w:hint="eastAsia" w:ascii="仿宋_GB2312" w:hAnsi="宋体" w:eastAsia="仿宋_GB2312"/>
                <w:bCs/>
                <w:sz w:val="21"/>
                <w:szCs w:val="21"/>
              </w:rPr>
              <w:t>交货期</w:t>
            </w:r>
          </w:p>
        </w:tc>
        <w:tc>
          <w:tcPr>
            <w:tcW w:w="7358" w:type="dxa"/>
            <w:gridSpan w:val="7"/>
            <w:noWrap w:val="0"/>
            <w:vAlign w:val="center"/>
          </w:tcPr>
          <w:p>
            <w:pPr>
              <w:spacing w:line="440" w:lineRule="exact"/>
              <w:jc w:val="center"/>
              <w:rPr>
                <w:rFonts w:hint="eastAsia" w:ascii="仿宋_GB2312" w:hAnsi="宋体" w:eastAsia="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2" w:type="dxa"/>
            <w:gridSpan w:val="2"/>
            <w:noWrap w:val="0"/>
            <w:vAlign w:val="center"/>
          </w:tcPr>
          <w:p>
            <w:pPr>
              <w:spacing w:line="440" w:lineRule="exact"/>
              <w:jc w:val="center"/>
              <w:rPr>
                <w:rFonts w:hint="eastAsia" w:ascii="仿宋_GB2312" w:hAnsi="宋体" w:eastAsia="仿宋_GB2312"/>
                <w:bCs/>
                <w:sz w:val="21"/>
                <w:szCs w:val="21"/>
              </w:rPr>
            </w:pPr>
            <w:r>
              <w:rPr>
                <w:rFonts w:hint="eastAsia" w:ascii="仿宋_GB2312" w:hAnsi="宋体" w:eastAsia="仿宋_GB2312"/>
                <w:bCs/>
                <w:sz w:val="21"/>
                <w:szCs w:val="21"/>
              </w:rPr>
              <w:t>其它</w:t>
            </w:r>
          </w:p>
        </w:tc>
        <w:tc>
          <w:tcPr>
            <w:tcW w:w="7358" w:type="dxa"/>
            <w:gridSpan w:val="7"/>
            <w:noWrap w:val="0"/>
            <w:vAlign w:val="center"/>
          </w:tcPr>
          <w:p>
            <w:pPr>
              <w:spacing w:line="440" w:lineRule="exact"/>
              <w:jc w:val="center"/>
              <w:rPr>
                <w:rFonts w:hint="eastAsia" w:ascii="仿宋_GB2312" w:hAnsi="宋体" w:eastAsia="仿宋_GB2312"/>
                <w:bCs/>
                <w:sz w:val="21"/>
                <w:szCs w:val="21"/>
              </w:rPr>
            </w:pPr>
          </w:p>
        </w:tc>
      </w:tr>
    </w:tbl>
    <w:p>
      <w:pPr>
        <w:shd w:val="clear" w:color="auto" w:fill="FFFFFF"/>
        <w:snapToGrid w:val="0"/>
        <w:spacing w:line="360" w:lineRule="auto"/>
        <w:rPr>
          <w:rFonts w:hint="eastAsia" w:ascii="仿宋_GB2312" w:hAnsi="宋体" w:eastAsia="仿宋_GB2312" w:cs="Tahoma"/>
          <w:kern w:val="28"/>
          <w:sz w:val="21"/>
          <w:szCs w:val="21"/>
          <w:highlight w:val="none"/>
        </w:rPr>
      </w:pPr>
      <w:r>
        <w:rPr>
          <w:rFonts w:hint="eastAsia" w:ascii="仿宋_GB2312" w:hAnsi="宋体" w:eastAsia="仿宋_GB2312" w:cs="Tahoma"/>
          <w:kern w:val="28"/>
          <w:sz w:val="21"/>
          <w:szCs w:val="21"/>
          <w:highlight w:val="none"/>
        </w:rPr>
        <w:t>2、支付方式</w:t>
      </w:r>
    </w:p>
    <w:p>
      <w:pPr>
        <w:shd w:val="clear" w:color="auto" w:fill="FFFFFF"/>
        <w:snapToGrid w:val="0"/>
        <w:spacing w:line="360" w:lineRule="auto"/>
        <w:rPr>
          <w:rFonts w:hint="default" w:ascii="仿宋_GB2312" w:hAnsi="宋体" w:eastAsia="仿宋_GB2312" w:cs="Tahoma"/>
          <w:color w:val="auto"/>
          <w:kern w:val="28"/>
          <w:sz w:val="21"/>
          <w:szCs w:val="21"/>
          <w:highlight w:val="none"/>
          <w:u w:val="none"/>
          <w:lang w:val="en-US" w:eastAsia="zh-CN"/>
        </w:rPr>
      </w:pPr>
      <w:r>
        <w:rPr>
          <w:rFonts w:hint="eastAsia" w:ascii="仿宋_GB2312" w:hAnsi="宋体" w:eastAsia="仿宋_GB2312" w:cs="Tahoma"/>
          <w:color w:val="auto"/>
          <w:kern w:val="28"/>
          <w:sz w:val="21"/>
          <w:szCs w:val="21"/>
          <w:highlight w:val="none"/>
          <w:u w:val="none"/>
        </w:rPr>
        <w:t>2.1付款方式</w:t>
      </w:r>
      <w:r>
        <w:rPr>
          <w:rFonts w:hint="eastAsia" w:ascii="仿宋_GB2312" w:hAnsi="宋体" w:eastAsia="仿宋_GB2312" w:cs="Tahoma"/>
          <w:color w:val="auto"/>
          <w:kern w:val="28"/>
          <w:sz w:val="21"/>
          <w:szCs w:val="21"/>
          <w:highlight w:val="none"/>
          <w:u w:val="none"/>
          <w:lang w:eastAsia="zh-CN"/>
        </w:rPr>
        <w:t>：</w:t>
      </w:r>
    </w:p>
    <w:p>
      <w:pPr>
        <w:shd w:val="clear" w:color="auto" w:fill="FFFFFF"/>
        <w:snapToGrid w:val="0"/>
        <w:spacing w:line="360" w:lineRule="auto"/>
        <w:rPr>
          <w:rFonts w:hint="default" w:ascii="仿宋_GB2312" w:hAnsi="宋体" w:eastAsia="仿宋_GB2312"/>
          <w:color w:val="auto"/>
          <w:sz w:val="21"/>
          <w:szCs w:val="21"/>
          <w:highlight w:val="none"/>
          <w:u w:val="none"/>
          <w:lang w:val="en-US" w:eastAsia="zh-CN"/>
        </w:rPr>
      </w:pPr>
      <w:r>
        <w:rPr>
          <w:rFonts w:hint="eastAsia" w:ascii="仿宋_GB2312" w:hAnsi="宋体" w:eastAsia="仿宋_GB2312"/>
          <w:color w:val="auto"/>
          <w:sz w:val="21"/>
          <w:szCs w:val="21"/>
          <w:highlight w:val="none"/>
          <w:u w:val="none"/>
        </w:rPr>
        <w:t>2.2项目质保金</w:t>
      </w:r>
      <w:r>
        <w:rPr>
          <w:rFonts w:hint="eastAsia" w:ascii="仿宋_GB2312" w:hAnsi="宋体" w:eastAsia="仿宋_GB2312"/>
          <w:color w:val="auto"/>
          <w:sz w:val="21"/>
          <w:szCs w:val="21"/>
          <w:highlight w:val="none"/>
          <w:u w:val="none"/>
          <w:lang w:eastAsia="zh-CN"/>
        </w:rPr>
        <w:t>：</w:t>
      </w:r>
    </w:p>
    <w:p>
      <w:pPr>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3、结算方式</w:t>
      </w:r>
    </w:p>
    <w:p>
      <w:pPr>
        <w:spacing w:line="360" w:lineRule="auto"/>
        <w:ind w:left="1"/>
        <w:rPr>
          <w:rFonts w:hint="eastAsia" w:ascii="仿宋_GB2312" w:hAnsi="宋体" w:eastAsia="仿宋_GB2312"/>
          <w:sz w:val="21"/>
          <w:szCs w:val="21"/>
        </w:rPr>
      </w:pPr>
      <w:r>
        <w:rPr>
          <w:rFonts w:hint="eastAsia" w:ascii="仿宋_GB2312" w:hAnsi="宋体" w:eastAsia="仿宋_GB2312"/>
          <w:sz w:val="21"/>
          <w:szCs w:val="21"/>
        </w:rPr>
        <w:t>3.1、凡因乙方投标漏项、误报等导致的费用差异均由乙方自行承担，且必须按合同约定继续履行此部分合同内容，结算时不予调整。</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五、权利与义务</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（一）甲方的权利与义务</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1、甲方有权要求乙方供货及安装的项目内容符合国家相关规范，符合国家验收标准，能够通过验收。</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2、甲方有权要求乙方配合甲方完成所采购并安装项目内容的验收工作。</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3、甲方有权要求乙方提供的产品所涉及的第三方权利进行免责。</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4、甲方有义务保证按合同所规定的内容及时间支付乙方相关费用。</w:t>
      </w:r>
    </w:p>
    <w:p>
      <w:pPr>
        <w:numPr>
          <w:ilvl w:val="0"/>
          <w:numId w:val="4"/>
        </w:numPr>
        <w:shd w:val="clear" w:color="auto" w:fill="FFFFFF"/>
        <w:snapToGrid w:val="0"/>
        <w:spacing w:line="360" w:lineRule="auto"/>
        <w:rPr>
          <w:rFonts w:hint="eastAsia" w:ascii="仿宋_GB2312" w:hAnsi="宋体" w:eastAsia="仿宋_GB2312"/>
          <w:sz w:val="21"/>
          <w:szCs w:val="21"/>
        </w:rPr>
      </w:pPr>
      <w:r>
        <w:rPr>
          <w:rFonts w:hint="eastAsia" w:ascii="仿宋_GB2312" w:hAnsi="宋体" w:eastAsia="仿宋_GB2312" w:cs="Tahoma"/>
          <w:kern w:val="28"/>
          <w:sz w:val="21"/>
          <w:szCs w:val="21"/>
        </w:rPr>
        <w:t>甲方</w:t>
      </w:r>
      <w:r>
        <w:rPr>
          <w:rFonts w:hint="eastAsia" w:ascii="仿宋_GB2312" w:hAnsi="宋体" w:eastAsia="仿宋_GB2312"/>
          <w:sz w:val="21"/>
          <w:szCs w:val="21"/>
        </w:rPr>
        <w:t>项目负责人为</w:t>
      </w:r>
      <w:r>
        <w:rPr>
          <w:rFonts w:hint="eastAsia" w:ascii="仿宋_GB2312" w:hAnsi="宋体" w:eastAsia="仿宋_GB2312"/>
          <w:sz w:val="21"/>
          <w:szCs w:val="21"/>
          <w:u w:val="single"/>
        </w:rPr>
        <w:t xml:space="preserve">           </w:t>
      </w:r>
      <w:r>
        <w:rPr>
          <w:rFonts w:hint="eastAsia" w:ascii="仿宋_GB2312" w:hAnsi="宋体" w:eastAsia="仿宋_GB2312"/>
          <w:sz w:val="21"/>
          <w:szCs w:val="21"/>
        </w:rPr>
        <w:t>。</w:t>
      </w:r>
    </w:p>
    <w:p>
      <w:pPr>
        <w:spacing w:line="360" w:lineRule="auto"/>
        <w:rPr>
          <w:rFonts w:hint="eastAsia" w:ascii="仿宋_GB2312" w:hAnsi="宋体" w:eastAsia="仿宋_GB2312"/>
          <w:sz w:val="21"/>
          <w:szCs w:val="21"/>
        </w:rPr>
      </w:pPr>
      <w:r>
        <w:rPr>
          <w:rFonts w:hint="eastAsia" w:ascii="仿宋_GB2312" w:hAnsi="宋体" w:eastAsia="仿宋_GB2312"/>
          <w:sz w:val="21"/>
          <w:szCs w:val="21"/>
        </w:rPr>
        <w:t>6、按本合同交货安装期要求完成相关供货、安装及调试。</w:t>
      </w:r>
    </w:p>
    <w:p>
      <w:pPr>
        <w:spacing w:line="360" w:lineRule="auto"/>
        <w:rPr>
          <w:rFonts w:hint="eastAsia" w:ascii="仿宋_GB2312" w:hAnsi="宋体" w:eastAsia="仿宋_GB2312"/>
          <w:sz w:val="21"/>
          <w:szCs w:val="21"/>
        </w:rPr>
      </w:pPr>
      <w:r>
        <w:rPr>
          <w:rFonts w:hint="eastAsia" w:ascii="仿宋_GB2312" w:hAnsi="宋体" w:eastAsia="仿宋_GB2312"/>
          <w:sz w:val="21"/>
          <w:szCs w:val="21"/>
        </w:rPr>
        <w:t>7、在乙方进场安装设备之前，甲方负责应保证施工现场具备卖方安装设备所需的基本条件，并向乙方进行现场情况交底，双方对现场情况进行书面确认。</w:t>
      </w:r>
    </w:p>
    <w:p>
      <w:pPr>
        <w:spacing w:line="360" w:lineRule="auto"/>
        <w:rPr>
          <w:rFonts w:hint="eastAsia" w:ascii="仿宋_GB2312" w:hAnsi="宋体" w:eastAsia="仿宋_GB2312"/>
          <w:sz w:val="21"/>
          <w:szCs w:val="21"/>
        </w:rPr>
      </w:pPr>
      <w:r>
        <w:rPr>
          <w:rFonts w:hint="eastAsia" w:ascii="仿宋_GB2312" w:hAnsi="宋体" w:eastAsia="仿宋_GB2312"/>
          <w:sz w:val="21"/>
          <w:szCs w:val="21"/>
        </w:rPr>
        <w:t>8、为乙方提供现场安装、调试所需的电及设备存放场地（所有费用由乙方承担）。</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（二）乙方的权利与义务</w:t>
      </w:r>
    </w:p>
    <w:p>
      <w:pPr>
        <w:spacing w:line="360" w:lineRule="auto"/>
        <w:rPr>
          <w:rFonts w:hint="eastAsia" w:ascii="仿宋_GB2312" w:hAnsi="宋体" w:eastAsia="仿宋_GB2312"/>
          <w:sz w:val="21"/>
          <w:szCs w:val="21"/>
        </w:rPr>
      </w:pPr>
      <w:r>
        <w:rPr>
          <w:rFonts w:hint="eastAsia" w:ascii="仿宋_GB2312" w:hAnsi="宋体" w:eastAsia="仿宋_GB2312" w:cs="Tahoma"/>
          <w:kern w:val="28"/>
          <w:sz w:val="21"/>
          <w:szCs w:val="21"/>
        </w:rPr>
        <w:t>1、乙方应</w:t>
      </w:r>
      <w:r>
        <w:rPr>
          <w:rFonts w:hint="eastAsia" w:ascii="仿宋_GB2312" w:hAnsi="宋体" w:eastAsia="仿宋_GB2312"/>
          <w:sz w:val="21"/>
          <w:szCs w:val="21"/>
        </w:rPr>
        <w:t>按本合同的规定安装及调试设备，并保证产品质量。</w:t>
      </w:r>
    </w:p>
    <w:p>
      <w:pPr>
        <w:spacing w:line="360" w:lineRule="auto"/>
        <w:rPr>
          <w:rFonts w:hint="eastAsia" w:ascii="仿宋_GB2312" w:hAnsi="宋体" w:eastAsia="仿宋_GB2312"/>
          <w:sz w:val="21"/>
          <w:szCs w:val="21"/>
        </w:rPr>
      </w:pPr>
      <w:r>
        <w:rPr>
          <w:rFonts w:hint="eastAsia" w:ascii="仿宋_GB2312" w:hAnsi="宋体" w:eastAsia="仿宋_GB2312" w:cs="Tahoma"/>
          <w:kern w:val="28"/>
          <w:sz w:val="21"/>
          <w:szCs w:val="21"/>
        </w:rPr>
        <w:t>2、乙方有权要求甲方提供必要的施工条件</w:t>
      </w:r>
      <w:r>
        <w:rPr>
          <w:rFonts w:hint="eastAsia" w:ascii="仿宋_GB2312" w:hAnsi="宋体" w:eastAsia="仿宋_GB2312"/>
          <w:sz w:val="21"/>
          <w:szCs w:val="21"/>
        </w:rPr>
        <w:t>。</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3、乙方有义务配合甲方参与项目的验收工作，并确保所安装项目内容符合本项目质量标准。</w:t>
      </w:r>
    </w:p>
    <w:p>
      <w:pPr>
        <w:shd w:val="clear" w:color="auto" w:fill="FFFFFF"/>
        <w:snapToGrid w:val="0"/>
        <w:spacing w:line="360" w:lineRule="auto"/>
        <w:rPr>
          <w:rFonts w:hint="eastAsia" w:ascii="仿宋_GB2312" w:hAnsi="宋体" w:eastAsia="仿宋_GB2312"/>
          <w:sz w:val="21"/>
          <w:szCs w:val="21"/>
        </w:rPr>
      </w:pPr>
      <w:r>
        <w:rPr>
          <w:rFonts w:hint="eastAsia" w:ascii="仿宋_GB2312" w:hAnsi="宋体" w:eastAsia="仿宋_GB2312" w:cs="Tahoma"/>
          <w:kern w:val="28"/>
          <w:sz w:val="21"/>
          <w:szCs w:val="21"/>
        </w:rPr>
        <w:t>4、乙方</w:t>
      </w:r>
      <w:r>
        <w:rPr>
          <w:rFonts w:hint="eastAsia" w:ascii="仿宋_GB2312" w:hAnsi="宋体" w:eastAsia="仿宋_GB2312"/>
          <w:sz w:val="21"/>
          <w:szCs w:val="21"/>
        </w:rPr>
        <w:t>项目负责人为</w:t>
      </w:r>
      <w:r>
        <w:rPr>
          <w:rFonts w:hint="eastAsia" w:ascii="仿宋_GB2312" w:hAnsi="宋体" w:eastAsia="仿宋_GB2312"/>
          <w:sz w:val="21"/>
          <w:szCs w:val="21"/>
          <w:u w:val="single"/>
        </w:rPr>
        <w:t xml:space="preserve">           </w:t>
      </w:r>
      <w:r>
        <w:rPr>
          <w:rFonts w:hint="eastAsia" w:ascii="仿宋_GB2312" w:hAnsi="宋体" w:eastAsia="仿宋_GB2312"/>
          <w:sz w:val="21"/>
          <w:szCs w:val="21"/>
        </w:rPr>
        <w:t>。</w:t>
      </w:r>
    </w:p>
    <w:p>
      <w:pPr>
        <w:shd w:val="clear" w:color="auto" w:fill="FFFFFF"/>
        <w:snapToGrid w:val="0"/>
        <w:spacing w:line="360" w:lineRule="auto"/>
        <w:rPr>
          <w:rFonts w:hint="eastAsia" w:ascii="仿宋_GB2312" w:hAnsi="宋体" w:eastAsia="仿宋_GB2312"/>
          <w:sz w:val="21"/>
          <w:szCs w:val="21"/>
          <w:lang w:eastAsia="zh-CN"/>
        </w:rPr>
      </w:pPr>
      <w:r>
        <w:rPr>
          <w:rFonts w:hint="eastAsia" w:ascii="仿宋_GB2312" w:hAnsi="宋体" w:eastAsia="仿宋_GB2312"/>
          <w:sz w:val="21"/>
          <w:szCs w:val="21"/>
        </w:rPr>
        <w:t>5、乙方应全面服从甲方的管理制度、管理细则等：</w:t>
      </w:r>
    </w:p>
    <w:p>
      <w:pPr>
        <w:shd w:val="clear" w:color="auto" w:fill="FFFFFF"/>
        <w:snapToGrid w:val="0"/>
        <w:spacing w:line="360" w:lineRule="auto"/>
        <w:rPr>
          <w:rFonts w:hint="eastAsia" w:ascii="仿宋_GB2312" w:hAnsi="宋体" w:eastAsia="仿宋_GB2312"/>
          <w:sz w:val="21"/>
          <w:szCs w:val="21"/>
        </w:rPr>
      </w:pPr>
      <w:r>
        <w:rPr>
          <w:rFonts w:hint="eastAsia" w:ascii="仿宋_GB2312" w:hAnsi="宋体" w:eastAsia="仿宋_GB2312"/>
          <w:sz w:val="21"/>
          <w:szCs w:val="21"/>
        </w:rPr>
        <w:t>6、遵守设备安装施工的有关规定，做好施工现场安全管理；协助甲方做好施工现场的安全保卫、防火防盗工作，确保施工顺利进行；接受甲方现场管理人员的监督和检查，保证施工质量和安全文明施工。</w:t>
      </w:r>
    </w:p>
    <w:p>
      <w:pPr>
        <w:spacing w:line="360" w:lineRule="auto"/>
        <w:rPr>
          <w:rFonts w:hint="eastAsia" w:ascii="仿宋_GB2312" w:hAnsi="宋体" w:eastAsia="仿宋_GB2312"/>
          <w:sz w:val="21"/>
          <w:szCs w:val="21"/>
        </w:rPr>
      </w:pPr>
      <w:r>
        <w:rPr>
          <w:rFonts w:hint="eastAsia" w:ascii="仿宋_GB2312" w:hAnsi="宋体" w:eastAsia="仿宋_GB2312"/>
          <w:sz w:val="21"/>
          <w:szCs w:val="21"/>
        </w:rPr>
        <w:t>7、按甲方指定地点将设备材料码放整齐，及时清运施工垃圾，保持现场整洁。</w:t>
      </w:r>
    </w:p>
    <w:p>
      <w:pPr>
        <w:spacing w:line="360" w:lineRule="auto"/>
        <w:rPr>
          <w:rFonts w:hint="eastAsia" w:ascii="仿宋_GB2312" w:hAnsi="宋体" w:eastAsia="仿宋_GB2312"/>
          <w:sz w:val="21"/>
          <w:szCs w:val="21"/>
        </w:rPr>
      </w:pPr>
      <w:r>
        <w:rPr>
          <w:rFonts w:hint="eastAsia" w:ascii="仿宋_GB2312" w:hAnsi="宋体" w:eastAsia="仿宋_GB2312"/>
          <w:sz w:val="21"/>
          <w:szCs w:val="21"/>
        </w:rPr>
        <w:t>8、在设备验收时，向买方提供《设备合格证》、《设备使用说明书》等技术文件。</w:t>
      </w:r>
    </w:p>
    <w:p>
      <w:pPr>
        <w:spacing w:line="360" w:lineRule="auto"/>
        <w:rPr>
          <w:rFonts w:hint="eastAsia" w:ascii="仿宋_GB2312" w:hAnsi="宋体" w:eastAsia="仿宋_GB2312"/>
          <w:sz w:val="21"/>
          <w:szCs w:val="21"/>
        </w:rPr>
      </w:pPr>
      <w:r>
        <w:rPr>
          <w:rFonts w:hint="eastAsia" w:ascii="仿宋_GB2312" w:hAnsi="宋体" w:eastAsia="仿宋_GB2312"/>
          <w:sz w:val="21"/>
          <w:szCs w:val="21"/>
        </w:rPr>
        <w:t>9、培训甲方或甲方指定的管理人员。</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六、质量要求、技术标准</w:t>
      </w:r>
    </w:p>
    <w:p>
      <w:pPr>
        <w:spacing w:line="360" w:lineRule="auto"/>
        <w:rPr>
          <w:rFonts w:hint="eastAsia" w:ascii="仿宋_GB2312" w:hAnsi="宋体" w:eastAsia="仿宋_GB2312"/>
          <w:sz w:val="21"/>
          <w:szCs w:val="21"/>
        </w:rPr>
      </w:pPr>
      <w:r>
        <w:rPr>
          <w:rFonts w:hint="eastAsia" w:ascii="仿宋_GB2312" w:hAnsi="宋体" w:eastAsia="仿宋_GB2312"/>
          <w:sz w:val="21"/>
          <w:szCs w:val="21"/>
        </w:rPr>
        <w:t>1、质量要求：设备在设计、制造、安装过程中，严格执行国家及行业标准规范。</w:t>
      </w:r>
    </w:p>
    <w:p>
      <w:pPr>
        <w:spacing w:line="360" w:lineRule="auto"/>
        <w:rPr>
          <w:rFonts w:hint="eastAsia" w:ascii="仿宋_GB2312" w:hAnsi="宋体" w:eastAsia="仿宋_GB2312"/>
          <w:sz w:val="21"/>
          <w:szCs w:val="21"/>
        </w:rPr>
      </w:pPr>
      <w:r>
        <w:rPr>
          <w:rFonts w:hint="eastAsia" w:ascii="仿宋_GB2312" w:hAnsi="宋体" w:eastAsia="仿宋_GB2312"/>
          <w:sz w:val="21"/>
          <w:szCs w:val="21"/>
        </w:rPr>
        <w:t>2、详见产品执行的技术标准：</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七、交货要求</w:t>
      </w:r>
    </w:p>
    <w:p>
      <w:pPr>
        <w:spacing w:line="360" w:lineRule="auto"/>
        <w:rPr>
          <w:rFonts w:hint="eastAsia" w:ascii="仿宋_GB2312" w:hAnsi="宋体" w:eastAsia="仿宋_GB2312"/>
          <w:sz w:val="21"/>
          <w:szCs w:val="21"/>
        </w:rPr>
      </w:pPr>
      <w:r>
        <w:rPr>
          <w:rFonts w:hint="eastAsia" w:ascii="仿宋_GB2312" w:hAnsi="宋体" w:eastAsia="仿宋_GB2312"/>
          <w:sz w:val="21"/>
          <w:szCs w:val="21"/>
        </w:rPr>
        <w:t>1、交货安装期：根据甲方要求。</w:t>
      </w:r>
    </w:p>
    <w:p>
      <w:pPr>
        <w:spacing w:line="360" w:lineRule="auto"/>
        <w:ind w:left="-8"/>
        <w:rPr>
          <w:rFonts w:hint="eastAsia" w:ascii="仿宋_GB2312" w:hAnsi="宋体" w:eastAsia="仿宋_GB2312"/>
          <w:b/>
          <w:bCs/>
          <w:sz w:val="21"/>
          <w:szCs w:val="21"/>
        </w:rPr>
      </w:pPr>
      <w:r>
        <w:rPr>
          <w:rFonts w:hint="eastAsia" w:ascii="仿宋_GB2312" w:hAnsi="宋体" w:eastAsia="仿宋_GB2312"/>
          <w:b/>
          <w:bCs/>
          <w:sz w:val="21"/>
          <w:szCs w:val="21"/>
        </w:rPr>
        <w:t>八、交货及设备安装地点</w:t>
      </w:r>
    </w:p>
    <w:p>
      <w:pPr>
        <w:shd w:val="clear" w:color="auto" w:fill="FFFFFF"/>
        <w:tabs>
          <w:tab w:val="left" w:pos="425"/>
        </w:tabs>
        <w:snapToGrid w:val="0"/>
        <w:spacing w:line="360" w:lineRule="auto"/>
        <w:textAlignment w:val="baseline"/>
        <w:rPr>
          <w:rFonts w:hint="eastAsia" w:ascii="仿宋_GB2312" w:hAnsi="宋体" w:eastAsia="仿宋_GB2312"/>
          <w:bCs/>
          <w:sz w:val="21"/>
          <w:szCs w:val="21"/>
        </w:rPr>
      </w:pPr>
      <w:r>
        <w:rPr>
          <w:rFonts w:hint="eastAsia" w:ascii="仿宋_GB2312" w:hAnsi="宋体" w:eastAsia="仿宋_GB2312"/>
          <w:bCs/>
          <w:sz w:val="21"/>
          <w:szCs w:val="21"/>
        </w:rPr>
        <w:t>1、设备交货地点：甲方指定地点。</w:t>
      </w:r>
    </w:p>
    <w:p>
      <w:pPr>
        <w:shd w:val="clear" w:color="auto" w:fill="FFFFFF"/>
        <w:tabs>
          <w:tab w:val="left" w:pos="425"/>
        </w:tabs>
        <w:snapToGrid w:val="0"/>
        <w:spacing w:line="360" w:lineRule="auto"/>
        <w:textAlignment w:val="baseline"/>
        <w:rPr>
          <w:rFonts w:hint="eastAsia" w:ascii="仿宋_GB2312" w:hAnsi="宋体" w:eastAsia="仿宋_GB2312"/>
          <w:bCs/>
          <w:sz w:val="21"/>
          <w:szCs w:val="21"/>
        </w:rPr>
      </w:pPr>
      <w:r>
        <w:rPr>
          <w:rFonts w:hint="eastAsia" w:ascii="仿宋_GB2312" w:hAnsi="宋体" w:eastAsia="仿宋_GB2312"/>
          <w:bCs/>
          <w:sz w:val="21"/>
          <w:szCs w:val="21"/>
        </w:rPr>
        <w:t>2、设备安装地点：甲方指定地点。</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九、项目验收</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1、设备验收</w:t>
      </w:r>
    </w:p>
    <w:p>
      <w:pPr>
        <w:shd w:val="clear" w:color="auto" w:fill="FFFFFF"/>
        <w:snapToGrid w:val="0"/>
        <w:spacing w:line="360" w:lineRule="auto"/>
        <w:ind w:firstLine="420" w:firstLineChars="200"/>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乙方负责将设备运至现场后，甲方代表根据投标文件中约定硬件设备清单和实际运抵的设备进行逐一核对、清点并确认收货。经双方共同确认后，双方代表应于当日内签字确认。</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2、项目正式验收</w:t>
      </w:r>
    </w:p>
    <w:p>
      <w:pPr>
        <w:spacing w:line="360" w:lineRule="auto"/>
        <w:rPr>
          <w:rFonts w:hint="eastAsia" w:ascii="仿宋_GB2312" w:hAnsi="宋体" w:eastAsia="仿宋_GB2312"/>
          <w:sz w:val="21"/>
          <w:szCs w:val="21"/>
        </w:rPr>
      </w:pPr>
      <w:r>
        <w:rPr>
          <w:rFonts w:hint="eastAsia" w:ascii="仿宋_GB2312" w:hAnsi="宋体" w:eastAsia="仿宋_GB2312"/>
          <w:sz w:val="21"/>
          <w:szCs w:val="21"/>
        </w:rPr>
        <w:t>2.1安装调试完毕后，进行正式验收，验收合格后，甲乙双方代表应在设备验收报告上签字。验收报告一式两份，双方各执一份。</w:t>
      </w:r>
    </w:p>
    <w:p>
      <w:pPr>
        <w:spacing w:line="360" w:lineRule="auto"/>
        <w:rPr>
          <w:rFonts w:hint="eastAsia" w:ascii="仿宋_GB2312" w:hAnsi="宋体" w:eastAsia="仿宋_GB2312"/>
          <w:sz w:val="21"/>
          <w:szCs w:val="21"/>
        </w:rPr>
      </w:pPr>
      <w:r>
        <w:rPr>
          <w:rFonts w:hint="eastAsia" w:ascii="仿宋_GB2312" w:hAnsi="宋体" w:eastAsia="仿宋_GB2312" w:cs="Tahoma"/>
          <w:kern w:val="28"/>
          <w:sz w:val="21"/>
          <w:szCs w:val="21"/>
        </w:rPr>
        <w:t>3、项目验收费用由乙方承担</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十、售后服务</w:t>
      </w:r>
    </w:p>
    <w:p>
      <w:pPr>
        <w:shd w:val="clear" w:color="auto" w:fill="FFFFFF"/>
        <w:snapToGrid w:val="0"/>
        <w:spacing w:line="360" w:lineRule="auto"/>
        <w:rPr>
          <w:rFonts w:hint="eastAsia" w:ascii="仿宋_GB2312" w:hAnsi="宋体" w:eastAsia="仿宋_GB2312"/>
          <w:sz w:val="21"/>
          <w:szCs w:val="21"/>
        </w:rPr>
      </w:pPr>
      <w:r>
        <w:rPr>
          <w:rFonts w:hint="eastAsia" w:ascii="仿宋_GB2312" w:hAnsi="宋体" w:eastAsia="仿宋_GB2312" w:cs="Tahoma"/>
          <w:kern w:val="28"/>
          <w:sz w:val="21"/>
          <w:szCs w:val="21"/>
        </w:rPr>
        <w:t>1、</w:t>
      </w:r>
      <w:r>
        <w:rPr>
          <w:rFonts w:hint="eastAsia" w:ascii="仿宋_GB2312" w:hAnsi="宋体" w:eastAsia="仿宋_GB2312"/>
          <w:sz w:val="21"/>
          <w:szCs w:val="21"/>
        </w:rPr>
        <w:t>乙方对质量负责的条件和期限</w:t>
      </w:r>
    </w:p>
    <w:p>
      <w:pPr>
        <w:spacing w:line="360" w:lineRule="auto"/>
        <w:rPr>
          <w:rFonts w:hint="eastAsia" w:ascii="仿宋_GB2312" w:hAnsi="宋体" w:eastAsia="仿宋_GB2312"/>
          <w:sz w:val="21"/>
          <w:szCs w:val="21"/>
        </w:rPr>
      </w:pPr>
      <w:r>
        <w:rPr>
          <w:rFonts w:hint="eastAsia" w:ascii="仿宋_GB2312" w:hAnsi="宋体" w:eastAsia="仿宋_GB2312"/>
          <w:sz w:val="21"/>
          <w:szCs w:val="21"/>
        </w:rPr>
        <w:t>1.1质保期不短于生产厂家和国家相关规定。</w:t>
      </w:r>
    </w:p>
    <w:p>
      <w:pPr>
        <w:spacing w:line="360" w:lineRule="auto"/>
        <w:rPr>
          <w:rFonts w:hint="eastAsia" w:ascii="仿宋_GB2312" w:hAnsi="宋体" w:eastAsia="仿宋_GB2312"/>
          <w:sz w:val="21"/>
          <w:szCs w:val="21"/>
        </w:rPr>
      </w:pPr>
      <w:r>
        <w:rPr>
          <w:rFonts w:hint="eastAsia" w:ascii="仿宋_GB2312" w:hAnsi="宋体" w:eastAsia="仿宋_GB2312"/>
          <w:sz w:val="21"/>
          <w:szCs w:val="21"/>
        </w:rPr>
        <w:t>1.2质保期内因乙方设备和安装质量原因导致设备出现故障，负责免费维修保养。乙方应在接到甲方通知后2小时内赶到现场处理故障。</w:t>
      </w:r>
    </w:p>
    <w:p>
      <w:pPr>
        <w:spacing w:line="360" w:lineRule="auto"/>
        <w:rPr>
          <w:rFonts w:hint="eastAsia" w:ascii="仿宋_GB2312" w:hAnsi="宋体" w:eastAsia="仿宋_GB2312" w:cs="Tahoma"/>
          <w:kern w:val="28"/>
          <w:sz w:val="21"/>
          <w:szCs w:val="21"/>
        </w:rPr>
      </w:pPr>
      <w:r>
        <w:rPr>
          <w:rFonts w:hint="eastAsia" w:ascii="仿宋_GB2312" w:hAnsi="宋体" w:eastAsia="仿宋_GB2312"/>
          <w:sz w:val="21"/>
          <w:szCs w:val="21"/>
        </w:rPr>
        <w:t>1.3质保期内甲方应按乙方提供的设备说明书对设备进行正确操作。若因甲方操作失误造成设备故障，不属于乙方保修范围。但乙方应在接到甲方通知后2小时到现场维修，费用由甲方承担。</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2、售后服务响应</w:t>
      </w:r>
    </w:p>
    <w:p>
      <w:pPr>
        <w:shd w:val="clear" w:color="auto" w:fill="FFFFFF"/>
        <w:snapToGrid w:val="0"/>
        <w:spacing w:line="360" w:lineRule="auto"/>
        <w:ind w:firstLine="420" w:firstLineChars="200"/>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乙方通过热线电话（7*24小时）、网络传真（5*8小时）、在线解答（5*8小时）、电子邮件（5*8小时）、现场服务（48小时）等多种方式向甲方提供服务，乙方有义务及时响应甲方的售后需求并认真服务。</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十一、所有权及知识产权</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本项目所涉及的知识产权归甲方所有。</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十二、保密条款</w:t>
      </w:r>
    </w:p>
    <w:p>
      <w:pPr>
        <w:shd w:val="clear" w:color="auto" w:fill="FFFFFF"/>
        <w:snapToGrid w:val="0"/>
        <w:spacing w:line="360" w:lineRule="auto"/>
        <w:ind w:firstLine="420" w:firstLineChars="200"/>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双方承诺，除非法律另有规定或双方一致同意，任何一方不得将本协议的内容向第三方透露，否则，应向对方承担相应的违约责任。</w:t>
      </w:r>
    </w:p>
    <w:p>
      <w:pPr>
        <w:shd w:val="clear" w:color="auto" w:fill="FFFFFF"/>
        <w:snapToGrid w:val="0"/>
        <w:spacing w:line="360" w:lineRule="auto"/>
        <w:ind w:firstLine="420" w:firstLineChars="200"/>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双方同意在本协议期限内或之后，（1）只为本协议目的而使用属于对方的保密资料，（2）在未得到对方书面同意之前，不将对方的保密资料披露给第三方，以及（3）如果披露方要求，接受方应立即将任何被要求退还的保密资料退还给披露方。</w:t>
      </w:r>
    </w:p>
    <w:p>
      <w:pPr>
        <w:shd w:val="clear" w:color="auto" w:fill="FFFFFF"/>
        <w:snapToGrid w:val="0"/>
        <w:spacing w:line="360" w:lineRule="auto"/>
        <w:ind w:firstLine="420" w:firstLineChars="200"/>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本协议中，保密资料是指任何一方所有的与披露方现有的潜在的业务、运营或财务状况直接或间接有关的书面、演示、电子、或其他形式的资料（包括：价格、市场营销计划、客户名单、相关数据等），但不包括以下资料：（1）为公众所知的；（2）接受方通过没有保密义务的独立渠道合法获得的资料；（3）接受方在本协议保密条款签订之前已经知道的资料；（4）因法律行为（包括诉讼、仲裁等行为）和执行国家政策的需要进行披露的资料。</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十三、违约责任</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1、乙方应按照合同规定的期限完成供货及安装、调试、验收，每延迟一天应承担当期应付款5‰的违约金，违约金累计不超过当期应付款10%。若违约金累计已达上限，乙方仍未履行，甲方有权解除合同。</w:t>
      </w:r>
    </w:p>
    <w:p>
      <w:pPr>
        <w:shd w:val="clear" w:color="auto" w:fill="FFFFFF"/>
        <w:snapToGrid w:val="0"/>
        <w:spacing w:line="360" w:lineRule="auto"/>
        <w:rPr>
          <w:rFonts w:hint="eastAsia" w:ascii="仿宋_GB2312" w:hAnsi="宋体" w:eastAsia="仿宋_GB2312"/>
          <w:sz w:val="21"/>
          <w:szCs w:val="21"/>
        </w:rPr>
      </w:pPr>
      <w:r>
        <w:rPr>
          <w:rFonts w:hint="eastAsia" w:ascii="仿宋_GB2312" w:hAnsi="宋体" w:eastAsia="仿宋_GB2312" w:cs="Tahoma"/>
          <w:kern w:val="28"/>
          <w:sz w:val="21"/>
          <w:szCs w:val="21"/>
        </w:rPr>
        <w:t>2</w:t>
      </w:r>
      <w:r>
        <w:rPr>
          <w:rFonts w:hint="eastAsia" w:ascii="仿宋_GB2312" w:hAnsi="宋体" w:eastAsia="仿宋_GB2312"/>
          <w:sz w:val="21"/>
          <w:szCs w:val="21"/>
        </w:rPr>
        <w:t xml:space="preserve">、甲、乙双方中任何一方违反本合同第十二条保密条款的，应当向相对方支付合同总价款 </w:t>
      </w:r>
      <w:r>
        <w:rPr>
          <w:rFonts w:hint="eastAsia" w:ascii="仿宋_GB2312" w:hAnsi="宋体" w:eastAsia="仿宋_GB2312"/>
          <w:sz w:val="21"/>
          <w:szCs w:val="21"/>
          <w:u w:val="single"/>
        </w:rPr>
        <w:t>1 %</w:t>
      </w:r>
      <w:r>
        <w:rPr>
          <w:rFonts w:hint="eastAsia" w:ascii="仿宋_GB2312" w:hAnsi="宋体" w:eastAsia="仿宋_GB2312"/>
          <w:sz w:val="21"/>
          <w:szCs w:val="21"/>
        </w:rPr>
        <w:t>的违约金。</w:t>
      </w:r>
    </w:p>
    <w:p>
      <w:pPr>
        <w:shd w:val="clear" w:color="auto" w:fill="FFFFFF"/>
        <w:snapToGrid w:val="0"/>
        <w:spacing w:line="360" w:lineRule="auto"/>
        <w:rPr>
          <w:rFonts w:hint="eastAsia" w:ascii="仿宋_GB2312" w:hAnsi="宋体" w:eastAsia="仿宋_GB2312"/>
          <w:sz w:val="21"/>
          <w:szCs w:val="21"/>
        </w:rPr>
      </w:pPr>
      <w:r>
        <w:rPr>
          <w:rFonts w:hint="eastAsia" w:ascii="仿宋_GB2312" w:hAnsi="宋体" w:eastAsia="仿宋_GB2312"/>
          <w:sz w:val="21"/>
          <w:szCs w:val="21"/>
        </w:rPr>
        <w:t>3、乙方向甲方保证，其在向甲方提交合同约定的产品之前对合同约定的全部产品享有完全的知识产权及所有权，并保证该产品在交付甲方使用后没有任何权属纠纷，如在甲方使用该产品的过程中出现任何权属纠纷，均由乙方承担全部</w:t>
      </w:r>
      <w:r>
        <w:rPr>
          <w:rFonts w:hint="eastAsia" w:ascii="仿宋_GB2312" w:hAnsi="宋体" w:eastAsia="仿宋_GB2312"/>
          <w:sz w:val="21"/>
          <w:szCs w:val="21"/>
          <w:u w:val="single"/>
        </w:rPr>
        <w:t>责</w:t>
      </w:r>
      <w:r>
        <w:rPr>
          <w:rFonts w:hint="eastAsia" w:ascii="仿宋_GB2312" w:hAnsi="宋体" w:eastAsia="仿宋_GB2312"/>
          <w:sz w:val="21"/>
          <w:szCs w:val="21"/>
        </w:rPr>
        <w:t xml:space="preserve">任，乙方还应向甲方承担合同总价款 </w:t>
      </w:r>
      <w:r>
        <w:rPr>
          <w:rFonts w:hint="eastAsia" w:ascii="仿宋_GB2312" w:hAnsi="宋体" w:eastAsia="仿宋_GB2312"/>
          <w:sz w:val="21"/>
          <w:szCs w:val="21"/>
          <w:u w:val="single"/>
        </w:rPr>
        <w:t>1 %</w:t>
      </w:r>
      <w:r>
        <w:rPr>
          <w:rFonts w:hint="eastAsia" w:ascii="仿宋_GB2312" w:hAnsi="宋体" w:eastAsia="仿宋_GB2312"/>
          <w:sz w:val="21"/>
          <w:szCs w:val="21"/>
        </w:rPr>
        <w:t>的违约金，违约金不足以弥补给甲方造成的损失的，乙方还应当承担补足责任。</w:t>
      </w:r>
    </w:p>
    <w:p>
      <w:pPr>
        <w:shd w:val="clear" w:color="auto" w:fill="FFFFFF"/>
        <w:snapToGrid w:val="0"/>
        <w:spacing w:line="360" w:lineRule="auto"/>
        <w:rPr>
          <w:rFonts w:hint="eastAsia" w:ascii="仿宋_GB2312" w:hAnsi="宋体" w:eastAsia="仿宋_GB2312"/>
          <w:sz w:val="21"/>
          <w:szCs w:val="21"/>
        </w:rPr>
      </w:pPr>
      <w:r>
        <w:rPr>
          <w:rFonts w:hint="eastAsia" w:ascii="仿宋_GB2312" w:hAnsi="宋体" w:eastAsia="仿宋_GB2312"/>
          <w:sz w:val="21"/>
          <w:szCs w:val="21"/>
        </w:rPr>
        <w:t>4、合同成立后，在任何一方无实质违约的情况下，未经相对方书面允许，任何一方不得单方撤销、中止、终止履行合同。</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十四、争议解决</w:t>
      </w:r>
    </w:p>
    <w:p>
      <w:pPr>
        <w:shd w:val="clear" w:color="auto" w:fill="FFFFFF"/>
        <w:snapToGrid w:val="0"/>
        <w:spacing w:line="360" w:lineRule="auto"/>
        <w:ind w:firstLine="420" w:firstLineChars="200"/>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合同各方应本着诚信的态度及共同合作的精神，通过协商及谈判来努力解决由本合同而产生的或与本合同有关（包括本合同项下某一特定货物买卖合同）的任何争议及不同意见。协商、谈判不能解决的，任何一方</w:t>
      </w:r>
      <w:r>
        <w:rPr>
          <w:rFonts w:hint="eastAsia" w:ascii="仿宋_GB2312" w:hAnsi="宋体" w:eastAsia="仿宋_GB2312"/>
          <w:sz w:val="21"/>
          <w:szCs w:val="21"/>
        </w:rPr>
        <w:t>均有权向甲方所在地人民法院提起诉讼。</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十五、协议期限</w:t>
      </w:r>
    </w:p>
    <w:p>
      <w:pPr>
        <w:shd w:val="clear" w:color="auto" w:fill="FFFFFF"/>
        <w:snapToGrid w:val="0"/>
        <w:spacing w:line="360" w:lineRule="auto"/>
        <w:ind w:firstLine="420" w:firstLineChars="200"/>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本协议从双方法定代表人或授权代表签字、盖章之日起生效。</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十六、不可抗力</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1、本合同项下的“不可抗力”是指不能预见，不能避免且不能克服的客观情况，使得本合同一方当事人无法履行合同义务，如战争、严重火灾、水灾、风灾和地震以及其他经三方同意属于不可抗力的事故。</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2、一方因不可抗力不能履行合同或不能完全履行合同的，根据不可抗力的影响，可以部分或全部地免除责任。由于不可抗力原因致使项目开发中断时，项目交付日期及付款日期相应顺延，各方不承担违约责任。</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3、如不可抗力时间延续90天以上的，各方通过协商达成在合理的时间内继续履行合同，或部分履行合同，或终止合同的履行。</w:t>
      </w:r>
    </w:p>
    <w:p>
      <w:pPr>
        <w:shd w:val="clear" w:color="auto" w:fill="FFFFFF"/>
        <w:snapToGrid w:val="0"/>
        <w:spacing w:line="360" w:lineRule="auto"/>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4、一方迟延履行后发生不可抗力的，不能免除责任。</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十七、通知和合同修改</w:t>
      </w:r>
    </w:p>
    <w:p>
      <w:pPr>
        <w:shd w:val="clear" w:color="auto" w:fill="FFFFFF"/>
        <w:snapToGrid w:val="0"/>
        <w:spacing w:line="360" w:lineRule="auto"/>
        <w:ind w:firstLine="420" w:firstLineChars="200"/>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本合同一方给另一方的通知，都应以书面的形式（信函、传真）发送至对方，对本合同条款进行任何改动，均须由甲乙双方签署书面合同修改或经济签证，方为有效。</w:t>
      </w:r>
    </w:p>
    <w:p>
      <w:pPr>
        <w:shd w:val="clear" w:color="auto" w:fill="FFFFFF"/>
        <w:tabs>
          <w:tab w:val="left" w:pos="425"/>
        </w:tabs>
        <w:snapToGrid w:val="0"/>
        <w:spacing w:line="360" w:lineRule="auto"/>
        <w:textAlignment w:val="baseline"/>
        <w:rPr>
          <w:rFonts w:hint="eastAsia" w:ascii="仿宋_GB2312" w:hAnsi="宋体" w:eastAsia="仿宋_GB2312"/>
          <w:b/>
          <w:bCs/>
          <w:sz w:val="21"/>
          <w:szCs w:val="21"/>
        </w:rPr>
      </w:pPr>
      <w:r>
        <w:rPr>
          <w:rFonts w:hint="eastAsia" w:ascii="仿宋_GB2312" w:hAnsi="宋体" w:eastAsia="仿宋_GB2312"/>
          <w:b/>
          <w:bCs/>
          <w:sz w:val="21"/>
          <w:szCs w:val="21"/>
        </w:rPr>
        <w:t>十八、其他规定</w:t>
      </w:r>
    </w:p>
    <w:p>
      <w:pPr>
        <w:shd w:val="clear" w:color="auto" w:fill="FFFFFF"/>
        <w:snapToGrid w:val="0"/>
        <w:spacing w:line="360" w:lineRule="auto"/>
        <w:ind w:firstLine="420" w:firstLineChars="200"/>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本协议的附件为本协议不可分割的部分，与本协议正文具有同等的法律效力。协议附件与本协议约定不一致的，以本协议的约定为准，除非双方一致同意并以书面形式表示以协议附件为准。</w:t>
      </w:r>
    </w:p>
    <w:p>
      <w:pPr>
        <w:shd w:val="clear" w:color="auto" w:fill="FFFFFF"/>
        <w:snapToGrid w:val="0"/>
        <w:spacing w:line="360" w:lineRule="auto"/>
        <w:ind w:firstLine="420" w:firstLineChars="200"/>
        <w:rPr>
          <w:rFonts w:hint="eastAsia" w:ascii="仿宋_GB2312" w:hAnsi="宋体" w:eastAsia="仿宋_GB2312" w:cs="Tahoma"/>
          <w:kern w:val="28"/>
          <w:sz w:val="21"/>
          <w:szCs w:val="21"/>
        </w:rPr>
      </w:pPr>
    </w:p>
    <w:p>
      <w:pPr>
        <w:shd w:val="clear" w:color="auto" w:fill="FFFFFF"/>
        <w:snapToGrid w:val="0"/>
        <w:spacing w:line="360" w:lineRule="auto"/>
        <w:ind w:firstLine="420" w:firstLineChars="200"/>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本合同甲、乙双方均同意以上条款内容。</w:t>
      </w:r>
    </w:p>
    <w:p>
      <w:pPr>
        <w:shd w:val="clear" w:color="auto" w:fill="FFFFFF"/>
        <w:snapToGrid w:val="0"/>
        <w:spacing w:line="360" w:lineRule="auto"/>
        <w:ind w:firstLine="420" w:firstLineChars="200"/>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本合同正本二份，副本肆份，具有同等效力。自双方授权代表签字、盖章之日起生效。</w:t>
      </w:r>
    </w:p>
    <w:p>
      <w:pPr>
        <w:shd w:val="clear" w:color="auto" w:fill="FFFFFF"/>
        <w:snapToGrid w:val="0"/>
        <w:spacing w:line="360" w:lineRule="auto"/>
        <w:ind w:firstLine="420" w:firstLineChars="200"/>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本合同的订立、履行、变更、终止、解释等均适用中华人民共和国法律。</w:t>
      </w:r>
    </w:p>
    <w:p>
      <w:pPr>
        <w:shd w:val="clear" w:color="auto" w:fill="FFFFFF"/>
        <w:snapToGrid w:val="0"/>
        <w:spacing w:line="360" w:lineRule="auto"/>
        <w:ind w:firstLine="420" w:firstLineChars="200"/>
        <w:rPr>
          <w:rFonts w:hint="eastAsia" w:ascii="仿宋_GB2312" w:hAnsi="宋体" w:eastAsia="仿宋_GB2312" w:cs="Tahoma"/>
          <w:kern w:val="28"/>
          <w:sz w:val="21"/>
          <w:szCs w:val="21"/>
        </w:rPr>
      </w:pPr>
      <w:r>
        <w:rPr>
          <w:rFonts w:hint="eastAsia" w:ascii="仿宋_GB2312" w:hAnsi="宋体" w:eastAsia="仿宋_GB2312" w:cs="Tahoma"/>
          <w:kern w:val="28"/>
          <w:sz w:val="21"/>
          <w:szCs w:val="21"/>
        </w:rPr>
        <w:t>本合同未尽事宜由双方共同协商，另行订立补充协议，补充协议与本协议具有同样的法律效力。如果本合同之附件与本合同规定不符, 以本合同规定为准。</w:t>
      </w:r>
    </w:p>
    <w:p>
      <w:pPr>
        <w:shd w:val="clear" w:color="auto" w:fill="FFFFFF"/>
        <w:snapToGrid w:val="0"/>
        <w:spacing w:line="360" w:lineRule="auto"/>
        <w:ind w:firstLine="420" w:firstLineChars="200"/>
        <w:rPr>
          <w:rFonts w:hint="eastAsia" w:ascii="仿宋_GB2312" w:hAnsi="宋体" w:eastAsia="仿宋_GB2312" w:cs="Tahoma"/>
          <w:kern w:val="28"/>
          <w:sz w:val="21"/>
          <w:szCs w:val="21"/>
        </w:rPr>
      </w:pPr>
    </w:p>
    <w:p>
      <w:pPr>
        <w:shd w:val="clear" w:color="auto" w:fill="FFFFFF"/>
        <w:snapToGrid w:val="0"/>
        <w:spacing w:line="360" w:lineRule="auto"/>
        <w:ind w:firstLine="420" w:firstLineChars="200"/>
        <w:rPr>
          <w:rFonts w:hint="eastAsia" w:ascii="仿宋_GB2312" w:hAnsi="宋体" w:eastAsia="仿宋_GB2312"/>
          <w:sz w:val="21"/>
          <w:szCs w:val="21"/>
        </w:rPr>
      </w:pPr>
      <w:r>
        <w:rPr>
          <w:rFonts w:hint="eastAsia" w:ascii="仿宋_GB2312" w:hAnsi="宋体" w:eastAsia="仿宋_GB2312"/>
          <w:sz w:val="21"/>
          <w:szCs w:val="21"/>
        </w:rPr>
        <w:t>（以下无正文）</w:t>
      </w:r>
    </w:p>
    <w:p>
      <w:pPr>
        <w:shd w:val="clear" w:color="auto" w:fill="FFFFFF"/>
        <w:snapToGrid w:val="0"/>
        <w:spacing w:line="360" w:lineRule="auto"/>
        <w:ind w:firstLine="420" w:firstLineChars="200"/>
        <w:rPr>
          <w:rFonts w:hint="eastAsia" w:ascii="仿宋_GB2312" w:hAnsi="宋体" w:eastAsia="仿宋_GB2312"/>
          <w:sz w:val="21"/>
          <w:szCs w:val="21"/>
        </w:rPr>
      </w:pPr>
      <w:r>
        <w:rPr>
          <w:rFonts w:hint="eastAsia" w:ascii="仿宋_GB2312" w:hAnsi="宋体" w:eastAsia="仿宋_GB2312"/>
          <w:sz w:val="21"/>
          <w:szCs w:val="21"/>
        </w:rPr>
        <w:t>甲方：                                    乙方：</w:t>
      </w:r>
    </w:p>
    <w:p>
      <w:pPr>
        <w:shd w:val="clear" w:color="auto" w:fill="FFFFFF"/>
        <w:snapToGrid w:val="0"/>
        <w:spacing w:line="360" w:lineRule="auto"/>
        <w:ind w:firstLine="420" w:firstLineChars="200"/>
        <w:rPr>
          <w:rFonts w:hint="eastAsia" w:ascii="仿宋_GB2312" w:hAnsi="宋体" w:eastAsia="仿宋_GB2312"/>
          <w:sz w:val="21"/>
          <w:szCs w:val="21"/>
        </w:rPr>
      </w:pPr>
      <w:r>
        <w:rPr>
          <w:rFonts w:hint="eastAsia" w:ascii="仿宋_GB2312" w:hAnsi="宋体" w:eastAsia="仿宋_GB2312"/>
          <w:sz w:val="21"/>
          <w:szCs w:val="21"/>
        </w:rPr>
        <w:t>法人代表或授权代表：                      法人代表或授权代表：</w:t>
      </w:r>
    </w:p>
    <w:p>
      <w:pPr>
        <w:pStyle w:val="9"/>
        <w:ind w:firstLine="420" w:firstLineChars="200"/>
        <w:rPr>
          <w:rFonts w:hint="eastAsia" w:ascii="仿宋_GB2312" w:hAnsi="宋体" w:eastAsia="仿宋_GB2312"/>
          <w:sz w:val="24"/>
        </w:rPr>
      </w:pPr>
      <w:r>
        <w:rPr>
          <w:rFonts w:hint="eastAsia" w:ascii="仿宋_GB2312" w:hAnsi="宋体" w:eastAsia="仿宋_GB2312"/>
          <w:sz w:val="21"/>
          <w:szCs w:val="21"/>
        </w:rPr>
        <w:t>签署日期：</w:t>
      </w:r>
      <w:r>
        <w:rPr>
          <w:rFonts w:hint="eastAsia" w:ascii="仿宋_GB2312" w:hAnsi="宋体" w:eastAsia="仿宋_GB2312"/>
          <w:sz w:val="21"/>
          <w:szCs w:val="21"/>
          <w:lang w:val="en-US" w:eastAsia="zh-CN"/>
        </w:rPr>
        <w:t xml:space="preserve">    </w:t>
      </w:r>
      <w:r>
        <w:rPr>
          <w:rFonts w:hint="eastAsia" w:ascii="仿宋_GB2312" w:hAnsi="宋体" w:eastAsia="仿宋_GB2312"/>
          <w:sz w:val="21"/>
          <w:szCs w:val="21"/>
        </w:rPr>
        <w:t>年  月  日                  签署日期：</w:t>
      </w:r>
      <w:r>
        <w:rPr>
          <w:rFonts w:hint="eastAsia" w:ascii="仿宋_GB2312" w:hAnsi="宋体" w:eastAsia="仿宋_GB2312"/>
          <w:sz w:val="21"/>
          <w:szCs w:val="21"/>
          <w:lang w:val="en-US" w:eastAsia="zh-CN"/>
        </w:rPr>
        <w:t xml:space="preserve">   </w:t>
      </w:r>
      <w:r>
        <w:rPr>
          <w:rFonts w:hint="eastAsia" w:ascii="仿宋_GB2312" w:hAnsi="宋体" w:eastAsia="仿宋_GB2312" w:cstheme="minorBidi"/>
          <w:kern w:val="2"/>
          <w:sz w:val="21"/>
          <w:szCs w:val="21"/>
          <w:lang w:val="en-US" w:eastAsia="zh-CN" w:bidi="ar-SA"/>
        </w:rPr>
        <w:t xml:space="preserve"> 年   月  日</w:t>
      </w:r>
    </w:p>
    <w:p>
      <w:pPr>
        <w:snapToGrid w:val="0"/>
        <w:spacing w:before="0" w:beforeAutospacing="0" w:after="0" w:afterAutospacing="0" w:line="480" w:lineRule="exact"/>
        <w:ind w:firstLine="480" w:firstLineChars="200"/>
        <w:jc w:val="both"/>
        <w:textAlignment w:val="baseline"/>
        <w:rPr>
          <w:rStyle w:val="20"/>
          <w:rFonts w:ascii="仿宋" w:hAnsi="仿宋" w:eastAsia="仿宋"/>
          <w:b w:val="0"/>
          <w:i w:val="0"/>
          <w:caps w:val="0"/>
          <w:color w:val="000000"/>
          <w:spacing w:val="0"/>
          <w:w w:val="100"/>
          <w:kern w:val="0"/>
          <w:sz w:val="24"/>
          <w:szCs w:val="24"/>
          <w:lang w:val="en-US" w:eastAsia="zh-CN" w:bidi="ar-SA"/>
        </w:rPr>
      </w:pPr>
    </w:p>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1"/>
          <w:szCs w:val="24"/>
          <w:lang w:val="en-US" w:eastAsia="zh-CN" w:bidi="ar-SA"/>
        </w:rPr>
      </w:pPr>
    </w:p>
    <w:p>
      <w:pPr>
        <w:pStyle w:val="25"/>
        <w:keepLines/>
        <w:widowControl/>
        <w:snapToGrid w:val="0"/>
        <w:spacing w:before="0" w:beforeAutospacing="0" w:after="0" w:afterAutospacing="0" w:line="360" w:lineRule="auto"/>
        <w:jc w:val="center"/>
        <w:textAlignment w:val="baseline"/>
        <w:rPr>
          <w:rStyle w:val="20"/>
          <w:rFonts w:ascii="仿宋_GB2312" w:hAnsi="仿宋_GB2312" w:eastAsia="仿宋_GB2312" w:cs="仿宋_GB2312"/>
          <w:b/>
          <w:bCs/>
          <w:i w:val="0"/>
          <w:caps w:val="0"/>
          <w:spacing w:val="0"/>
          <w:w w:val="100"/>
          <w:kern w:val="44"/>
          <w:sz w:val="32"/>
          <w:szCs w:val="32"/>
          <w:lang w:val="en-US" w:eastAsia="zh-CN" w:bidi="ar-SA"/>
        </w:rPr>
      </w:pPr>
      <w:r>
        <w:rPr>
          <w:rStyle w:val="20"/>
          <w:rFonts w:ascii="仿宋_GB2312" w:hAnsi="仿宋_GB2312" w:eastAsia="仿宋_GB2312" w:cs="仿宋_GB2312"/>
          <w:b/>
          <w:bCs/>
          <w:i w:val="0"/>
          <w:caps w:val="0"/>
          <w:spacing w:val="0"/>
          <w:w w:val="100"/>
          <w:kern w:val="44"/>
          <w:sz w:val="32"/>
          <w:szCs w:val="32"/>
          <w:lang w:val="en-US" w:eastAsia="zh-CN" w:bidi="ar-SA"/>
        </w:rPr>
        <w:br w:type="page"/>
      </w:r>
    </w:p>
    <w:p>
      <w:pPr>
        <w:pStyle w:val="25"/>
        <w:keepLines/>
        <w:widowControl/>
        <w:snapToGrid w:val="0"/>
        <w:spacing w:before="0" w:beforeAutospacing="0" w:after="0" w:afterAutospacing="0" w:line="360" w:lineRule="auto"/>
        <w:jc w:val="center"/>
        <w:textAlignment w:val="baseline"/>
        <w:outlineLvl w:val="0"/>
        <w:rPr>
          <w:rStyle w:val="20"/>
          <w:rFonts w:ascii="仿宋_GB2312" w:hAnsi="仿宋_GB2312" w:eastAsia="仿宋_GB2312" w:cs="仿宋_GB2312"/>
          <w:b/>
          <w:bCs/>
          <w:i w:val="0"/>
          <w:caps w:val="0"/>
          <w:spacing w:val="0"/>
          <w:w w:val="100"/>
          <w:kern w:val="44"/>
          <w:sz w:val="32"/>
          <w:szCs w:val="32"/>
          <w:lang w:val="en-US" w:eastAsia="zh-CN" w:bidi="ar-SA"/>
        </w:rPr>
      </w:pPr>
      <w:r>
        <w:rPr>
          <w:rStyle w:val="20"/>
          <w:rFonts w:ascii="仿宋_GB2312" w:hAnsi="仿宋_GB2312" w:eastAsia="仿宋_GB2312" w:cs="仿宋_GB2312"/>
          <w:b/>
          <w:bCs/>
          <w:i w:val="0"/>
          <w:caps w:val="0"/>
          <w:spacing w:val="0"/>
          <w:w w:val="100"/>
          <w:kern w:val="44"/>
          <w:sz w:val="32"/>
          <w:szCs w:val="32"/>
          <w:lang w:val="en-US" w:eastAsia="zh-CN" w:bidi="ar-SA"/>
        </w:rPr>
        <w:t>第五部分  附件--谈判响应文件格式</w:t>
      </w:r>
    </w:p>
    <w:p>
      <w:pPr>
        <w:snapToGrid w:val="0"/>
        <w:spacing w:before="0" w:beforeAutospacing="0" w:after="0" w:afterAutospacing="0" w:line="700" w:lineRule="exact"/>
        <w:jc w:val="both"/>
        <w:textAlignment w:val="baseline"/>
        <w:rPr>
          <w:rStyle w:val="20"/>
          <w:rFonts w:ascii="仿宋_GB2312" w:hAnsi="仿宋_GB2312" w:eastAsia="仿宋_GB2312" w:cs="仿宋_GB2312"/>
          <w:b/>
          <w:bCs/>
          <w:i w:val="0"/>
          <w:caps w:val="0"/>
          <w:spacing w:val="0"/>
          <w:w w:val="100"/>
          <w:kern w:val="2"/>
          <w:sz w:val="32"/>
          <w:szCs w:val="32"/>
          <w:lang w:val="en-US" w:eastAsia="zh-CN" w:bidi="ar-SA"/>
        </w:rPr>
      </w:pPr>
      <w:r>
        <w:rPr>
          <w:rStyle w:val="20"/>
          <w:rFonts w:ascii="仿宋_GB2312" w:hAnsi="仿宋_GB2312" w:eastAsia="仿宋_GB2312" w:cs="仿宋_GB2312"/>
          <w:b/>
          <w:bCs/>
          <w:i w:val="0"/>
          <w:caps w:val="0"/>
          <w:spacing w:val="0"/>
          <w:w w:val="100"/>
          <w:kern w:val="2"/>
          <w:sz w:val="32"/>
          <w:szCs w:val="32"/>
          <w:lang w:val="en-US" w:eastAsia="zh-CN" w:bidi="ar-SA"/>
        </w:rPr>
        <w:t>（封面）</w:t>
      </w:r>
    </w:p>
    <w:p>
      <w:pPr>
        <w:snapToGrid w:val="0"/>
        <w:spacing w:before="0" w:beforeAutospacing="0" w:after="0" w:afterAutospacing="0" w:line="700" w:lineRule="exact"/>
        <w:jc w:val="both"/>
        <w:textAlignment w:val="baseline"/>
        <w:rPr>
          <w:rStyle w:val="20"/>
          <w:rFonts w:ascii="仿宋_GB2312" w:hAnsi="仿宋_GB2312" w:eastAsia="仿宋_GB2312" w:cs="仿宋_GB2312"/>
          <w:b/>
          <w:bCs/>
          <w:i w:val="0"/>
          <w:caps w:val="0"/>
          <w:spacing w:val="0"/>
          <w:w w:val="100"/>
          <w:kern w:val="2"/>
          <w:sz w:val="32"/>
          <w:szCs w:val="32"/>
          <w:lang w:val="en-US" w:eastAsia="zh-CN" w:bidi="ar-SA"/>
        </w:rPr>
      </w:pPr>
      <w:r>
        <w:rPr>
          <w:rStyle w:val="20"/>
          <w:rFonts w:ascii="仿宋_GB2312" w:hAnsi="仿宋_GB2312" w:eastAsia="仿宋_GB2312" w:cs="仿宋_GB2312"/>
          <w:b/>
          <w:bCs/>
          <w:i w:val="0"/>
          <w:caps w:val="0"/>
          <w:spacing w:val="0"/>
          <w:w w:val="100"/>
          <w:kern w:val="2"/>
          <w:sz w:val="32"/>
          <w:szCs w:val="32"/>
          <w:lang w:val="en-US" w:eastAsia="zh-CN" w:bidi="ar-SA"/>
        </w:rPr>
        <w:t xml:space="preserve">                                        （</w:t>
      </w:r>
      <w:r>
        <w:rPr>
          <w:rStyle w:val="20"/>
          <w:rFonts w:ascii="仿宋_GB2312" w:hAnsi="仿宋_GB2312" w:eastAsia="仿宋_GB2312" w:cs="仿宋_GB2312"/>
          <w:b/>
          <w:bCs/>
          <w:i w:val="0"/>
          <w:caps w:val="0"/>
          <w:spacing w:val="0"/>
          <w:w w:val="100"/>
          <w:kern w:val="2"/>
          <w:sz w:val="30"/>
          <w:szCs w:val="30"/>
          <w:lang w:val="en-US" w:eastAsia="zh-CN" w:bidi="ar-SA"/>
        </w:rPr>
        <w:t>正本/副本</w:t>
      </w:r>
      <w:r>
        <w:rPr>
          <w:rStyle w:val="20"/>
          <w:rFonts w:ascii="仿宋_GB2312" w:hAnsi="仿宋_GB2312" w:eastAsia="仿宋_GB2312" w:cs="仿宋_GB2312"/>
          <w:b/>
          <w:bCs/>
          <w:i w:val="0"/>
          <w:caps w:val="0"/>
          <w:spacing w:val="0"/>
          <w:w w:val="100"/>
          <w:kern w:val="2"/>
          <w:sz w:val="32"/>
          <w:szCs w:val="32"/>
          <w:lang w:val="en-US" w:eastAsia="zh-CN" w:bidi="ar-SA"/>
        </w:rPr>
        <w:t>）</w:t>
      </w:r>
    </w:p>
    <w:p>
      <w:pPr>
        <w:snapToGrid w:val="0"/>
        <w:spacing w:before="0" w:beforeAutospacing="0" w:after="0" w:afterAutospacing="0" w:line="700" w:lineRule="exact"/>
        <w:jc w:val="both"/>
        <w:textAlignment w:val="baseline"/>
        <w:rPr>
          <w:rStyle w:val="20"/>
          <w:rFonts w:ascii="仿宋_GB2312" w:hAnsi="仿宋_GB2312" w:eastAsia="仿宋_GB2312"/>
          <w:b/>
          <w:i w:val="0"/>
          <w:caps w:val="0"/>
          <w:spacing w:val="0"/>
          <w:w w:val="100"/>
          <w:kern w:val="2"/>
          <w:sz w:val="84"/>
          <w:szCs w:val="52"/>
          <w:lang w:val="en-US" w:eastAsia="zh-CN" w:bidi="ar-SA"/>
        </w:rPr>
      </w:pPr>
    </w:p>
    <w:p>
      <w:pPr>
        <w:snapToGrid w:val="0"/>
        <w:spacing w:before="0" w:beforeAutospacing="0" w:after="0" w:afterAutospacing="0" w:line="360" w:lineRule="auto"/>
        <w:ind w:firstLine="522" w:firstLineChars="100"/>
        <w:jc w:val="both"/>
        <w:textAlignment w:val="baseline"/>
        <w:rPr>
          <w:rStyle w:val="20"/>
          <w:rFonts w:hint="eastAsia" w:ascii="仿宋_GB2312" w:hAnsi="仿宋_GB2312" w:eastAsia="仿宋_GB2312"/>
          <w:b/>
          <w:bCs/>
          <w:kern w:val="2"/>
          <w:sz w:val="52"/>
          <w:szCs w:val="52"/>
          <w:u w:val="none"/>
          <w:lang w:val="en-US" w:eastAsia="zh-CN" w:bidi="ar-SA"/>
        </w:rPr>
      </w:pPr>
    </w:p>
    <w:p>
      <w:pPr>
        <w:snapToGrid w:val="0"/>
        <w:spacing w:before="0" w:beforeAutospacing="0" w:after="0" w:afterAutospacing="0" w:line="360" w:lineRule="auto"/>
        <w:ind w:firstLine="522" w:firstLineChars="100"/>
        <w:jc w:val="both"/>
        <w:textAlignment w:val="baseline"/>
        <w:rPr>
          <w:rStyle w:val="20"/>
          <w:rFonts w:hint="eastAsia" w:ascii="仿宋_GB2312" w:hAnsi="仿宋_GB2312" w:eastAsia="仿宋_GB2312"/>
          <w:b/>
          <w:bCs/>
          <w:kern w:val="2"/>
          <w:sz w:val="52"/>
          <w:szCs w:val="52"/>
          <w:u w:val="none"/>
          <w:lang w:val="en-US" w:eastAsia="zh-CN" w:bidi="ar-SA"/>
        </w:rPr>
      </w:pPr>
      <w:r>
        <w:rPr>
          <w:rStyle w:val="20"/>
          <w:rFonts w:hint="eastAsia" w:ascii="仿宋_GB2312" w:hAnsi="仿宋_GB2312" w:eastAsia="仿宋_GB2312"/>
          <w:b/>
          <w:bCs/>
          <w:kern w:val="2"/>
          <w:sz w:val="52"/>
          <w:szCs w:val="52"/>
          <w:u w:val="none"/>
          <w:lang w:val="en-US" w:eastAsia="zh-CN" w:bidi="ar-SA"/>
        </w:rPr>
        <w:t>西安市未央区范家村小学2022年</w:t>
      </w:r>
    </w:p>
    <w:p>
      <w:pPr>
        <w:snapToGrid w:val="0"/>
        <w:spacing w:before="0" w:beforeAutospacing="0" w:after="0" w:afterAutospacing="0" w:line="360" w:lineRule="auto"/>
        <w:jc w:val="both"/>
        <w:textAlignment w:val="baseline"/>
        <w:rPr>
          <w:rStyle w:val="20"/>
          <w:rFonts w:ascii="仿宋_GB2312" w:hAnsi="仿宋_GB2312" w:eastAsia="仿宋_GB2312"/>
          <w:b/>
          <w:bCs/>
          <w:i w:val="0"/>
          <w:caps w:val="0"/>
          <w:spacing w:val="0"/>
          <w:w w:val="100"/>
          <w:kern w:val="2"/>
          <w:sz w:val="52"/>
          <w:szCs w:val="52"/>
          <w:lang w:val="en-US" w:eastAsia="zh-CN" w:bidi="ar-SA"/>
        </w:rPr>
      </w:pPr>
      <w:r>
        <w:rPr>
          <w:rStyle w:val="20"/>
          <w:rFonts w:hint="eastAsia" w:ascii="仿宋_GB2312" w:hAnsi="仿宋_GB2312" w:eastAsia="仿宋_GB2312"/>
          <w:b/>
          <w:bCs/>
          <w:kern w:val="2"/>
          <w:sz w:val="52"/>
          <w:szCs w:val="52"/>
          <w:u w:val="none"/>
          <w:lang w:val="en-US" w:eastAsia="zh-CN" w:bidi="ar-SA"/>
        </w:rPr>
        <w:t>新优质成长计划硬件项目设备类采购</w:t>
      </w:r>
    </w:p>
    <w:p>
      <w:pPr>
        <w:snapToGrid w:val="0"/>
        <w:spacing w:before="0" w:beforeAutospacing="0" w:after="0" w:afterAutospacing="0" w:line="240" w:lineRule="auto"/>
        <w:jc w:val="both"/>
        <w:textAlignment w:val="baseline"/>
        <w:rPr>
          <w:rStyle w:val="20"/>
          <w:rFonts w:ascii="仿宋_GB2312" w:hAnsi="仿宋_GB2312" w:eastAsia="仿宋_GB2312"/>
          <w:b/>
          <w:i w:val="0"/>
          <w:caps w:val="0"/>
          <w:spacing w:val="0"/>
          <w:w w:val="100"/>
          <w:kern w:val="2"/>
          <w:sz w:val="48"/>
          <w:szCs w:val="24"/>
          <w:lang w:val="en-US" w:eastAsia="zh-CN" w:bidi="ar-SA"/>
        </w:rPr>
      </w:pPr>
    </w:p>
    <w:p>
      <w:pPr>
        <w:snapToGrid w:val="0"/>
        <w:spacing w:before="0" w:beforeAutospacing="0" w:after="0" w:afterAutospacing="0" w:line="240" w:lineRule="auto"/>
        <w:jc w:val="center"/>
        <w:textAlignment w:val="baseline"/>
        <w:rPr>
          <w:rStyle w:val="20"/>
          <w:rFonts w:ascii="仿宋_GB2312" w:hAnsi="仿宋_GB2312" w:eastAsia="仿宋_GB2312"/>
          <w:b/>
          <w:i w:val="0"/>
          <w:caps w:val="0"/>
          <w:spacing w:val="0"/>
          <w:w w:val="100"/>
          <w:kern w:val="2"/>
          <w:sz w:val="72"/>
          <w:szCs w:val="72"/>
          <w:lang w:val="en-US" w:eastAsia="zh-CN" w:bidi="ar-SA"/>
        </w:rPr>
      </w:pPr>
      <w:r>
        <w:rPr>
          <w:rStyle w:val="20"/>
          <w:rFonts w:ascii="仿宋_GB2312" w:hAnsi="仿宋_GB2312" w:eastAsia="仿宋_GB2312"/>
          <w:b/>
          <w:i w:val="0"/>
          <w:caps w:val="0"/>
          <w:spacing w:val="0"/>
          <w:w w:val="100"/>
          <w:kern w:val="2"/>
          <w:sz w:val="72"/>
          <w:szCs w:val="72"/>
          <w:lang w:val="en-US" w:eastAsia="zh-CN" w:bidi="ar-SA"/>
        </w:rPr>
        <w:t xml:space="preserve">谈判响应文件 </w:t>
      </w:r>
    </w:p>
    <w:p>
      <w:pPr>
        <w:snapToGrid w:val="0"/>
        <w:spacing w:before="0" w:beforeAutospacing="0" w:after="0" w:afterAutospacing="0" w:line="240" w:lineRule="auto"/>
        <w:jc w:val="both"/>
        <w:textAlignment w:val="baseline"/>
        <w:rPr>
          <w:rStyle w:val="20"/>
          <w:rFonts w:hint="eastAsia" w:ascii="仿宋_GB2312" w:hAnsi="仿宋_GB2312" w:eastAsia="仿宋_GB2312"/>
          <w:b/>
          <w:i w:val="0"/>
          <w:caps w:val="0"/>
          <w:spacing w:val="0"/>
          <w:w w:val="100"/>
          <w:kern w:val="2"/>
          <w:sz w:val="32"/>
          <w:szCs w:val="24"/>
          <w:lang w:val="en-US" w:eastAsia="zh-CN" w:bidi="ar-SA"/>
        </w:rPr>
      </w:pPr>
      <w:r>
        <w:rPr>
          <w:rStyle w:val="20"/>
          <w:rFonts w:hint="eastAsia" w:ascii="仿宋_GB2312" w:hAnsi="仿宋_GB2312" w:eastAsia="仿宋_GB2312"/>
          <w:b/>
          <w:i w:val="0"/>
          <w:caps w:val="0"/>
          <w:spacing w:val="0"/>
          <w:w w:val="100"/>
          <w:kern w:val="2"/>
          <w:sz w:val="32"/>
          <w:szCs w:val="24"/>
          <w:lang w:val="en-US" w:eastAsia="zh-CN" w:bidi="ar-SA"/>
        </w:rPr>
        <w:t xml:space="preserve">    </w:t>
      </w:r>
    </w:p>
    <w:p>
      <w:pPr>
        <w:pStyle w:val="2"/>
        <w:rPr>
          <w:rFonts w:hint="default"/>
          <w:lang w:val="en-US" w:eastAsia="zh-CN"/>
        </w:rPr>
      </w:pPr>
      <w:r>
        <w:rPr>
          <w:rStyle w:val="20"/>
          <w:rFonts w:hint="eastAsia" w:ascii="仿宋_GB2312" w:hAnsi="仿宋_GB2312" w:eastAsia="仿宋_GB2312"/>
          <w:b/>
          <w:i w:val="0"/>
          <w:caps w:val="0"/>
          <w:spacing w:val="0"/>
          <w:w w:val="100"/>
          <w:kern w:val="2"/>
          <w:sz w:val="32"/>
          <w:szCs w:val="24"/>
          <w:lang w:val="en-US" w:eastAsia="zh-CN" w:bidi="ar-SA"/>
        </w:rPr>
        <w:t xml:space="preserve">                      第三包：</w:t>
      </w:r>
    </w:p>
    <w:p>
      <w:pPr>
        <w:snapToGrid w:val="0"/>
        <w:spacing w:before="0" w:beforeAutospacing="0" w:after="0" w:afterAutospacing="0" w:line="360" w:lineRule="auto"/>
        <w:jc w:val="center"/>
        <w:textAlignment w:val="baseline"/>
        <w:rPr>
          <w:rStyle w:val="20"/>
          <w:rFonts w:hint="eastAsia" w:ascii="仿宋_GB2312" w:hAnsi="仿宋_GB2312" w:eastAsia="仿宋_GB2312"/>
          <w:b/>
          <w:i w:val="0"/>
          <w:caps w:val="0"/>
          <w:color w:val="000000"/>
          <w:spacing w:val="0"/>
          <w:w w:val="100"/>
          <w:kern w:val="2"/>
          <w:sz w:val="32"/>
          <w:szCs w:val="24"/>
          <w:lang w:val="en-US" w:eastAsia="zh-CN" w:bidi="ar-SA"/>
        </w:rPr>
      </w:pPr>
    </w:p>
    <w:p>
      <w:pPr>
        <w:snapToGrid w:val="0"/>
        <w:spacing w:before="0" w:beforeAutospacing="0" w:after="0" w:afterAutospacing="0" w:line="360" w:lineRule="auto"/>
        <w:jc w:val="center"/>
        <w:textAlignment w:val="baseline"/>
        <w:rPr>
          <w:rStyle w:val="20"/>
          <w:rFonts w:hint="eastAsia" w:ascii="仿宋_GB2312" w:hAnsi="仿宋_GB2312" w:eastAsia="仿宋_GB2312"/>
          <w:b/>
          <w:i w:val="0"/>
          <w:caps w:val="0"/>
          <w:color w:val="000000"/>
          <w:spacing w:val="0"/>
          <w:w w:val="100"/>
          <w:kern w:val="2"/>
          <w:sz w:val="32"/>
          <w:szCs w:val="24"/>
          <w:lang w:val="en-US" w:eastAsia="zh-CN" w:bidi="ar-SA"/>
        </w:rPr>
      </w:pPr>
    </w:p>
    <w:p>
      <w:pPr>
        <w:snapToGrid w:val="0"/>
        <w:spacing w:before="0" w:beforeAutospacing="0" w:after="0" w:afterAutospacing="0" w:line="360" w:lineRule="auto"/>
        <w:ind w:firstLine="1546" w:firstLineChars="550"/>
        <w:jc w:val="both"/>
        <w:textAlignment w:val="baseline"/>
        <w:rPr>
          <w:rStyle w:val="20"/>
          <w:rFonts w:hint="default" w:ascii="仿宋_GB2312" w:hAnsi="仿宋_GB2312" w:eastAsia="仿宋_GB2312" w:cs="Times New Roman"/>
          <w:b/>
          <w:i w:val="0"/>
          <w:caps w:val="0"/>
          <w:spacing w:val="0"/>
          <w:w w:val="100"/>
          <w:kern w:val="2"/>
          <w:sz w:val="28"/>
          <w:szCs w:val="24"/>
          <w:lang w:val="en-US" w:eastAsia="zh-CN" w:bidi="ar-SA"/>
        </w:rPr>
      </w:pPr>
      <w:r>
        <w:rPr>
          <w:rStyle w:val="20"/>
          <w:rFonts w:hint="eastAsia" w:ascii="仿宋_GB2312" w:hAnsi="仿宋_GB2312" w:eastAsia="仿宋_GB2312" w:cs="Times New Roman"/>
          <w:b/>
          <w:i w:val="0"/>
          <w:caps w:val="0"/>
          <w:spacing w:val="0"/>
          <w:w w:val="100"/>
          <w:kern w:val="2"/>
          <w:sz w:val="28"/>
          <w:szCs w:val="24"/>
          <w:lang w:val="en-US" w:eastAsia="zh-CN" w:bidi="ar-SA"/>
        </w:rPr>
        <w:t>项目编号</w:t>
      </w:r>
      <w:r>
        <w:rPr>
          <w:rStyle w:val="20"/>
          <w:rFonts w:ascii="仿宋_GB2312" w:hAnsi="仿宋_GB2312" w:eastAsia="仿宋_GB2312" w:cs="Times New Roman"/>
          <w:b/>
          <w:i w:val="0"/>
          <w:caps w:val="0"/>
          <w:spacing w:val="0"/>
          <w:w w:val="100"/>
          <w:kern w:val="2"/>
          <w:sz w:val="28"/>
          <w:szCs w:val="24"/>
          <w:lang w:val="en-US" w:eastAsia="zh-CN" w:bidi="ar-SA"/>
        </w:rPr>
        <w:t>：</w:t>
      </w:r>
      <w:r>
        <w:rPr>
          <w:rStyle w:val="20"/>
          <w:rFonts w:hint="eastAsia" w:ascii="仿宋_GB2312" w:hAnsi="仿宋_GB2312" w:eastAsia="仿宋_GB2312" w:cs="Times New Roman"/>
          <w:b/>
          <w:i w:val="0"/>
          <w:caps w:val="0"/>
          <w:spacing w:val="0"/>
          <w:w w:val="100"/>
          <w:kern w:val="2"/>
          <w:sz w:val="28"/>
          <w:szCs w:val="24"/>
          <w:lang w:val="en-US" w:eastAsia="zh-CN" w:bidi="ar-SA"/>
        </w:rPr>
        <w:t xml:space="preserve"> </w:t>
      </w:r>
    </w:p>
    <w:p>
      <w:pPr>
        <w:snapToGrid w:val="0"/>
        <w:spacing w:before="0" w:beforeAutospacing="0" w:after="0" w:afterAutospacing="0" w:line="240" w:lineRule="auto"/>
        <w:jc w:val="both"/>
        <w:textAlignment w:val="baseline"/>
        <w:rPr>
          <w:rStyle w:val="20"/>
          <w:rFonts w:ascii="仿宋_GB2312" w:hAnsi="仿宋_GB2312" w:eastAsia="仿宋_GB2312"/>
          <w:b/>
          <w:i w:val="0"/>
          <w:caps w:val="0"/>
          <w:spacing w:val="0"/>
          <w:w w:val="100"/>
          <w:kern w:val="2"/>
          <w:sz w:val="32"/>
          <w:szCs w:val="24"/>
          <w:lang w:val="en-US" w:eastAsia="zh-CN" w:bidi="ar-SA"/>
        </w:rPr>
      </w:pPr>
      <w:r>
        <w:rPr>
          <w:rStyle w:val="20"/>
          <w:rFonts w:ascii="仿宋_GB2312" w:hAnsi="仿宋_GB2312" w:eastAsia="仿宋_GB2312"/>
          <w:b/>
          <w:i w:val="0"/>
          <w:caps w:val="0"/>
          <w:spacing w:val="0"/>
          <w:w w:val="100"/>
          <w:kern w:val="2"/>
          <w:sz w:val="32"/>
          <w:szCs w:val="24"/>
          <w:lang w:val="en-US" w:eastAsia="zh-CN" w:bidi="ar-SA"/>
        </w:rPr>
        <w:t xml:space="preserve">                            </w:t>
      </w:r>
    </w:p>
    <w:p>
      <w:pPr>
        <w:snapToGrid w:val="0"/>
        <w:spacing w:before="0" w:beforeAutospacing="0" w:after="0" w:afterAutospacing="0" w:line="360" w:lineRule="auto"/>
        <w:ind w:firstLine="1265" w:firstLineChars="450"/>
        <w:jc w:val="both"/>
        <w:textAlignment w:val="baseline"/>
        <w:rPr>
          <w:rStyle w:val="20"/>
          <w:rFonts w:ascii="仿宋_GB2312" w:hAnsi="仿宋_GB2312" w:eastAsia="仿宋_GB2312"/>
          <w:b/>
          <w:i w:val="0"/>
          <w:caps w:val="0"/>
          <w:spacing w:val="0"/>
          <w:w w:val="100"/>
          <w:kern w:val="2"/>
          <w:sz w:val="28"/>
          <w:szCs w:val="24"/>
          <w:lang w:val="en-US" w:eastAsia="zh-CN" w:bidi="ar-SA"/>
        </w:rPr>
      </w:pPr>
      <w:r>
        <w:rPr>
          <w:rStyle w:val="20"/>
          <w:rFonts w:ascii="仿宋_GB2312" w:hAnsi="仿宋_GB2312" w:eastAsia="仿宋_GB2312"/>
          <w:b/>
          <w:i w:val="0"/>
          <w:caps w:val="0"/>
          <w:spacing w:val="0"/>
          <w:w w:val="100"/>
          <w:kern w:val="2"/>
          <w:sz w:val="28"/>
          <w:szCs w:val="24"/>
          <w:lang w:val="en-US" w:eastAsia="zh-CN" w:bidi="ar-SA"/>
        </w:rPr>
        <w:t xml:space="preserve"> </w:t>
      </w:r>
      <w:r>
        <w:rPr>
          <w:rStyle w:val="20"/>
          <w:rFonts w:hint="eastAsia" w:ascii="仿宋_GB2312" w:hAnsi="仿宋_GB2312" w:eastAsia="仿宋_GB2312"/>
          <w:b/>
          <w:i w:val="0"/>
          <w:caps w:val="0"/>
          <w:spacing w:val="0"/>
          <w:w w:val="100"/>
          <w:kern w:val="2"/>
          <w:sz w:val="28"/>
          <w:szCs w:val="24"/>
          <w:lang w:val="en-US" w:eastAsia="zh-CN" w:bidi="ar-SA"/>
        </w:rPr>
        <w:t xml:space="preserve"> </w:t>
      </w:r>
      <w:r>
        <w:rPr>
          <w:rStyle w:val="20"/>
          <w:rFonts w:ascii="仿宋_GB2312" w:hAnsi="仿宋_GB2312" w:eastAsia="仿宋_GB2312"/>
          <w:b/>
          <w:i w:val="0"/>
          <w:caps w:val="0"/>
          <w:spacing w:val="0"/>
          <w:w w:val="100"/>
          <w:kern w:val="2"/>
          <w:sz w:val="28"/>
          <w:szCs w:val="24"/>
          <w:lang w:val="en-US" w:eastAsia="zh-CN" w:bidi="ar-SA"/>
        </w:rPr>
        <w:t>供应商（盖章）：</w:t>
      </w:r>
      <w:r>
        <w:rPr>
          <w:rStyle w:val="20"/>
          <w:rFonts w:ascii="仿宋_GB2312" w:hAnsi="仿宋_GB2312" w:eastAsia="仿宋_GB2312"/>
          <w:b/>
          <w:i w:val="0"/>
          <w:caps w:val="0"/>
          <w:spacing w:val="0"/>
          <w:w w:val="100"/>
          <w:kern w:val="2"/>
          <w:sz w:val="28"/>
          <w:szCs w:val="24"/>
          <w:u w:val="single" w:color="000000"/>
          <w:lang w:val="en-US" w:eastAsia="zh-CN" w:bidi="ar-SA"/>
        </w:rPr>
        <w:t xml:space="preserve">                          </w:t>
      </w:r>
    </w:p>
    <w:p>
      <w:pPr>
        <w:snapToGrid w:val="0"/>
        <w:spacing w:before="0" w:beforeAutospacing="0" w:after="0" w:afterAutospacing="0" w:line="240" w:lineRule="auto"/>
        <w:jc w:val="center"/>
        <w:textAlignment w:val="baseline"/>
        <w:rPr>
          <w:rStyle w:val="20"/>
          <w:rFonts w:ascii="仿宋_GB2312" w:hAnsi="仿宋_GB2312" w:eastAsia="仿宋_GB2312"/>
          <w:b/>
          <w:i w:val="0"/>
          <w:caps w:val="0"/>
          <w:spacing w:val="0"/>
          <w:w w:val="100"/>
          <w:kern w:val="2"/>
          <w:sz w:val="28"/>
          <w:szCs w:val="24"/>
          <w:lang w:val="en-US" w:eastAsia="zh-CN" w:bidi="ar-SA"/>
        </w:rPr>
      </w:pPr>
    </w:p>
    <w:p>
      <w:pPr>
        <w:snapToGrid w:val="0"/>
        <w:spacing w:before="0" w:beforeAutospacing="0" w:after="0" w:afterAutospacing="0" w:line="240" w:lineRule="auto"/>
        <w:jc w:val="center"/>
        <w:textAlignment w:val="baseline"/>
        <w:rPr>
          <w:rStyle w:val="20"/>
          <w:rFonts w:ascii="仿宋_GB2312" w:hAnsi="仿宋_GB2312" w:eastAsia="仿宋_GB2312"/>
          <w:b/>
          <w:i w:val="0"/>
          <w:caps w:val="0"/>
          <w:spacing w:val="0"/>
          <w:w w:val="100"/>
          <w:kern w:val="2"/>
          <w:sz w:val="28"/>
          <w:szCs w:val="24"/>
          <w:lang w:val="en-US" w:eastAsia="zh-CN" w:bidi="ar-SA"/>
        </w:rPr>
      </w:pPr>
      <w:r>
        <w:rPr>
          <w:rStyle w:val="20"/>
          <w:rFonts w:ascii="仿宋_GB2312" w:hAnsi="仿宋_GB2312" w:eastAsia="仿宋_GB2312"/>
          <w:b/>
          <w:i w:val="0"/>
          <w:caps w:val="0"/>
          <w:spacing w:val="0"/>
          <w:w w:val="100"/>
          <w:kern w:val="2"/>
          <w:sz w:val="28"/>
          <w:szCs w:val="24"/>
          <w:lang w:val="en-US" w:eastAsia="zh-CN" w:bidi="ar-SA"/>
        </w:rPr>
        <w:t>二零二</w:t>
      </w:r>
      <w:r>
        <w:rPr>
          <w:rStyle w:val="20"/>
          <w:rFonts w:hint="eastAsia" w:ascii="仿宋_GB2312" w:hAnsi="仿宋_GB2312" w:eastAsia="仿宋_GB2312"/>
          <w:b/>
          <w:i w:val="0"/>
          <w:caps w:val="0"/>
          <w:spacing w:val="0"/>
          <w:w w:val="100"/>
          <w:kern w:val="2"/>
          <w:sz w:val="28"/>
          <w:szCs w:val="24"/>
          <w:lang w:val="en-US" w:eastAsia="zh-CN" w:bidi="ar-SA"/>
        </w:rPr>
        <w:t>二</w:t>
      </w:r>
      <w:r>
        <w:rPr>
          <w:rStyle w:val="20"/>
          <w:rFonts w:ascii="仿宋_GB2312" w:hAnsi="仿宋_GB2312" w:eastAsia="仿宋_GB2312"/>
          <w:b/>
          <w:i w:val="0"/>
          <w:caps w:val="0"/>
          <w:spacing w:val="0"/>
          <w:w w:val="100"/>
          <w:kern w:val="2"/>
          <w:sz w:val="28"/>
          <w:szCs w:val="24"/>
          <w:lang w:val="en-US" w:eastAsia="zh-CN" w:bidi="ar-SA"/>
        </w:rPr>
        <w:t>年</w:t>
      </w:r>
      <w:r>
        <w:rPr>
          <w:rStyle w:val="20"/>
          <w:rFonts w:ascii="仿宋_GB2312" w:hAnsi="仿宋_GB2312" w:eastAsia="仿宋_GB2312"/>
          <w:b/>
          <w:i w:val="0"/>
          <w:caps w:val="0"/>
          <w:spacing w:val="0"/>
          <w:w w:val="100"/>
          <w:kern w:val="2"/>
          <w:sz w:val="28"/>
          <w:szCs w:val="24"/>
          <w:u w:val="single" w:color="000000"/>
          <w:lang w:val="en-US" w:eastAsia="zh-CN" w:bidi="ar-SA"/>
        </w:rPr>
        <w:t xml:space="preserve">   </w:t>
      </w:r>
      <w:r>
        <w:rPr>
          <w:rStyle w:val="20"/>
          <w:rFonts w:ascii="仿宋_GB2312" w:hAnsi="仿宋_GB2312" w:eastAsia="仿宋_GB2312"/>
          <w:b/>
          <w:i w:val="0"/>
          <w:caps w:val="0"/>
          <w:spacing w:val="0"/>
          <w:w w:val="100"/>
          <w:kern w:val="2"/>
          <w:sz w:val="28"/>
          <w:szCs w:val="24"/>
          <w:lang w:val="en-US" w:eastAsia="zh-CN" w:bidi="ar-SA"/>
        </w:rPr>
        <w:t>月</w:t>
      </w:r>
    </w:p>
    <w:p>
      <w:pPr>
        <w:tabs>
          <w:tab w:val="left" w:pos="6980"/>
        </w:tabs>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1"/>
          <w:szCs w:val="24"/>
          <w:lang w:val="en-US" w:eastAsia="zh-CN" w:bidi="ar-SA"/>
        </w:rPr>
      </w:pPr>
      <w:r>
        <w:rPr>
          <w:rStyle w:val="20"/>
          <w:rFonts w:ascii="仿宋_GB2312" w:hAnsi="仿宋_GB2312" w:eastAsia="仿宋_GB2312"/>
          <w:b w:val="0"/>
          <w:i w:val="0"/>
          <w:caps w:val="0"/>
          <w:spacing w:val="0"/>
          <w:w w:val="100"/>
          <w:kern w:val="2"/>
          <w:sz w:val="21"/>
          <w:szCs w:val="24"/>
          <w:lang w:val="en-US" w:eastAsia="zh-CN" w:bidi="ar-SA"/>
        </w:rPr>
        <w:tab/>
      </w:r>
    </w:p>
    <w:p>
      <w:pPr>
        <w:tabs>
          <w:tab w:val="left" w:pos="6980"/>
        </w:tabs>
        <w:snapToGrid w:val="0"/>
        <w:spacing w:before="0" w:beforeAutospacing="0" w:after="0" w:afterAutospacing="0" w:line="240" w:lineRule="auto"/>
        <w:jc w:val="center"/>
        <w:textAlignment w:val="baseline"/>
        <w:rPr>
          <w:rStyle w:val="20"/>
          <w:rFonts w:ascii="仿宋_GB2312" w:hAnsi="仿宋_GB2312" w:eastAsia="仿宋_GB2312"/>
          <w:b w:val="0"/>
          <w:i w:val="0"/>
          <w:caps w:val="0"/>
          <w:spacing w:val="0"/>
          <w:w w:val="100"/>
          <w:kern w:val="2"/>
          <w:sz w:val="21"/>
          <w:szCs w:val="24"/>
          <w:lang w:val="en-US" w:eastAsia="zh-CN" w:bidi="ar-SA"/>
        </w:rPr>
      </w:pPr>
      <w:r>
        <w:rPr>
          <w:rStyle w:val="20"/>
          <w:rFonts w:ascii="仿宋_GB2312" w:hAnsi="仿宋_GB2312" w:eastAsia="仿宋_GB2312"/>
          <w:b w:val="0"/>
          <w:i w:val="0"/>
          <w:caps w:val="0"/>
          <w:spacing w:val="0"/>
          <w:w w:val="100"/>
          <w:kern w:val="2"/>
          <w:sz w:val="21"/>
          <w:szCs w:val="24"/>
          <w:lang w:val="en-US" w:eastAsia="zh-CN" w:bidi="ar-SA"/>
        </w:rPr>
        <w:br w:type="page"/>
      </w:r>
    </w:p>
    <w:p>
      <w:pPr>
        <w:tabs>
          <w:tab w:val="left" w:pos="6980"/>
        </w:tabs>
        <w:snapToGrid w:val="0"/>
        <w:spacing w:before="0" w:beforeAutospacing="0" w:after="0" w:afterAutospacing="0" w:line="240" w:lineRule="auto"/>
        <w:jc w:val="center"/>
        <w:textAlignment w:val="baseline"/>
        <w:rPr>
          <w:rStyle w:val="20"/>
          <w:rFonts w:ascii="仿宋_GB2312" w:hAnsi="仿宋_GB2312" w:eastAsia="仿宋_GB2312"/>
          <w:b w:val="0"/>
          <w:i w:val="0"/>
          <w:caps w:val="0"/>
          <w:spacing w:val="0"/>
          <w:w w:val="100"/>
          <w:kern w:val="2"/>
          <w:sz w:val="21"/>
          <w:szCs w:val="24"/>
          <w:lang w:val="en-US" w:eastAsia="zh-CN" w:bidi="ar-SA"/>
        </w:rPr>
      </w:pPr>
      <w:r>
        <w:rPr>
          <w:rStyle w:val="20"/>
          <w:rFonts w:ascii="仿宋_GB2312" w:hAnsi="仿宋_GB2312" w:eastAsia="仿宋_GB2312" w:cs="仿宋_GB2312"/>
          <w:b/>
          <w:bCs/>
          <w:i w:val="0"/>
          <w:caps w:val="0"/>
          <w:spacing w:val="0"/>
          <w:w w:val="100"/>
          <w:kern w:val="2"/>
          <w:sz w:val="32"/>
          <w:szCs w:val="40"/>
          <w:lang w:val="en-US" w:eastAsia="zh-CN" w:bidi="ar-SA"/>
        </w:rPr>
        <w:t>目录</w:t>
      </w:r>
    </w:p>
    <w:p>
      <w:pPr>
        <w:pStyle w:val="26"/>
        <w:keepLines/>
        <w:widowControl/>
        <w:snapToGrid w:val="0"/>
        <w:spacing w:before="0" w:beforeAutospacing="0" w:after="0" w:afterAutospacing="0" w:line="360" w:lineRule="auto"/>
        <w:jc w:val="left"/>
        <w:textAlignment w:val="baseline"/>
        <w:rPr>
          <w:rStyle w:val="20"/>
          <w:rFonts w:ascii="仿宋_GB2312" w:hAnsi="仿宋_GB2312" w:eastAsia="仿宋_GB2312" w:cs="仿宋_GB2312"/>
          <w:b/>
          <w:bCs/>
          <w:i w:val="0"/>
          <w:caps w:val="0"/>
          <w:spacing w:val="0"/>
          <w:w w:val="100"/>
          <w:kern w:val="2"/>
          <w:sz w:val="32"/>
          <w:szCs w:val="32"/>
          <w:lang w:val="en-US" w:eastAsia="zh-CN" w:bidi="ar-SA"/>
        </w:rPr>
      </w:pPr>
      <w:r>
        <w:rPr>
          <w:rStyle w:val="20"/>
          <w:rFonts w:ascii="仿宋_GB2312" w:hAnsi="仿宋_GB2312" w:eastAsia="仿宋_GB2312" w:cs="仿宋_GB2312"/>
          <w:b/>
          <w:bCs/>
          <w:i w:val="0"/>
          <w:caps w:val="0"/>
          <w:spacing w:val="0"/>
          <w:w w:val="100"/>
          <w:kern w:val="2"/>
          <w:sz w:val="32"/>
          <w:szCs w:val="32"/>
          <w:lang w:val="en-US" w:eastAsia="zh-CN" w:bidi="ar-SA"/>
        </w:rPr>
        <w:br w:type="page"/>
      </w:r>
    </w:p>
    <w:p>
      <w:pPr>
        <w:pStyle w:val="26"/>
        <w:keepLines/>
        <w:widowControl/>
        <w:snapToGrid w:val="0"/>
        <w:spacing w:before="0" w:beforeAutospacing="0" w:after="0" w:afterAutospacing="0" w:line="360" w:lineRule="auto"/>
        <w:ind w:firstLine="4498" w:firstLineChars="1400"/>
        <w:jc w:val="left"/>
        <w:textAlignment w:val="baseline"/>
        <w:rPr>
          <w:rStyle w:val="20"/>
          <w:rFonts w:ascii="仿宋_GB2312" w:hAnsi="仿宋_GB2312" w:eastAsia="仿宋_GB2312" w:cs="仿宋_GB2312"/>
          <w:b/>
          <w:bCs/>
          <w:i w:val="0"/>
          <w:caps w:val="0"/>
          <w:spacing w:val="0"/>
          <w:w w:val="100"/>
          <w:kern w:val="2"/>
          <w:sz w:val="32"/>
          <w:szCs w:val="32"/>
          <w:lang w:val="en-US" w:eastAsia="zh-CN" w:bidi="ar-SA"/>
        </w:rPr>
      </w:pPr>
      <w:r>
        <w:rPr>
          <w:rStyle w:val="20"/>
          <w:rFonts w:ascii="仿宋_GB2312" w:hAnsi="仿宋_GB2312" w:eastAsia="仿宋_GB2312" w:cs="仿宋_GB2312"/>
          <w:b/>
          <w:bCs/>
          <w:i w:val="0"/>
          <w:caps w:val="0"/>
          <w:spacing w:val="0"/>
          <w:w w:val="100"/>
          <w:kern w:val="2"/>
          <w:sz w:val="32"/>
          <w:szCs w:val="32"/>
          <w:lang w:val="en-US" w:eastAsia="zh-CN" w:bidi="ar-SA"/>
        </w:rPr>
        <w:t>谈判函</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致：</w:t>
      </w:r>
      <w:r>
        <w:rPr>
          <w:rStyle w:val="20"/>
          <w:rFonts w:hint="eastAsia" w:ascii="仿宋_GB2312" w:hAnsi="仿宋_GB2312" w:eastAsia="仿宋_GB2312"/>
          <w:b w:val="0"/>
          <w:i w:val="0"/>
          <w:caps w:val="0"/>
          <w:spacing w:val="0"/>
          <w:w w:val="100"/>
          <w:kern w:val="2"/>
          <w:sz w:val="24"/>
          <w:szCs w:val="24"/>
          <w:lang w:val="en-US" w:eastAsia="zh-CN" w:bidi="ar-SA"/>
        </w:rPr>
        <w:t>华夏城投项目管理有限公司</w:t>
      </w:r>
    </w:p>
    <w:p>
      <w:pPr>
        <w:snapToGrid w:val="0"/>
        <w:spacing w:before="0" w:beforeAutospacing="0" w:after="0" w:afterAutospacing="0" w:line="360" w:lineRule="auto"/>
        <w:ind w:firstLine="540" w:firstLineChars="225"/>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根据贵方</w:t>
      </w:r>
      <w:r>
        <w:rPr>
          <w:rStyle w:val="20"/>
          <w:rFonts w:ascii="仿宋_GB2312" w:hAnsi="仿宋_GB2312" w:eastAsia="仿宋_GB2312"/>
          <w:b w:val="0"/>
          <w:i w:val="0"/>
          <w:caps w:val="0"/>
          <w:spacing w:val="0"/>
          <w:w w:val="100"/>
          <w:kern w:val="2"/>
          <w:sz w:val="24"/>
          <w:szCs w:val="24"/>
          <w:u w:val="single" w:color="000000"/>
          <w:lang w:val="en-US" w:eastAsia="zh-CN" w:bidi="ar-SA"/>
        </w:rPr>
        <w:t>（项目名称）(</w:t>
      </w:r>
      <w:r>
        <w:rPr>
          <w:rStyle w:val="20"/>
          <w:rFonts w:hint="eastAsia" w:ascii="仿宋_GB2312" w:hAnsi="仿宋_GB2312" w:eastAsia="仿宋_GB2312"/>
          <w:b w:val="0"/>
          <w:i w:val="0"/>
          <w:caps w:val="0"/>
          <w:spacing w:val="0"/>
          <w:w w:val="100"/>
          <w:kern w:val="2"/>
          <w:sz w:val="24"/>
          <w:szCs w:val="24"/>
          <w:u w:val="single" w:color="000000"/>
          <w:lang w:val="en-US" w:eastAsia="zh-CN" w:bidi="ar-SA"/>
        </w:rPr>
        <w:t>项目编号</w:t>
      </w:r>
      <w:r>
        <w:rPr>
          <w:rStyle w:val="20"/>
          <w:rFonts w:ascii="仿宋_GB2312" w:hAnsi="仿宋_GB2312" w:eastAsia="仿宋_GB2312"/>
          <w:b w:val="0"/>
          <w:i w:val="0"/>
          <w:caps w:val="0"/>
          <w:spacing w:val="0"/>
          <w:w w:val="100"/>
          <w:kern w:val="2"/>
          <w:sz w:val="24"/>
          <w:szCs w:val="24"/>
          <w:u w:val="single" w:color="000000"/>
          <w:lang w:val="en-US" w:eastAsia="zh-CN" w:bidi="ar-SA"/>
        </w:rPr>
        <w:t>)</w:t>
      </w:r>
      <w:r>
        <w:rPr>
          <w:rStyle w:val="20"/>
          <w:rFonts w:ascii="仿宋_GB2312" w:hAnsi="仿宋_GB2312" w:eastAsia="仿宋_GB2312"/>
          <w:b w:val="0"/>
          <w:i w:val="0"/>
          <w:caps w:val="0"/>
          <w:spacing w:val="0"/>
          <w:w w:val="100"/>
          <w:kern w:val="2"/>
          <w:sz w:val="24"/>
          <w:szCs w:val="24"/>
          <w:lang w:val="en-US" w:eastAsia="zh-CN" w:bidi="ar-SA"/>
        </w:rPr>
        <w:t>谈判文件要求，签字代表</w:t>
      </w:r>
      <w:r>
        <w:rPr>
          <w:rStyle w:val="20"/>
          <w:rFonts w:ascii="仿宋_GB2312" w:hAnsi="仿宋_GB2312" w:eastAsia="仿宋_GB2312"/>
          <w:b w:val="0"/>
          <w:i w:val="0"/>
          <w:caps w:val="0"/>
          <w:spacing w:val="0"/>
          <w:w w:val="100"/>
          <w:kern w:val="2"/>
          <w:sz w:val="24"/>
          <w:szCs w:val="24"/>
          <w:u w:val="single" w:color="000000"/>
          <w:lang w:val="en-US" w:eastAsia="zh-CN" w:bidi="ar-SA"/>
        </w:rPr>
        <w:t>(全名、职务)</w:t>
      </w:r>
      <w:r>
        <w:rPr>
          <w:rStyle w:val="20"/>
          <w:rFonts w:ascii="仿宋_GB2312" w:hAnsi="仿宋_GB2312" w:eastAsia="仿宋_GB2312"/>
          <w:b w:val="0"/>
          <w:i w:val="0"/>
          <w:caps w:val="0"/>
          <w:spacing w:val="0"/>
          <w:w w:val="100"/>
          <w:kern w:val="2"/>
          <w:sz w:val="24"/>
          <w:szCs w:val="24"/>
          <w:lang w:val="en-US" w:eastAsia="zh-CN" w:bidi="ar-SA"/>
        </w:rPr>
        <w:t>经正式授权并代表</w:t>
      </w:r>
      <w:r>
        <w:rPr>
          <w:rStyle w:val="20"/>
          <w:rFonts w:ascii="仿宋_GB2312" w:hAnsi="仿宋_GB2312" w:eastAsia="仿宋_GB2312"/>
          <w:b w:val="0"/>
          <w:i w:val="0"/>
          <w:caps w:val="0"/>
          <w:spacing w:val="0"/>
          <w:w w:val="100"/>
          <w:kern w:val="2"/>
          <w:sz w:val="24"/>
          <w:szCs w:val="24"/>
          <w:u w:val="single" w:color="000000"/>
          <w:lang w:val="en-US" w:eastAsia="zh-CN" w:bidi="ar-SA"/>
        </w:rPr>
        <w:t>(供应商名称、地址）</w:t>
      </w:r>
      <w:r>
        <w:rPr>
          <w:rStyle w:val="20"/>
          <w:rFonts w:ascii="仿宋_GB2312" w:hAnsi="仿宋_GB2312" w:eastAsia="仿宋_GB2312"/>
          <w:b w:val="0"/>
          <w:i w:val="0"/>
          <w:caps w:val="0"/>
          <w:spacing w:val="0"/>
          <w:w w:val="100"/>
          <w:kern w:val="2"/>
          <w:sz w:val="24"/>
          <w:szCs w:val="24"/>
          <w:lang w:val="en-US" w:eastAsia="zh-CN" w:bidi="ar-SA"/>
        </w:rPr>
        <w:t>提交包含下述内容的谈判响应文件正本一份、副本一式二份</w:t>
      </w:r>
      <w:r>
        <w:rPr>
          <w:rStyle w:val="20"/>
          <w:rFonts w:hint="eastAsia" w:ascii="仿宋_GB2312" w:hAnsi="仿宋_GB2312" w:eastAsia="仿宋_GB2312"/>
          <w:b w:val="0"/>
          <w:i w:val="0"/>
          <w:caps w:val="0"/>
          <w:spacing w:val="0"/>
          <w:w w:val="100"/>
          <w:kern w:val="2"/>
          <w:sz w:val="24"/>
          <w:szCs w:val="24"/>
          <w:lang w:val="en-US" w:eastAsia="zh-CN" w:bidi="ar-SA"/>
        </w:rPr>
        <w:t>，电子版一份</w:t>
      </w:r>
      <w:r>
        <w:rPr>
          <w:rStyle w:val="20"/>
          <w:rFonts w:ascii="仿宋_GB2312" w:hAnsi="仿宋_GB2312" w:eastAsia="仿宋_GB2312"/>
          <w:b w:val="0"/>
          <w:i w:val="0"/>
          <w:caps w:val="0"/>
          <w:spacing w:val="0"/>
          <w:w w:val="100"/>
          <w:kern w:val="2"/>
          <w:sz w:val="24"/>
          <w:szCs w:val="24"/>
          <w:lang w:val="en-US" w:eastAsia="zh-CN" w:bidi="ar-SA"/>
        </w:rPr>
        <w:t>：</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 xml:space="preserve">    (1) 谈判函； (2) 谈判报价表； (3) 货物简要说明一览表； (4) 按供应商须知要求提供的全部文件和谈判文件要求的响应文件； (5) 供应商资格证明文件；</w:t>
      </w:r>
    </w:p>
    <w:p>
      <w:pPr>
        <w:snapToGrid w:val="0"/>
        <w:spacing w:before="0" w:beforeAutospacing="0" w:after="0" w:afterAutospacing="0" w:line="360" w:lineRule="auto"/>
        <w:ind w:firstLine="480" w:firstLineChars="200"/>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据此函，签字代表宣布同意如下：</w:t>
      </w:r>
    </w:p>
    <w:p>
      <w:pPr>
        <w:snapToGrid w:val="0"/>
        <w:spacing w:before="0" w:beforeAutospacing="0" w:after="0" w:afterAutospacing="0" w:line="360" w:lineRule="auto"/>
        <w:ind w:firstLine="480" w:firstLineChars="200"/>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1. 所附谈判报价表中规定的报价为：</w:t>
      </w:r>
      <w:r>
        <w:rPr>
          <w:rStyle w:val="20"/>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0"/>
          <w:rFonts w:ascii="仿宋_GB2312" w:hAnsi="仿宋_GB2312" w:eastAsia="仿宋_GB2312"/>
          <w:b w:val="0"/>
          <w:i w:val="0"/>
          <w:caps w:val="0"/>
          <w:spacing w:val="0"/>
          <w:w w:val="100"/>
          <w:kern w:val="2"/>
          <w:sz w:val="24"/>
          <w:szCs w:val="24"/>
          <w:lang w:val="en-US" w:eastAsia="zh-CN" w:bidi="ar-SA"/>
        </w:rPr>
        <w:t>（即：</w:t>
      </w:r>
      <w:r>
        <w:rPr>
          <w:rStyle w:val="20"/>
          <w:rFonts w:ascii="仿宋_GB2312" w:hAnsi="仿宋_GB2312" w:eastAsia="仿宋_GB2312"/>
          <w:b w:val="0"/>
          <w:i w:val="0"/>
          <w:caps w:val="0"/>
          <w:spacing w:val="0"/>
          <w:w w:val="100"/>
          <w:kern w:val="2"/>
          <w:sz w:val="24"/>
          <w:szCs w:val="24"/>
          <w:u w:val="single" w:color="000000"/>
          <w:lang w:val="en-US" w:eastAsia="zh-CN" w:bidi="ar-SA"/>
        </w:rPr>
        <w:t xml:space="preserve">大写金额           </w:t>
      </w:r>
      <w:r>
        <w:rPr>
          <w:rStyle w:val="20"/>
          <w:rFonts w:ascii="仿宋_GB2312" w:hAnsi="仿宋_GB2312" w:eastAsia="仿宋_GB2312"/>
          <w:b w:val="0"/>
          <w:i w:val="0"/>
          <w:caps w:val="0"/>
          <w:spacing w:val="0"/>
          <w:w w:val="100"/>
          <w:kern w:val="2"/>
          <w:sz w:val="24"/>
          <w:szCs w:val="24"/>
          <w:lang w:val="en-US" w:eastAsia="zh-CN" w:bidi="ar-SA"/>
        </w:rPr>
        <w:t>）；</w:t>
      </w:r>
    </w:p>
    <w:p>
      <w:pPr>
        <w:snapToGrid w:val="0"/>
        <w:spacing w:before="0" w:beforeAutospacing="0" w:after="0" w:afterAutospacing="0" w:line="360" w:lineRule="auto"/>
        <w:ind w:firstLine="480" w:firstLineChars="200"/>
        <w:jc w:val="both"/>
        <w:textAlignment w:val="baseline"/>
        <w:outlineLvl w:val="1"/>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2. 我方将按谈判文件的规定履行合同责任和义务；</w:t>
      </w:r>
    </w:p>
    <w:p>
      <w:pPr>
        <w:snapToGrid w:val="0"/>
        <w:spacing w:before="0" w:beforeAutospacing="0" w:after="0" w:afterAutospacing="0" w:line="360" w:lineRule="auto"/>
        <w:ind w:firstLine="480" w:firstLineChars="200"/>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3. 我方已详细审查全部谈判文件，包括修改文件（如有的话）以及全部参考资料和有关附件。我们完全理解并同意放弃对这方面有不明及误解的权利；</w:t>
      </w:r>
    </w:p>
    <w:p>
      <w:pPr>
        <w:snapToGrid w:val="0"/>
        <w:spacing w:before="0" w:beforeAutospacing="0" w:after="0" w:afterAutospacing="0" w:line="360" w:lineRule="auto"/>
        <w:ind w:firstLine="480" w:firstLineChars="200"/>
        <w:jc w:val="both"/>
        <w:textAlignment w:val="baseline"/>
        <w:outlineLvl w:val="1"/>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4. 投</w:t>
      </w:r>
      <w:r>
        <w:rPr>
          <w:rStyle w:val="20"/>
          <w:rFonts w:ascii="仿宋_GB2312" w:hAnsi="仿宋_GB2312" w:eastAsia="仿宋_GB2312"/>
          <w:b w:val="0"/>
          <w:i w:val="0"/>
          <w:caps w:val="0"/>
          <w:color w:val="000000"/>
          <w:spacing w:val="0"/>
          <w:w w:val="100"/>
          <w:kern w:val="2"/>
          <w:sz w:val="24"/>
          <w:szCs w:val="24"/>
          <w:lang w:val="en-US" w:eastAsia="zh-CN" w:bidi="ar-SA"/>
        </w:rPr>
        <w:t>标自谈判之日起有效期为</w:t>
      </w:r>
      <w:r>
        <w:rPr>
          <w:rStyle w:val="20"/>
          <w:rFonts w:ascii="仿宋_GB2312" w:hAnsi="仿宋_GB2312" w:eastAsia="仿宋_GB2312"/>
          <w:b w:val="0"/>
          <w:i w:val="0"/>
          <w:caps w:val="0"/>
          <w:spacing w:val="0"/>
          <w:w w:val="100"/>
          <w:kern w:val="2"/>
          <w:sz w:val="24"/>
          <w:szCs w:val="24"/>
          <w:u w:val="single" w:color="000000"/>
          <w:lang w:val="en-US" w:eastAsia="zh-CN" w:bidi="ar-SA"/>
        </w:rPr>
        <w:t>90</w:t>
      </w:r>
      <w:r>
        <w:rPr>
          <w:rStyle w:val="20"/>
          <w:rFonts w:ascii="仿宋_GB2312" w:hAnsi="仿宋_GB2312" w:eastAsia="仿宋_GB2312"/>
          <w:b w:val="0"/>
          <w:i w:val="0"/>
          <w:caps w:val="0"/>
          <w:spacing w:val="0"/>
          <w:w w:val="100"/>
          <w:kern w:val="2"/>
          <w:sz w:val="24"/>
          <w:szCs w:val="24"/>
          <w:lang w:val="en-US" w:eastAsia="zh-CN" w:bidi="ar-SA"/>
        </w:rPr>
        <w:t>个日历日；</w:t>
      </w:r>
    </w:p>
    <w:p>
      <w:pPr>
        <w:snapToGrid w:val="0"/>
        <w:spacing w:before="0" w:beforeAutospacing="0" w:after="0" w:afterAutospacing="0" w:line="360" w:lineRule="auto"/>
        <w:ind w:firstLine="480" w:firstLineChars="200"/>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5. 如果在规定的投标截止时间后，我方在投标有效期内撤回报价；或成交后未按谈判文件中供应商须知规定的向采购代理机构交纳足额的招标代理服务费，我方谈判保证金将被贵方没收；</w:t>
      </w:r>
    </w:p>
    <w:p>
      <w:pPr>
        <w:snapToGrid w:val="0"/>
        <w:spacing w:before="0" w:beforeAutospacing="0" w:after="0" w:afterAutospacing="0" w:line="360" w:lineRule="auto"/>
        <w:ind w:firstLine="480" w:firstLineChars="200"/>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6. 我方同意提供按照贵方可能要求的与我方报价有关的一切数据或资料，完全理解贵方不一定要接受最低价的报价或收到的任何报价。</w:t>
      </w:r>
    </w:p>
    <w:p>
      <w:pPr>
        <w:pStyle w:val="144"/>
        <w:widowControl/>
        <w:tabs>
          <w:tab w:val="left" w:pos="1386"/>
        </w:tabs>
        <w:snapToGrid w:val="0"/>
        <w:spacing w:before="0" w:beforeAutospacing="0" w:after="0" w:afterAutospacing="0" w:line="360" w:lineRule="auto"/>
        <w:ind w:left="0" w:leftChars="0" w:firstLine="480" w:firstLineChars="200"/>
        <w:jc w:val="both"/>
        <w:textAlignment w:val="baseline"/>
        <w:outlineLvl w:val="1"/>
        <w:rPr>
          <w:rStyle w:val="20"/>
          <w:rFonts w:ascii="仿宋_GB2312" w:hAnsi="仿宋_GB2312" w:eastAsia="仿宋_GB2312"/>
          <w:b w:val="0"/>
          <w:i w:val="0"/>
          <w:caps w:val="0"/>
          <w:spacing w:val="0"/>
          <w:w w:val="100"/>
          <w:sz w:val="24"/>
        </w:rPr>
      </w:pPr>
      <w:r>
        <w:rPr>
          <w:rStyle w:val="20"/>
          <w:rFonts w:ascii="仿宋_GB2312" w:hAnsi="仿宋_GB2312" w:eastAsia="仿宋_GB2312"/>
          <w:b w:val="0"/>
          <w:i w:val="0"/>
          <w:caps w:val="0"/>
          <w:spacing w:val="0"/>
          <w:w w:val="100"/>
          <w:sz w:val="24"/>
        </w:rPr>
        <w:t>7、与本报价有关的一切正式往来通讯请寄：</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u w:val="single"/>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ab/>
      </w:r>
      <w:r>
        <w:rPr>
          <w:rStyle w:val="20"/>
          <w:rFonts w:ascii="仿宋_GB2312" w:hAnsi="仿宋_GB2312" w:eastAsia="仿宋_GB2312"/>
          <w:b w:val="0"/>
          <w:i w:val="0"/>
          <w:caps w:val="0"/>
          <w:spacing w:val="0"/>
          <w:w w:val="100"/>
          <w:kern w:val="2"/>
          <w:sz w:val="24"/>
          <w:szCs w:val="24"/>
          <w:lang w:val="en-US" w:eastAsia="zh-CN" w:bidi="ar-SA"/>
        </w:rPr>
        <w:t>地址：</w:t>
      </w:r>
      <w:r>
        <w:rPr>
          <w:rStyle w:val="20"/>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0"/>
          <w:rFonts w:ascii="仿宋_GB2312" w:hAnsi="仿宋_GB2312" w:eastAsia="仿宋_GB2312"/>
          <w:b w:val="0"/>
          <w:i w:val="0"/>
          <w:caps w:val="0"/>
          <w:spacing w:val="0"/>
          <w:w w:val="100"/>
          <w:kern w:val="2"/>
          <w:sz w:val="24"/>
          <w:szCs w:val="24"/>
          <w:lang w:val="en-US" w:eastAsia="zh-CN" w:bidi="ar-SA"/>
        </w:rPr>
        <w:t>邮编：</w:t>
      </w:r>
      <w:r>
        <w:rPr>
          <w:rStyle w:val="20"/>
          <w:rFonts w:ascii="仿宋_GB2312" w:hAnsi="仿宋_GB2312" w:eastAsia="仿宋_GB2312"/>
          <w:b w:val="0"/>
          <w:i w:val="0"/>
          <w:caps w:val="0"/>
          <w:spacing w:val="0"/>
          <w:w w:val="100"/>
          <w:kern w:val="2"/>
          <w:sz w:val="24"/>
          <w:szCs w:val="24"/>
          <w:u w:val="single" w:color="000000"/>
          <w:lang w:val="en-US" w:eastAsia="zh-CN" w:bidi="ar-SA"/>
        </w:rPr>
        <w:t xml:space="preserve">                    </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ab/>
      </w:r>
      <w:r>
        <w:rPr>
          <w:rStyle w:val="20"/>
          <w:rFonts w:ascii="仿宋_GB2312" w:hAnsi="仿宋_GB2312" w:eastAsia="仿宋_GB2312"/>
          <w:b w:val="0"/>
          <w:i w:val="0"/>
          <w:caps w:val="0"/>
          <w:spacing w:val="0"/>
          <w:w w:val="100"/>
          <w:kern w:val="2"/>
          <w:sz w:val="24"/>
          <w:szCs w:val="24"/>
          <w:lang w:val="en-US" w:eastAsia="zh-CN" w:bidi="ar-SA"/>
        </w:rPr>
        <w:t>电话：</w:t>
      </w:r>
      <w:r>
        <w:rPr>
          <w:rStyle w:val="20"/>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0"/>
          <w:rFonts w:ascii="仿宋_GB2312" w:hAnsi="仿宋_GB2312" w:eastAsia="仿宋_GB2312"/>
          <w:b w:val="0"/>
          <w:i w:val="0"/>
          <w:caps w:val="0"/>
          <w:spacing w:val="0"/>
          <w:w w:val="100"/>
          <w:kern w:val="2"/>
          <w:sz w:val="24"/>
          <w:szCs w:val="24"/>
          <w:lang w:val="en-US" w:eastAsia="zh-CN" w:bidi="ar-SA"/>
        </w:rPr>
        <w:t>传真：</w:t>
      </w:r>
      <w:r>
        <w:rPr>
          <w:rStyle w:val="20"/>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0"/>
          <w:rFonts w:ascii="仿宋_GB2312" w:hAnsi="仿宋_GB2312" w:eastAsia="仿宋_GB2312"/>
          <w:b w:val="0"/>
          <w:i w:val="0"/>
          <w:caps w:val="0"/>
          <w:spacing w:val="0"/>
          <w:w w:val="100"/>
          <w:kern w:val="2"/>
          <w:sz w:val="24"/>
          <w:szCs w:val="24"/>
          <w:lang w:val="en-US" w:eastAsia="zh-CN" w:bidi="ar-SA"/>
        </w:rPr>
        <w:t xml:space="preserve"> </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u w:val="single"/>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ab/>
      </w:r>
      <w:r>
        <w:rPr>
          <w:rStyle w:val="20"/>
          <w:rFonts w:ascii="仿宋_GB2312" w:hAnsi="仿宋_GB2312" w:eastAsia="仿宋_GB2312"/>
          <w:b w:val="0"/>
          <w:i w:val="0"/>
          <w:caps w:val="0"/>
          <w:spacing w:val="0"/>
          <w:w w:val="100"/>
          <w:kern w:val="2"/>
          <w:sz w:val="24"/>
          <w:szCs w:val="24"/>
          <w:lang w:val="en-US" w:eastAsia="zh-CN" w:bidi="ar-SA"/>
        </w:rPr>
        <w:t>供应商代表姓名、职务：</w:t>
      </w:r>
      <w:r>
        <w:rPr>
          <w:rStyle w:val="20"/>
          <w:rFonts w:ascii="仿宋_GB2312" w:hAnsi="仿宋_GB2312" w:eastAsia="仿宋_GB2312"/>
          <w:b w:val="0"/>
          <w:i w:val="0"/>
          <w:caps w:val="0"/>
          <w:spacing w:val="0"/>
          <w:w w:val="100"/>
          <w:kern w:val="2"/>
          <w:sz w:val="24"/>
          <w:szCs w:val="24"/>
          <w:u w:val="single" w:color="000000"/>
          <w:lang w:val="en-US" w:eastAsia="zh-CN" w:bidi="ar-SA"/>
        </w:rPr>
        <w:t xml:space="preserve">                                   </w:t>
      </w:r>
    </w:p>
    <w:p>
      <w:pPr>
        <w:pStyle w:val="26"/>
        <w:keepLines/>
        <w:widowControl/>
        <w:snapToGrid w:val="0"/>
        <w:spacing w:before="0" w:beforeAutospacing="0" w:after="0" w:afterAutospacing="0" w:line="360" w:lineRule="auto"/>
        <w:jc w:val="left"/>
        <w:textAlignment w:val="baseline"/>
        <w:rPr>
          <w:rStyle w:val="20"/>
          <w:rFonts w:ascii="仿宋_GB2312" w:hAnsi="仿宋_GB2312" w:eastAsia="仿宋_GB2312" w:cs="仿宋_GB2312"/>
          <w:b/>
          <w:bCs/>
          <w:i w:val="0"/>
          <w:caps w:val="0"/>
          <w:color w:val="000000"/>
          <w:spacing w:val="0"/>
          <w:w w:val="100"/>
          <w:kern w:val="2"/>
          <w:sz w:val="32"/>
          <w:szCs w:val="32"/>
          <w:lang w:val="en-US" w:eastAsia="zh-CN" w:bidi="ar-SA"/>
        </w:rPr>
      </w:pPr>
      <w:r>
        <w:rPr>
          <w:rStyle w:val="20"/>
          <w:rFonts w:ascii="仿宋_GB2312" w:hAnsi="仿宋_GB2312" w:eastAsia="仿宋_GB2312" w:cs="仿宋_GB2312"/>
          <w:b/>
          <w:bCs/>
          <w:i w:val="0"/>
          <w:caps w:val="0"/>
          <w:color w:val="000000"/>
          <w:spacing w:val="0"/>
          <w:w w:val="100"/>
          <w:kern w:val="2"/>
          <w:sz w:val="32"/>
          <w:szCs w:val="32"/>
          <w:lang w:val="en-US" w:eastAsia="zh-CN" w:bidi="ar-SA"/>
        </w:rPr>
        <w:br w:type="page"/>
      </w:r>
    </w:p>
    <w:p>
      <w:pPr>
        <w:pStyle w:val="26"/>
        <w:keepLines/>
        <w:widowControl/>
        <w:snapToGrid w:val="0"/>
        <w:spacing w:before="0" w:beforeAutospacing="0" w:after="0" w:afterAutospacing="0" w:line="360" w:lineRule="auto"/>
        <w:ind w:firstLine="3534" w:firstLineChars="1100"/>
        <w:jc w:val="left"/>
        <w:textAlignment w:val="baseline"/>
        <w:outlineLvl w:val="2"/>
        <w:rPr>
          <w:rStyle w:val="20"/>
          <w:rFonts w:ascii="仿宋_GB2312" w:hAnsi="仿宋_GB2312" w:eastAsia="仿宋_GB2312" w:cs="仿宋_GB2312"/>
          <w:b/>
          <w:bCs/>
          <w:i w:val="0"/>
          <w:caps w:val="0"/>
          <w:color w:val="000000"/>
          <w:spacing w:val="0"/>
          <w:w w:val="100"/>
          <w:kern w:val="2"/>
          <w:sz w:val="32"/>
          <w:szCs w:val="32"/>
          <w:lang w:val="en-US" w:eastAsia="zh-CN" w:bidi="ar-SA"/>
        </w:rPr>
      </w:pPr>
      <w:r>
        <w:rPr>
          <w:rStyle w:val="20"/>
          <w:rFonts w:ascii="仿宋_GB2312" w:hAnsi="仿宋_GB2312" w:eastAsia="仿宋_GB2312" w:cs="仿宋_GB2312"/>
          <w:b/>
          <w:bCs/>
          <w:i w:val="0"/>
          <w:caps w:val="0"/>
          <w:color w:val="000000"/>
          <w:spacing w:val="0"/>
          <w:w w:val="100"/>
          <w:kern w:val="2"/>
          <w:sz w:val="32"/>
          <w:szCs w:val="32"/>
          <w:lang w:val="en-US" w:eastAsia="zh-CN" w:bidi="ar-SA"/>
        </w:rPr>
        <w:t>谈判报价表</w:t>
      </w:r>
    </w:p>
    <w:tbl>
      <w:tblPr>
        <w:tblStyle w:val="17"/>
        <w:tblW w:w="8762" w:type="dxa"/>
        <w:tblInd w:w="-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28"/>
        <w:gridCol w:w="65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exact"/>
        </w:trPr>
        <w:tc>
          <w:tcPr>
            <w:tcW w:w="222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hint="eastAsia" w:ascii="仿宋_GB2312" w:hAnsi="仿宋_GB2312" w:eastAsia="仿宋_GB2312"/>
                <w:b w:val="0"/>
                <w:i w:val="0"/>
                <w:caps w:val="0"/>
                <w:spacing w:val="0"/>
                <w:w w:val="100"/>
                <w:kern w:val="2"/>
                <w:sz w:val="24"/>
                <w:szCs w:val="24"/>
                <w:lang w:val="en-US" w:eastAsia="zh-CN" w:bidi="ar-SA"/>
              </w:rPr>
              <w:t>项目名称</w:t>
            </w:r>
          </w:p>
        </w:tc>
        <w:tc>
          <w:tcPr>
            <w:tcW w:w="653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hint="eastAsia" w:ascii="仿宋_GB2312" w:hAnsi="仿宋_GB2312" w:eastAsia="仿宋_GB2312" w:cs="Times New Roman"/>
                <w:b w:val="0"/>
                <w:i w:val="0"/>
                <w:caps w:val="0"/>
                <w:spacing w:val="0"/>
                <w:w w:val="100"/>
                <w:kern w:val="2"/>
                <w:sz w:val="24"/>
                <w:szCs w:val="24"/>
                <w:lang w:val="en-US" w:eastAsia="zh-CN" w:bidi="ar-SA"/>
              </w:rPr>
              <w:t xml:space="preserve">西安市未央区范家村小学2022年新优质成长计划硬件项目设备类采购  </w:t>
            </w:r>
            <w:r>
              <w:rPr>
                <w:rStyle w:val="20"/>
                <w:rFonts w:hint="eastAsia" w:ascii="仿宋_GB2312" w:hAnsi="仿宋_GB2312" w:eastAsia="仿宋_GB2312"/>
                <w:kern w:val="2"/>
                <w:sz w:val="18"/>
                <w:szCs w:val="18"/>
                <w:u w:val="single"/>
                <w:lang w:val="en-US" w:eastAsia="zh-CN" w:bidi="ar-SA"/>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exact"/>
        </w:trPr>
        <w:tc>
          <w:tcPr>
            <w:tcW w:w="222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hint="eastAsia" w:ascii="仿宋_GB2312" w:hAnsi="仿宋_GB2312" w:eastAsia="仿宋_GB2312"/>
                <w:b w:val="0"/>
                <w:i w:val="0"/>
                <w:caps w:val="0"/>
                <w:spacing w:val="0"/>
                <w:w w:val="100"/>
                <w:kern w:val="2"/>
                <w:sz w:val="24"/>
                <w:szCs w:val="24"/>
                <w:lang w:val="en-US" w:eastAsia="zh-CN" w:bidi="ar-SA"/>
              </w:rPr>
              <w:t>项目编号</w:t>
            </w:r>
          </w:p>
        </w:tc>
        <w:tc>
          <w:tcPr>
            <w:tcW w:w="653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exact"/>
        </w:trPr>
        <w:tc>
          <w:tcPr>
            <w:tcW w:w="222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供应商</w:t>
            </w:r>
          </w:p>
        </w:tc>
        <w:tc>
          <w:tcPr>
            <w:tcW w:w="653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9" w:hRule="exact"/>
        </w:trPr>
        <w:tc>
          <w:tcPr>
            <w:tcW w:w="222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谈判报价</w:t>
            </w:r>
          </w:p>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（人民币）</w:t>
            </w:r>
          </w:p>
        </w:tc>
        <w:tc>
          <w:tcPr>
            <w:tcW w:w="653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小写金额：</w:t>
            </w:r>
            <w:r>
              <w:rPr>
                <w:rStyle w:val="20"/>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0"/>
                <w:rFonts w:hint="eastAsia" w:ascii="仿宋_GB2312" w:hAnsi="仿宋_GB2312" w:eastAsia="仿宋_GB2312"/>
                <w:b w:val="0"/>
                <w:i w:val="0"/>
                <w:caps w:val="0"/>
                <w:spacing w:val="0"/>
                <w:w w:val="100"/>
                <w:kern w:val="2"/>
                <w:sz w:val="24"/>
                <w:szCs w:val="24"/>
                <w:u w:val="single" w:color="000000"/>
                <w:lang w:val="en-US" w:eastAsia="zh-CN" w:bidi="ar-SA"/>
              </w:rPr>
              <w:t xml:space="preserve">           </w:t>
            </w:r>
            <w:r>
              <w:rPr>
                <w:rStyle w:val="20"/>
                <w:rFonts w:ascii="宋体" w:hAnsi="宋体"/>
                <w:b w:val="0"/>
                <w:i w:val="0"/>
                <w:caps w:val="0"/>
                <w:spacing w:val="0"/>
                <w:w w:val="100"/>
                <w:kern w:val="2"/>
                <w:sz w:val="24"/>
                <w:szCs w:val="24"/>
                <w:u w:val="single" w:color="000000"/>
                <w:lang w:val="en-US" w:eastAsia="zh-CN" w:bidi="ar-SA"/>
              </w:rPr>
              <w:t>¥</w:t>
            </w:r>
            <w:r>
              <w:rPr>
                <w:rStyle w:val="20"/>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0"/>
                <w:rFonts w:ascii="仿宋_GB2312" w:hAnsi="仿宋_GB2312" w:eastAsia="仿宋_GB2312"/>
                <w:b w:val="0"/>
                <w:i w:val="0"/>
                <w:caps w:val="0"/>
                <w:spacing w:val="0"/>
                <w:w w:val="100"/>
                <w:kern w:val="2"/>
                <w:sz w:val="24"/>
                <w:szCs w:val="24"/>
                <w:lang w:val="en-US" w:eastAsia="zh-CN" w:bidi="ar-SA"/>
              </w:rPr>
              <w:t xml:space="preserve"> </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大写金额：</w:t>
            </w:r>
            <w:r>
              <w:rPr>
                <w:rStyle w:val="20"/>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0"/>
                <w:rFonts w:ascii="仿宋_GB2312" w:hAnsi="仿宋_GB2312" w:eastAsia="仿宋_GB2312"/>
                <w:b w:val="0"/>
                <w:i w:val="0"/>
                <w:caps w:val="0"/>
                <w:spacing w:val="0"/>
                <w:w w:val="100"/>
                <w:kern w:val="2"/>
                <w:sz w:val="24"/>
                <w:szCs w:val="24"/>
                <w:lang w:val="en-US" w:eastAsia="zh-CN" w:bidi="ar-SA"/>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9" w:hRule="exact"/>
        </w:trPr>
        <w:tc>
          <w:tcPr>
            <w:tcW w:w="222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交货期是否响应</w:t>
            </w:r>
          </w:p>
        </w:tc>
        <w:tc>
          <w:tcPr>
            <w:tcW w:w="653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9" w:hRule="exact"/>
        </w:trPr>
        <w:tc>
          <w:tcPr>
            <w:tcW w:w="222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付款方式是否响应</w:t>
            </w:r>
          </w:p>
        </w:tc>
        <w:tc>
          <w:tcPr>
            <w:tcW w:w="653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r>
    </w:tbl>
    <w:p>
      <w:pPr>
        <w:snapToGrid w:val="0"/>
        <w:spacing w:before="0" w:beforeAutospacing="0" w:after="0" w:afterAutospacing="0" w:line="36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备注：</w:t>
      </w:r>
    </w:p>
    <w:p>
      <w:pPr>
        <w:numPr>
          <w:ilvl w:val="0"/>
          <w:numId w:val="5"/>
        </w:numPr>
        <w:snapToGrid w:val="0"/>
        <w:spacing w:before="0" w:beforeAutospacing="0" w:after="0" w:afterAutospacing="0" w:line="276" w:lineRule="auto"/>
        <w:ind w:left="426" w:firstLine="0"/>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r>
        <w:rPr>
          <w:rStyle w:val="20"/>
          <w:rFonts w:ascii="仿宋_GB2312" w:hAnsi="宋体" w:eastAsia="仿宋_GB2312"/>
          <w:b w:val="0"/>
          <w:i w:val="0"/>
          <w:caps w:val="0"/>
          <w:color w:val="000000"/>
          <w:spacing w:val="0"/>
          <w:w w:val="100"/>
          <w:kern w:val="2"/>
          <w:sz w:val="24"/>
          <w:szCs w:val="24"/>
          <w:lang w:val="en-US" w:eastAsia="zh-CN" w:bidi="ar-SA"/>
        </w:rPr>
        <w:t>总报价超出采购预算为无效报价。</w:t>
      </w:r>
    </w:p>
    <w:p>
      <w:pPr>
        <w:numPr>
          <w:ilvl w:val="0"/>
          <w:numId w:val="5"/>
        </w:numPr>
        <w:snapToGrid w:val="0"/>
        <w:spacing w:before="0" w:beforeAutospacing="0" w:after="0" w:afterAutospacing="0" w:line="276" w:lineRule="auto"/>
        <w:ind w:left="426" w:firstLine="0"/>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r>
        <w:rPr>
          <w:rStyle w:val="20"/>
          <w:rFonts w:ascii="仿宋_GB2312" w:hAnsi="宋体" w:eastAsia="仿宋_GB2312"/>
          <w:b w:val="0"/>
          <w:i w:val="0"/>
          <w:caps w:val="0"/>
          <w:color w:val="000000"/>
          <w:spacing w:val="0"/>
          <w:w w:val="100"/>
          <w:kern w:val="2"/>
          <w:sz w:val="24"/>
          <w:szCs w:val="24"/>
          <w:lang w:val="en-US" w:eastAsia="zh-CN" w:bidi="ar-SA"/>
        </w:rPr>
        <w:t>交货期是否响应、付款方式是否响应请填写“是”或者“否”。</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8"/>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8"/>
          <w:szCs w:val="24"/>
          <w:lang w:val="en-US" w:eastAsia="zh-CN" w:bidi="ar-SA"/>
        </w:rPr>
      </w:pPr>
    </w:p>
    <w:p>
      <w:pPr>
        <w:pStyle w:val="26"/>
        <w:keepLines/>
        <w:widowControl/>
        <w:snapToGrid w:val="0"/>
        <w:spacing w:before="0" w:beforeAutospacing="0" w:after="0" w:afterAutospacing="0" w:line="360" w:lineRule="auto"/>
        <w:jc w:val="left"/>
        <w:textAlignment w:val="baseline"/>
        <w:rPr>
          <w:rStyle w:val="20"/>
          <w:rFonts w:ascii="仿宋_GB2312" w:hAnsi="仿宋_GB2312" w:eastAsia="仿宋_GB2312" w:cs="仿宋_GB2312"/>
          <w:b/>
          <w:bCs/>
          <w:i w:val="0"/>
          <w:caps w:val="0"/>
          <w:spacing w:val="0"/>
          <w:w w:val="100"/>
          <w:kern w:val="2"/>
          <w:sz w:val="32"/>
          <w:szCs w:val="32"/>
          <w:lang w:val="en-US" w:eastAsia="zh-CN" w:bidi="ar-SA"/>
        </w:rPr>
      </w:pPr>
      <w:r>
        <w:rPr>
          <w:rStyle w:val="20"/>
          <w:rFonts w:ascii="仿宋_GB2312" w:hAnsi="仿宋_GB2312" w:eastAsia="仿宋_GB2312" w:cs="仿宋_GB2312"/>
          <w:b/>
          <w:bCs/>
          <w:i w:val="0"/>
          <w:caps w:val="0"/>
          <w:spacing w:val="0"/>
          <w:w w:val="100"/>
          <w:kern w:val="2"/>
          <w:sz w:val="32"/>
          <w:szCs w:val="32"/>
          <w:lang w:val="en-US" w:eastAsia="zh-CN" w:bidi="ar-SA"/>
        </w:rPr>
        <w:br w:type="page"/>
      </w:r>
    </w:p>
    <w:p>
      <w:pPr>
        <w:pStyle w:val="26"/>
        <w:keepLines/>
        <w:widowControl/>
        <w:snapToGrid w:val="0"/>
        <w:spacing w:before="0" w:beforeAutospacing="0" w:after="0" w:afterAutospacing="0" w:line="360" w:lineRule="auto"/>
        <w:ind w:firstLine="3855" w:firstLineChars="1200"/>
        <w:jc w:val="left"/>
        <w:textAlignment w:val="baseline"/>
        <w:rPr>
          <w:rStyle w:val="20"/>
          <w:rFonts w:ascii="仿宋_GB2312" w:hAnsi="仿宋_GB2312" w:eastAsia="仿宋_GB2312" w:cs="仿宋_GB2312"/>
          <w:b/>
          <w:bCs/>
          <w:i w:val="0"/>
          <w:caps w:val="0"/>
          <w:spacing w:val="0"/>
          <w:w w:val="100"/>
          <w:kern w:val="2"/>
          <w:sz w:val="32"/>
          <w:szCs w:val="32"/>
          <w:lang w:val="en-US" w:eastAsia="zh-CN" w:bidi="ar-SA"/>
        </w:rPr>
      </w:pPr>
      <w:r>
        <w:rPr>
          <w:rStyle w:val="20"/>
          <w:rFonts w:ascii="仿宋_GB2312" w:hAnsi="仿宋_GB2312" w:eastAsia="仿宋_GB2312" w:cs="仿宋_GB2312"/>
          <w:b/>
          <w:bCs/>
          <w:i w:val="0"/>
          <w:caps w:val="0"/>
          <w:spacing w:val="0"/>
          <w:w w:val="100"/>
          <w:kern w:val="2"/>
          <w:sz w:val="32"/>
          <w:szCs w:val="32"/>
          <w:lang w:val="en-US" w:eastAsia="zh-CN" w:bidi="ar-SA"/>
        </w:rPr>
        <w:t>分项报价表</w:t>
      </w:r>
    </w:p>
    <w:p>
      <w:pPr>
        <w:pStyle w:val="165"/>
        <w:snapToGrid w:val="0"/>
        <w:spacing w:before="100" w:beforeAutospacing="0" w:after="100" w:afterAutospacing="0" w:line="240" w:lineRule="auto"/>
        <w:jc w:val="both"/>
        <w:textAlignment w:val="baseline"/>
        <w:rPr>
          <w:rStyle w:val="20"/>
          <w:rFonts w:ascii="仿宋_GB2312" w:hAnsi="仿宋_GB2312" w:eastAsia="仿宋_GB2312"/>
          <w:b/>
          <w:i w:val="0"/>
          <w:caps w:val="0"/>
          <w:spacing w:val="0"/>
          <w:w w:val="100"/>
          <w:kern w:val="2"/>
          <w:sz w:val="24"/>
          <w:szCs w:val="24"/>
          <w:u w:val="single"/>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供应商名称：</w:t>
      </w:r>
      <w:r>
        <w:rPr>
          <w:rStyle w:val="20"/>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0"/>
          <w:rFonts w:hint="eastAsia" w:ascii="仿宋_GB2312" w:hAnsi="仿宋_GB2312" w:eastAsia="仿宋_GB2312"/>
          <w:b w:val="0"/>
          <w:i w:val="0"/>
          <w:caps w:val="0"/>
          <w:spacing w:val="0"/>
          <w:w w:val="100"/>
          <w:kern w:val="0"/>
          <w:sz w:val="24"/>
          <w:szCs w:val="20"/>
          <w:lang w:val="en-US" w:eastAsia="zh-CN" w:bidi="ar-SA"/>
        </w:rPr>
        <w:t>项目编号</w:t>
      </w:r>
      <w:r>
        <w:rPr>
          <w:rStyle w:val="20"/>
          <w:rFonts w:ascii="仿宋_GB2312" w:hAnsi="仿宋_GB2312" w:eastAsia="仿宋_GB2312"/>
          <w:b w:val="0"/>
          <w:i w:val="0"/>
          <w:caps w:val="0"/>
          <w:spacing w:val="0"/>
          <w:w w:val="100"/>
          <w:kern w:val="0"/>
          <w:sz w:val="24"/>
          <w:szCs w:val="20"/>
          <w:lang w:val="en-US" w:eastAsia="zh-CN" w:bidi="ar-SA"/>
        </w:rPr>
        <w:t>：</w:t>
      </w:r>
      <w:r>
        <w:rPr>
          <w:rStyle w:val="20"/>
          <w:rFonts w:ascii="仿宋_GB2312" w:hAnsi="仿宋_GB2312" w:eastAsia="仿宋_GB2312"/>
          <w:b w:val="0"/>
          <w:i w:val="0"/>
          <w:caps w:val="0"/>
          <w:spacing w:val="0"/>
          <w:w w:val="100"/>
          <w:kern w:val="0"/>
          <w:sz w:val="24"/>
          <w:szCs w:val="20"/>
          <w:u w:val="single" w:color="000000"/>
          <w:lang w:val="en-US" w:eastAsia="zh-CN" w:bidi="ar-SA"/>
        </w:rPr>
        <w:t xml:space="preserve">          </w:t>
      </w:r>
    </w:p>
    <w:tbl>
      <w:tblPr>
        <w:tblStyle w:val="17"/>
        <w:tblW w:w="8797" w:type="dxa"/>
        <w:jc w:val="center"/>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735"/>
        <w:gridCol w:w="1598"/>
        <w:gridCol w:w="1511"/>
        <w:gridCol w:w="1476"/>
        <w:gridCol w:w="967"/>
        <w:gridCol w:w="1349"/>
        <w:gridCol w:w="1161"/>
      </w:tblGrid>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cantSplit/>
          <w:trHeight w:val="733" w:hRule="atLeast"/>
          <w:jc w:val="center"/>
        </w:trPr>
        <w:tc>
          <w:tcPr>
            <w:tcW w:w="735" w:type="dxa"/>
            <w:tcBorders>
              <w:top w:val="double" w:color="000000" w:sz="4" w:space="0"/>
              <w:left w:val="double" w:color="000000" w:sz="4" w:space="0"/>
              <w:bottom w:val="single" w:color="000000" w:sz="6" w:space="0"/>
              <w:right w:val="single" w:color="000000" w:sz="4" w:space="0"/>
            </w:tcBorders>
            <w:vAlign w:val="center"/>
          </w:tcPr>
          <w:p>
            <w:pPr>
              <w:snapToGrid w:val="0"/>
              <w:spacing w:before="0" w:beforeAutospacing="0" w:after="0" w:afterAutospacing="0" w:line="24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序号</w:t>
            </w:r>
          </w:p>
        </w:tc>
        <w:tc>
          <w:tcPr>
            <w:tcW w:w="1598" w:type="dxa"/>
            <w:tcBorders>
              <w:top w:val="double" w:color="000000" w:sz="4" w:space="0"/>
              <w:left w:val="single" w:color="000000" w:sz="4" w:space="0"/>
              <w:bottom w:val="single" w:color="000000" w:sz="6" w:space="0"/>
              <w:right w:val="single" w:color="000000" w:sz="6" w:space="0"/>
            </w:tcBorders>
            <w:vAlign w:val="center"/>
          </w:tcPr>
          <w:p>
            <w:pPr>
              <w:pStyle w:val="165"/>
              <w:snapToGrid w:val="0"/>
              <w:spacing w:before="100" w:beforeAutospacing="0" w:after="100" w:afterAutospacing="0" w:line="24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货物名称</w:t>
            </w:r>
          </w:p>
        </w:tc>
        <w:tc>
          <w:tcPr>
            <w:tcW w:w="1511" w:type="dxa"/>
            <w:tcBorders>
              <w:top w:val="double" w:color="000000" w:sz="4"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品牌</w:t>
            </w:r>
          </w:p>
        </w:tc>
        <w:tc>
          <w:tcPr>
            <w:tcW w:w="1476" w:type="dxa"/>
            <w:tcBorders>
              <w:top w:val="double" w:color="000000" w:sz="4"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规格型号</w:t>
            </w:r>
          </w:p>
        </w:tc>
        <w:tc>
          <w:tcPr>
            <w:tcW w:w="967" w:type="dxa"/>
            <w:tcBorders>
              <w:top w:val="double" w:color="000000" w:sz="4"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数量</w:t>
            </w:r>
          </w:p>
        </w:tc>
        <w:tc>
          <w:tcPr>
            <w:tcW w:w="1349" w:type="dxa"/>
            <w:tcBorders>
              <w:top w:val="double" w:color="000000" w:sz="4"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单价</w:t>
            </w:r>
          </w:p>
        </w:tc>
        <w:tc>
          <w:tcPr>
            <w:tcW w:w="1161" w:type="dxa"/>
            <w:tcBorders>
              <w:top w:val="double" w:color="000000" w:sz="4" w:space="0"/>
              <w:left w:val="single" w:color="000000" w:sz="6" w:space="0"/>
              <w:bottom w:val="single" w:color="000000" w:sz="6" w:space="0"/>
              <w:right w:val="double" w:color="000000" w:sz="4" w:space="0"/>
            </w:tcBorders>
            <w:vAlign w:val="center"/>
          </w:tcPr>
          <w:p>
            <w:pPr>
              <w:snapToGrid w:val="0"/>
              <w:spacing w:before="0" w:beforeAutospacing="0" w:after="0" w:afterAutospacing="0" w:line="24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总价</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cantSplit/>
          <w:trHeight w:val="568" w:hRule="atLeast"/>
          <w:jc w:val="center"/>
        </w:trPr>
        <w:tc>
          <w:tcPr>
            <w:tcW w:w="735" w:type="dxa"/>
            <w:tcBorders>
              <w:top w:val="single" w:color="000000" w:sz="6" w:space="0"/>
              <w:left w:val="double" w:color="000000" w:sz="4" w:space="0"/>
              <w:bottom w:val="single" w:color="000000" w:sz="6" w:space="0"/>
              <w:right w:val="single" w:color="000000" w:sz="4" w:space="0"/>
            </w:tcBorders>
            <w:vAlign w:val="center"/>
          </w:tcPr>
          <w:p>
            <w:pPr>
              <w:snapToGrid w:val="0"/>
              <w:spacing w:before="0" w:beforeAutospacing="0" w:after="0" w:afterAutospacing="0" w:line="24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1</w:t>
            </w:r>
          </w:p>
        </w:tc>
        <w:tc>
          <w:tcPr>
            <w:tcW w:w="1598"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511"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47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67"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34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161" w:type="dxa"/>
            <w:tcBorders>
              <w:top w:val="single" w:color="000000" w:sz="6" w:space="0"/>
              <w:left w:val="single" w:color="000000" w:sz="6" w:space="0"/>
              <w:bottom w:val="single" w:color="000000" w:sz="6" w:space="0"/>
              <w:right w:val="double" w:color="000000" w:sz="4"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PrEx>
        <w:trPr>
          <w:cantSplit/>
          <w:trHeight w:val="606" w:hRule="atLeast"/>
          <w:jc w:val="center"/>
        </w:trPr>
        <w:tc>
          <w:tcPr>
            <w:tcW w:w="735" w:type="dxa"/>
            <w:tcBorders>
              <w:top w:val="single" w:color="000000" w:sz="6" w:space="0"/>
              <w:left w:val="double" w:color="000000" w:sz="4" w:space="0"/>
              <w:bottom w:val="single" w:color="000000" w:sz="6" w:space="0"/>
              <w:right w:val="single" w:color="000000" w:sz="4" w:space="0"/>
            </w:tcBorders>
            <w:vAlign w:val="center"/>
          </w:tcPr>
          <w:p>
            <w:pPr>
              <w:snapToGrid w:val="0"/>
              <w:spacing w:before="0" w:beforeAutospacing="0" w:after="0" w:afterAutospacing="0" w:line="24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2</w:t>
            </w:r>
          </w:p>
        </w:tc>
        <w:tc>
          <w:tcPr>
            <w:tcW w:w="1598"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511"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47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67"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34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161" w:type="dxa"/>
            <w:tcBorders>
              <w:top w:val="single" w:color="000000" w:sz="6" w:space="0"/>
              <w:left w:val="single" w:color="000000" w:sz="6" w:space="0"/>
              <w:bottom w:val="single" w:color="000000" w:sz="6" w:space="0"/>
              <w:right w:val="double" w:color="000000" w:sz="4"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PrEx>
        <w:trPr>
          <w:cantSplit/>
          <w:trHeight w:val="568" w:hRule="atLeast"/>
          <w:jc w:val="center"/>
        </w:trPr>
        <w:tc>
          <w:tcPr>
            <w:tcW w:w="735" w:type="dxa"/>
            <w:tcBorders>
              <w:top w:val="single" w:color="000000" w:sz="6" w:space="0"/>
              <w:left w:val="double" w:color="000000" w:sz="4" w:space="0"/>
              <w:bottom w:val="single" w:color="000000" w:sz="6" w:space="0"/>
              <w:right w:val="single" w:color="000000" w:sz="4" w:space="0"/>
            </w:tcBorders>
            <w:vAlign w:val="center"/>
          </w:tcPr>
          <w:p>
            <w:pPr>
              <w:snapToGrid w:val="0"/>
              <w:spacing w:before="0" w:beforeAutospacing="0" w:after="0" w:afterAutospacing="0" w:line="24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3</w:t>
            </w:r>
          </w:p>
        </w:tc>
        <w:tc>
          <w:tcPr>
            <w:tcW w:w="1598"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511"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47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67"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34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161" w:type="dxa"/>
            <w:tcBorders>
              <w:top w:val="single" w:color="000000" w:sz="6" w:space="0"/>
              <w:left w:val="single" w:color="000000" w:sz="6" w:space="0"/>
              <w:bottom w:val="single" w:color="000000" w:sz="6" w:space="0"/>
              <w:right w:val="double" w:color="000000" w:sz="4"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PrEx>
        <w:trPr>
          <w:cantSplit/>
          <w:trHeight w:val="568" w:hRule="atLeast"/>
          <w:jc w:val="center"/>
        </w:trPr>
        <w:tc>
          <w:tcPr>
            <w:tcW w:w="735" w:type="dxa"/>
            <w:tcBorders>
              <w:top w:val="single" w:color="000000" w:sz="6" w:space="0"/>
              <w:left w:val="double" w:color="000000" w:sz="4" w:space="0"/>
              <w:bottom w:val="single" w:color="000000" w:sz="6" w:space="0"/>
              <w:right w:val="single" w:color="000000" w:sz="4" w:space="0"/>
            </w:tcBorders>
            <w:vAlign w:val="center"/>
          </w:tcPr>
          <w:p>
            <w:pPr>
              <w:snapToGrid w:val="0"/>
              <w:spacing w:before="0" w:beforeAutospacing="0" w:after="0" w:afterAutospacing="0" w:line="24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4</w:t>
            </w:r>
          </w:p>
        </w:tc>
        <w:tc>
          <w:tcPr>
            <w:tcW w:w="1598"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511"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47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67"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34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161" w:type="dxa"/>
            <w:tcBorders>
              <w:top w:val="single" w:color="000000" w:sz="6" w:space="0"/>
              <w:left w:val="single" w:color="000000" w:sz="6" w:space="0"/>
              <w:bottom w:val="single" w:color="000000" w:sz="6" w:space="0"/>
              <w:right w:val="double" w:color="000000" w:sz="4"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PrEx>
        <w:trPr>
          <w:cantSplit/>
          <w:trHeight w:val="606" w:hRule="atLeast"/>
          <w:jc w:val="center"/>
        </w:trPr>
        <w:tc>
          <w:tcPr>
            <w:tcW w:w="735" w:type="dxa"/>
            <w:tcBorders>
              <w:top w:val="single" w:color="000000" w:sz="6" w:space="0"/>
              <w:left w:val="double" w:color="000000" w:sz="4" w:space="0"/>
              <w:bottom w:val="single" w:color="000000" w:sz="6" w:space="0"/>
              <w:right w:val="single" w:color="000000" w:sz="4" w:space="0"/>
            </w:tcBorders>
            <w:vAlign w:val="center"/>
          </w:tcPr>
          <w:p>
            <w:pPr>
              <w:snapToGrid w:val="0"/>
              <w:spacing w:before="0" w:beforeAutospacing="0" w:after="0" w:afterAutospacing="0" w:line="24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5</w:t>
            </w:r>
          </w:p>
        </w:tc>
        <w:tc>
          <w:tcPr>
            <w:tcW w:w="1598"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511"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47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67"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34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161" w:type="dxa"/>
            <w:tcBorders>
              <w:top w:val="single" w:color="000000" w:sz="6" w:space="0"/>
              <w:left w:val="single" w:color="000000" w:sz="6" w:space="0"/>
              <w:bottom w:val="single" w:color="000000" w:sz="6" w:space="0"/>
              <w:right w:val="double" w:color="000000" w:sz="4"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cantSplit/>
          <w:trHeight w:val="568" w:hRule="atLeast"/>
          <w:jc w:val="center"/>
        </w:trPr>
        <w:tc>
          <w:tcPr>
            <w:tcW w:w="735" w:type="dxa"/>
            <w:tcBorders>
              <w:top w:val="single" w:color="000000" w:sz="6" w:space="0"/>
              <w:left w:val="double" w:color="000000" w:sz="4" w:space="0"/>
              <w:bottom w:val="single" w:color="000000" w:sz="6" w:space="0"/>
              <w:right w:val="single" w:color="000000" w:sz="4" w:space="0"/>
            </w:tcBorders>
            <w:vAlign w:val="center"/>
          </w:tcPr>
          <w:p>
            <w:pPr>
              <w:snapToGrid w:val="0"/>
              <w:spacing w:before="0" w:beforeAutospacing="0" w:after="0" w:afterAutospacing="0" w:line="24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6</w:t>
            </w:r>
          </w:p>
        </w:tc>
        <w:tc>
          <w:tcPr>
            <w:tcW w:w="1598"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511"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47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67"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34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161" w:type="dxa"/>
            <w:tcBorders>
              <w:top w:val="single" w:color="000000" w:sz="6" w:space="0"/>
              <w:left w:val="single" w:color="000000" w:sz="6" w:space="0"/>
              <w:bottom w:val="single" w:color="000000" w:sz="6" w:space="0"/>
              <w:right w:val="double" w:color="000000" w:sz="4"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PrEx>
        <w:trPr>
          <w:cantSplit/>
          <w:trHeight w:val="568" w:hRule="atLeast"/>
          <w:jc w:val="center"/>
        </w:trPr>
        <w:tc>
          <w:tcPr>
            <w:tcW w:w="735" w:type="dxa"/>
            <w:tcBorders>
              <w:top w:val="single" w:color="000000" w:sz="6" w:space="0"/>
              <w:left w:val="double" w:color="000000" w:sz="4" w:space="0"/>
              <w:bottom w:val="single" w:color="000000" w:sz="6" w:space="0"/>
              <w:right w:val="single" w:color="000000" w:sz="4" w:space="0"/>
            </w:tcBorders>
            <w:vAlign w:val="center"/>
          </w:tcPr>
          <w:p>
            <w:pPr>
              <w:snapToGrid w:val="0"/>
              <w:spacing w:before="0" w:beforeAutospacing="0" w:after="0" w:afterAutospacing="0" w:line="24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7</w:t>
            </w:r>
          </w:p>
        </w:tc>
        <w:tc>
          <w:tcPr>
            <w:tcW w:w="1598"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511"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47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67"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34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161" w:type="dxa"/>
            <w:tcBorders>
              <w:top w:val="single" w:color="000000" w:sz="6" w:space="0"/>
              <w:left w:val="single" w:color="000000" w:sz="6" w:space="0"/>
              <w:bottom w:val="single" w:color="000000" w:sz="6" w:space="0"/>
              <w:right w:val="double" w:color="000000" w:sz="4"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PrEx>
        <w:trPr>
          <w:cantSplit/>
          <w:trHeight w:val="568" w:hRule="atLeast"/>
          <w:jc w:val="center"/>
        </w:trPr>
        <w:tc>
          <w:tcPr>
            <w:tcW w:w="735" w:type="dxa"/>
            <w:tcBorders>
              <w:top w:val="single" w:color="000000" w:sz="6" w:space="0"/>
              <w:left w:val="double" w:color="000000" w:sz="4" w:space="0"/>
              <w:bottom w:val="doub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w:t>
            </w:r>
          </w:p>
        </w:tc>
        <w:tc>
          <w:tcPr>
            <w:tcW w:w="1598" w:type="dxa"/>
            <w:tcBorders>
              <w:top w:val="single" w:color="000000" w:sz="6" w:space="0"/>
              <w:left w:val="single" w:color="000000" w:sz="4" w:space="0"/>
              <w:bottom w:val="double" w:color="000000" w:sz="4"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511" w:type="dxa"/>
            <w:tcBorders>
              <w:top w:val="single" w:color="000000" w:sz="6" w:space="0"/>
              <w:left w:val="single" w:color="000000" w:sz="6" w:space="0"/>
              <w:bottom w:val="double" w:color="000000" w:sz="4"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476" w:type="dxa"/>
            <w:tcBorders>
              <w:top w:val="single" w:color="000000" w:sz="6" w:space="0"/>
              <w:left w:val="single" w:color="000000" w:sz="6" w:space="0"/>
              <w:bottom w:val="double" w:color="000000" w:sz="4"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67" w:type="dxa"/>
            <w:tcBorders>
              <w:top w:val="single" w:color="000000" w:sz="6" w:space="0"/>
              <w:left w:val="single" w:color="000000" w:sz="6" w:space="0"/>
              <w:bottom w:val="double" w:color="000000" w:sz="4"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349" w:type="dxa"/>
            <w:tcBorders>
              <w:top w:val="single" w:color="000000" w:sz="6" w:space="0"/>
              <w:left w:val="single" w:color="000000" w:sz="6" w:space="0"/>
              <w:bottom w:val="double" w:color="000000" w:sz="4" w:space="0"/>
              <w:right w:val="single" w:color="000000" w:sz="6"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161" w:type="dxa"/>
            <w:tcBorders>
              <w:top w:val="single" w:color="000000" w:sz="6" w:space="0"/>
              <w:left w:val="single" w:color="000000" w:sz="6" w:space="0"/>
              <w:bottom w:val="double" w:color="000000" w:sz="4" w:space="0"/>
              <w:right w:val="double" w:color="000000" w:sz="4" w:space="0"/>
            </w:tcBorders>
            <w:vAlign w:val="center"/>
          </w:tcPr>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tc>
      </w:tr>
    </w:tbl>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注：1. 如果按单价计算的结果与总价不一致，以单价为准修正总价。</w:t>
      </w:r>
    </w:p>
    <w:p>
      <w:pPr>
        <w:snapToGrid w:val="0"/>
        <w:spacing w:before="0" w:beforeAutospacing="0" w:after="0" w:afterAutospacing="0" w:line="360" w:lineRule="auto"/>
        <w:ind w:left="315" w:leftChars="150" w:firstLine="120" w:firstLineChars="50"/>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2. 单价及总价均为货到项目现场价格，包括货物价格、安装调试价格、安装所有使用的辅材价格、技术培训及支持等所有费用。</w:t>
      </w:r>
    </w:p>
    <w:p>
      <w:pPr>
        <w:pStyle w:val="26"/>
        <w:keepLines/>
        <w:widowControl/>
        <w:snapToGrid w:val="0"/>
        <w:spacing w:before="0" w:beforeAutospacing="0" w:after="0" w:afterAutospacing="0" w:line="360" w:lineRule="auto"/>
        <w:jc w:val="left"/>
        <w:textAlignment w:val="baseline"/>
        <w:rPr>
          <w:rStyle w:val="20"/>
          <w:rFonts w:ascii="仿宋_GB2312" w:hAnsi="仿宋_GB2312" w:eastAsia="仿宋_GB2312" w:cs="仿宋_GB2312"/>
          <w:b/>
          <w:bCs/>
          <w:i w:val="0"/>
          <w:caps w:val="0"/>
          <w:spacing w:val="0"/>
          <w:w w:val="100"/>
          <w:kern w:val="2"/>
          <w:sz w:val="32"/>
          <w:szCs w:val="32"/>
          <w:lang w:val="en-US" w:eastAsia="zh-CN" w:bidi="ar-SA"/>
        </w:rPr>
      </w:pPr>
      <w:r>
        <w:rPr>
          <w:rStyle w:val="20"/>
          <w:rFonts w:ascii="仿宋_GB2312" w:hAnsi="仿宋_GB2312" w:eastAsia="仿宋_GB2312" w:cs="仿宋_GB2312"/>
          <w:b/>
          <w:bCs/>
          <w:i w:val="0"/>
          <w:caps w:val="0"/>
          <w:spacing w:val="0"/>
          <w:w w:val="100"/>
          <w:kern w:val="2"/>
          <w:sz w:val="32"/>
          <w:szCs w:val="32"/>
          <w:lang w:val="en-US" w:eastAsia="zh-CN" w:bidi="ar-SA"/>
        </w:rPr>
        <w:br w:type="page"/>
      </w:r>
    </w:p>
    <w:p>
      <w:pPr>
        <w:pStyle w:val="26"/>
        <w:keepLines/>
        <w:widowControl/>
        <w:snapToGrid w:val="0"/>
        <w:spacing w:before="0" w:beforeAutospacing="0" w:after="0" w:afterAutospacing="0" w:line="360" w:lineRule="auto"/>
        <w:ind w:firstLine="3534" w:firstLineChars="1100"/>
        <w:jc w:val="left"/>
        <w:textAlignment w:val="baseline"/>
        <w:rPr>
          <w:rStyle w:val="20"/>
          <w:rFonts w:ascii="仿宋_GB2312" w:hAnsi="仿宋_GB2312" w:eastAsia="仿宋_GB2312" w:cs="仿宋_GB2312"/>
          <w:b/>
          <w:bCs/>
          <w:i w:val="0"/>
          <w:caps w:val="0"/>
          <w:spacing w:val="0"/>
          <w:w w:val="100"/>
          <w:kern w:val="2"/>
          <w:sz w:val="32"/>
          <w:szCs w:val="32"/>
          <w:lang w:val="en-US" w:eastAsia="zh-CN" w:bidi="ar-SA"/>
        </w:rPr>
      </w:pPr>
      <w:r>
        <w:rPr>
          <w:rStyle w:val="20"/>
          <w:rFonts w:ascii="仿宋_GB2312" w:hAnsi="仿宋_GB2312" w:eastAsia="仿宋_GB2312" w:cs="仿宋_GB2312"/>
          <w:b/>
          <w:bCs/>
          <w:i w:val="0"/>
          <w:caps w:val="0"/>
          <w:spacing w:val="0"/>
          <w:w w:val="100"/>
          <w:kern w:val="2"/>
          <w:sz w:val="32"/>
          <w:szCs w:val="32"/>
          <w:lang w:val="en-US" w:eastAsia="zh-CN" w:bidi="ar-SA"/>
        </w:rPr>
        <w:t>货物简要说明一览表</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供应商名称：</w:t>
      </w:r>
      <w:r>
        <w:rPr>
          <w:rStyle w:val="20"/>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0"/>
          <w:rFonts w:ascii="仿宋_GB2312" w:hAnsi="仿宋_GB2312" w:eastAsia="仿宋_GB2312"/>
          <w:b w:val="0"/>
          <w:i w:val="0"/>
          <w:caps w:val="0"/>
          <w:spacing w:val="0"/>
          <w:w w:val="100"/>
          <w:kern w:val="2"/>
          <w:sz w:val="24"/>
          <w:szCs w:val="24"/>
          <w:lang w:val="en-US" w:eastAsia="zh-CN" w:bidi="ar-SA"/>
        </w:rPr>
        <w:t xml:space="preserve"> </w:t>
      </w:r>
      <w:r>
        <w:rPr>
          <w:rStyle w:val="20"/>
          <w:rFonts w:hint="eastAsia" w:ascii="仿宋_GB2312" w:hAnsi="仿宋_GB2312" w:eastAsia="仿宋_GB2312"/>
          <w:b w:val="0"/>
          <w:i w:val="0"/>
          <w:caps w:val="0"/>
          <w:spacing w:val="0"/>
          <w:w w:val="100"/>
          <w:kern w:val="2"/>
          <w:sz w:val="24"/>
          <w:szCs w:val="24"/>
          <w:lang w:val="en-US" w:eastAsia="zh-CN" w:bidi="ar-SA"/>
        </w:rPr>
        <w:t>项目编号</w:t>
      </w:r>
      <w:r>
        <w:rPr>
          <w:rStyle w:val="20"/>
          <w:rFonts w:ascii="仿宋_GB2312" w:hAnsi="仿宋_GB2312" w:eastAsia="仿宋_GB2312"/>
          <w:b w:val="0"/>
          <w:i w:val="0"/>
          <w:caps w:val="0"/>
          <w:spacing w:val="0"/>
          <w:w w:val="100"/>
          <w:kern w:val="2"/>
          <w:sz w:val="24"/>
          <w:szCs w:val="24"/>
          <w:lang w:val="en-US" w:eastAsia="zh-CN" w:bidi="ar-SA"/>
        </w:rPr>
        <w:t>：</w:t>
      </w:r>
      <w:r>
        <w:rPr>
          <w:rStyle w:val="20"/>
          <w:rFonts w:ascii="仿宋_GB2312" w:hAnsi="仿宋_GB2312" w:eastAsia="仿宋_GB2312"/>
          <w:b w:val="0"/>
          <w:i w:val="0"/>
          <w:caps w:val="0"/>
          <w:spacing w:val="0"/>
          <w:w w:val="100"/>
          <w:kern w:val="2"/>
          <w:sz w:val="24"/>
          <w:szCs w:val="24"/>
          <w:u w:val="single" w:color="000000"/>
          <w:lang w:val="en-US" w:eastAsia="zh-CN" w:bidi="ar-SA"/>
        </w:rPr>
        <w:t xml:space="preserve">          </w:t>
      </w:r>
    </w:p>
    <w:tbl>
      <w:tblPr>
        <w:tblStyle w:val="17"/>
        <w:tblW w:w="84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09"/>
        <w:gridCol w:w="3585"/>
        <w:gridCol w:w="1909"/>
        <w:gridCol w:w="9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jc w:val="center"/>
        </w:trPr>
        <w:tc>
          <w:tcPr>
            <w:tcW w:w="200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系统/货物名称</w:t>
            </w:r>
          </w:p>
        </w:tc>
        <w:tc>
          <w:tcPr>
            <w:tcW w:w="3585"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型号规格或</w:t>
            </w:r>
          </w:p>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主要技术指标</w:t>
            </w:r>
          </w:p>
        </w:tc>
        <w:tc>
          <w:tcPr>
            <w:tcW w:w="190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生产商/开发商</w:t>
            </w:r>
          </w:p>
        </w:tc>
        <w:tc>
          <w:tcPr>
            <w:tcW w:w="95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00" w:hRule="atLeast"/>
          <w:jc w:val="center"/>
        </w:trPr>
        <w:tc>
          <w:tcPr>
            <w:tcW w:w="20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358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54"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00" w:hRule="atLeast"/>
          <w:jc w:val="center"/>
        </w:trPr>
        <w:tc>
          <w:tcPr>
            <w:tcW w:w="20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358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54"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00" w:hRule="atLeast"/>
          <w:jc w:val="center"/>
        </w:trPr>
        <w:tc>
          <w:tcPr>
            <w:tcW w:w="20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358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54"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00" w:hRule="atLeast"/>
          <w:jc w:val="center"/>
        </w:trPr>
        <w:tc>
          <w:tcPr>
            <w:tcW w:w="20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358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54"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00" w:hRule="atLeast"/>
          <w:jc w:val="center"/>
        </w:trPr>
        <w:tc>
          <w:tcPr>
            <w:tcW w:w="20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358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54"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00" w:hRule="atLeast"/>
          <w:jc w:val="center"/>
        </w:trPr>
        <w:tc>
          <w:tcPr>
            <w:tcW w:w="20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358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54"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00" w:hRule="atLeast"/>
          <w:jc w:val="center"/>
        </w:trPr>
        <w:tc>
          <w:tcPr>
            <w:tcW w:w="20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358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54"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00" w:hRule="atLeast"/>
          <w:jc w:val="center"/>
        </w:trPr>
        <w:tc>
          <w:tcPr>
            <w:tcW w:w="20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358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54"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00" w:hRule="atLeast"/>
          <w:jc w:val="center"/>
        </w:trPr>
        <w:tc>
          <w:tcPr>
            <w:tcW w:w="20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358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54"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00" w:hRule="atLeast"/>
          <w:jc w:val="center"/>
        </w:trPr>
        <w:tc>
          <w:tcPr>
            <w:tcW w:w="20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358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54"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00" w:hRule="atLeast"/>
          <w:jc w:val="center"/>
        </w:trPr>
        <w:tc>
          <w:tcPr>
            <w:tcW w:w="20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358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54"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00" w:hRule="atLeast"/>
          <w:jc w:val="center"/>
        </w:trPr>
        <w:tc>
          <w:tcPr>
            <w:tcW w:w="20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358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09"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954"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bl>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注：相同规格的货物不重复填写。</w:t>
      </w:r>
    </w:p>
    <w:p>
      <w:pPr>
        <w:snapToGrid w:val="0"/>
        <w:spacing w:before="0" w:beforeAutospacing="0" w:after="0" w:afterAutospacing="0" w:line="240" w:lineRule="auto"/>
        <w:ind w:right="180" w:firstLine="3534" w:firstLineChars="1100"/>
        <w:jc w:val="both"/>
        <w:textAlignment w:val="baseline"/>
        <w:rPr>
          <w:rStyle w:val="20"/>
          <w:rFonts w:ascii="仿宋_GB2312" w:hAnsi="仿宋_GB2312" w:eastAsia="仿宋_GB2312"/>
          <w:b/>
          <w:i w:val="0"/>
          <w:caps w:val="0"/>
          <w:spacing w:val="0"/>
          <w:w w:val="100"/>
          <w:kern w:val="2"/>
          <w:sz w:val="32"/>
          <w:szCs w:val="32"/>
          <w:lang w:val="en-US" w:eastAsia="zh-CN" w:bidi="ar-SA"/>
        </w:rPr>
      </w:pPr>
    </w:p>
    <w:p>
      <w:pPr>
        <w:pStyle w:val="26"/>
        <w:keepLines/>
        <w:widowControl/>
        <w:snapToGrid w:val="0"/>
        <w:spacing w:before="0" w:beforeAutospacing="0" w:after="0" w:afterAutospacing="0" w:line="360" w:lineRule="auto"/>
        <w:jc w:val="left"/>
        <w:textAlignment w:val="baseline"/>
        <w:rPr>
          <w:rStyle w:val="20"/>
          <w:rFonts w:ascii="仿宋_GB2312" w:hAnsi="仿宋_GB2312" w:eastAsia="仿宋_GB2312" w:cs="仿宋_GB2312"/>
          <w:b/>
          <w:bCs/>
          <w:i w:val="0"/>
          <w:caps w:val="0"/>
          <w:spacing w:val="0"/>
          <w:w w:val="100"/>
          <w:kern w:val="2"/>
          <w:sz w:val="32"/>
          <w:szCs w:val="32"/>
          <w:lang w:val="en-US" w:eastAsia="zh-CN" w:bidi="ar-SA"/>
        </w:rPr>
      </w:pPr>
      <w:r>
        <w:rPr>
          <w:rStyle w:val="20"/>
          <w:rFonts w:ascii="仿宋_GB2312" w:hAnsi="仿宋_GB2312" w:eastAsia="仿宋_GB2312" w:cs="仿宋_GB2312"/>
          <w:b/>
          <w:bCs/>
          <w:i w:val="0"/>
          <w:caps w:val="0"/>
          <w:spacing w:val="0"/>
          <w:w w:val="100"/>
          <w:kern w:val="2"/>
          <w:sz w:val="32"/>
          <w:szCs w:val="32"/>
          <w:lang w:val="en-US" w:eastAsia="zh-CN" w:bidi="ar-SA"/>
        </w:rPr>
        <w:br w:type="page"/>
      </w:r>
    </w:p>
    <w:p>
      <w:pPr>
        <w:pStyle w:val="26"/>
        <w:keepLines/>
        <w:widowControl/>
        <w:snapToGrid w:val="0"/>
        <w:spacing w:before="0" w:beforeAutospacing="0" w:after="0" w:afterAutospacing="0" w:line="360" w:lineRule="auto"/>
        <w:ind w:firstLine="2891" w:firstLineChars="900"/>
        <w:jc w:val="left"/>
        <w:textAlignment w:val="baseline"/>
        <w:rPr>
          <w:rStyle w:val="20"/>
          <w:rFonts w:ascii="仿宋_GB2312" w:hAnsi="仿宋_GB2312" w:eastAsia="仿宋_GB2312" w:cs="仿宋_GB2312"/>
          <w:b/>
          <w:bCs/>
          <w:i w:val="0"/>
          <w:caps w:val="0"/>
          <w:spacing w:val="0"/>
          <w:w w:val="100"/>
          <w:kern w:val="2"/>
          <w:sz w:val="32"/>
          <w:szCs w:val="32"/>
          <w:lang w:val="en-US" w:eastAsia="zh-CN" w:bidi="ar-SA"/>
        </w:rPr>
      </w:pPr>
      <w:r>
        <w:rPr>
          <w:rStyle w:val="20"/>
          <w:rFonts w:ascii="仿宋_GB2312" w:hAnsi="仿宋_GB2312" w:eastAsia="仿宋_GB2312" w:cs="仿宋_GB2312"/>
          <w:b/>
          <w:bCs/>
          <w:i w:val="0"/>
          <w:caps w:val="0"/>
          <w:spacing w:val="0"/>
          <w:w w:val="100"/>
          <w:kern w:val="2"/>
          <w:sz w:val="32"/>
          <w:szCs w:val="32"/>
          <w:lang w:val="en-US" w:eastAsia="zh-CN" w:bidi="ar-SA"/>
        </w:rPr>
        <w:t>规格、技术参数偏离表</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供应商名称：</w:t>
      </w:r>
      <w:r>
        <w:rPr>
          <w:rStyle w:val="20"/>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0"/>
          <w:rFonts w:hint="eastAsia" w:ascii="仿宋_GB2312" w:hAnsi="仿宋_GB2312" w:eastAsia="仿宋_GB2312"/>
          <w:b w:val="0"/>
          <w:i w:val="0"/>
          <w:caps w:val="0"/>
          <w:spacing w:val="0"/>
          <w:w w:val="100"/>
          <w:kern w:val="2"/>
          <w:sz w:val="24"/>
          <w:szCs w:val="24"/>
          <w:lang w:val="en-US" w:eastAsia="zh-CN" w:bidi="ar-SA"/>
        </w:rPr>
        <w:t>项目编号</w:t>
      </w:r>
      <w:r>
        <w:rPr>
          <w:rStyle w:val="20"/>
          <w:rFonts w:ascii="仿宋_GB2312" w:hAnsi="仿宋_GB2312" w:eastAsia="仿宋_GB2312"/>
          <w:b w:val="0"/>
          <w:i w:val="0"/>
          <w:caps w:val="0"/>
          <w:spacing w:val="0"/>
          <w:w w:val="100"/>
          <w:kern w:val="2"/>
          <w:sz w:val="24"/>
          <w:szCs w:val="24"/>
          <w:lang w:val="en-US" w:eastAsia="zh-CN" w:bidi="ar-SA"/>
        </w:rPr>
        <w:t>：</w:t>
      </w:r>
      <w:r>
        <w:rPr>
          <w:rStyle w:val="20"/>
          <w:rFonts w:ascii="仿宋_GB2312" w:hAnsi="仿宋_GB2312" w:eastAsia="仿宋_GB2312"/>
          <w:b w:val="0"/>
          <w:i w:val="0"/>
          <w:caps w:val="0"/>
          <w:spacing w:val="0"/>
          <w:w w:val="100"/>
          <w:kern w:val="2"/>
          <w:sz w:val="24"/>
          <w:szCs w:val="24"/>
          <w:u w:val="single" w:color="000000"/>
          <w:lang w:val="en-US" w:eastAsia="zh-CN" w:bidi="ar-SA"/>
        </w:rPr>
        <w:t xml:space="preserve">            </w:t>
      </w:r>
    </w:p>
    <w:tbl>
      <w:tblPr>
        <w:tblStyle w:val="17"/>
        <w:tblW w:w="936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1969"/>
        <w:gridCol w:w="2721"/>
        <w:gridCol w:w="141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jc w:val="center"/>
        </w:trPr>
        <w:tc>
          <w:tcPr>
            <w:tcW w:w="198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内容</w:t>
            </w:r>
          </w:p>
        </w:tc>
        <w:tc>
          <w:tcPr>
            <w:tcW w:w="196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采购文件规格、技术要求</w:t>
            </w:r>
          </w:p>
        </w:tc>
        <w:tc>
          <w:tcPr>
            <w:tcW w:w="2721"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响应文件规格、技术响应</w:t>
            </w:r>
          </w:p>
        </w:tc>
        <w:tc>
          <w:tcPr>
            <w:tcW w:w="141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偏离情况</w:t>
            </w:r>
          </w:p>
        </w:tc>
        <w:tc>
          <w:tcPr>
            <w:tcW w:w="127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20" w:hRule="atLeast"/>
          <w:jc w:val="center"/>
        </w:trPr>
        <w:tc>
          <w:tcPr>
            <w:tcW w:w="198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6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2721"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41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276"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20" w:hRule="atLeast"/>
          <w:jc w:val="center"/>
        </w:trPr>
        <w:tc>
          <w:tcPr>
            <w:tcW w:w="198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6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2721"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41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276"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20" w:hRule="atLeast"/>
          <w:jc w:val="center"/>
        </w:trPr>
        <w:tc>
          <w:tcPr>
            <w:tcW w:w="198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6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2721"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41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276"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20" w:hRule="atLeast"/>
          <w:jc w:val="center"/>
        </w:trPr>
        <w:tc>
          <w:tcPr>
            <w:tcW w:w="198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6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2721"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41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276"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20" w:hRule="atLeast"/>
          <w:jc w:val="center"/>
        </w:trPr>
        <w:tc>
          <w:tcPr>
            <w:tcW w:w="198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6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2721"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41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276"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20" w:hRule="atLeast"/>
          <w:jc w:val="center"/>
        </w:trPr>
        <w:tc>
          <w:tcPr>
            <w:tcW w:w="198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6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2721"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41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276"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20" w:hRule="atLeast"/>
          <w:jc w:val="center"/>
        </w:trPr>
        <w:tc>
          <w:tcPr>
            <w:tcW w:w="198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96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2721"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41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276"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bl>
    <w:p>
      <w:pPr>
        <w:snapToGrid w:val="0"/>
        <w:spacing w:before="0" w:beforeAutospacing="0" w:after="0" w:afterAutospacing="0" w:line="400" w:lineRule="atLeast"/>
        <w:ind w:firstLine="424" w:firstLineChars="177"/>
        <w:jc w:val="both"/>
        <w:textAlignment w:val="baseline"/>
        <w:rPr>
          <w:rStyle w:val="20"/>
          <w:rFonts w:ascii="仿宋_GB2312" w:hAnsi="仿宋_GB2312" w:eastAsia="仿宋_GB2312"/>
          <w:b w:val="0"/>
          <w:i w:val="0"/>
          <w:caps w:val="0"/>
          <w:color w:val="000000"/>
          <w:spacing w:val="0"/>
          <w:w w:val="100"/>
          <w:kern w:val="2"/>
          <w:sz w:val="24"/>
          <w:szCs w:val="21"/>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 xml:space="preserve">说明： </w:t>
      </w:r>
      <w:r>
        <w:rPr>
          <w:rStyle w:val="20"/>
          <w:rFonts w:ascii="仿宋_GB2312" w:hAnsi="仿宋_GB2312" w:eastAsia="仿宋_GB2312"/>
          <w:b w:val="0"/>
          <w:i w:val="0"/>
          <w:caps w:val="0"/>
          <w:color w:val="000000"/>
          <w:spacing w:val="0"/>
          <w:w w:val="100"/>
          <w:kern w:val="2"/>
          <w:sz w:val="24"/>
          <w:szCs w:val="21"/>
          <w:lang w:val="en-US" w:eastAsia="zh-CN" w:bidi="ar-SA"/>
        </w:rPr>
        <w:t>1、除本偏离表中所列的偏离项目外，我方均完全响应“谈判文件”中的要求。</w:t>
      </w:r>
    </w:p>
    <w:p>
      <w:pPr>
        <w:numPr>
          <w:ilvl w:val="0"/>
          <w:numId w:val="6"/>
        </w:numPr>
        <w:snapToGrid w:val="0"/>
        <w:spacing w:before="0" w:beforeAutospacing="0" w:after="0" w:afterAutospacing="0" w:line="400" w:lineRule="atLeast"/>
        <w:ind w:firstLine="424" w:firstLineChars="177"/>
        <w:jc w:val="both"/>
        <w:textAlignment w:val="baseline"/>
        <w:rPr>
          <w:rStyle w:val="20"/>
          <w:rFonts w:ascii="仿宋_GB2312" w:hAnsi="仿宋_GB2312" w:eastAsia="仿宋_GB2312"/>
          <w:b w:val="0"/>
          <w:i w:val="0"/>
          <w:caps w:val="0"/>
          <w:color w:val="000000"/>
          <w:spacing w:val="0"/>
          <w:w w:val="100"/>
          <w:kern w:val="2"/>
          <w:sz w:val="24"/>
          <w:szCs w:val="21"/>
          <w:lang w:val="en-US" w:eastAsia="zh-CN" w:bidi="ar-SA"/>
        </w:rPr>
      </w:pPr>
      <w:r>
        <w:rPr>
          <w:rStyle w:val="20"/>
          <w:rFonts w:ascii="仿宋_GB2312" w:hAnsi="仿宋_GB2312" w:eastAsia="仿宋_GB2312"/>
          <w:b w:val="0"/>
          <w:i w:val="0"/>
          <w:caps w:val="0"/>
          <w:color w:val="000000"/>
          <w:spacing w:val="0"/>
          <w:w w:val="100"/>
          <w:kern w:val="2"/>
          <w:sz w:val="24"/>
          <w:szCs w:val="21"/>
          <w:lang w:val="en-US" w:eastAsia="zh-CN" w:bidi="ar-SA"/>
        </w:rPr>
        <w:t>条款详见“第二部分 供应商须知前附表”及“第六部分 采购内容及要求”中的涉及的条款内容。</w:t>
      </w:r>
    </w:p>
    <w:p>
      <w:pPr>
        <w:snapToGrid w:val="0"/>
        <w:spacing w:before="0" w:beforeAutospacing="0" w:after="0" w:afterAutospacing="0" w:line="400" w:lineRule="atLeast"/>
        <w:ind w:firstLine="424" w:firstLineChars="177"/>
        <w:jc w:val="both"/>
        <w:textAlignment w:val="baseline"/>
        <w:rPr>
          <w:rStyle w:val="20"/>
          <w:rFonts w:ascii="仿宋_GB2312" w:hAnsi="仿宋_GB2312" w:eastAsia="仿宋_GB2312"/>
          <w:b w:val="0"/>
          <w:i w:val="0"/>
          <w:caps w:val="0"/>
          <w:color w:val="000000"/>
          <w:spacing w:val="0"/>
          <w:w w:val="100"/>
          <w:kern w:val="2"/>
          <w:sz w:val="24"/>
          <w:szCs w:val="21"/>
          <w:lang w:val="en-US" w:eastAsia="zh-CN" w:bidi="ar-SA"/>
        </w:rPr>
      </w:pPr>
      <w:r>
        <w:rPr>
          <w:rStyle w:val="20"/>
          <w:rFonts w:ascii="仿宋_GB2312" w:hAnsi="仿宋_GB2312" w:eastAsia="仿宋_GB2312"/>
          <w:b w:val="0"/>
          <w:i w:val="0"/>
          <w:caps w:val="0"/>
          <w:color w:val="000000"/>
          <w:spacing w:val="0"/>
          <w:w w:val="100"/>
          <w:kern w:val="2"/>
          <w:sz w:val="24"/>
          <w:szCs w:val="21"/>
          <w:lang w:val="en-US" w:eastAsia="zh-CN" w:bidi="ar-SA"/>
        </w:rPr>
        <w:t>3、如全部响应谈判文件所提要求，在“</w:t>
      </w:r>
      <w:r>
        <w:rPr>
          <w:rStyle w:val="20"/>
          <w:rFonts w:ascii="仿宋_GB2312" w:hAnsi="仿宋_GB2312" w:eastAsia="仿宋_GB2312"/>
          <w:b w:val="0"/>
          <w:i w:val="0"/>
          <w:caps w:val="0"/>
          <w:spacing w:val="0"/>
          <w:w w:val="100"/>
          <w:kern w:val="2"/>
          <w:sz w:val="24"/>
          <w:szCs w:val="24"/>
          <w:lang w:val="en-US" w:eastAsia="zh-CN" w:bidi="ar-SA"/>
        </w:rPr>
        <w:t>采购文件规格、技术响应</w:t>
      </w:r>
      <w:r>
        <w:rPr>
          <w:rStyle w:val="20"/>
          <w:rFonts w:ascii="仿宋_GB2312" w:hAnsi="仿宋_GB2312" w:eastAsia="仿宋_GB2312"/>
          <w:b w:val="0"/>
          <w:i w:val="0"/>
          <w:caps w:val="0"/>
          <w:color w:val="000000"/>
          <w:spacing w:val="0"/>
          <w:w w:val="100"/>
          <w:kern w:val="2"/>
          <w:sz w:val="24"/>
          <w:szCs w:val="21"/>
          <w:lang w:val="en-US" w:eastAsia="zh-CN" w:bidi="ar-SA"/>
        </w:rPr>
        <w:t>”栏中填写“全部”字样，在“偏离情况”栏填入“无偏离”字样。</w:t>
      </w:r>
    </w:p>
    <w:p>
      <w:pPr>
        <w:snapToGrid w:val="0"/>
        <w:spacing w:before="0" w:beforeAutospacing="0" w:after="0" w:afterAutospacing="0" w:line="360" w:lineRule="auto"/>
        <w:ind w:firstLine="482"/>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Calibri" w:hAnsi="Calibri" w:eastAsia="宋体"/>
          <w:b w:val="0"/>
          <w:i w:val="0"/>
          <w:caps w:val="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Calibri" w:hAnsi="Calibri" w:eastAsia="宋体"/>
          <w:b w:val="0"/>
          <w:i w:val="0"/>
          <w:caps w:val="0"/>
          <w:spacing w:val="0"/>
          <w:w w:val="100"/>
          <w:kern w:val="2"/>
          <w:sz w:val="24"/>
          <w:szCs w:val="24"/>
          <w:lang w:val="en-US" w:eastAsia="zh-CN" w:bidi="ar-SA"/>
        </w:rPr>
      </w:pPr>
    </w:p>
    <w:p>
      <w:pPr>
        <w:pStyle w:val="26"/>
        <w:keepLines/>
        <w:widowControl/>
        <w:snapToGrid w:val="0"/>
        <w:spacing w:before="0" w:beforeAutospacing="0" w:after="0" w:afterAutospacing="0" w:line="360" w:lineRule="auto"/>
        <w:jc w:val="left"/>
        <w:textAlignment w:val="baseline"/>
        <w:rPr>
          <w:rStyle w:val="20"/>
          <w:rFonts w:ascii="仿宋_GB2312" w:hAnsi="仿宋_GB2312" w:eastAsia="仿宋_GB2312" w:cs="仿宋_GB2312"/>
          <w:b/>
          <w:bCs/>
          <w:i w:val="0"/>
          <w:caps w:val="0"/>
          <w:spacing w:val="0"/>
          <w:w w:val="100"/>
          <w:kern w:val="2"/>
          <w:sz w:val="32"/>
          <w:szCs w:val="32"/>
          <w:lang w:val="en-US" w:eastAsia="zh-CN" w:bidi="ar-SA"/>
        </w:rPr>
      </w:pPr>
      <w:r>
        <w:rPr>
          <w:rStyle w:val="20"/>
          <w:rFonts w:ascii="仿宋_GB2312" w:hAnsi="仿宋_GB2312" w:eastAsia="仿宋_GB2312" w:cs="仿宋_GB2312"/>
          <w:b/>
          <w:bCs/>
          <w:i w:val="0"/>
          <w:caps w:val="0"/>
          <w:spacing w:val="0"/>
          <w:w w:val="100"/>
          <w:kern w:val="2"/>
          <w:sz w:val="32"/>
          <w:szCs w:val="32"/>
          <w:lang w:val="en-US" w:eastAsia="zh-CN" w:bidi="ar-SA"/>
        </w:rPr>
        <w:br w:type="page"/>
      </w:r>
    </w:p>
    <w:p>
      <w:pPr>
        <w:pStyle w:val="26"/>
        <w:keepLines/>
        <w:widowControl/>
        <w:snapToGrid w:val="0"/>
        <w:spacing w:before="0" w:beforeAutospacing="0" w:after="0" w:afterAutospacing="0" w:line="360" w:lineRule="auto"/>
        <w:ind w:firstLine="1928" w:firstLineChars="600"/>
        <w:jc w:val="left"/>
        <w:textAlignment w:val="baseline"/>
        <w:rPr>
          <w:rStyle w:val="20"/>
          <w:rFonts w:ascii="仿宋_GB2312" w:hAnsi="仿宋_GB2312" w:eastAsia="仿宋_GB2312" w:cs="仿宋_GB2312"/>
          <w:b/>
          <w:bCs/>
          <w:i w:val="0"/>
          <w:caps w:val="0"/>
          <w:spacing w:val="0"/>
          <w:w w:val="100"/>
          <w:kern w:val="2"/>
          <w:sz w:val="32"/>
          <w:szCs w:val="32"/>
          <w:lang w:val="en-US" w:eastAsia="zh-CN" w:bidi="ar-SA"/>
        </w:rPr>
      </w:pPr>
      <w:r>
        <w:rPr>
          <w:rStyle w:val="20"/>
          <w:rFonts w:ascii="仿宋_GB2312" w:hAnsi="仿宋_GB2312" w:eastAsia="仿宋_GB2312" w:cs="仿宋_GB2312"/>
          <w:b/>
          <w:bCs/>
          <w:i w:val="0"/>
          <w:caps w:val="0"/>
          <w:spacing w:val="0"/>
          <w:w w:val="100"/>
          <w:kern w:val="2"/>
          <w:sz w:val="32"/>
          <w:szCs w:val="32"/>
          <w:lang w:val="en-US" w:eastAsia="zh-CN" w:bidi="ar-SA"/>
        </w:rPr>
        <w:t>供应商为本项目提供的资格证明文件</w:t>
      </w:r>
    </w:p>
    <w:p>
      <w:pPr>
        <w:snapToGrid w:val="0"/>
        <w:spacing w:before="0" w:beforeAutospacing="0" w:after="0" w:afterAutospacing="0" w:line="360" w:lineRule="auto"/>
        <w:ind w:firstLine="480" w:firstLineChars="200"/>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t>附件1 提供营业执照（或事业法人证）、组织机构代码证、税务登记证或统一社会信用代码的营业执照等证明文件，供应商为自然人的提供身份证</w:t>
      </w:r>
    </w:p>
    <w:p>
      <w:pPr>
        <w:snapToGrid w:val="0"/>
        <w:spacing w:before="0" w:beforeAutospacing="0" w:after="0" w:afterAutospacing="0" w:line="360" w:lineRule="auto"/>
        <w:ind w:firstLine="480" w:firstLineChars="200"/>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t>附件2 投标供应商应授权合法的人员参加投标全过程，其中法定代表人/负责人直接参加投标的，须出具法人/负责人身份证，并与营业执照上信息一致。法定代表人/负责人授权代表参加投标的，须出具法定代表人/负责人授权书及授权代表身份证</w:t>
      </w:r>
    </w:p>
    <w:p>
      <w:pPr>
        <w:snapToGrid w:val="0"/>
        <w:spacing w:before="0" w:beforeAutospacing="0" w:after="0" w:afterAutospacing="0" w:line="360" w:lineRule="auto"/>
        <w:ind w:firstLine="480" w:firstLineChars="200"/>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t>附件3 供应商财务状况证明文件</w:t>
      </w:r>
    </w:p>
    <w:p>
      <w:pPr>
        <w:snapToGrid w:val="0"/>
        <w:spacing w:before="0" w:beforeAutospacing="0" w:after="0" w:afterAutospacing="0" w:line="360" w:lineRule="auto"/>
        <w:ind w:firstLine="480" w:firstLineChars="200"/>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t>附件4 社会保障资金缴纳记录证明文件</w:t>
      </w:r>
    </w:p>
    <w:p>
      <w:pPr>
        <w:snapToGrid w:val="0"/>
        <w:spacing w:before="0" w:beforeAutospacing="0" w:after="0" w:afterAutospacing="0" w:line="360" w:lineRule="auto"/>
        <w:ind w:firstLine="480" w:firstLineChars="200"/>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t>附件5 依法缴纳税收记录证明文件</w:t>
      </w:r>
    </w:p>
    <w:p>
      <w:pPr>
        <w:snapToGrid w:val="0"/>
        <w:spacing w:before="0" w:beforeAutospacing="0" w:after="0" w:afterAutospacing="0" w:line="360" w:lineRule="auto"/>
        <w:ind w:firstLine="480" w:firstLineChars="200"/>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t>附件6 参加本次政府采购活动前三年内，在经营活动中没有重大违法记录的书面声明</w:t>
      </w:r>
    </w:p>
    <w:p>
      <w:pPr>
        <w:snapToGrid w:val="0"/>
        <w:spacing w:before="0" w:beforeAutospacing="0" w:after="0" w:afterAutospacing="0" w:line="360" w:lineRule="auto"/>
        <w:ind w:firstLine="480" w:firstLineChars="200"/>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t>附件7 供应商具有履行本合同所必需的专业技术能力的说明及承诺</w:t>
      </w:r>
    </w:p>
    <w:p>
      <w:pPr>
        <w:pStyle w:val="24"/>
        <w:widowControl/>
        <w:snapToGrid w:val="0"/>
        <w:spacing w:before="0" w:beforeAutospacing="0" w:after="120" w:afterAutospacing="0" w:line="240" w:lineRule="auto"/>
        <w:jc w:val="both"/>
        <w:textAlignment w:val="baseline"/>
        <w:rPr>
          <w:rStyle w:val="20"/>
          <w:rFonts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t xml:space="preserve">    附件8 特殊资格要求</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1"/>
          <w:szCs w:val="24"/>
          <w:lang w:val="en-US" w:eastAsia="zh-CN" w:bidi="ar-SA"/>
        </w:rPr>
      </w:pPr>
      <w:r>
        <w:rPr>
          <w:rStyle w:val="20"/>
          <w:rFonts w:ascii="仿宋_GB2312" w:hAnsi="仿宋_GB2312" w:eastAsia="仿宋_GB2312"/>
          <w:b w:val="0"/>
          <w:i w:val="0"/>
          <w:caps w:val="0"/>
          <w:spacing w:val="0"/>
          <w:w w:val="100"/>
          <w:kern w:val="2"/>
          <w:sz w:val="21"/>
          <w:szCs w:val="24"/>
          <w:lang w:val="en-US" w:eastAsia="zh-CN" w:bidi="ar-SA"/>
        </w:rPr>
        <w:br w:type="page"/>
      </w:r>
    </w:p>
    <w:p>
      <w:pPr>
        <w:snapToGrid w:val="0"/>
        <w:spacing w:before="0" w:beforeAutospacing="0" w:after="0" w:afterAutospacing="0" w:line="360" w:lineRule="auto"/>
        <w:jc w:val="both"/>
        <w:textAlignment w:val="baseline"/>
        <w:rPr>
          <w:rStyle w:val="20"/>
          <w:rFonts w:ascii="仿宋" w:hAnsi="仿宋" w:eastAsia="仿宋"/>
          <w:b w:val="0"/>
          <w:i w:val="0"/>
          <w:caps w:val="0"/>
          <w:color w:val="000000"/>
          <w:spacing w:val="0"/>
          <w:w w:val="100"/>
          <w:kern w:val="2"/>
          <w:sz w:val="24"/>
          <w:szCs w:val="24"/>
          <w:lang w:val="en-US" w:eastAsia="zh-CN" w:bidi="ar-SA"/>
        </w:rPr>
      </w:pPr>
      <w:r>
        <w:rPr>
          <w:rStyle w:val="20"/>
          <w:rFonts w:ascii="仿宋" w:hAnsi="仿宋" w:eastAsia="仿宋" w:cs="仿宋"/>
          <w:b/>
          <w:bCs/>
          <w:i w:val="0"/>
          <w:caps w:val="0"/>
          <w:spacing w:val="0"/>
          <w:w w:val="100"/>
          <w:kern w:val="2"/>
          <w:sz w:val="24"/>
          <w:szCs w:val="24"/>
          <w:lang w:val="en-US" w:eastAsia="zh-CN" w:bidi="ar-SA"/>
        </w:rPr>
        <w:t>附件1 营业执</w:t>
      </w:r>
      <w:r>
        <w:rPr>
          <w:rStyle w:val="20"/>
          <w:rFonts w:ascii="仿宋" w:hAnsi="仿宋" w:eastAsia="仿宋" w:cs="仿宋"/>
          <w:b/>
          <w:bCs/>
          <w:i w:val="0"/>
          <w:caps w:val="0"/>
          <w:color w:val="000000"/>
          <w:spacing w:val="0"/>
          <w:w w:val="100"/>
          <w:kern w:val="2"/>
          <w:sz w:val="24"/>
          <w:szCs w:val="24"/>
          <w:lang w:val="en-US" w:eastAsia="zh-CN" w:bidi="ar-SA"/>
        </w:rPr>
        <w:t>照副本、税务登记证书副本、组织机构代码证副本（或统一社会信用代码的营业执照副本）</w:t>
      </w: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t>说明：</w:t>
      </w:r>
    </w:p>
    <w:p>
      <w:pPr>
        <w:pStyle w:val="104"/>
        <w:widowControl/>
        <w:numPr>
          <w:ilvl w:val="0"/>
          <w:numId w:val="7"/>
        </w:numPr>
        <w:tabs>
          <w:tab w:val="left" w:pos="5580"/>
        </w:tabs>
        <w:snapToGrid w:val="0"/>
        <w:spacing w:before="120" w:beforeAutospacing="0" w:after="0" w:afterAutospacing="0" w:line="360" w:lineRule="auto"/>
        <w:ind w:left="773" w:leftChars="168" w:hanging="420"/>
        <w:jc w:val="both"/>
        <w:textAlignment w:val="baseline"/>
        <w:rPr>
          <w:rStyle w:val="20"/>
          <w:rFonts w:ascii="仿宋_GB2312" w:hAnsi="仿宋_GB2312" w:eastAsia="仿宋_GB2312"/>
          <w:b w:val="0"/>
          <w:i w:val="0"/>
          <w:caps w:val="0"/>
          <w:spacing w:val="0"/>
          <w:w w:val="100"/>
          <w:kern w:val="2"/>
          <w:sz w:val="21"/>
          <w:szCs w:val="24"/>
          <w:lang w:val="en-US" w:eastAsia="zh-CN" w:bidi="ar-SA"/>
        </w:rPr>
      </w:pPr>
      <w:r>
        <w:rPr>
          <w:rStyle w:val="20"/>
          <w:rFonts w:ascii="仿宋_GB2312" w:hAnsi="仿宋_GB2312" w:eastAsia="仿宋_GB2312"/>
          <w:b w:val="0"/>
          <w:i w:val="0"/>
          <w:caps w:val="0"/>
          <w:spacing w:val="0"/>
          <w:w w:val="100"/>
          <w:kern w:val="2"/>
          <w:sz w:val="21"/>
          <w:szCs w:val="24"/>
          <w:lang w:val="en-US" w:eastAsia="zh-CN" w:bidi="ar-SA"/>
        </w:rPr>
        <w:t>如供应商是企业（包括合伙企业），应提供在工商部门注册的有效“企业法人营业执照”或“营业执照”；</w:t>
      </w:r>
    </w:p>
    <w:p>
      <w:pPr>
        <w:pStyle w:val="104"/>
        <w:widowControl/>
        <w:numPr>
          <w:ilvl w:val="0"/>
          <w:numId w:val="7"/>
        </w:numPr>
        <w:tabs>
          <w:tab w:val="left" w:pos="5580"/>
        </w:tabs>
        <w:snapToGrid w:val="0"/>
        <w:spacing w:before="120" w:beforeAutospacing="0" w:after="0" w:afterAutospacing="0" w:line="360" w:lineRule="auto"/>
        <w:ind w:left="773" w:leftChars="168" w:hanging="420"/>
        <w:jc w:val="both"/>
        <w:textAlignment w:val="baseline"/>
        <w:outlineLvl w:val="1"/>
        <w:rPr>
          <w:rStyle w:val="20"/>
          <w:rFonts w:ascii="仿宋_GB2312" w:hAnsi="仿宋_GB2312" w:eastAsia="仿宋_GB2312"/>
          <w:b w:val="0"/>
          <w:i w:val="0"/>
          <w:caps w:val="0"/>
          <w:spacing w:val="0"/>
          <w:w w:val="100"/>
          <w:kern w:val="2"/>
          <w:sz w:val="21"/>
          <w:szCs w:val="24"/>
          <w:lang w:val="en-US" w:eastAsia="zh-CN" w:bidi="ar-SA"/>
        </w:rPr>
      </w:pPr>
      <w:r>
        <w:rPr>
          <w:rStyle w:val="20"/>
          <w:rFonts w:ascii="仿宋_GB2312" w:hAnsi="仿宋_GB2312" w:eastAsia="仿宋_GB2312"/>
          <w:b w:val="0"/>
          <w:i w:val="0"/>
          <w:caps w:val="0"/>
          <w:spacing w:val="0"/>
          <w:w w:val="100"/>
          <w:kern w:val="2"/>
          <w:sz w:val="21"/>
          <w:szCs w:val="24"/>
          <w:lang w:val="en-US" w:eastAsia="zh-CN" w:bidi="ar-SA"/>
        </w:rPr>
        <w:t>如供应商是事业单位，应提供有效的“事业单位法人证书”；</w:t>
      </w:r>
    </w:p>
    <w:p>
      <w:pPr>
        <w:pStyle w:val="104"/>
        <w:widowControl/>
        <w:numPr>
          <w:ilvl w:val="0"/>
          <w:numId w:val="7"/>
        </w:numPr>
        <w:tabs>
          <w:tab w:val="left" w:pos="5580"/>
        </w:tabs>
        <w:snapToGrid w:val="0"/>
        <w:spacing w:before="120" w:beforeAutospacing="0" w:after="0" w:afterAutospacing="0" w:line="360" w:lineRule="auto"/>
        <w:ind w:left="773" w:leftChars="168" w:hanging="420"/>
        <w:jc w:val="both"/>
        <w:textAlignment w:val="baseline"/>
        <w:rPr>
          <w:rStyle w:val="20"/>
          <w:rFonts w:ascii="仿宋_GB2312" w:hAnsi="仿宋_GB2312" w:eastAsia="仿宋_GB2312"/>
          <w:b w:val="0"/>
          <w:i w:val="0"/>
          <w:caps w:val="0"/>
          <w:spacing w:val="0"/>
          <w:w w:val="100"/>
          <w:kern w:val="2"/>
          <w:sz w:val="21"/>
          <w:szCs w:val="24"/>
          <w:lang w:val="en-US" w:eastAsia="zh-CN" w:bidi="ar-SA"/>
        </w:rPr>
      </w:pPr>
      <w:r>
        <w:rPr>
          <w:rStyle w:val="20"/>
          <w:rFonts w:ascii="仿宋_GB2312" w:hAnsi="仿宋_GB2312" w:eastAsia="仿宋_GB2312"/>
          <w:b w:val="0"/>
          <w:i w:val="0"/>
          <w:caps w:val="0"/>
          <w:spacing w:val="0"/>
          <w:w w:val="100"/>
          <w:kern w:val="2"/>
          <w:sz w:val="21"/>
          <w:szCs w:val="24"/>
          <w:lang w:val="en-US" w:eastAsia="zh-CN" w:bidi="ar-SA"/>
        </w:rPr>
        <w:t>如供应商是为企业专业服务机构的，应提供执业许可证等证明文件；</w:t>
      </w:r>
    </w:p>
    <w:p>
      <w:pPr>
        <w:pStyle w:val="104"/>
        <w:widowControl/>
        <w:numPr>
          <w:ilvl w:val="0"/>
          <w:numId w:val="7"/>
        </w:numPr>
        <w:tabs>
          <w:tab w:val="left" w:pos="5580"/>
        </w:tabs>
        <w:snapToGrid w:val="0"/>
        <w:spacing w:before="120" w:beforeAutospacing="0" w:after="0" w:afterAutospacing="0" w:line="360" w:lineRule="auto"/>
        <w:ind w:left="773" w:leftChars="168" w:hanging="420"/>
        <w:jc w:val="both"/>
        <w:textAlignment w:val="baseline"/>
        <w:rPr>
          <w:rStyle w:val="20"/>
          <w:rFonts w:ascii="仿宋_GB2312" w:hAnsi="仿宋_GB2312" w:eastAsia="仿宋_GB2312"/>
          <w:b w:val="0"/>
          <w:i w:val="0"/>
          <w:caps w:val="0"/>
          <w:spacing w:val="0"/>
          <w:w w:val="100"/>
          <w:kern w:val="2"/>
          <w:sz w:val="21"/>
          <w:szCs w:val="24"/>
          <w:lang w:val="en-US" w:eastAsia="zh-CN" w:bidi="ar-SA"/>
        </w:rPr>
      </w:pPr>
      <w:r>
        <w:rPr>
          <w:rStyle w:val="20"/>
          <w:rFonts w:ascii="仿宋_GB2312" w:hAnsi="仿宋_GB2312" w:eastAsia="仿宋_GB2312"/>
          <w:b w:val="0"/>
          <w:i w:val="0"/>
          <w:caps w:val="0"/>
          <w:spacing w:val="0"/>
          <w:w w:val="100"/>
          <w:kern w:val="2"/>
          <w:sz w:val="21"/>
          <w:szCs w:val="24"/>
          <w:lang w:val="en-US" w:eastAsia="zh-CN" w:bidi="ar-SA"/>
        </w:rPr>
        <w:t>如供应商是个体工商户，应提供有效的“个体工商户营业执照”；</w:t>
      </w:r>
    </w:p>
    <w:p>
      <w:pPr>
        <w:pStyle w:val="104"/>
        <w:widowControl/>
        <w:numPr>
          <w:ilvl w:val="0"/>
          <w:numId w:val="7"/>
        </w:numPr>
        <w:tabs>
          <w:tab w:val="left" w:pos="5580"/>
        </w:tabs>
        <w:snapToGrid w:val="0"/>
        <w:spacing w:before="120" w:beforeAutospacing="0" w:after="0" w:afterAutospacing="0" w:line="360" w:lineRule="auto"/>
        <w:ind w:left="773" w:leftChars="168" w:hanging="420"/>
        <w:jc w:val="both"/>
        <w:textAlignment w:val="baseline"/>
        <w:outlineLvl w:val="1"/>
        <w:rPr>
          <w:rStyle w:val="20"/>
          <w:rFonts w:ascii="仿宋_GB2312" w:hAnsi="仿宋_GB2312" w:eastAsia="仿宋_GB2312"/>
          <w:b w:val="0"/>
          <w:i w:val="0"/>
          <w:caps w:val="0"/>
          <w:spacing w:val="0"/>
          <w:w w:val="100"/>
          <w:kern w:val="2"/>
          <w:sz w:val="21"/>
          <w:szCs w:val="24"/>
          <w:lang w:val="en-US" w:eastAsia="zh-CN" w:bidi="ar-SA"/>
        </w:rPr>
      </w:pPr>
      <w:r>
        <w:rPr>
          <w:rStyle w:val="20"/>
          <w:rFonts w:ascii="仿宋_GB2312" w:hAnsi="仿宋_GB2312" w:eastAsia="仿宋_GB2312"/>
          <w:b w:val="0"/>
          <w:i w:val="0"/>
          <w:caps w:val="0"/>
          <w:spacing w:val="0"/>
          <w:w w:val="100"/>
          <w:kern w:val="2"/>
          <w:sz w:val="21"/>
          <w:szCs w:val="24"/>
          <w:lang w:val="en-US" w:eastAsia="zh-CN" w:bidi="ar-SA"/>
        </w:rPr>
        <w:t>如供应商为自然人，应提供有效的自然人身份证明。</w:t>
      </w: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cs="仿宋"/>
          <w:b/>
          <w:bCs/>
          <w:i w:val="0"/>
          <w:caps w:val="0"/>
          <w:spacing w:val="0"/>
          <w:w w:val="100"/>
          <w:kern w:val="2"/>
          <w:sz w:val="24"/>
          <w:szCs w:val="24"/>
          <w:lang w:val="en-US" w:eastAsia="zh-CN" w:bidi="ar-SA"/>
        </w:rPr>
      </w:pPr>
      <w:r>
        <w:rPr>
          <w:rStyle w:val="20"/>
          <w:rFonts w:ascii="仿宋" w:hAnsi="仿宋" w:eastAsia="仿宋" w:cs="仿宋"/>
          <w:b/>
          <w:bCs/>
          <w:i w:val="0"/>
          <w:caps w:val="0"/>
          <w:spacing w:val="0"/>
          <w:w w:val="100"/>
          <w:kern w:val="2"/>
          <w:sz w:val="24"/>
          <w:szCs w:val="24"/>
          <w:lang w:val="en-US" w:eastAsia="zh-CN" w:bidi="ar-SA"/>
        </w:rPr>
        <w:br w:type="page"/>
      </w:r>
    </w:p>
    <w:p>
      <w:pPr>
        <w:snapToGrid w:val="0"/>
        <w:spacing w:before="0" w:beforeAutospacing="0" w:after="0" w:afterAutospacing="0" w:line="360" w:lineRule="auto"/>
        <w:jc w:val="both"/>
        <w:textAlignment w:val="baseline"/>
        <w:outlineLvl w:val="2"/>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cs="仿宋"/>
          <w:b/>
          <w:bCs/>
          <w:i w:val="0"/>
          <w:caps w:val="0"/>
          <w:spacing w:val="0"/>
          <w:w w:val="100"/>
          <w:kern w:val="2"/>
          <w:sz w:val="24"/>
          <w:szCs w:val="24"/>
          <w:lang w:val="en-US" w:eastAsia="zh-CN" w:bidi="ar-SA"/>
        </w:rPr>
        <w:t>附件2 法定代表人/负责人授权委托书</w:t>
      </w: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tabs>
          <w:tab w:val="left" w:pos="8820"/>
        </w:tabs>
        <w:snapToGrid w:val="0"/>
        <w:spacing w:before="0" w:beforeAutospacing="0" w:after="0" w:afterAutospacing="0" w:line="360" w:lineRule="auto"/>
        <w:ind w:firstLine="570"/>
        <w:jc w:val="both"/>
        <w:textAlignment w:val="baseline"/>
        <w:rPr>
          <w:rStyle w:val="20"/>
          <w:rFonts w:ascii="仿宋_GB2312" w:hAnsi="仿宋" w:eastAsia="仿宋_GB2312"/>
          <w:b w:val="0"/>
          <w:i w:val="0"/>
          <w:caps w:val="0"/>
          <w:spacing w:val="0"/>
          <w:w w:val="100"/>
          <w:kern w:val="2"/>
          <w:sz w:val="24"/>
          <w:szCs w:val="24"/>
          <w:lang w:val="en-US" w:eastAsia="zh-CN" w:bidi="ar-SA"/>
        </w:rPr>
      </w:pPr>
      <w:r>
        <w:rPr>
          <w:rStyle w:val="20"/>
          <w:rFonts w:ascii="仿宋_GB2312" w:hAnsi="仿宋" w:eastAsia="仿宋_GB2312"/>
          <w:b w:val="0"/>
          <w:i w:val="0"/>
          <w:caps w:val="0"/>
          <w:spacing w:val="0"/>
          <w:w w:val="100"/>
          <w:kern w:val="2"/>
          <w:sz w:val="24"/>
          <w:szCs w:val="24"/>
          <w:lang w:val="en-US" w:eastAsia="zh-CN" w:bidi="ar-SA"/>
        </w:rPr>
        <w:t>本授权委托书声明：我</w:t>
      </w:r>
      <w:r>
        <w:rPr>
          <w:rStyle w:val="20"/>
          <w:rFonts w:ascii="仿宋_GB2312" w:hAnsi="仿宋" w:eastAsia="仿宋_GB2312"/>
          <w:b w:val="0"/>
          <w:i w:val="0"/>
          <w:caps w:val="0"/>
          <w:spacing w:val="0"/>
          <w:w w:val="100"/>
          <w:kern w:val="2"/>
          <w:sz w:val="24"/>
          <w:szCs w:val="24"/>
          <w:u w:val="single" w:color="000000"/>
          <w:lang w:val="en-US" w:eastAsia="zh-CN" w:bidi="ar-SA"/>
        </w:rPr>
        <w:t>（法定代表人</w:t>
      </w:r>
      <w:r>
        <w:rPr>
          <w:rStyle w:val="20"/>
          <w:rFonts w:ascii="仿宋" w:hAnsi="仿宋" w:eastAsia="仿宋"/>
          <w:b w:val="0"/>
          <w:i w:val="0"/>
          <w:caps w:val="0"/>
          <w:spacing w:val="0"/>
          <w:w w:val="100"/>
          <w:kern w:val="2"/>
          <w:sz w:val="24"/>
          <w:szCs w:val="24"/>
          <w:u w:val="single" w:color="000000"/>
          <w:lang w:val="en-US" w:eastAsia="zh-CN" w:bidi="ar-SA"/>
        </w:rPr>
        <w:t>/负责人</w:t>
      </w:r>
      <w:r>
        <w:rPr>
          <w:rStyle w:val="20"/>
          <w:rFonts w:ascii="仿宋_GB2312" w:hAnsi="仿宋" w:eastAsia="仿宋_GB2312"/>
          <w:b w:val="0"/>
          <w:i w:val="0"/>
          <w:caps w:val="0"/>
          <w:spacing w:val="0"/>
          <w:w w:val="100"/>
          <w:kern w:val="2"/>
          <w:sz w:val="24"/>
          <w:szCs w:val="24"/>
          <w:u w:val="single" w:color="000000"/>
          <w:lang w:val="en-US" w:eastAsia="zh-CN" w:bidi="ar-SA"/>
        </w:rPr>
        <w:t>姓名）</w:t>
      </w:r>
      <w:r>
        <w:rPr>
          <w:rStyle w:val="20"/>
          <w:rFonts w:ascii="仿宋_GB2312" w:hAnsi="仿宋" w:eastAsia="仿宋_GB2312"/>
          <w:b w:val="0"/>
          <w:i w:val="0"/>
          <w:caps w:val="0"/>
          <w:spacing w:val="0"/>
          <w:w w:val="100"/>
          <w:kern w:val="2"/>
          <w:sz w:val="24"/>
          <w:szCs w:val="24"/>
          <w:lang w:val="en-US" w:eastAsia="zh-CN" w:bidi="ar-SA"/>
        </w:rPr>
        <w:t>系注册于</w:t>
      </w:r>
      <w:r>
        <w:rPr>
          <w:rStyle w:val="20"/>
          <w:rFonts w:ascii="仿宋_GB2312" w:hAnsi="仿宋" w:eastAsia="仿宋_GB2312"/>
          <w:b w:val="0"/>
          <w:i w:val="0"/>
          <w:caps w:val="0"/>
          <w:spacing w:val="0"/>
          <w:w w:val="100"/>
          <w:kern w:val="2"/>
          <w:sz w:val="24"/>
          <w:szCs w:val="24"/>
          <w:u w:val="single" w:color="000000"/>
          <w:lang w:val="en-US" w:eastAsia="zh-CN" w:bidi="ar-SA"/>
        </w:rPr>
        <w:t xml:space="preserve">  （供应商地址）  </w:t>
      </w:r>
      <w:r>
        <w:rPr>
          <w:rStyle w:val="20"/>
          <w:rFonts w:ascii="仿宋_GB2312" w:hAnsi="仿宋" w:eastAsia="仿宋_GB2312"/>
          <w:b w:val="0"/>
          <w:i w:val="0"/>
          <w:caps w:val="0"/>
          <w:spacing w:val="0"/>
          <w:w w:val="100"/>
          <w:kern w:val="2"/>
          <w:sz w:val="24"/>
          <w:szCs w:val="24"/>
          <w:lang w:val="en-US" w:eastAsia="zh-CN" w:bidi="ar-SA"/>
        </w:rPr>
        <w:t>的</w:t>
      </w:r>
      <w:r>
        <w:rPr>
          <w:rStyle w:val="20"/>
          <w:rFonts w:ascii="仿宋_GB2312" w:hAnsi="仿宋" w:eastAsia="仿宋_GB2312"/>
          <w:b w:val="0"/>
          <w:i w:val="0"/>
          <w:caps w:val="0"/>
          <w:spacing w:val="0"/>
          <w:w w:val="100"/>
          <w:kern w:val="2"/>
          <w:sz w:val="24"/>
          <w:szCs w:val="24"/>
          <w:u w:val="single" w:color="000000"/>
          <w:lang w:val="en-US" w:eastAsia="zh-CN" w:bidi="ar-SA"/>
        </w:rPr>
        <w:t>（供应商名称）</w:t>
      </w:r>
      <w:r>
        <w:rPr>
          <w:rStyle w:val="20"/>
          <w:rFonts w:ascii="仿宋_GB2312" w:hAnsi="仿宋" w:eastAsia="仿宋_GB2312"/>
          <w:b w:val="0"/>
          <w:i w:val="0"/>
          <w:caps w:val="0"/>
          <w:spacing w:val="0"/>
          <w:w w:val="100"/>
          <w:kern w:val="2"/>
          <w:sz w:val="24"/>
          <w:szCs w:val="24"/>
          <w:lang w:val="en-US" w:eastAsia="zh-CN" w:bidi="ar-SA"/>
        </w:rPr>
        <w:t>的法定代表人</w:t>
      </w:r>
      <w:r>
        <w:rPr>
          <w:rStyle w:val="20"/>
          <w:rFonts w:ascii="仿宋" w:hAnsi="仿宋" w:eastAsia="仿宋"/>
          <w:b w:val="0"/>
          <w:i w:val="0"/>
          <w:caps w:val="0"/>
          <w:spacing w:val="0"/>
          <w:w w:val="100"/>
          <w:kern w:val="2"/>
          <w:sz w:val="24"/>
          <w:szCs w:val="24"/>
          <w:lang w:val="en-US" w:eastAsia="zh-CN" w:bidi="ar-SA"/>
        </w:rPr>
        <w:t>/负责人</w:t>
      </w:r>
      <w:r>
        <w:rPr>
          <w:rStyle w:val="20"/>
          <w:rFonts w:ascii="仿宋_GB2312" w:hAnsi="仿宋" w:eastAsia="仿宋_GB2312"/>
          <w:b w:val="0"/>
          <w:i w:val="0"/>
          <w:caps w:val="0"/>
          <w:spacing w:val="0"/>
          <w:w w:val="100"/>
          <w:kern w:val="2"/>
          <w:sz w:val="24"/>
          <w:szCs w:val="24"/>
          <w:lang w:val="en-US" w:eastAsia="zh-CN" w:bidi="ar-SA"/>
        </w:rPr>
        <w:t>，现代表公司授权下面签字的</w:t>
      </w:r>
      <w:r>
        <w:rPr>
          <w:rStyle w:val="20"/>
          <w:rFonts w:ascii="仿宋_GB2312" w:hAnsi="仿宋" w:eastAsia="仿宋_GB2312"/>
          <w:b w:val="0"/>
          <w:i w:val="0"/>
          <w:caps w:val="0"/>
          <w:spacing w:val="0"/>
          <w:w w:val="100"/>
          <w:kern w:val="2"/>
          <w:sz w:val="24"/>
          <w:szCs w:val="24"/>
          <w:u w:val="single" w:color="000000"/>
          <w:lang w:val="en-US" w:eastAsia="zh-CN" w:bidi="ar-SA"/>
        </w:rPr>
        <w:t>（被授权人的姓名、职务）</w:t>
      </w:r>
      <w:r>
        <w:rPr>
          <w:rStyle w:val="20"/>
          <w:rFonts w:ascii="仿宋_GB2312" w:hAnsi="仿宋" w:eastAsia="仿宋_GB2312"/>
          <w:b w:val="0"/>
          <w:i w:val="0"/>
          <w:caps w:val="0"/>
          <w:spacing w:val="0"/>
          <w:w w:val="100"/>
          <w:kern w:val="2"/>
          <w:sz w:val="24"/>
          <w:szCs w:val="24"/>
          <w:lang w:val="en-US" w:eastAsia="zh-CN" w:bidi="ar-SA"/>
        </w:rPr>
        <w:t>为我公司合法代理人，代表本公司参加</w:t>
      </w:r>
      <w:r>
        <w:rPr>
          <w:rStyle w:val="20"/>
          <w:rFonts w:ascii="仿宋_GB2312" w:hAnsi="仿宋" w:eastAsia="仿宋_GB2312"/>
          <w:b w:val="0"/>
          <w:i w:val="0"/>
          <w:caps w:val="0"/>
          <w:spacing w:val="0"/>
          <w:w w:val="100"/>
          <w:kern w:val="2"/>
          <w:sz w:val="24"/>
          <w:szCs w:val="24"/>
          <w:u w:val="single" w:color="000000"/>
          <w:lang w:val="en-US" w:eastAsia="zh-CN" w:bidi="ar-SA"/>
        </w:rPr>
        <w:t xml:space="preserve"> （</w:t>
      </w:r>
      <w:r>
        <w:rPr>
          <w:rStyle w:val="20"/>
          <w:rFonts w:hint="eastAsia" w:ascii="仿宋_GB2312" w:hAnsi="仿宋" w:eastAsia="仿宋_GB2312"/>
          <w:b w:val="0"/>
          <w:i w:val="0"/>
          <w:caps w:val="0"/>
          <w:spacing w:val="0"/>
          <w:w w:val="100"/>
          <w:kern w:val="2"/>
          <w:sz w:val="24"/>
          <w:szCs w:val="24"/>
          <w:u w:val="single" w:color="000000"/>
          <w:lang w:val="en-US" w:eastAsia="zh-CN" w:bidi="ar-SA"/>
        </w:rPr>
        <w:t>项目名称</w:t>
      </w:r>
      <w:r>
        <w:rPr>
          <w:rStyle w:val="20"/>
          <w:rFonts w:ascii="仿宋_GB2312" w:hAnsi="仿宋" w:eastAsia="仿宋_GB2312"/>
          <w:b w:val="0"/>
          <w:i w:val="0"/>
          <w:caps w:val="0"/>
          <w:spacing w:val="0"/>
          <w:w w:val="100"/>
          <w:kern w:val="2"/>
          <w:sz w:val="24"/>
          <w:szCs w:val="24"/>
          <w:u w:val="single" w:color="000000"/>
          <w:lang w:val="en-US" w:eastAsia="zh-CN" w:bidi="ar-SA"/>
        </w:rPr>
        <w:t>）</w:t>
      </w:r>
      <w:r>
        <w:rPr>
          <w:rStyle w:val="20"/>
          <w:rFonts w:hint="eastAsia" w:ascii="仿宋_GB2312" w:hAnsi="仿宋" w:eastAsia="仿宋_GB2312"/>
          <w:b w:val="0"/>
          <w:i w:val="0"/>
          <w:caps w:val="0"/>
          <w:spacing w:val="0"/>
          <w:w w:val="100"/>
          <w:kern w:val="2"/>
          <w:sz w:val="24"/>
          <w:szCs w:val="24"/>
          <w:lang w:val="en-US" w:eastAsia="zh-CN" w:bidi="ar-SA"/>
        </w:rPr>
        <w:t>项目编号</w:t>
      </w:r>
      <w:r>
        <w:rPr>
          <w:rStyle w:val="20"/>
          <w:rFonts w:ascii="仿宋_GB2312" w:hAnsi="仿宋" w:eastAsia="仿宋_GB2312"/>
          <w:b w:val="0"/>
          <w:i w:val="0"/>
          <w:caps w:val="0"/>
          <w:spacing w:val="0"/>
          <w:w w:val="100"/>
          <w:kern w:val="2"/>
          <w:sz w:val="24"/>
          <w:szCs w:val="24"/>
          <w:lang w:val="en-US" w:eastAsia="zh-CN" w:bidi="ar-SA"/>
        </w:rPr>
        <w:t>为</w:t>
      </w:r>
      <w:r>
        <w:rPr>
          <w:rStyle w:val="20"/>
          <w:rFonts w:ascii="仿宋_GB2312" w:hAnsi="仿宋" w:eastAsia="仿宋_GB2312"/>
          <w:b w:val="0"/>
          <w:i w:val="0"/>
          <w:caps w:val="0"/>
          <w:spacing w:val="0"/>
          <w:w w:val="100"/>
          <w:kern w:val="2"/>
          <w:sz w:val="24"/>
          <w:szCs w:val="24"/>
          <w:u w:val="single" w:color="000000"/>
          <w:lang w:val="en-US" w:eastAsia="zh-CN" w:bidi="ar-SA"/>
        </w:rPr>
        <w:t xml:space="preserve">           </w:t>
      </w:r>
      <w:r>
        <w:rPr>
          <w:rStyle w:val="20"/>
          <w:rFonts w:ascii="仿宋_GB2312" w:hAnsi="仿宋" w:eastAsia="仿宋_GB2312"/>
          <w:b w:val="0"/>
          <w:i w:val="0"/>
          <w:caps w:val="0"/>
          <w:spacing w:val="0"/>
          <w:w w:val="100"/>
          <w:kern w:val="2"/>
          <w:sz w:val="24"/>
          <w:szCs w:val="24"/>
          <w:lang w:val="en-US" w:eastAsia="zh-CN" w:bidi="ar-SA"/>
        </w:rPr>
        <w:t>的投标活动。代理人在本次投标中所签署的一切文件和处理的一切有关事物，我公司均予承认。</w:t>
      </w:r>
    </w:p>
    <w:p>
      <w:pPr>
        <w:snapToGrid w:val="0"/>
        <w:spacing w:before="0" w:beforeAutospacing="0" w:after="0" w:afterAutospacing="0" w:line="360" w:lineRule="auto"/>
        <w:ind w:firstLine="570"/>
        <w:jc w:val="both"/>
        <w:textAlignment w:val="baseline"/>
        <w:rPr>
          <w:rStyle w:val="20"/>
          <w:rFonts w:ascii="仿宋_GB2312" w:hAnsi="仿宋" w:eastAsia="仿宋_GB2312"/>
          <w:b w:val="0"/>
          <w:i w:val="0"/>
          <w:caps w:val="0"/>
          <w:spacing w:val="0"/>
          <w:w w:val="100"/>
          <w:kern w:val="2"/>
          <w:sz w:val="24"/>
          <w:szCs w:val="24"/>
          <w:lang w:val="en-US" w:eastAsia="zh-CN" w:bidi="ar-SA"/>
        </w:rPr>
      </w:pPr>
      <w:r>
        <w:rPr>
          <w:rStyle w:val="20"/>
          <w:rFonts w:ascii="仿宋_GB2312" w:hAnsi="仿宋" w:eastAsia="仿宋_GB2312"/>
          <w:b w:val="0"/>
          <w:i w:val="0"/>
          <w:caps w:val="0"/>
          <w:spacing w:val="0"/>
          <w:w w:val="100"/>
          <w:kern w:val="2"/>
          <w:sz w:val="24"/>
          <w:szCs w:val="24"/>
          <w:lang w:val="en-US" w:eastAsia="zh-CN" w:bidi="ar-SA"/>
        </w:rPr>
        <w:t>本授权有效期：自投标截止之日起90日历天；特此声明。</w:t>
      </w:r>
    </w:p>
    <w:p>
      <w:pPr>
        <w:snapToGrid w:val="0"/>
        <w:spacing w:before="0" w:beforeAutospacing="0" w:after="0" w:afterAutospacing="0" w:line="360" w:lineRule="auto"/>
        <w:jc w:val="both"/>
        <w:textAlignment w:val="baseline"/>
        <w:rPr>
          <w:rStyle w:val="20"/>
          <w:rFonts w:ascii="仿宋_GB2312" w:hAnsi="仿宋" w:eastAsia="仿宋_GB2312"/>
          <w:b w:val="0"/>
          <w:i w:val="0"/>
          <w:caps w:val="0"/>
          <w:spacing w:val="0"/>
          <w:w w:val="100"/>
          <w:kern w:val="2"/>
          <w:sz w:val="24"/>
          <w:szCs w:val="24"/>
          <w:lang w:val="en-US" w:eastAsia="zh-CN" w:bidi="ar-SA"/>
        </w:rPr>
      </w:pPr>
      <w:r>
        <w:rPr>
          <w:rStyle w:val="20"/>
          <w:rFonts w:ascii="仿宋_GB2312" w:hAnsi="仿宋" w:eastAsia="仿宋_GB2312"/>
          <w:b w:val="0"/>
          <w:i w:val="0"/>
          <w:caps w:val="0"/>
          <w:spacing w:val="0"/>
          <w:w w:val="100"/>
          <w:kern w:val="2"/>
          <w:sz w:val="24"/>
          <w:szCs w:val="24"/>
          <w:lang w:val="en-US" w:eastAsia="zh-CN" w:bidi="ar-SA"/>
        </w:rPr>
        <w:t>（二代身份证需复印正面及反面）</w:t>
      </w:r>
    </w:p>
    <w:tbl>
      <w:tblPr>
        <w:tblStyle w:val="17"/>
        <w:tblW w:w="9003" w:type="dxa"/>
        <w:tblInd w:w="2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01"/>
        <w:gridCol w:w="45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3" w:hRule="atLeast"/>
        </w:trPr>
        <w:tc>
          <w:tcPr>
            <w:tcW w:w="450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0"/>
                <w:rFonts w:ascii="仿宋_GB2312" w:hAnsi="仿宋"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20"/>
                <w:rFonts w:ascii="仿宋_GB2312" w:hAnsi="仿宋" w:eastAsia="仿宋_GB2312"/>
                <w:b w:val="0"/>
                <w:i w:val="0"/>
                <w:caps w:val="0"/>
                <w:spacing w:val="0"/>
                <w:w w:val="100"/>
                <w:kern w:val="2"/>
                <w:sz w:val="24"/>
                <w:szCs w:val="24"/>
                <w:lang w:val="en-US" w:eastAsia="zh-CN" w:bidi="ar-SA"/>
              </w:rPr>
            </w:pPr>
            <w:r>
              <w:rPr>
                <w:rStyle w:val="20"/>
                <w:rFonts w:ascii="仿宋_GB2312" w:hAnsi="仿宋" w:eastAsia="仿宋_GB2312"/>
                <w:b w:val="0"/>
                <w:i w:val="0"/>
                <w:caps w:val="0"/>
                <w:spacing w:val="0"/>
                <w:w w:val="100"/>
                <w:kern w:val="2"/>
                <w:sz w:val="24"/>
                <w:szCs w:val="24"/>
                <w:lang w:val="en-US" w:eastAsia="zh-CN" w:bidi="ar-SA"/>
              </w:rPr>
              <w:t>法定代表人</w:t>
            </w:r>
            <w:r>
              <w:rPr>
                <w:rStyle w:val="20"/>
                <w:rFonts w:ascii="仿宋" w:hAnsi="仿宋" w:eastAsia="仿宋"/>
                <w:b w:val="0"/>
                <w:i w:val="0"/>
                <w:caps w:val="0"/>
                <w:spacing w:val="0"/>
                <w:w w:val="100"/>
                <w:kern w:val="2"/>
                <w:sz w:val="24"/>
                <w:szCs w:val="24"/>
                <w:lang w:val="en-US" w:eastAsia="zh-CN" w:bidi="ar-SA"/>
              </w:rPr>
              <w:t>/负责人</w:t>
            </w:r>
            <w:r>
              <w:rPr>
                <w:rStyle w:val="20"/>
                <w:rFonts w:ascii="仿宋_GB2312" w:hAnsi="仿宋" w:eastAsia="仿宋_GB2312"/>
                <w:b w:val="0"/>
                <w:i w:val="0"/>
                <w:caps w:val="0"/>
                <w:spacing w:val="0"/>
                <w:w w:val="100"/>
                <w:kern w:val="2"/>
                <w:sz w:val="24"/>
                <w:szCs w:val="24"/>
                <w:lang w:val="en-US" w:eastAsia="zh-CN" w:bidi="ar-SA"/>
              </w:rPr>
              <w:t>身份证复印件</w:t>
            </w:r>
          </w:p>
          <w:p>
            <w:pPr>
              <w:snapToGrid w:val="0"/>
              <w:spacing w:before="0" w:beforeAutospacing="0" w:after="0" w:afterAutospacing="0" w:line="360" w:lineRule="auto"/>
              <w:jc w:val="center"/>
              <w:textAlignment w:val="baseline"/>
              <w:rPr>
                <w:rStyle w:val="20"/>
                <w:rFonts w:ascii="仿宋_GB2312" w:hAnsi="仿宋"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20"/>
                <w:rFonts w:ascii="仿宋_GB2312" w:hAnsi="仿宋"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20"/>
                <w:rFonts w:ascii="仿宋_GB2312" w:hAnsi="仿宋" w:eastAsia="仿宋_GB2312"/>
                <w:b w:val="0"/>
                <w:i w:val="0"/>
                <w:caps w:val="0"/>
                <w:spacing w:val="0"/>
                <w:w w:val="100"/>
                <w:kern w:val="2"/>
                <w:sz w:val="24"/>
                <w:szCs w:val="24"/>
                <w:lang w:val="en-US" w:eastAsia="zh-CN" w:bidi="ar-SA"/>
              </w:rPr>
            </w:pPr>
          </w:p>
        </w:tc>
        <w:tc>
          <w:tcPr>
            <w:tcW w:w="4502"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0"/>
                <w:rFonts w:ascii="仿宋_GB2312" w:hAnsi="仿宋"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20"/>
                <w:rFonts w:ascii="仿宋_GB2312" w:hAnsi="仿宋" w:eastAsia="仿宋_GB2312"/>
                <w:b w:val="0"/>
                <w:i w:val="0"/>
                <w:caps w:val="0"/>
                <w:spacing w:val="0"/>
                <w:w w:val="100"/>
                <w:kern w:val="2"/>
                <w:sz w:val="24"/>
                <w:szCs w:val="24"/>
                <w:lang w:val="en-US" w:eastAsia="zh-CN" w:bidi="ar-SA"/>
              </w:rPr>
            </w:pPr>
            <w:r>
              <w:rPr>
                <w:rStyle w:val="20"/>
                <w:rFonts w:ascii="仿宋_GB2312" w:hAnsi="仿宋" w:eastAsia="仿宋_GB2312"/>
                <w:b w:val="0"/>
                <w:i w:val="0"/>
                <w:caps w:val="0"/>
                <w:spacing w:val="0"/>
                <w:w w:val="100"/>
                <w:kern w:val="2"/>
                <w:sz w:val="24"/>
                <w:szCs w:val="24"/>
                <w:lang w:val="en-US" w:eastAsia="zh-CN" w:bidi="ar-SA"/>
              </w:rPr>
              <w:t>授权代表身份证复印件</w:t>
            </w:r>
          </w:p>
          <w:p>
            <w:pPr>
              <w:snapToGrid w:val="0"/>
              <w:spacing w:before="0" w:beforeAutospacing="0" w:after="0" w:afterAutospacing="0" w:line="360" w:lineRule="auto"/>
              <w:jc w:val="center"/>
              <w:textAlignment w:val="baseline"/>
              <w:rPr>
                <w:rStyle w:val="20"/>
                <w:rFonts w:ascii="仿宋_GB2312" w:hAnsi="仿宋"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20"/>
                <w:rFonts w:ascii="仿宋_GB2312" w:hAnsi="仿宋"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20"/>
                <w:rFonts w:ascii="仿宋_GB2312" w:hAnsi="仿宋" w:eastAsia="仿宋_GB2312"/>
                <w:b w:val="0"/>
                <w:i w:val="0"/>
                <w:caps w:val="0"/>
                <w:spacing w:val="0"/>
                <w:w w:val="100"/>
                <w:kern w:val="2"/>
                <w:sz w:val="24"/>
                <w:szCs w:val="24"/>
                <w:lang w:val="en-US" w:eastAsia="zh-CN" w:bidi="ar-SA"/>
              </w:rPr>
            </w:pPr>
          </w:p>
        </w:tc>
      </w:tr>
    </w:tbl>
    <w:p>
      <w:pPr>
        <w:snapToGrid w:val="0"/>
        <w:spacing w:before="0" w:beforeAutospacing="0" w:after="0" w:afterAutospacing="0" w:line="360" w:lineRule="auto"/>
        <w:jc w:val="both"/>
        <w:textAlignment w:val="baseline"/>
        <w:rPr>
          <w:rStyle w:val="20"/>
          <w:rFonts w:ascii="仿宋_GB2312" w:hAnsi="仿宋"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right"/>
        <w:textAlignment w:val="baseline"/>
        <w:rPr>
          <w:rStyle w:val="20"/>
          <w:rFonts w:ascii="仿宋_GB2312" w:hAnsi="仿宋" w:eastAsia="仿宋_GB2312"/>
          <w:b w:val="0"/>
          <w:i w:val="0"/>
          <w:caps w:val="0"/>
          <w:spacing w:val="0"/>
          <w:w w:val="100"/>
          <w:kern w:val="2"/>
          <w:sz w:val="24"/>
          <w:szCs w:val="24"/>
          <w:highlight w:val="none"/>
          <w:lang w:val="en-US" w:eastAsia="zh-CN" w:bidi="ar-SA"/>
        </w:rPr>
      </w:pPr>
      <w:r>
        <w:rPr>
          <w:rStyle w:val="20"/>
          <w:rFonts w:ascii="仿宋_GB2312" w:hAnsi="仿宋" w:eastAsia="仿宋_GB2312"/>
          <w:b w:val="0"/>
          <w:i w:val="0"/>
          <w:caps w:val="0"/>
          <w:spacing w:val="0"/>
          <w:w w:val="100"/>
          <w:kern w:val="2"/>
          <w:sz w:val="24"/>
          <w:szCs w:val="24"/>
          <w:highlight w:val="none"/>
          <w:lang w:val="en-US" w:eastAsia="zh-CN" w:bidi="ar-SA"/>
        </w:rPr>
        <w:t xml:space="preserve">    供应商名称：</w:t>
      </w:r>
      <w:r>
        <w:rPr>
          <w:rStyle w:val="20"/>
          <w:rFonts w:ascii="仿宋_GB2312" w:hAnsi="仿宋" w:eastAsia="仿宋_GB2312"/>
          <w:b w:val="0"/>
          <w:i w:val="0"/>
          <w:caps w:val="0"/>
          <w:spacing w:val="0"/>
          <w:w w:val="100"/>
          <w:kern w:val="2"/>
          <w:sz w:val="24"/>
          <w:szCs w:val="24"/>
          <w:highlight w:val="none"/>
          <w:u w:val="single" w:color="000000"/>
          <w:lang w:val="en-US" w:eastAsia="zh-CN" w:bidi="ar-SA"/>
        </w:rPr>
        <w:t xml:space="preserve">                        （公章）</w:t>
      </w:r>
    </w:p>
    <w:p>
      <w:pPr>
        <w:snapToGrid w:val="0"/>
        <w:spacing w:before="0" w:beforeAutospacing="0" w:after="0" w:afterAutospacing="0" w:line="360" w:lineRule="auto"/>
        <w:jc w:val="right"/>
        <w:textAlignment w:val="baseline"/>
        <w:rPr>
          <w:rStyle w:val="20"/>
          <w:rFonts w:ascii="仿宋_GB2312" w:hAnsi="仿宋" w:eastAsia="仿宋_GB2312"/>
          <w:b w:val="0"/>
          <w:i w:val="0"/>
          <w:caps w:val="0"/>
          <w:spacing w:val="0"/>
          <w:w w:val="100"/>
          <w:kern w:val="2"/>
          <w:sz w:val="24"/>
          <w:szCs w:val="24"/>
          <w:highlight w:val="none"/>
          <w:lang w:val="en-US" w:eastAsia="zh-CN" w:bidi="ar-SA"/>
        </w:rPr>
      </w:pPr>
      <w:r>
        <w:rPr>
          <w:rStyle w:val="20"/>
          <w:rFonts w:ascii="仿宋_GB2312" w:hAnsi="仿宋" w:eastAsia="仿宋_GB2312"/>
          <w:b w:val="0"/>
          <w:i w:val="0"/>
          <w:caps w:val="0"/>
          <w:spacing w:val="0"/>
          <w:w w:val="100"/>
          <w:kern w:val="2"/>
          <w:sz w:val="24"/>
          <w:szCs w:val="24"/>
          <w:highlight w:val="none"/>
          <w:lang w:val="en-US" w:eastAsia="zh-CN" w:bidi="ar-SA"/>
        </w:rPr>
        <w:t>法定代表人</w:t>
      </w:r>
      <w:r>
        <w:rPr>
          <w:rStyle w:val="20"/>
          <w:rFonts w:ascii="仿宋" w:hAnsi="仿宋" w:eastAsia="仿宋"/>
          <w:b w:val="0"/>
          <w:i w:val="0"/>
          <w:caps w:val="0"/>
          <w:spacing w:val="0"/>
          <w:w w:val="100"/>
          <w:kern w:val="2"/>
          <w:sz w:val="24"/>
          <w:szCs w:val="24"/>
          <w:highlight w:val="none"/>
          <w:lang w:val="en-US" w:eastAsia="zh-CN" w:bidi="ar-SA"/>
        </w:rPr>
        <w:t>/负责人</w:t>
      </w:r>
      <w:r>
        <w:rPr>
          <w:rStyle w:val="20"/>
          <w:rFonts w:ascii="仿宋_GB2312" w:hAnsi="仿宋" w:eastAsia="仿宋_GB2312"/>
          <w:b w:val="0"/>
          <w:i w:val="0"/>
          <w:caps w:val="0"/>
          <w:spacing w:val="0"/>
          <w:w w:val="100"/>
          <w:kern w:val="2"/>
          <w:sz w:val="24"/>
          <w:szCs w:val="24"/>
          <w:highlight w:val="none"/>
          <w:lang w:val="en-US" w:eastAsia="zh-CN" w:bidi="ar-SA"/>
        </w:rPr>
        <w:t>：</w:t>
      </w:r>
      <w:r>
        <w:rPr>
          <w:rStyle w:val="20"/>
          <w:rFonts w:ascii="仿宋_GB2312" w:hAnsi="仿宋" w:eastAsia="仿宋_GB2312"/>
          <w:b w:val="0"/>
          <w:i w:val="0"/>
          <w:caps w:val="0"/>
          <w:spacing w:val="0"/>
          <w:w w:val="100"/>
          <w:kern w:val="2"/>
          <w:sz w:val="24"/>
          <w:szCs w:val="24"/>
          <w:highlight w:val="none"/>
          <w:u w:val="single" w:color="000000"/>
          <w:lang w:val="en-US" w:eastAsia="zh-CN" w:bidi="ar-SA"/>
        </w:rPr>
        <w:t xml:space="preserve">                        （签字或盖章）</w:t>
      </w:r>
    </w:p>
    <w:p>
      <w:pPr>
        <w:snapToGrid w:val="0"/>
        <w:spacing w:before="0" w:beforeAutospacing="0" w:after="0" w:afterAutospacing="0" w:line="360" w:lineRule="auto"/>
        <w:jc w:val="right"/>
        <w:textAlignment w:val="baseline"/>
        <w:rPr>
          <w:rStyle w:val="20"/>
          <w:rFonts w:ascii="仿宋_GB2312" w:hAnsi="仿宋" w:eastAsia="仿宋_GB2312"/>
          <w:b w:val="0"/>
          <w:i w:val="0"/>
          <w:caps w:val="0"/>
          <w:spacing w:val="0"/>
          <w:w w:val="100"/>
          <w:kern w:val="2"/>
          <w:sz w:val="24"/>
          <w:szCs w:val="24"/>
          <w:highlight w:val="none"/>
          <w:lang w:val="en-US" w:eastAsia="zh-CN" w:bidi="ar-SA"/>
        </w:rPr>
      </w:pPr>
      <w:r>
        <w:rPr>
          <w:rStyle w:val="20"/>
          <w:rFonts w:ascii="仿宋_GB2312" w:hAnsi="仿宋" w:eastAsia="仿宋_GB2312"/>
          <w:b w:val="0"/>
          <w:i w:val="0"/>
          <w:caps w:val="0"/>
          <w:spacing w:val="0"/>
          <w:w w:val="100"/>
          <w:kern w:val="2"/>
          <w:sz w:val="24"/>
          <w:szCs w:val="24"/>
          <w:highlight w:val="none"/>
          <w:lang w:val="en-US" w:eastAsia="zh-CN" w:bidi="ar-SA"/>
        </w:rPr>
        <w:t>授权代理人（被授权人）：</w:t>
      </w:r>
      <w:r>
        <w:rPr>
          <w:rStyle w:val="20"/>
          <w:rFonts w:ascii="仿宋_GB2312" w:hAnsi="仿宋" w:eastAsia="仿宋_GB2312"/>
          <w:b w:val="0"/>
          <w:i w:val="0"/>
          <w:caps w:val="0"/>
          <w:spacing w:val="0"/>
          <w:w w:val="100"/>
          <w:kern w:val="2"/>
          <w:sz w:val="24"/>
          <w:szCs w:val="24"/>
          <w:highlight w:val="none"/>
          <w:u w:val="single" w:color="000000"/>
          <w:lang w:val="en-US" w:eastAsia="zh-CN" w:bidi="ar-SA"/>
        </w:rPr>
        <w:t xml:space="preserve">            （签字或盖章）</w:t>
      </w:r>
    </w:p>
    <w:p>
      <w:pPr>
        <w:snapToGrid w:val="0"/>
        <w:spacing w:before="0" w:beforeAutospacing="0" w:after="0" w:afterAutospacing="0" w:line="360" w:lineRule="auto"/>
        <w:jc w:val="center"/>
        <w:textAlignment w:val="baseline"/>
        <w:rPr>
          <w:rStyle w:val="20"/>
          <w:rFonts w:ascii="仿宋_GB2312" w:hAnsi="仿宋" w:eastAsia="仿宋_GB2312"/>
          <w:b w:val="0"/>
          <w:i w:val="0"/>
          <w:caps w:val="0"/>
          <w:spacing w:val="0"/>
          <w:w w:val="100"/>
          <w:kern w:val="2"/>
          <w:sz w:val="24"/>
          <w:szCs w:val="24"/>
          <w:highlight w:val="none"/>
          <w:lang w:val="en-US" w:eastAsia="zh-CN" w:bidi="ar-SA"/>
        </w:rPr>
      </w:pPr>
      <w:r>
        <w:rPr>
          <w:rStyle w:val="20"/>
          <w:rFonts w:ascii="仿宋_GB2312" w:hAnsi="仿宋" w:eastAsia="仿宋_GB2312"/>
          <w:b w:val="0"/>
          <w:i w:val="0"/>
          <w:caps w:val="0"/>
          <w:spacing w:val="0"/>
          <w:w w:val="100"/>
          <w:kern w:val="2"/>
          <w:sz w:val="24"/>
          <w:szCs w:val="24"/>
          <w:highlight w:val="none"/>
          <w:lang w:val="en-US" w:eastAsia="zh-CN" w:bidi="ar-SA"/>
        </w:rPr>
        <w:t xml:space="preserve">                    </w:t>
      </w:r>
    </w:p>
    <w:p>
      <w:pPr>
        <w:snapToGrid w:val="0"/>
        <w:spacing w:before="0" w:beforeAutospacing="0" w:after="0" w:afterAutospacing="0" w:line="360" w:lineRule="auto"/>
        <w:jc w:val="both"/>
        <w:textAlignment w:val="baseline"/>
        <w:rPr>
          <w:rStyle w:val="20"/>
          <w:rFonts w:ascii="仿宋_GB2312" w:hAnsi="仿宋"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cs="仿宋"/>
          <w:b/>
          <w:bCs/>
          <w:i w:val="0"/>
          <w:caps w:val="0"/>
          <w:spacing w:val="0"/>
          <w:w w:val="100"/>
          <w:kern w:val="2"/>
          <w:sz w:val="24"/>
          <w:szCs w:val="24"/>
          <w:lang w:val="en-US" w:eastAsia="zh-CN" w:bidi="ar-SA"/>
        </w:rPr>
      </w:pPr>
      <w:r>
        <w:rPr>
          <w:rStyle w:val="20"/>
          <w:rFonts w:ascii="仿宋" w:hAnsi="仿宋" w:eastAsia="仿宋" w:cs="仿宋"/>
          <w:b/>
          <w:bCs/>
          <w:i w:val="0"/>
          <w:caps w:val="0"/>
          <w:spacing w:val="0"/>
          <w:w w:val="100"/>
          <w:kern w:val="2"/>
          <w:sz w:val="24"/>
          <w:szCs w:val="24"/>
          <w:lang w:val="en-US" w:eastAsia="zh-CN" w:bidi="ar-SA"/>
        </w:rPr>
        <w:t>附件3供应商财务状况证明文件</w:t>
      </w: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tabs>
          <w:tab w:val="left" w:pos="5580"/>
        </w:tabs>
        <w:snapToGrid w:val="0"/>
        <w:spacing w:before="120" w:beforeAutospacing="0" w:after="0" w:afterAutospacing="0" w:line="312" w:lineRule="auto"/>
        <w:ind w:firstLine="480" w:firstLineChars="200"/>
        <w:jc w:val="both"/>
        <w:textAlignment w:val="baseline"/>
        <w:rPr>
          <w:rStyle w:val="20"/>
          <w:rFonts w:ascii="仿宋_GB2312" w:hAnsi="仿宋_GB2312" w:eastAsia="仿宋_GB2312"/>
          <w:b w:val="0"/>
          <w:i w:val="0"/>
          <w:caps w:val="0"/>
          <w:color w:val="000000" w:themeColor="text1"/>
          <w:spacing w:val="0"/>
          <w:w w:val="100"/>
          <w:kern w:val="2"/>
          <w:sz w:val="24"/>
          <w:szCs w:val="24"/>
          <w:lang w:val="en-US" w:eastAsia="zh-CN" w:bidi="ar-SA"/>
          <w14:textFill>
            <w14:solidFill>
              <w14:schemeClr w14:val="tx1"/>
            </w14:solidFill>
          </w14:textFill>
        </w:rPr>
      </w:pPr>
      <w:r>
        <w:rPr>
          <w:rStyle w:val="20"/>
          <w:rFonts w:ascii="仿宋_GB2312" w:hAnsi="仿宋_GB2312" w:eastAsia="仿宋_GB2312"/>
          <w:b w:val="0"/>
          <w:i w:val="0"/>
          <w:caps w:val="0"/>
          <w:color w:val="000000" w:themeColor="text1"/>
          <w:spacing w:val="0"/>
          <w:w w:val="100"/>
          <w:kern w:val="2"/>
          <w:sz w:val="24"/>
          <w:szCs w:val="24"/>
          <w:lang w:val="en-US" w:eastAsia="zh-CN" w:bidi="ar-SA"/>
          <w14:textFill>
            <w14:solidFill>
              <w14:schemeClr w14:val="tx1"/>
            </w14:solidFill>
          </w14:textFill>
        </w:rPr>
        <w:t>说明：</w:t>
      </w:r>
    </w:p>
    <w:p>
      <w:pPr>
        <w:numPr>
          <w:ilvl w:val="0"/>
          <w:numId w:val="8"/>
        </w:numPr>
        <w:tabs>
          <w:tab w:val="left" w:pos="5580"/>
        </w:tabs>
        <w:snapToGrid w:val="0"/>
        <w:spacing w:before="120" w:beforeAutospacing="0" w:after="0" w:afterAutospacing="0" w:line="312" w:lineRule="auto"/>
        <w:ind w:firstLine="424" w:firstLineChars="177"/>
        <w:jc w:val="both"/>
        <w:textAlignment w:val="baseline"/>
        <w:rPr>
          <w:rStyle w:val="20"/>
          <w:rFonts w:ascii="仿宋_GB2312" w:hAnsi="仿宋_GB2312" w:eastAsia="仿宋_GB2312"/>
          <w:b w:val="0"/>
          <w:i w:val="0"/>
          <w:caps w:val="0"/>
          <w:color w:val="000000" w:themeColor="text1"/>
          <w:spacing w:val="0"/>
          <w:w w:val="100"/>
          <w:kern w:val="2"/>
          <w:sz w:val="24"/>
          <w:szCs w:val="24"/>
          <w:lang w:val="en-US" w:eastAsia="zh-CN" w:bidi="ar-SA"/>
          <w14:textFill>
            <w14:solidFill>
              <w14:schemeClr w14:val="tx1"/>
            </w14:solidFill>
          </w14:textFill>
        </w:rPr>
      </w:pPr>
      <w:r>
        <w:rPr>
          <w:rStyle w:val="20"/>
          <w:rFonts w:ascii="仿宋_GB2312" w:hAnsi="仿宋_GB2312" w:eastAsia="仿宋_GB2312"/>
          <w:b w:val="0"/>
          <w:i w:val="0"/>
          <w:caps w:val="0"/>
          <w:color w:val="000000" w:themeColor="text1"/>
          <w:spacing w:val="0"/>
          <w:w w:val="100"/>
          <w:kern w:val="2"/>
          <w:sz w:val="24"/>
          <w:szCs w:val="24"/>
          <w:lang w:val="en-US" w:eastAsia="zh-CN" w:bidi="ar-SA"/>
          <w14:textFill>
            <w14:solidFill>
              <w14:schemeClr w14:val="tx1"/>
            </w14:solidFill>
          </w14:textFill>
        </w:rPr>
        <w:t>供应商需提供202</w:t>
      </w:r>
      <w:r>
        <w:rPr>
          <w:rStyle w:val="20"/>
          <w:rFonts w:hint="eastAsia" w:ascii="仿宋_GB2312" w:hAnsi="仿宋_GB2312" w:eastAsia="仿宋_GB2312"/>
          <w:b w:val="0"/>
          <w:i w:val="0"/>
          <w:caps w:val="0"/>
          <w:color w:val="000000" w:themeColor="text1"/>
          <w:spacing w:val="0"/>
          <w:w w:val="100"/>
          <w:kern w:val="2"/>
          <w:sz w:val="24"/>
          <w:szCs w:val="24"/>
          <w:lang w:val="en-US" w:eastAsia="zh-CN" w:bidi="ar-SA"/>
          <w14:textFill>
            <w14:solidFill>
              <w14:schemeClr w14:val="tx1"/>
            </w14:solidFill>
          </w14:textFill>
        </w:rPr>
        <w:t>1</w:t>
      </w:r>
      <w:r>
        <w:rPr>
          <w:rStyle w:val="20"/>
          <w:rFonts w:ascii="仿宋_GB2312" w:hAnsi="仿宋_GB2312" w:eastAsia="仿宋_GB2312"/>
          <w:b w:val="0"/>
          <w:i w:val="0"/>
          <w:caps w:val="0"/>
          <w:color w:val="000000" w:themeColor="text1"/>
          <w:spacing w:val="0"/>
          <w:w w:val="100"/>
          <w:kern w:val="2"/>
          <w:sz w:val="24"/>
          <w:szCs w:val="24"/>
          <w:lang w:val="en-US" w:eastAsia="zh-CN" w:bidi="ar-SA"/>
          <w14:textFill>
            <w14:solidFill>
              <w14:schemeClr w14:val="tx1"/>
            </w14:solidFill>
          </w14:textFill>
        </w:rPr>
        <w:t>年度经审计的财务报告或提供银行出具的资信证明。</w:t>
      </w:r>
    </w:p>
    <w:p>
      <w:pPr>
        <w:numPr>
          <w:ilvl w:val="0"/>
          <w:numId w:val="8"/>
        </w:numPr>
        <w:tabs>
          <w:tab w:val="left" w:pos="5580"/>
        </w:tabs>
        <w:snapToGrid w:val="0"/>
        <w:spacing w:before="120" w:beforeAutospacing="0" w:after="0" w:afterAutospacing="0" w:line="312" w:lineRule="auto"/>
        <w:ind w:firstLine="424" w:firstLineChars="177"/>
        <w:jc w:val="both"/>
        <w:textAlignment w:val="baseline"/>
        <w:rPr>
          <w:rStyle w:val="20"/>
          <w:rFonts w:ascii="Calibri" w:hAnsi="Calibri" w:eastAsia="宋体"/>
          <w:b w:val="0"/>
          <w:i w:val="0"/>
          <w:caps w:val="0"/>
          <w:color w:val="000000" w:themeColor="text1"/>
          <w:spacing w:val="0"/>
          <w:w w:val="100"/>
          <w:kern w:val="2"/>
          <w:sz w:val="21"/>
          <w:szCs w:val="24"/>
          <w:lang w:val="en-US" w:eastAsia="zh-CN" w:bidi="ar-SA"/>
          <w14:textFill>
            <w14:solidFill>
              <w14:schemeClr w14:val="tx1"/>
            </w14:solidFill>
          </w14:textFill>
        </w:rPr>
      </w:pPr>
      <w:r>
        <w:rPr>
          <w:rStyle w:val="20"/>
          <w:rFonts w:ascii="仿宋_GB2312" w:hAnsi="仿宋_GB2312" w:eastAsia="仿宋_GB2312"/>
          <w:b w:val="0"/>
          <w:i w:val="0"/>
          <w:caps w:val="0"/>
          <w:color w:val="000000" w:themeColor="text1"/>
          <w:spacing w:val="0"/>
          <w:w w:val="100"/>
          <w:kern w:val="2"/>
          <w:sz w:val="24"/>
          <w:szCs w:val="24"/>
          <w:lang w:val="en-US" w:eastAsia="zh-CN" w:bidi="ar-SA"/>
          <w14:textFill>
            <w14:solidFill>
              <w14:schemeClr w14:val="tx1"/>
            </w14:solidFill>
          </w14:textFill>
        </w:rPr>
        <w:t>供应商若为事业法人需提供202</w:t>
      </w:r>
      <w:r>
        <w:rPr>
          <w:rStyle w:val="20"/>
          <w:rFonts w:hint="eastAsia" w:ascii="仿宋_GB2312" w:hAnsi="仿宋_GB2312" w:eastAsia="仿宋_GB2312"/>
          <w:b w:val="0"/>
          <w:i w:val="0"/>
          <w:caps w:val="0"/>
          <w:color w:val="000000" w:themeColor="text1"/>
          <w:spacing w:val="0"/>
          <w:w w:val="100"/>
          <w:kern w:val="2"/>
          <w:sz w:val="24"/>
          <w:szCs w:val="24"/>
          <w:lang w:val="en-US" w:eastAsia="zh-CN" w:bidi="ar-SA"/>
          <w14:textFill>
            <w14:solidFill>
              <w14:schemeClr w14:val="tx1"/>
            </w14:solidFill>
          </w14:textFill>
        </w:rPr>
        <w:t>1</w:t>
      </w:r>
      <w:r>
        <w:rPr>
          <w:rStyle w:val="20"/>
          <w:rFonts w:ascii="仿宋_GB2312" w:hAnsi="仿宋_GB2312" w:eastAsia="仿宋_GB2312"/>
          <w:b w:val="0"/>
          <w:i w:val="0"/>
          <w:caps w:val="0"/>
          <w:color w:val="000000" w:themeColor="text1"/>
          <w:spacing w:val="0"/>
          <w:w w:val="100"/>
          <w:kern w:val="2"/>
          <w:sz w:val="24"/>
          <w:szCs w:val="24"/>
          <w:lang w:val="en-US" w:eastAsia="zh-CN" w:bidi="ar-SA"/>
          <w14:textFill>
            <w14:solidFill>
              <w14:schemeClr w14:val="tx1"/>
            </w14:solidFill>
          </w14:textFill>
        </w:rPr>
        <w:t>年度的财务报表或提供银行出具的资信证明。</w:t>
      </w:r>
    </w:p>
    <w:p>
      <w:pPr>
        <w:tabs>
          <w:tab w:val="left" w:pos="5580"/>
        </w:tabs>
        <w:snapToGrid w:val="0"/>
        <w:spacing w:before="120" w:beforeAutospacing="0" w:after="0" w:afterAutospacing="0" w:line="360" w:lineRule="auto"/>
        <w:ind w:firstLine="424" w:firstLineChars="177"/>
        <w:jc w:val="both"/>
        <w:textAlignment w:val="baseline"/>
        <w:rPr>
          <w:rStyle w:val="20"/>
          <w:rFonts w:ascii="仿宋_GB2312" w:hAnsi="仿宋_GB2312" w:eastAsia="仿宋_GB2312"/>
          <w:b w:val="0"/>
          <w:i w:val="0"/>
          <w:caps w:val="0"/>
          <w:color w:val="000000" w:themeColor="text1"/>
          <w:spacing w:val="0"/>
          <w:w w:val="100"/>
          <w:kern w:val="2"/>
          <w:sz w:val="24"/>
          <w:szCs w:val="24"/>
          <w:lang w:val="en-US" w:eastAsia="zh-CN" w:bidi="ar-SA"/>
          <w14:textFill>
            <w14:solidFill>
              <w14:schemeClr w14:val="tx1"/>
            </w14:solidFill>
          </w14:textFill>
        </w:rPr>
      </w:pPr>
      <w:r>
        <w:rPr>
          <w:rStyle w:val="20"/>
          <w:rFonts w:ascii="仿宋_GB2312" w:hAnsi="仿宋_GB2312" w:eastAsia="仿宋_GB2312"/>
          <w:b w:val="0"/>
          <w:i w:val="0"/>
          <w:caps w:val="0"/>
          <w:color w:val="000000" w:themeColor="text1"/>
          <w:spacing w:val="0"/>
          <w:w w:val="100"/>
          <w:kern w:val="2"/>
          <w:sz w:val="24"/>
          <w:szCs w:val="24"/>
          <w:lang w:val="en-US" w:eastAsia="zh-CN" w:bidi="ar-SA"/>
          <w14:textFill>
            <w14:solidFill>
              <w14:schemeClr w14:val="tx1"/>
            </w14:solidFill>
          </w14:textFill>
        </w:rPr>
        <w:t>3、供应商提供了财政部门认可的政府采购专业担保机构出具的投标担保函，则不需要提供上述财务状况报告。</w:t>
      </w:r>
    </w:p>
    <w:p>
      <w:pPr>
        <w:pStyle w:val="24"/>
        <w:widowControl/>
        <w:snapToGrid w:val="0"/>
        <w:spacing w:before="0" w:beforeAutospacing="0" w:after="120" w:afterAutospacing="0" w:line="240" w:lineRule="auto"/>
        <w:jc w:val="both"/>
        <w:textAlignment w:val="baseline"/>
        <w:rPr>
          <w:rStyle w:val="20"/>
          <w:rFonts w:ascii="Calibri" w:hAnsi="Calibri" w:eastAsia="宋体"/>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br w:type="page"/>
      </w: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cs="仿宋"/>
          <w:b/>
          <w:bCs/>
          <w:i w:val="0"/>
          <w:caps w:val="0"/>
          <w:spacing w:val="0"/>
          <w:w w:val="100"/>
          <w:kern w:val="2"/>
          <w:sz w:val="24"/>
          <w:szCs w:val="24"/>
          <w:lang w:val="en-US" w:eastAsia="zh-CN" w:bidi="ar-SA"/>
        </w:rPr>
        <w:t>附件4社会保障资金缴纳记录证明文件</w:t>
      </w: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t>说明：</w:t>
      </w:r>
    </w:p>
    <w:p>
      <w:pPr>
        <w:snapToGrid w:val="0"/>
        <w:spacing w:before="0" w:beforeAutospacing="0" w:after="0" w:afterAutospacing="0" w:line="360" w:lineRule="auto"/>
        <w:ind w:firstLine="480" w:firstLineChars="200"/>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t>1、供应商须依法缴纳社会保障资金，须提供</w:t>
      </w:r>
      <w:r>
        <w:rPr>
          <w:rStyle w:val="20"/>
          <w:rFonts w:hint="eastAsia" w:ascii="仿宋" w:hAnsi="仿宋" w:eastAsia="仿宋"/>
          <w:b w:val="0"/>
          <w:i w:val="0"/>
          <w:caps w:val="0"/>
          <w:spacing w:val="0"/>
          <w:w w:val="100"/>
          <w:kern w:val="2"/>
          <w:sz w:val="24"/>
          <w:szCs w:val="24"/>
          <w:lang w:val="en-US" w:eastAsia="zh-CN" w:bidi="ar-SA"/>
        </w:rPr>
        <w:t>提供2022年1月以来至少一个月</w:t>
      </w:r>
      <w:r>
        <w:rPr>
          <w:rStyle w:val="20"/>
          <w:rFonts w:ascii="仿宋" w:hAnsi="仿宋" w:eastAsia="仿宋"/>
          <w:b w:val="0"/>
          <w:i w:val="0"/>
          <w:caps w:val="0"/>
          <w:spacing w:val="0"/>
          <w:w w:val="100"/>
          <w:kern w:val="2"/>
          <w:sz w:val="24"/>
          <w:szCs w:val="24"/>
          <w:lang w:val="en-US" w:eastAsia="zh-CN" w:bidi="ar-SA"/>
        </w:rPr>
        <w:t>的社会保障资金缴纳记录复印件并加盖供应商单位公章。依法不需要缴纳社会保障资金的供应商提供相应证明文件证明依法不需要缴纳社会保障资金。新开户的供应商还应提供社保开户证明；</w:t>
      </w:r>
    </w:p>
    <w:p>
      <w:pPr>
        <w:snapToGrid w:val="0"/>
        <w:spacing w:before="0" w:beforeAutospacing="0" w:after="0" w:afterAutospacing="0" w:line="360" w:lineRule="auto"/>
        <w:ind w:firstLine="480" w:firstLineChars="200"/>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t>2、国家、地方工商管理部门或者其他相关管理部门对社会保障资金缴纳（如免缴）有特别政策的，须提供相关政策文件复印件以及供应商满足相关政策文件的证明文件。</w:t>
      </w: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br w:type="page"/>
      </w: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cs="仿宋"/>
          <w:b/>
          <w:bCs/>
          <w:i w:val="0"/>
          <w:caps w:val="0"/>
          <w:spacing w:val="0"/>
          <w:w w:val="100"/>
          <w:kern w:val="2"/>
          <w:sz w:val="24"/>
          <w:szCs w:val="24"/>
          <w:lang w:val="en-US" w:eastAsia="zh-CN" w:bidi="ar-SA"/>
        </w:rPr>
        <w:t>附件5 依法缴纳税收记录证明文件</w:t>
      </w: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t>说明：</w:t>
      </w:r>
    </w:p>
    <w:p>
      <w:pPr>
        <w:snapToGrid w:val="0"/>
        <w:spacing w:before="0" w:beforeAutospacing="0" w:after="0" w:afterAutospacing="0" w:line="360" w:lineRule="auto"/>
        <w:ind w:firstLine="480" w:firstLineChars="200"/>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t>1、供应商须提</w:t>
      </w:r>
      <w:r>
        <w:rPr>
          <w:rStyle w:val="20"/>
          <w:rFonts w:hint="eastAsia" w:ascii="仿宋" w:hAnsi="仿宋" w:eastAsia="仿宋"/>
          <w:b w:val="0"/>
          <w:i w:val="0"/>
          <w:caps w:val="0"/>
          <w:spacing w:val="0"/>
          <w:w w:val="100"/>
          <w:kern w:val="2"/>
          <w:sz w:val="24"/>
          <w:szCs w:val="24"/>
          <w:lang w:val="en-US" w:eastAsia="zh-CN" w:bidi="ar-SA"/>
        </w:rPr>
        <w:t>提供2022年1月以来至少一个月</w:t>
      </w:r>
      <w:r>
        <w:rPr>
          <w:rStyle w:val="20"/>
          <w:rFonts w:ascii="仿宋" w:hAnsi="仿宋" w:eastAsia="仿宋"/>
          <w:b w:val="0"/>
          <w:i w:val="0"/>
          <w:caps w:val="0"/>
          <w:spacing w:val="0"/>
          <w:w w:val="100"/>
          <w:kern w:val="2"/>
          <w:sz w:val="24"/>
          <w:szCs w:val="24"/>
          <w:lang w:val="en-US" w:eastAsia="zh-CN" w:bidi="ar-SA"/>
        </w:rPr>
        <w:t>的依法缴纳税收记录。依法免税的供应商提供相应文件证明其依法免税。</w:t>
      </w:r>
    </w:p>
    <w:p>
      <w:pPr>
        <w:snapToGrid w:val="0"/>
        <w:spacing w:before="0" w:beforeAutospacing="0" w:after="0" w:afterAutospacing="0" w:line="360" w:lineRule="auto"/>
        <w:ind w:firstLine="480" w:firstLineChars="200"/>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t>2、国家、地方工商管理部门或者其他相关管理部门对企业纳税有特别规定的，须提供相关政策性文件复印件和供应商满足政策文件规定的证明文件。</w:t>
      </w: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24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Calibri" w:hAnsi="Calibri" w:eastAsia="宋体"/>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Calibri" w:hAnsi="Calibri" w:eastAsia="宋体"/>
          <w:b w:val="0"/>
          <w:i w:val="0"/>
          <w:caps w:val="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Calibri" w:hAnsi="Calibri" w:eastAsia="宋体"/>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tabs>
          <w:tab w:val="left" w:pos="5580"/>
        </w:tabs>
        <w:snapToGrid w:val="0"/>
        <w:spacing w:before="120" w:beforeAutospacing="0" w:after="0" w:afterAutospacing="0" w:line="360" w:lineRule="auto"/>
        <w:jc w:val="both"/>
        <w:textAlignment w:val="baseline"/>
        <w:rPr>
          <w:rStyle w:val="20"/>
          <w:rFonts w:ascii="仿宋" w:hAnsi="仿宋" w:eastAsia="仿宋"/>
          <w:b/>
          <w:i w:val="0"/>
          <w:caps w:val="0"/>
          <w:spacing w:val="0"/>
          <w:w w:val="100"/>
          <w:kern w:val="2"/>
          <w:sz w:val="24"/>
          <w:szCs w:val="24"/>
          <w:lang w:val="en-US" w:eastAsia="zh-CN" w:bidi="ar-SA"/>
        </w:rPr>
      </w:pPr>
      <w:r>
        <w:rPr>
          <w:rStyle w:val="20"/>
          <w:rFonts w:ascii="仿宋" w:hAnsi="仿宋" w:eastAsia="仿宋"/>
          <w:b/>
          <w:i w:val="0"/>
          <w:caps w:val="0"/>
          <w:spacing w:val="0"/>
          <w:w w:val="100"/>
          <w:kern w:val="2"/>
          <w:sz w:val="24"/>
          <w:szCs w:val="24"/>
          <w:lang w:val="en-US" w:eastAsia="zh-CN" w:bidi="ar-SA"/>
        </w:rPr>
        <w:t>附件6 出具参加政府采购活动前3年内在经营活动中没有重大违法纪录的书面声明</w:t>
      </w:r>
    </w:p>
    <w:p>
      <w:pPr>
        <w:tabs>
          <w:tab w:val="left" w:pos="5580"/>
        </w:tabs>
        <w:snapToGrid w:val="0"/>
        <w:spacing w:before="120" w:beforeAutospacing="0" w:after="0" w:afterAutospacing="0" w:line="360" w:lineRule="auto"/>
        <w:ind w:firstLine="480" w:firstLineChars="200"/>
        <w:jc w:val="both"/>
        <w:textAlignment w:val="baseline"/>
        <w:rPr>
          <w:rStyle w:val="20"/>
          <w:rFonts w:ascii="仿宋" w:hAnsi="仿宋" w:eastAsia="仿宋" w:cs="仿宋"/>
          <w:b w:val="0"/>
          <w:bCs/>
          <w:i w:val="0"/>
          <w:caps w:val="0"/>
          <w:spacing w:val="0"/>
          <w:w w:val="100"/>
          <w:kern w:val="2"/>
          <w:sz w:val="24"/>
          <w:szCs w:val="24"/>
          <w:lang w:val="en-US" w:eastAsia="zh-CN" w:bidi="ar-SA"/>
        </w:rPr>
      </w:pPr>
    </w:p>
    <w:p>
      <w:pPr>
        <w:pStyle w:val="108"/>
        <w:widowControl/>
        <w:snapToGrid w:val="0"/>
        <w:spacing w:before="312" w:beforeAutospacing="1" w:after="312" w:afterAutospacing="1" w:line="390" w:lineRule="atLeast"/>
        <w:ind w:firstLine="420"/>
        <w:jc w:val="left"/>
        <w:textAlignment w:val="baseline"/>
        <w:rPr>
          <w:rStyle w:val="20"/>
          <w:rFonts w:ascii="仿宋" w:hAnsi="仿宋" w:eastAsia="仿宋"/>
          <w:b w:val="0"/>
          <w:i w:val="0"/>
          <w:caps w:val="0"/>
          <w:spacing w:val="0"/>
          <w:w w:val="100"/>
          <w:kern w:val="0"/>
          <w:sz w:val="24"/>
          <w:szCs w:val="24"/>
          <w:u w:val="single"/>
          <w:lang w:val="en-US" w:eastAsia="zh-CN" w:bidi="ar-SA"/>
        </w:rPr>
      </w:pPr>
      <w:r>
        <w:rPr>
          <w:rStyle w:val="20"/>
          <w:rFonts w:ascii="仿宋" w:hAnsi="仿宋" w:eastAsia="仿宋"/>
          <w:b w:val="0"/>
          <w:i w:val="0"/>
          <w:caps w:val="0"/>
          <w:spacing w:val="0"/>
          <w:w w:val="100"/>
          <w:kern w:val="0"/>
          <w:sz w:val="24"/>
          <w:szCs w:val="24"/>
          <w:u w:val="single" w:color="000000"/>
          <w:lang w:val="en-US" w:eastAsia="zh-CN" w:bidi="ar-SA"/>
        </w:rPr>
        <w:t xml:space="preserve">      （采购人）           ：</w:t>
      </w:r>
    </w:p>
    <w:p>
      <w:pPr>
        <w:pStyle w:val="108"/>
        <w:widowControl/>
        <w:snapToGrid w:val="0"/>
        <w:spacing w:before="312" w:beforeAutospacing="1" w:after="312" w:afterAutospacing="1" w:line="390" w:lineRule="atLeast"/>
        <w:ind w:firstLine="420"/>
        <w:jc w:val="left"/>
        <w:textAlignment w:val="baseline"/>
        <w:rPr>
          <w:rStyle w:val="20"/>
          <w:rFonts w:ascii="仿宋" w:hAnsi="仿宋" w:eastAsia="仿宋"/>
          <w:b w:val="0"/>
          <w:i w:val="0"/>
          <w:caps w:val="0"/>
          <w:spacing w:val="0"/>
          <w:w w:val="100"/>
          <w:kern w:val="0"/>
          <w:sz w:val="24"/>
          <w:szCs w:val="24"/>
          <w:lang w:val="en-US" w:eastAsia="zh-CN" w:bidi="ar-SA"/>
        </w:rPr>
      </w:pPr>
      <w:r>
        <w:rPr>
          <w:rStyle w:val="20"/>
          <w:rFonts w:ascii="仿宋" w:hAnsi="仿宋" w:eastAsia="仿宋"/>
          <w:b w:val="0"/>
          <w:i w:val="0"/>
          <w:caps w:val="0"/>
          <w:spacing w:val="0"/>
          <w:w w:val="100"/>
          <w:kern w:val="0"/>
          <w:sz w:val="24"/>
          <w:szCs w:val="24"/>
          <w:lang w:val="en-US" w:eastAsia="zh-CN" w:bidi="ar-SA"/>
        </w:rPr>
        <w:t>我方作为项目名称</w:t>
      </w:r>
      <w:r>
        <w:rPr>
          <w:rStyle w:val="20"/>
          <w:rFonts w:ascii="仿宋" w:hAnsi="仿宋" w:eastAsia="仿宋"/>
          <w:b w:val="0"/>
          <w:i w:val="0"/>
          <w:caps w:val="0"/>
          <w:spacing w:val="0"/>
          <w:w w:val="100"/>
          <w:kern w:val="0"/>
          <w:sz w:val="24"/>
          <w:szCs w:val="24"/>
          <w:u w:val="single" w:color="000000"/>
          <w:lang w:val="en-US" w:eastAsia="zh-CN" w:bidi="ar-SA"/>
        </w:rPr>
        <w:t xml:space="preserve">             </w:t>
      </w:r>
      <w:r>
        <w:rPr>
          <w:rStyle w:val="20"/>
          <w:rFonts w:ascii="仿宋" w:hAnsi="仿宋" w:eastAsia="仿宋"/>
          <w:b w:val="0"/>
          <w:i w:val="0"/>
          <w:caps w:val="0"/>
          <w:spacing w:val="0"/>
          <w:w w:val="100"/>
          <w:kern w:val="0"/>
          <w:sz w:val="24"/>
          <w:szCs w:val="24"/>
          <w:lang w:val="en-US" w:eastAsia="zh-CN" w:bidi="ar-SA"/>
        </w:rPr>
        <w:t>（项目编号：</w:t>
      </w:r>
      <w:r>
        <w:rPr>
          <w:rStyle w:val="20"/>
          <w:rFonts w:ascii="仿宋" w:hAnsi="仿宋" w:eastAsia="仿宋"/>
          <w:b w:val="0"/>
          <w:i/>
          <w:iCs/>
          <w:caps w:val="0"/>
          <w:spacing w:val="0"/>
          <w:w w:val="100"/>
          <w:kern w:val="0"/>
          <w:sz w:val="24"/>
          <w:szCs w:val="24"/>
          <w:u w:val="single" w:color="000000"/>
          <w:lang w:val="en-US" w:eastAsia="zh-CN" w:bidi="ar-SA"/>
        </w:rPr>
        <w:t xml:space="preserve">          </w:t>
      </w:r>
      <w:r>
        <w:rPr>
          <w:rStyle w:val="20"/>
          <w:rFonts w:ascii="仿宋" w:hAnsi="仿宋" w:eastAsia="仿宋"/>
          <w:b w:val="0"/>
          <w:i w:val="0"/>
          <w:caps w:val="0"/>
          <w:spacing w:val="0"/>
          <w:w w:val="100"/>
          <w:kern w:val="0"/>
          <w:sz w:val="24"/>
          <w:szCs w:val="24"/>
          <w:lang w:val="en-US" w:eastAsia="zh-CN" w:bidi="ar-SA"/>
        </w:rPr>
        <w:t xml:space="preserve">）的投标供应商，在此郑重声明： </w:t>
      </w:r>
    </w:p>
    <w:p>
      <w:pPr>
        <w:pStyle w:val="108"/>
        <w:widowControl/>
        <w:snapToGrid w:val="0"/>
        <w:spacing w:before="312" w:beforeAutospacing="1" w:after="312" w:afterAutospacing="1" w:line="390" w:lineRule="atLeast"/>
        <w:ind w:firstLine="420"/>
        <w:jc w:val="left"/>
        <w:textAlignment w:val="baseline"/>
        <w:rPr>
          <w:rStyle w:val="20"/>
          <w:rFonts w:ascii="仿宋" w:hAnsi="仿宋" w:eastAsia="仿宋"/>
          <w:b w:val="0"/>
          <w:i w:val="0"/>
          <w:caps w:val="0"/>
          <w:spacing w:val="0"/>
          <w:w w:val="100"/>
          <w:kern w:val="0"/>
          <w:sz w:val="24"/>
          <w:szCs w:val="24"/>
          <w:lang w:val="en-US" w:eastAsia="zh-CN" w:bidi="ar-SA"/>
        </w:rPr>
      </w:pPr>
      <w:r>
        <w:rPr>
          <w:rStyle w:val="20"/>
          <w:rFonts w:ascii="仿宋" w:hAnsi="仿宋" w:eastAsia="仿宋"/>
          <w:b w:val="0"/>
          <w:i w:val="0"/>
          <w:caps w:val="0"/>
          <w:spacing w:val="0"/>
          <w:w w:val="100"/>
          <w:kern w:val="0"/>
          <w:sz w:val="24"/>
          <w:szCs w:val="24"/>
          <w:lang w:val="en-US" w:eastAsia="zh-CN" w:bidi="ar-SA"/>
        </w:rPr>
        <w:t>1、在参加本次政府采购活动前3年内的经营活动中</w:t>
      </w:r>
      <w:r>
        <w:rPr>
          <w:rStyle w:val="20"/>
          <w:rFonts w:ascii="仿宋" w:hAnsi="仿宋" w:eastAsia="仿宋"/>
          <w:b w:val="0"/>
          <w:i w:val="0"/>
          <w:caps w:val="0"/>
          <w:spacing w:val="0"/>
          <w:w w:val="100"/>
          <w:kern w:val="0"/>
          <w:sz w:val="24"/>
          <w:szCs w:val="24"/>
          <w:u w:val="single" w:color="000000"/>
          <w:lang w:val="en-US" w:eastAsia="zh-CN" w:bidi="ar-SA"/>
        </w:rPr>
        <w:t xml:space="preserve">          </w:t>
      </w:r>
      <w:r>
        <w:rPr>
          <w:rStyle w:val="20"/>
          <w:rFonts w:ascii="仿宋" w:hAnsi="仿宋" w:eastAsia="仿宋"/>
          <w:b w:val="0"/>
          <w:i w:val="0"/>
          <w:caps w:val="0"/>
          <w:spacing w:val="0"/>
          <w:w w:val="100"/>
          <w:kern w:val="0"/>
          <w:sz w:val="24"/>
          <w:szCs w:val="24"/>
          <w:lang w:val="en-US" w:eastAsia="zh-CN" w:bidi="ar-SA"/>
        </w:rPr>
        <w:t xml:space="preserve">（填“没有”或“有”）重大违法记录。供应商在参加政府采购活动前3年内因违法经营被禁止在一定期限内参加政府采购活动，期限届满的，可以参加政府采购活动，但应提供期限届满的证明材料。 </w:t>
      </w:r>
    </w:p>
    <w:p>
      <w:pPr>
        <w:pStyle w:val="108"/>
        <w:widowControl/>
        <w:snapToGrid w:val="0"/>
        <w:spacing w:before="312" w:beforeAutospacing="1" w:after="312" w:afterAutospacing="1" w:line="390" w:lineRule="atLeast"/>
        <w:ind w:firstLine="420"/>
        <w:jc w:val="left"/>
        <w:textAlignment w:val="baseline"/>
        <w:rPr>
          <w:rStyle w:val="20"/>
          <w:rFonts w:ascii="仿宋" w:hAnsi="仿宋" w:eastAsia="仿宋"/>
          <w:b w:val="0"/>
          <w:i w:val="0"/>
          <w:caps w:val="0"/>
          <w:spacing w:val="0"/>
          <w:w w:val="100"/>
          <w:kern w:val="0"/>
          <w:sz w:val="24"/>
          <w:szCs w:val="24"/>
          <w:lang w:val="en-US" w:eastAsia="zh-CN" w:bidi="ar-SA"/>
        </w:rPr>
      </w:pPr>
      <w:r>
        <w:rPr>
          <w:rStyle w:val="20"/>
          <w:rFonts w:ascii="仿宋" w:hAnsi="仿宋" w:eastAsia="仿宋"/>
          <w:b w:val="0"/>
          <w:i w:val="0"/>
          <w:caps w:val="0"/>
          <w:spacing w:val="0"/>
          <w:w w:val="100"/>
          <w:kern w:val="0"/>
          <w:sz w:val="24"/>
          <w:szCs w:val="24"/>
          <w:lang w:val="en-US" w:eastAsia="zh-CN" w:bidi="ar-SA"/>
        </w:rPr>
        <w:t>2、我方</w:t>
      </w:r>
      <w:r>
        <w:rPr>
          <w:rStyle w:val="20"/>
          <w:rFonts w:ascii="仿宋" w:hAnsi="仿宋" w:eastAsia="仿宋"/>
          <w:b w:val="0"/>
          <w:i w:val="0"/>
          <w:caps w:val="0"/>
          <w:spacing w:val="0"/>
          <w:w w:val="100"/>
          <w:kern w:val="0"/>
          <w:sz w:val="24"/>
          <w:szCs w:val="24"/>
          <w:u w:val="single" w:color="000000"/>
          <w:lang w:val="en-US" w:eastAsia="zh-CN" w:bidi="ar-SA"/>
        </w:rPr>
        <w:t xml:space="preserve">                  </w:t>
      </w:r>
      <w:r>
        <w:rPr>
          <w:rStyle w:val="20"/>
          <w:rFonts w:ascii="仿宋" w:hAnsi="仿宋" w:eastAsia="仿宋"/>
          <w:b w:val="0"/>
          <w:i w:val="0"/>
          <w:caps w:val="0"/>
          <w:spacing w:val="0"/>
          <w:w w:val="100"/>
          <w:kern w:val="0"/>
          <w:sz w:val="24"/>
          <w:szCs w:val="24"/>
          <w:lang w:val="en-US" w:eastAsia="zh-CN" w:bidi="ar-SA"/>
        </w:rPr>
        <w:t>（填“未被列入”或“被列入”）失信被执行人名单。</w:t>
      </w:r>
    </w:p>
    <w:p>
      <w:pPr>
        <w:pStyle w:val="108"/>
        <w:widowControl/>
        <w:snapToGrid w:val="0"/>
        <w:spacing w:before="312" w:beforeAutospacing="1" w:after="312" w:afterAutospacing="1" w:line="390" w:lineRule="atLeast"/>
        <w:ind w:firstLine="420"/>
        <w:jc w:val="left"/>
        <w:textAlignment w:val="baseline"/>
        <w:rPr>
          <w:rStyle w:val="20"/>
          <w:rFonts w:ascii="仿宋" w:hAnsi="仿宋" w:eastAsia="仿宋"/>
          <w:b w:val="0"/>
          <w:i w:val="0"/>
          <w:caps w:val="0"/>
          <w:spacing w:val="0"/>
          <w:w w:val="100"/>
          <w:kern w:val="0"/>
          <w:sz w:val="24"/>
          <w:szCs w:val="24"/>
          <w:lang w:val="en-US" w:eastAsia="zh-CN" w:bidi="ar-SA"/>
        </w:rPr>
      </w:pPr>
      <w:r>
        <w:rPr>
          <w:rStyle w:val="20"/>
          <w:rFonts w:ascii="仿宋" w:hAnsi="仿宋" w:eastAsia="仿宋"/>
          <w:b w:val="0"/>
          <w:i w:val="0"/>
          <w:caps w:val="0"/>
          <w:spacing w:val="0"/>
          <w:w w:val="100"/>
          <w:kern w:val="0"/>
          <w:sz w:val="24"/>
          <w:szCs w:val="24"/>
          <w:lang w:val="en-US" w:eastAsia="zh-CN" w:bidi="ar-SA"/>
        </w:rPr>
        <w:t>3、我方</w:t>
      </w:r>
      <w:r>
        <w:rPr>
          <w:rStyle w:val="20"/>
          <w:rFonts w:ascii="仿宋" w:hAnsi="仿宋" w:eastAsia="仿宋"/>
          <w:b w:val="0"/>
          <w:i w:val="0"/>
          <w:caps w:val="0"/>
          <w:spacing w:val="0"/>
          <w:w w:val="100"/>
          <w:kern w:val="0"/>
          <w:sz w:val="24"/>
          <w:szCs w:val="24"/>
          <w:u w:val="single" w:color="000000"/>
          <w:lang w:val="en-US" w:eastAsia="zh-CN" w:bidi="ar-SA"/>
        </w:rPr>
        <w:t xml:space="preserve">                  </w:t>
      </w:r>
      <w:r>
        <w:rPr>
          <w:rStyle w:val="20"/>
          <w:rFonts w:ascii="仿宋" w:hAnsi="仿宋" w:eastAsia="仿宋"/>
          <w:b w:val="0"/>
          <w:i w:val="0"/>
          <w:caps w:val="0"/>
          <w:spacing w:val="0"/>
          <w:w w:val="100"/>
          <w:kern w:val="0"/>
          <w:sz w:val="24"/>
          <w:szCs w:val="24"/>
          <w:lang w:val="en-US" w:eastAsia="zh-CN" w:bidi="ar-SA"/>
        </w:rPr>
        <w:t xml:space="preserve">（填“未被列入”或“被列入”）重大税收违法案件当事人名单。 </w:t>
      </w:r>
    </w:p>
    <w:p>
      <w:pPr>
        <w:pStyle w:val="108"/>
        <w:widowControl/>
        <w:snapToGrid w:val="0"/>
        <w:spacing w:before="312" w:beforeAutospacing="1" w:after="312" w:afterAutospacing="1" w:line="390" w:lineRule="atLeast"/>
        <w:ind w:firstLine="420"/>
        <w:jc w:val="left"/>
        <w:textAlignment w:val="baseline"/>
        <w:rPr>
          <w:rStyle w:val="20"/>
          <w:rFonts w:ascii="仿宋" w:hAnsi="仿宋" w:eastAsia="仿宋"/>
          <w:b w:val="0"/>
          <w:i w:val="0"/>
          <w:caps w:val="0"/>
          <w:spacing w:val="0"/>
          <w:w w:val="100"/>
          <w:kern w:val="0"/>
          <w:sz w:val="24"/>
          <w:szCs w:val="24"/>
          <w:lang w:val="en-US" w:eastAsia="zh-CN" w:bidi="ar-SA"/>
        </w:rPr>
      </w:pPr>
      <w:r>
        <w:rPr>
          <w:rStyle w:val="20"/>
          <w:rFonts w:ascii="仿宋" w:hAnsi="仿宋" w:eastAsia="仿宋"/>
          <w:b w:val="0"/>
          <w:i w:val="0"/>
          <w:caps w:val="0"/>
          <w:spacing w:val="0"/>
          <w:w w:val="100"/>
          <w:kern w:val="0"/>
          <w:sz w:val="24"/>
          <w:szCs w:val="24"/>
          <w:lang w:val="en-US" w:eastAsia="zh-CN" w:bidi="ar-SA"/>
        </w:rPr>
        <w:t>4、我方</w:t>
      </w:r>
      <w:r>
        <w:rPr>
          <w:rStyle w:val="20"/>
          <w:rFonts w:ascii="仿宋" w:hAnsi="仿宋" w:eastAsia="仿宋"/>
          <w:b w:val="0"/>
          <w:i w:val="0"/>
          <w:caps w:val="0"/>
          <w:spacing w:val="0"/>
          <w:w w:val="100"/>
          <w:kern w:val="0"/>
          <w:sz w:val="24"/>
          <w:szCs w:val="24"/>
          <w:u w:val="single" w:color="000000"/>
          <w:lang w:val="en-US" w:eastAsia="zh-CN" w:bidi="ar-SA"/>
        </w:rPr>
        <w:t xml:space="preserve">                  </w:t>
      </w:r>
      <w:r>
        <w:rPr>
          <w:rStyle w:val="20"/>
          <w:rFonts w:ascii="仿宋" w:hAnsi="仿宋" w:eastAsia="仿宋"/>
          <w:b w:val="0"/>
          <w:i w:val="0"/>
          <w:caps w:val="0"/>
          <w:spacing w:val="0"/>
          <w:w w:val="100"/>
          <w:kern w:val="0"/>
          <w:sz w:val="24"/>
          <w:szCs w:val="24"/>
          <w:lang w:val="en-US" w:eastAsia="zh-CN" w:bidi="ar-SA"/>
        </w:rPr>
        <w:t xml:space="preserve">（填“未被列入”或“被列入”）政府采购严重违法失信行为记录名单。 </w:t>
      </w:r>
    </w:p>
    <w:p>
      <w:pPr>
        <w:pStyle w:val="108"/>
        <w:widowControl/>
        <w:snapToGrid w:val="0"/>
        <w:spacing w:before="312" w:beforeAutospacing="1" w:after="312" w:afterAutospacing="1" w:line="390" w:lineRule="atLeast"/>
        <w:ind w:firstLine="420"/>
        <w:jc w:val="left"/>
        <w:textAlignment w:val="baseline"/>
        <w:rPr>
          <w:rStyle w:val="20"/>
          <w:rFonts w:ascii="仿宋" w:hAnsi="仿宋" w:eastAsia="仿宋"/>
          <w:b w:val="0"/>
          <w:i w:val="0"/>
          <w:caps w:val="0"/>
          <w:spacing w:val="0"/>
          <w:w w:val="100"/>
          <w:kern w:val="0"/>
          <w:sz w:val="24"/>
          <w:szCs w:val="24"/>
          <w:lang w:val="en-US" w:eastAsia="zh-CN" w:bidi="ar-SA"/>
        </w:rPr>
      </w:pPr>
      <w:r>
        <w:rPr>
          <w:rStyle w:val="20"/>
          <w:rFonts w:ascii="仿宋" w:hAnsi="仿宋" w:eastAsia="仿宋"/>
          <w:b w:val="0"/>
          <w:i w:val="0"/>
          <w:caps w:val="0"/>
          <w:spacing w:val="0"/>
          <w:w w:val="100"/>
          <w:kern w:val="0"/>
          <w:sz w:val="24"/>
          <w:szCs w:val="24"/>
          <w:lang w:val="en-US" w:eastAsia="zh-CN" w:bidi="ar-SA"/>
        </w:rPr>
        <w:t xml:space="preserve">如有不实，我方将无条件地退出本项目的采购活动，并遵照《政府采购法》有关“提供虚假材料的规定”接受处罚。 </w:t>
      </w:r>
    </w:p>
    <w:p>
      <w:pPr>
        <w:pStyle w:val="108"/>
        <w:widowControl/>
        <w:snapToGrid w:val="0"/>
        <w:spacing w:before="312" w:beforeAutospacing="1" w:after="312" w:afterAutospacing="1" w:line="390" w:lineRule="atLeast"/>
        <w:ind w:firstLine="420"/>
        <w:jc w:val="left"/>
        <w:textAlignment w:val="baseline"/>
        <w:rPr>
          <w:rStyle w:val="20"/>
          <w:rFonts w:ascii="仿宋" w:hAnsi="仿宋" w:eastAsia="仿宋"/>
          <w:b w:val="0"/>
          <w:i w:val="0"/>
          <w:caps w:val="0"/>
          <w:spacing w:val="0"/>
          <w:w w:val="100"/>
          <w:kern w:val="0"/>
          <w:sz w:val="24"/>
          <w:szCs w:val="24"/>
          <w:lang w:val="en-US" w:eastAsia="zh-CN" w:bidi="ar-SA"/>
        </w:rPr>
      </w:pPr>
      <w:r>
        <w:rPr>
          <w:rStyle w:val="20"/>
          <w:rFonts w:ascii="仿宋" w:hAnsi="仿宋" w:eastAsia="仿宋"/>
          <w:b w:val="0"/>
          <w:i w:val="0"/>
          <w:caps w:val="0"/>
          <w:spacing w:val="0"/>
          <w:w w:val="100"/>
          <w:kern w:val="0"/>
          <w:sz w:val="24"/>
          <w:szCs w:val="24"/>
          <w:lang w:val="en-US" w:eastAsia="zh-CN" w:bidi="ar-SA"/>
        </w:rPr>
        <w:t xml:space="preserve">特此声明。 </w:t>
      </w:r>
    </w:p>
    <w:p>
      <w:pPr>
        <w:pStyle w:val="108"/>
        <w:widowControl/>
        <w:snapToGrid w:val="0"/>
        <w:spacing w:before="312" w:beforeAutospacing="1" w:after="312" w:afterAutospacing="1" w:line="600" w:lineRule="atLeast"/>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0"/>
          <w:sz w:val="24"/>
          <w:szCs w:val="24"/>
          <w:lang w:val="en-US" w:eastAsia="zh-CN" w:bidi="ar-SA"/>
        </w:rPr>
        <w:t> </w:t>
      </w:r>
    </w:p>
    <w:p>
      <w:pPr>
        <w:pStyle w:val="24"/>
        <w:widowControl/>
        <w:snapToGrid w:val="0"/>
        <w:spacing w:before="0" w:beforeAutospacing="0" w:after="120" w:afterAutospacing="0" w:line="24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24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24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240" w:lineRule="auto"/>
        <w:jc w:val="both"/>
        <w:textAlignment w:val="baseline"/>
        <w:rPr>
          <w:rStyle w:val="20"/>
          <w:rFonts w:ascii="仿宋" w:hAnsi="仿宋" w:eastAsia="仿宋"/>
          <w:b w:val="0"/>
          <w:i w:val="0"/>
          <w:caps w:val="0"/>
          <w:spacing w:val="0"/>
          <w:w w:val="100"/>
          <w:kern w:val="2"/>
          <w:sz w:val="24"/>
          <w:szCs w:val="24"/>
          <w:lang w:val="en-US" w:eastAsia="zh-CN" w:bidi="ar-SA"/>
        </w:rPr>
      </w:pPr>
      <w:r>
        <w:rPr>
          <w:rStyle w:val="20"/>
          <w:rFonts w:ascii="仿宋" w:hAnsi="仿宋" w:eastAsia="仿宋"/>
          <w:b w:val="0"/>
          <w:i w:val="0"/>
          <w:caps w:val="0"/>
          <w:spacing w:val="0"/>
          <w:w w:val="100"/>
          <w:kern w:val="2"/>
          <w:sz w:val="24"/>
          <w:szCs w:val="24"/>
          <w:lang w:val="en-US" w:eastAsia="zh-CN" w:bidi="ar-SA"/>
        </w:rPr>
        <w:br w:type="page"/>
      </w:r>
    </w:p>
    <w:p>
      <w:pPr>
        <w:pStyle w:val="24"/>
        <w:widowControl/>
        <w:snapToGrid w:val="0"/>
        <w:spacing w:before="0" w:beforeAutospacing="0" w:after="120" w:afterAutospacing="0" w:line="240" w:lineRule="auto"/>
        <w:jc w:val="both"/>
        <w:textAlignment w:val="baseline"/>
        <w:rPr>
          <w:rStyle w:val="20"/>
          <w:rFonts w:ascii="Calibri" w:hAnsi="Calibri" w:eastAsia="宋体"/>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cs="仿宋"/>
          <w:b/>
          <w:bCs/>
          <w:i w:val="0"/>
          <w:caps w:val="0"/>
          <w:spacing w:val="0"/>
          <w:w w:val="100"/>
          <w:kern w:val="2"/>
          <w:sz w:val="24"/>
          <w:szCs w:val="24"/>
          <w:lang w:val="en-US" w:eastAsia="zh-CN" w:bidi="ar-SA"/>
        </w:rPr>
      </w:pPr>
      <w:r>
        <w:rPr>
          <w:rStyle w:val="20"/>
          <w:rFonts w:ascii="仿宋" w:hAnsi="仿宋" w:eastAsia="仿宋" w:cs="仿宋"/>
          <w:b/>
          <w:bCs/>
          <w:i w:val="0"/>
          <w:caps w:val="0"/>
          <w:spacing w:val="0"/>
          <w:w w:val="100"/>
          <w:kern w:val="2"/>
          <w:sz w:val="24"/>
          <w:szCs w:val="24"/>
          <w:lang w:val="en-US" w:eastAsia="zh-CN" w:bidi="ar-SA"/>
        </w:rPr>
        <w:t>附件7 供应商具有履行本合同所必需的专业技术能力的说明及承诺（参考格式）</w:t>
      </w:r>
    </w:p>
    <w:p>
      <w:pPr>
        <w:snapToGrid w:val="0"/>
        <w:spacing w:before="0" w:beforeAutospacing="0" w:after="0" w:afterAutospacing="0" w:line="360" w:lineRule="auto"/>
        <w:jc w:val="both"/>
        <w:textAlignment w:val="baseline"/>
        <w:rPr>
          <w:rStyle w:val="20"/>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b w:val="0"/>
          <w:i w:val="0"/>
          <w:caps w:val="0"/>
          <w:spacing w:val="4"/>
          <w:w w:val="100"/>
          <w:kern w:val="2"/>
          <w:sz w:val="24"/>
          <w:szCs w:val="24"/>
          <w:u w:val="single"/>
          <w:lang w:val="en-US" w:eastAsia="zh-CN" w:bidi="ar-SA"/>
        </w:rPr>
      </w:pPr>
      <w:r>
        <w:rPr>
          <w:rStyle w:val="20"/>
          <w:rFonts w:ascii="仿宋" w:hAnsi="仿宋" w:eastAsia="仿宋"/>
          <w:b w:val="0"/>
          <w:i w:val="0"/>
          <w:caps w:val="0"/>
          <w:spacing w:val="4"/>
          <w:w w:val="100"/>
          <w:kern w:val="2"/>
          <w:sz w:val="24"/>
          <w:szCs w:val="24"/>
          <w:lang w:val="en-US" w:eastAsia="zh-CN" w:bidi="ar-SA"/>
        </w:rPr>
        <w:t>致：</w:t>
      </w:r>
      <w:r>
        <w:rPr>
          <w:rStyle w:val="20"/>
          <w:rFonts w:ascii="仿宋" w:hAnsi="仿宋" w:eastAsia="仿宋"/>
          <w:b w:val="0"/>
          <w:i w:val="0"/>
          <w:caps w:val="0"/>
          <w:spacing w:val="4"/>
          <w:w w:val="100"/>
          <w:kern w:val="2"/>
          <w:sz w:val="24"/>
          <w:szCs w:val="24"/>
          <w:u w:val="single" w:color="000000"/>
          <w:lang w:val="en-US" w:eastAsia="zh-CN" w:bidi="ar-SA"/>
        </w:rPr>
        <w:t xml:space="preserve">     （采购人名称）   </w:t>
      </w:r>
      <w:r>
        <w:rPr>
          <w:rStyle w:val="20"/>
          <w:rFonts w:ascii="仿宋" w:hAnsi="仿宋" w:eastAsia="仿宋"/>
          <w:b w:val="0"/>
          <w:i w:val="0"/>
          <w:caps w:val="0"/>
          <w:spacing w:val="4"/>
          <w:w w:val="100"/>
          <w:kern w:val="2"/>
          <w:sz w:val="24"/>
          <w:szCs w:val="24"/>
          <w:lang w:val="en-US" w:eastAsia="zh-CN" w:bidi="ar-SA"/>
        </w:rPr>
        <w:t>：</w:t>
      </w:r>
    </w:p>
    <w:p>
      <w:pPr>
        <w:snapToGrid w:val="0"/>
        <w:spacing w:before="240" w:beforeAutospacing="0" w:after="120" w:afterAutospacing="0" w:line="360" w:lineRule="auto"/>
        <w:ind w:firstLine="496" w:firstLineChars="200"/>
        <w:jc w:val="both"/>
        <w:textAlignment w:val="baseline"/>
        <w:rPr>
          <w:rStyle w:val="20"/>
          <w:rFonts w:ascii="仿宋" w:hAnsi="仿宋" w:eastAsia="仿宋"/>
          <w:b w:val="0"/>
          <w:i w:val="0"/>
          <w:caps w:val="0"/>
          <w:spacing w:val="4"/>
          <w:w w:val="100"/>
          <w:kern w:val="2"/>
          <w:sz w:val="24"/>
          <w:szCs w:val="24"/>
          <w:lang w:val="en-US" w:eastAsia="zh-CN" w:bidi="ar-SA"/>
        </w:rPr>
      </w:pPr>
      <w:r>
        <w:rPr>
          <w:rStyle w:val="20"/>
          <w:rFonts w:ascii="仿宋" w:hAnsi="仿宋" w:eastAsia="仿宋"/>
          <w:b w:val="0"/>
          <w:i w:val="0"/>
          <w:caps w:val="0"/>
          <w:spacing w:val="4"/>
          <w:w w:val="100"/>
          <w:kern w:val="2"/>
          <w:sz w:val="24"/>
          <w:szCs w:val="24"/>
          <w:lang w:val="en-US" w:eastAsia="zh-CN" w:bidi="ar-SA"/>
        </w:rPr>
        <w:t>（公司）于</w:t>
      </w:r>
      <w:r>
        <w:rPr>
          <w:rStyle w:val="20"/>
          <w:rFonts w:ascii="仿宋" w:hAnsi="仿宋" w:eastAsia="仿宋"/>
          <w:b w:val="0"/>
          <w:i w:val="0"/>
          <w:caps w:val="0"/>
          <w:spacing w:val="4"/>
          <w:w w:val="100"/>
          <w:kern w:val="2"/>
          <w:sz w:val="24"/>
          <w:szCs w:val="24"/>
          <w:u w:val="single" w:color="000000"/>
          <w:lang w:val="en-US" w:eastAsia="zh-CN" w:bidi="ar-SA"/>
        </w:rPr>
        <w:t xml:space="preserve">  </w:t>
      </w:r>
      <w:r>
        <w:rPr>
          <w:rStyle w:val="20"/>
          <w:rFonts w:ascii="仿宋" w:hAnsi="仿宋" w:eastAsia="仿宋"/>
          <w:b w:val="0"/>
          <w:i w:val="0"/>
          <w:caps w:val="0"/>
          <w:spacing w:val="4"/>
          <w:w w:val="100"/>
          <w:kern w:val="2"/>
          <w:sz w:val="24"/>
          <w:szCs w:val="24"/>
          <w:lang w:val="en-US" w:eastAsia="zh-CN" w:bidi="ar-SA"/>
        </w:rPr>
        <w:t>年</w:t>
      </w:r>
      <w:r>
        <w:rPr>
          <w:rStyle w:val="20"/>
          <w:rFonts w:ascii="仿宋" w:hAnsi="仿宋" w:eastAsia="仿宋"/>
          <w:b w:val="0"/>
          <w:i w:val="0"/>
          <w:caps w:val="0"/>
          <w:spacing w:val="4"/>
          <w:w w:val="100"/>
          <w:kern w:val="2"/>
          <w:sz w:val="24"/>
          <w:szCs w:val="24"/>
          <w:u w:val="single" w:color="000000"/>
          <w:lang w:val="en-US" w:eastAsia="zh-CN" w:bidi="ar-SA"/>
        </w:rPr>
        <w:t xml:space="preserve">  </w:t>
      </w:r>
      <w:r>
        <w:rPr>
          <w:rStyle w:val="20"/>
          <w:rFonts w:ascii="仿宋" w:hAnsi="仿宋" w:eastAsia="仿宋"/>
          <w:b w:val="0"/>
          <w:i w:val="0"/>
          <w:caps w:val="0"/>
          <w:spacing w:val="4"/>
          <w:w w:val="100"/>
          <w:kern w:val="2"/>
          <w:sz w:val="24"/>
          <w:szCs w:val="24"/>
          <w:lang w:val="en-US" w:eastAsia="zh-CN" w:bidi="ar-SA"/>
        </w:rPr>
        <w:t>月</w:t>
      </w:r>
      <w:r>
        <w:rPr>
          <w:rStyle w:val="20"/>
          <w:rFonts w:ascii="仿宋" w:hAnsi="仿宋" w:eastAsia="仿宋"/>
          <w:b w:val="0"/>
          <w:i w:val="0"/>
          <w:caps w:val="0"/>
          <w:spacing w:val="4"/>
          <w:w w:val="100"/>
          <w:kern w:val="2"/>
          <w:sz w:val="24"/>
          <w:szCs w:val="24"/>
          <w:u w:val="single" w:color="000000"/>
          <w:lang w:val="en-US" w:eastAsia="zh-CN" w:bidi="ar-SA"/>
        </w:rPr>
        <w:t xml:space="preserve">  </w:t>
      </w:r>
      <w:r>
        <w:rPr>
          <w:rStyle w:val="20"/>
          <w:rFonts w:ascii="仿宋" w:hAnsi="仿宋" w:eastAsia="仿宋"/>
          <w:b w:val="0"/>
          <w:i w:val="0"/>
          <w:caps w:val="0"/>
          <w:spacing w:val="4"/>
          <w:w w:val="100"/>
          <w:kern w:val="2"/>
          <w:sz w:val="24"/>
          <w:szCs w:val="24"/>
          <w:lang w:val="en-US" w:eastAsia="zh-CN" w:bidi="ar-SA"/>
        </w:rPr>
        <w:t>日在中华人民共和国境内（详细注册地址）合法注册并经营，公司主营业务为（），营业（生产经营）面积为（）。现有员工数量为（），其中与履行本合同相关的专业技术人员有（专业能力、数量），本公司郑重承诺，具有履行本合同所必需的设备和专业技术能力。</w:t>
      </w:r>
    </w:p>
    <w:p>
      <w:pPr>
        <w:pStyle w:val="24"/>
        <w:widowControl/>
        <w:snapToGrid w:val="0"/>
        <w:spacing w:before="0" w:beforeAutospacing="0" w:after="120" w:afterAutospacing="0" w:line="240" w:lineRule="auto"/>
        <w:jc w:val="both"/>
        <w:textAlignment w:val="baseline"/>
        <w:rPr>
          <w:rStyle w:val="20"/>
          <w:rFonts w:ascii="仿宋" w:hAnsi="仿宋" w:eastAsia="仿宋"/>
          <w:b w:val="0"/>
          <w:i w:val="0"/>
          <w:caps w:val="0"/>
          <w:spacing w:val="4"/>
          <w:w w:val="100"/>
          <w:kern w:val="2"/>
          <w:sz w:val="24"/>
          <w:szCs w:val="24"/>
          <w:lang w:val="en-US" w:eastAsia="zh-CN" w:bidi="ar-SA"/>
        </w:rPr>
      </w:pPr>
      <w:r>
        <w:rPr>
          <w:rStyle w:val="20"/>
          <w:rFonts w:ascii="仿宋" w:hAnsi="仿宋" w:eastAsia="仿宋"/>
          <w:b w:val="0"/>
          <w:i w:val="0"/>
          <w:caps w:val="0"/>
          <w:spacing w:val="4"/>
          <w:w w:val="100"/>
          <w:kern w:val="2"/>
          <w:sz w:val="24"/>
          <w:szCs w:val="24"/>
          <w:lang w:val="en-US" w:eastAsia="zh-CN" w:bidi="ar-SA"/>
        </w:rPr>
        <w:br w:type="page"/>
      </w:r>
    </w:p>
    <w:p>
      <w:pPr>
        <w:pStyle w:val="24"/>
        <w:widowControl/>
        <w:snapToGrid w:val="0"/>
        <w:spacing w:before="0" w:beforeAutospacing="0" w:after="120" w:afterAutospacing="0" w:line="240" w:lineRule="auto"/>
        <w:jc w:val="both"/>
        <w:textAlignment w:val="baseline"/>
        <w:rPr>
          <w:rStyle w:val="20"/>
          <w:rFonts w:ascii="Calibri" w:hAnsi="Calibri" w:eastAsia="宋体"/>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 w:hAnsi="仿宋" w:eastAsia="仿宋" w:cs="仿宋"/>
          <w:b/>
          <w:bCs/>
          <w:i w:val="0"/>
          <w:caps w:val="0"/>
          <w:spacing w:val="0"/>
          <w:w w:val="100"/>
          <w:kern w:val="2"/>
          <w:sz w:val="24"/>
          <w:szCs w:val="24"/>
          <w:lang w:val="en-US" w:eastAsia="zh-CN" w:bidi="ar-SA"/>
        </w:rPr>
      </w:pPr>
      <w:r>
        <w:rPr>
          <w:rStyle w:val="20"/>
          <w:rFonts w:ascii="仿宋" w:hAnsi="仿宋" w:eastAsia="仿宋" w:cs="仿宋"/>
          <w:b/>
          <w:bCs/>
          <w:i w:val="0"/>
          <w:caps w:val="0"/>
          <w:spacing w:val="0"/>
          <w:w w:val="100"/>
          <w:kern w:val="2"/>
          <w:sz w:val="24"/>
          <w:szCs w:val="24"/>
          <w:lang w:val="en-US" w:eastAsia="zh-CN" w:bidi="ar-SA"/>
        </w:rPr>
        <w:t>附件7 特殊资格要求</w:t>
      </w:r>
    </w:p>
    <w:p>
      <w:pPr>
        <w:pStyle w:val="24"/>
        <w:widowControl/>
        <w:snapToGrid w:val="0"/>
        <w:spacing w:before="0" w:beforeAutospacing="0" w:after="120" w:afterAutospacing="0" w:line="240" w:lineRule="auto"/>
        <w:jc w:val="both"/>
        <w:textAlignment w:val="baseline"/>
        <w:rPr>
          <w:rStyle w:val="20"/>
          <w:rFonts w:ascii="仿宋" w:hAnsi="仿宋" w:eastAsia="仿宋" w:cs="仿宋"/>
          <w:b/>
          <w:bCs/>
          <w:i w:val="0"/>
          <w:caps w:val="0"/>
          <w:spacing w:val="0"/>
          <w:w w:val="100"/>
          <w:kern w:val="2"/>
          <w:sz w:val="24"/>
          <w:szCs w:val="24"/>
          <w:lang w:val="en-US" w:eastAsia="zh-CN" w:bidi="ar-SA"/>
        </w:rPr>
      </w:pPr>
      <w:r>
        <w:rPr>
          <w:rStyle w:val="20"/>
          <w:rFonts w:ascii="仿宋" w:hAnsi="仿宋" w:eastAsia="仿宋" w:cs="仿宋"/>
          <w:b/>
          <w:bCs/>
          <w:i w:val="0"/>
          <w:caps w:val="0"/>
          <w:spacing w:val="0"/>
          <w:w w:val="100"/>
          <w:kern w:val="2"/>
          <w:sz w:val="24"/>
          <w:szCs w:val="24"/>
          <w:lang w:val="en-US" w:eastAsia="zh-CN" w:bidi="ar-SA"/>
        </w:rPr>
        <w:t xml:space="preserve">     </w:t>
      </w:r>
    </w:p>
    <w:p>
      <w:pPr>
        <w:snapToGrid w:val="0"/>
        <w:spacing w:before="0" w:beforeAutospacing="0" w:after="0" w:afterAutospacing="0" w:line="240" w:lineRule="auto"/>
        <w:jc w:val="both"/>
        <w:textAlignment w:val="baseline"/>
        <w:outlineLvl w:val="1"/>
        <w:rPr>
          <w:rStyle w:val="20"/>
          <w:rFonts w:ascii="Calibri" w:hAnsi="Calibri" w:eastAsia="宋体"/>
          <w:b w:val="0"/>
          <w:i w:val="0"/>
          <w:caps w:val="0"/>
          <w:spacing w:val="0"/>
          <w:w w:val="100"/>
          <w:kern w:val="2"/>
          <w:sz w:val="21"/>
          <w:szCs w:val="24"/>
          <w:lang w:val="en-US" w:eastAsia="zh-CN" w:bidi="ar-SA"/>
        </w:rPr>
      </w:pPr>
      <w:r>
        <w:rPr>
          <w:rStyle w:val="20"/>
          <w:rFonts w:ascii="仿宋" w:hAnsi="仿宋" w:eastAsia="仿宋" w:cs="仿宋"/>
          <w:b/>
          <w:bCs/>
          <w:i w:val="0"/>
          <w:caps w:val="0"/>
          <w:spacing w:val="0"/>
          <w:w w:val="100"/>
          <w:kern w:val="2"/>
          <w:sz w:val="24"/>
          <w:szCs w:val="24"/>
          <w:lang w:val="en-US" w:eastAsia="zh-CN" w:bidi="ar-SA"/>
        </w:rPr>
        <w:t xml:space="preserve">    1、提供同类项目业绩。</w:t>
      </w:r>
    </w:p>
    <w:p>
      <w:pPr>
        <w:snapToGrid w:val="0"/>
        <w:spacing w:before="240" w:beforeAutospacing="0" w:after="120" w:afterAutospacing="0" w:line="360" w:lineRule="auto"/>
        <w:jc w:val="both"/>
        <w:textAlignment w:val="baseline"/>
        <w:rPr>
          <w:rStyle w:val="20"/>
          <w:rFonts w:ascii="仿宋" w:hAnsi="仿宋" w:eastAsia="仿宋"/>
          <w:b w:val="0"/>
          <w:i w:val="0"/>
          <w:caps w:val="0"/>
          <w:spacing w:val="4"/>
          <w:w w:val="100"/>
          <w:kern w:val="2"/>
          <w:sz w:val="24"/>
          <w:szCs w:val="24"/>
          <w:lang w:val="en-US" w:eastAsia="zh-CN" w:bidi="ar-SA"/>
        </w:rPr>
      </w:pPr>
    </w:p>
    <w:p>
      <w:pPr>
        <w:snapToGrid w:val="0"/>
        <w:spacing w:before="240" w:beforeAutospacing="0" w:after="120" w:afterAutospacing="0" w:line="360" w:lineRule="auto"/>
        <w:ind w:firstLine="170"/>
        <w:jc w:val="both"/>
        <w:textAlignment w:val="baseline"/>
        <w:rPr>
          <w:rStyle w:val="20"/>
          <w:rFonts w:ascii="仿宋" w:hAnsi="仿宋" w:eastAsia="仿宋"/>
          <w:b w:val="0"/>
          <w:i w:val="0"/>
          <w:caps w:val="0"/>
          <w:spacing w:val="4"/>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 w:hAnsi="仿宋" w:eastAsia="仿宋"/>
          <w:b w:val="0"/>
          <w:i w:val="0"/>
          <w:caps w:val="0"/>
          <w:spacing w:val="4"/>
          <w:w w:val="100"/>
          <w:kern w:val="2"/>
          <w:sz w:val="24"/>
          <w:szCs w:val="24"/>
          <w:lang w:val="en-US" w:eastAsia="zh-CN" w:bidi="ar-SA"/>
        </w:rPr>
      </w:pPr>
    </w:p>
    <w:p>
      <w:pPr>
        <w:snapToGrid w:val="0"/>
        <w:spacing w:before="0" w:beforeAutospacing="0" w:after="0" w:afterAutospacing="0" w:line="240" w:lineRule="auto"/>
        <w:jc w:val="both"/>
        <w:textAlignment w:val="baseline"/>
        <w:rPr>
          <w:rStyle w:val="20"/>
          <w:rFonts w:ascii="Calibri" w:hAnsi="Calibri" w:eastAsia="宋体"/>
          <w:b w:val="0"/>
          <w:i w:val="0"/>
          <w:caps w:val="0"/>
          <w:spacing w:val="0"/>
          <w:w w:val="100"/>
          <w:kern w:val="2"/>
          <w:sz w:val="21"/>
          <w:szCs w:val="24"/>
          <w:lang w:val="en-US" w:eastAsia="zh-CN" w:bidi="ar-SA"/>
        </w:rPr>
      </w:pPr>
    </w:p>
    <w:p>
      <w:pPr>
        <w:pStyle w:val="26"/>
        <w:keepLines/>
        <w:widowControl/>
        <w:snapToGrid w:val="0"/>
        <w:spacing w:before="0" w:beforeAutospacing="0" w:after="0" w:afterAutospacing="0" w:line="360" w:lineRule="auto"/>
        <w:jc w:val="left"/>
        <w:textAlignment w:val="baseline"/>
        <w:rPr>
          <w:rStyle w:val="20"/>
          <w:rFonts w:ascii="仿宋_GB2312" w:hAnsi="仿宋_GB2312" w:eastAsia="仿宋_GB2312" w:cs="仿宋_GB2312"/>
          <w:b/>
          <w:bCs/>
          <w:i w:val="0"/>
          <w:caps w:val="0"/>
          <w:spacing w:val="0"/>
          <w:w w:val="100"/>
          <w:kern w:val="2"/>
          <w:sz w:val="32"/>
          <w:szCs w:val="32"/>
          <w:lang w:val="en-US" w:eastAsia="zh-CN" w:bidi="ar-SA"/>
        </w:rPr>
      </w:pPr>
      <w:r>
        <w:rPr>
          <w:rStyle w:val="20"/>
          <w:rFonts w:ascii="仿宋_GB2312" w:hAnsi="仿宋_GB2312" w:eastAsia="仿宋_GB2312" w:cs="仿宋_GB2312"/>
          <w:b/>
          <w:bCs/>
          <w:i w:val="0"/>
          <w:caps w:val="0"/>
          <w:spacing w:val="0"/>
          <w:w w:val="100"/>
          <w:kern w:val="2"/>
          <w:sz w:val="32"/>
          <w:szCs w:val="32"/>
          <w:lang w:val="en-US" w:eastAsia="zh-CN" w:bidi="ar-SA"/>
        </w:rPr>
        <w:br w:type="page"/>
      </w:r>
    </w:p>
    <w:p>
      <w:pPr>
        <w:pStyle w:val="26"/>
        <w:keepLines/>
        <w:widowControl/>
        <w:snapToGrid w:val="0"/>
        <w:spacing w:before="0" w:beforeAutospacing="0" w:after="0" w:afterAutospacing="0" w:line="360" w:lineRule="auto"/>
        <w:jc w:val="left"/>
        <w:textAlignment w:val="baseline"/>
        <w:outlineLvl w:val="2"/>
        <w:rPr>
          <w:rStyle w:val="20"/>
          <w:rFonts w:ascii="仿宋_GB2312" w:hAnsi="仿宋_GB2312" w:eastAsia="仿宋_GB2312" w:cs="仿宋_GB2312"/>
          <w:b/>
          <w:bCs/>
          <w:i w:val="0"/>
          <w:caps w:val="0"/>
          <w:color w:val="0000FF"/>
          <w:spacing w:val="0"/>
          <w:w w:val="100"/>
          <w:kern w:val="2"/>
          <w:sz w:val="32"/>
          <w:szCs w:val="32"/>
          <w:lang w:val="en-US" w:eastAsia="zh-CN" w:bidi="ar-SA"/>
        </w:rPr>
      </w:pPr>
      <w:r>
        <w:rPr>
          <w:rStyle w:val="20"/>
          <w:rFonts w:ascii="仿宋_GB2312" w:hAnsi="仿宋_GB2312" w:eastAsia="仿宋_GB2312" w:cs="仿宋_GB2312"/>
          <w:b/>
          <w:bCs/>
          <w:i w:val="0"/>
          <w:caps w:val="0"/>
          <w:color w:val="000000"/>
          <w:spacing w:val="0"/>
          <w:w w:val="100"/>
          <w:kern w:val="2"/>
          <w:sz w:val="32"/>
          <w:szCs w:val="32"/>
          <w:lang w:val="en-US" w:eastAsia="zh-CN" w:bidi="ar-SA"/>
        </w:rPr>
        <w:t>同类项目一览表</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u w:val="single"/>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供应商名称：</w:t>
      </w:r>
      <w:r>
        <w:rPr>
          <w:rStyle w:val="20"/>
          <w:rFonts w:ascii="仿宋_GB2312" w:hAnsi="仿宋_GB2312" w:eastAsia="仿宋_GB2312"/>
          <w:b w:val="0"/>
          <w:i w:val="0"/>
          <w:caps w:val="0"/>
          <w:spacing w:val="0"/>
          <w:w w:val="100"/>
          <w:kern w:val="2"/>
          <w:sz w:val="24"/>
          <w:szCs w:val="24"/>
          <w:u w:val="single" w:color="000000"/>
          <w:lang w:val="en-US" w:eastAsia="zh-CN" w:bidi="ar-SA"/>
        </w:rPr>
        <w:t xml:space="preserve">                          </w:t>
      </w:r>
      <w:r>
        <w:rPr>
          <w:rStyle w:val="20"/>
          <w:rFonts w:ascii="仿宋_GB2312" w:hAnsi="仿宋_GB2312" w:eastAsia="仿宋_GB2312"/>
          <w:b w:val="0"/>
          <w:i w:val="0"/>
          <w:caps w:val="0"/>
          <w:spacing w:val="0"/>
          <w:w w:val="100"/>
          <w:kern w:val="2"/>
          <w:sz w:val="24"/>
          <w:szCs w:val="24"/>
          <w:lang w:val="en-US" w:eastAsia="zh-CN" w:bidi="ar-SA"/>
        </w:rPr>
        <w:t xml:space="preserve">           </w:t>
      </w:r>
      <w:r>
        <w:rPr>
          <w:rStyle w:val="20"/>
          <w:rFonts w:hint="eastAsia" w:ascii="仿宋_GB2312" w:hAnsi="仿宋_GB2312" w:eastAsia="仿宋_GB2312"/>
          <w:b w:val="0"/>
          <w:i w:val="0"/>
          <w:caps w:val="0"/>
          <w:spacing w:val="0"/>
          <w:w w:val="100"/>
          <w:kern w:val="2"/>
          <w:sz w:val="24"/>
          <w:szCs w:val="24"/>
          <w:lang w:val="en-US" w:eastAsia="zh-CN" w:bidi="ar-SA"/>
        </w:rPr>
        <w:t>项目编号</w:t>
      </w:r>
      <w:r>
        <w:rPr>
          <w:rStyle w:val="20"/>
          <w:rFonts w:ascii="仿宋_GB2312" w:hAnsi="仿宋_GB2312" w:eastAsia="仿宋_GB2312"/>
          <w:b w:val="0"/>
          <w:i w:val="0"/>
          <w:caps w:val="0"/>
          <w:spacing w:val="0"/>
          <w:w w:val="100"/>
          <w:kern w:val="2"/>
          <w:sz w:val="24"/>
          <w:szCs w:val="24"/>
          <w:lang w:val="en-US" w:eastAsia="zh-CN" w:bidi="ar-SA"/>
        </w:rPr>
        <w:t>：</w:t>
      </w:r>
      <w:r>
        <w:rPr>
          <w:rStyle w:val="20"/>
          <w:rFonts w:ascii="仿宋_GB2312" w:hAnsi="仿宋_GB2312" w:eastAsia="仿宋_GB2312"/>
          <w:b w:val="0"/>
          <w:i w:val="0"/>
          <w:caps w:val="0"/>
          <w:spacing w:val="0"/>
          <w:w w:val="100"/>
          <w:kern w:val="2"/>
          <w:sz w:val="24"/>
          <w:szCs w:val="24"/>
          <w:u w:val="single" w:color="000000"/>
          <w:lang w:val="en-US" w:eastAsia="zh-CN" w:bidi="ar-SA"/>
        </w:rPr>
        <w:t xml:space="preserve">       </w:t>
      </w:r>
    </w:p>
    <w:tbl>
      <w:tblPr>
        <w:tblStyle w:val="17"/>
        <w:tblW w:w="8834" w:type="dxa"/>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54"/>
        <w:gridCol w:w="4980"/>
        <w:gridCol w:w="2040"/>
        <w:gridCol w:w="1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55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序号</w:t>
            </w:r>
          </w:p>
        </w:tc>
        <w:tc>
          <w:tcPr>
            <w:tcW w:w="498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项目名称</w:t>
            </w:r>
          </w:p>
        </w:tc>
        <w:tc>
          <w:tcPr>
            <w:tcW w:w="2040"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合同金额（万元）</w:t>
            </w:r>
          </w:p>
        </w:tc>
        <w:tc>
          <w:tcPr>
            <w:tcW w:w="126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完成日期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55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ind w:left="120"/>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1</w:t>
            </w:r>
          </w:p>
        </w:tc>
        <w:tc>
          <w:tcPr>
            <w:tcW w:w="498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2040"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55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ind w:left="120"/>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2</w:t>
            </w:r>
          </w:p>
        </w:tc>
        <w:tc>
          <w:tcPr>
            <w:tcW w:w="498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2040"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55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ind w:left="120"/>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3</w:t>
            </w:r>
          </w:p>
        </w:tc>
        <w:tc>
          <w:tcPr>
            <w:tcW w:w="498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2040"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55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ind w:left="120"/>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4</w:t>
            </w:r>
          </w:p>
        </w:tc>
        <w:tc>
          <w:tcPr>
            <w:tcW w:w="498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2040"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55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ind w:left="120"/>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5</w:t>
            </w:r>
          </w:p>
        </w:tc>
        <w:tc>
          <w:tcPr>
            <w:tcW w:w="498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2040"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55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w:t>
            </w:r>
          </w:p>
        </w:tc>
        <w:tc>
          <w:tcPr>
            <w:tcW w:w="498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2040"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20"/>
                <w:rFonts w:ascii="仿宋_GB2312" w:hAnsi="仿宋_GB2312" w:eastAsia="仿宋_GB2312"/>
                <w:b w:val="0"/>
                <w:i w:val="0"/>
                <w:caps w:val="0"/>
                <w:spacing w:val="0"/>
                <w:w w:val="100"/>
                <w:kern w:val="2"/>
                <w:sz w:val="24"/>
                <w:szCs w:val="24"/>
                <w:lang w:val="en-US" w:eastAsia="zh-CN" w:bidi="ar-SA"/>
              </w:rPr>
            </w:pPr>
          </w:p>
        </w:tc>
      </w:tr>
    </w:tbl>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注：1. 供应商应如实列出以上情况，如有隐瞒，一经查实将导致其投标被拒绝。</w:t>
      </w:r>
    </w:p>
    <w:p>
      <w:pPr>
        <w:snapToGrid w:val="0"/>
        <w:spacing w:before="0" w:beforeAutospacing="0" w:after="0" w:afterAutospacing="0" w:line="360" w:lineRule="auto"/>
        <w:ind w:firstLine="444" w:firstLineChars="185"/>
        <w:jc w:val="both"/>
        <w:textAlignment w:val="baseline"/>
        <w:outlineLvl w:val="1"/>
        <w:rPr>
          <w:rStyle w:val="20"/>
          <w:rFonts w:ascii="仿宋_GB2312" w:hAnsi="仿宋_GB2312" w:eastAsia="仿宋_GB2312"/>
          <w:b w:val="0"/>
          <w:i w:val="0"/>
          <w:caps w:val="0"/>
          <w:spacing w:val="0"/>
          <w:w w:val="100"/>
          <w:kern w:val="2"/>
          <w:sz w:val="24"/>
          <w:szCs w:val="24"/>
          <w:lang w:val="en-US" w:eastAsia="zh-CN" w:bidi="ar-SA"/>
        </w:rPr>
      </w:pPr>
      <w:r>
        <w:rPr>
          <w:rStyle w:val="20"/>
          <w:rFonts w:ascii="仿宋_GB2312" w:hAnsi="仿宋_GB2312" w:eastAsia="仿宋_GB2312"/>
          <w:b w:val="0"/>
          <w:i w:val="0"/>
          <w:caps w:val="0"/>
          <w:spacing w:val="0"/>
          <w:w w:val="100"/>
          <w:kern w:val="2"/>
          <w:sz w:val="24"/>
          <w:szCs w:val="24"/>
          <w:lang w:val="en-US" w:eastAsia="zh-CN" w:bidi="ar-SA"/>
        </w:rPr>
        <w:t>2. 后附合同复印件加盖单位公章。</w:t>
      </w: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0"/>
          <w:rFonts w:ascii="仿宋_GB2312" w:hAnsi="仿宋_GB2312" w:eastAsia="仿宋_GB2312"/>
          <w:b w:val="0"/>
          <w:i w:val="0"/>
          <w:caps w:val="0"/>
          <w:spacing w:val="0"/>
          <w:w w:val="100"/>
          <w:kern w:val="2"/>
          <w:sz w:val="24"/>
          <w:szCs w:val="24"/>
          <w:lang w:val="en-US" w:eastAsia="zh-CN" w:bidi="ar-SA"/>
        </w:rPr>
      </w:pPr>
    </w:p>
    <w:p>
      <w:pPr>
        <w:snapToGrid w:val="0"/>
        <w:spacing w:before="0" w:beforeAutospacing="0" w:after="0" w:afterAutospacing="0" w:line="240" w:lineRule="auto"/>
        <w:jc w:val="both"/>
        <w:textAlignment w:val="baseline"/>
        <w:rPr>
          <w:rStyle w:val="20"/>
          <w:rFonts w:ascii="仿宋_GB2312" w:hAnsi="仿宋_GB2312" w:eastAsia="仿宋_GB2312"/>
          <w:b w:val="0"/>
          <w:i w:val="0"/>
          <w:caps w:val="0"/>
          <w:spacing w:val="0"/>
          <w:w w:val="100"/>
          <w:kern w:val="2"/>
          <w:sz w:val="21"/>
          <w:szCs w:val="24"/>
          <w:lang w:val="en-US" w:eastAsia="zh-CN" w:bidi="ar-SA"/>
        </w:rPr>
      </w:pPr>
    </w:p>
    <w:p>
      <w:pPr>
        <w:pStyle w:val="26"/>
        <w:keepLines/>
        <w:widowControl/>
        <w:snapToGrid w:val="0"/>
        <w:spacing w:before="260" w:beforeAutospacing="0" w:after="260" w:afterAutospacing="0" w:line="416" w:lineRule="atLeast"/>
        <w:jc w:val="both"/>
        <w:textAlignment w:val="baseline"/>
        <w:rPr>
          <w:rStyle w:val="20"/>
          <w:rFonts w:ascii="仿宋_GB2312" w:hAnsi="仿宋_GB2312" w:eastAsia="仿宋_GB2312" w:cs="仿宋_GB2312"/>
          <w:b/>
          <w:bCs/>
          <w:i w:val="0"/>
          <w:caps w:val="0"/>
          <w:color w:val="000000"/>
          <w:spacing w:val="0"/>
          <w:w w:val="100"/>
          <w:kern w:val="2"/>
          <w:sz w:val="32"/>
          <w:szCs w:val="32"/>
          <w:lang w:val="en-US" w:eastAsia="zh-CN" w:bidi="ar-SA"/>
        </w:rPr>
      </w:pPr>
      <w:r>
        <w:rPr>
          <w:rStyle w:val="20"/>
          <w:rFonts w:ascii="仿宋_GB2312" w:hAnsi="仿宋_GB2312" w:eastAsia="仿宋_GB2312" w:cs="仿宋_GB2312"/>
          <w:b/>
          <w:bCs/>
          <w:i w:val="0"/>
          <w:caps w:val="0"/>
          <w:color w:val="000000"/>
          <w:spacing w:val="0"/>
          <w:w w:val="100"/>
          <w:kern w:val="2"/>
          <w:sz w:val="32"/>
          <w:szCs w:val="32"/>
          <w:lang w:val="en-US" w:eastAsia="zh-CN" w:bidi="ar-SA"/>
        </w:rPr>
        <w:br w:type="page"/>
      </w:r>
    </w:p>
    <w:p>
      <w:pPr>
        <w:pStyle w:val="26"/>
        <w:keepLines/>
        <w:widowControl/>
        <w:snapToGrid w:val="0"/>
        <w:spacing w:before="260" w:beforeAutospacing="0" w:after="260" w:afterAutospacing="0" w:line="416" w:lineRule="atLeast"/>
        <w:ind w:firstLine="3213" w:firstLineChars="1000"/>
        <w:jc w:val="both"/>
        <w:textAlignment w:val="baseline"/>
        <w:rPr>
          <w:rStyle w:val="20"/>
          <w:rFonts w:ascii="Arial" w:hAnsi="Arial" w:eastAsia="黑体" w:cs="Times New Roman"/>
          <w:b/>
          <w:bCs/>
          <w:i w:val="0"/>
          <w:caps w:val="0"/>
          <w:spacing w:val="0"/>
          <w:w w:val="100"/>
          <w:kern w:val="2"/>
          <w:sz w:val="32"/>
          <w:szCs w:val="32"/>
          <w:lang w:val="en-US" w:eastAsia="zh-CN" w:bidi="ar-SA"/>
        </w:rPr>
      </w:pPr>
      <w:r>
        <w:rPr>
          <w:rStyle w:val="20"/>
          <w:rFonts w:ascii="仿宋_GB2312" w:hAnsi="仿宋_GB2312" w:eastAsia="仿宋_GB2312" w:cs="仿宋_GB2312"/>
          <w:b/>
          <w:bCs/>
          <w:i w:val="0"/>
          <w:caps w:val="0"/>
          <w:color w:val="000000"/>
          <w:spacing w:val="0"/>
          <w:w w:val="100"/>
          <w:kern w:val="2"/>
          <w:sz w:val="32"/>
          <w:szCs w:val="32"/>
          <w:lang w:val="en-US" w:eastAsia="zh-CN" w:bidi="ar-SA"/>
        </w:rPr>
        <w:t>响应方案</w:t>
      </w: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pStyle w:val="24"/>
        <w:widowControl/>
        <w:snapToGrid w:val="0"/>
        <w:spacing w:before="0" w:beforeAutospacing="0" w:after="120" w:afterAutospacing="0" w:line="240" w:lineRule="auto"/>
        <w:ind w:firstLine="3360" w:firstLineChars="1400"/>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r>
        <w:rPr>
          <w:rStyle w:val="20"/>
          <w:rFonts w:ascii="仿宋_GB2312" w:hAnsi="仿宋_GB2312" w:eastAsia="仿宋_GB2312"/>
          <w:b w:val="0"/>
          <w:i w:val="0"/>
          <w:caps w:val="0"/>
          <w:color w:val="000000"/>
          <w:spacing w:val="0"/>
          <w:w w:val="100"/>
          <w:kern w:val="2"/>
          <w:sz w:val="24"/>
          <w:szCs w:val="24"/>
          <w:lang w:val="en-US" w:eastAsia="zh-CN" w:bidi="ar-SA"/>
        </w:rPr>
        <w:t>（格式自拟）</w:t>
      </w: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仿宋_GB2312" w:hAnsi="仿宋_GB2312" w:eastAsia="仿宋_GB2312"/>
          <w:b w:val="0"/>
          <w:i w:val="0"/>
          <w:caps w:val="0"/>
          <w:color w:val="000000"/>
          <w:spacing w:val="0"/>
          <w:w w:val="100"/>
          <w:kern w:val="2"/>
          <w:sz w:val="24"/>
          <w:szCs w:val="24"/>
          <w:lang w:val="en-US" w:eastAsia="zh-CN" w:bidi="ar-SA"/>
        </w:rPr>
      </w:pPr>
    </w:p>
    <w:p>
      <w:pPr>
        <w:snapToGrid w:val="0"/>
        <w:spacing w:before="0" w:beforeAutospacing="0" w:after="0" w:afterAutospacing="0" w:line="240" w:lineRule="auto"/>
        <w:jc w:val="both"/>
        <w:textAlignment w:val="baseline"/>
        <w:rPr>
          <w:rStyle w:val="20"/>
          <w:rFonts w:ascii="Calibri" w:hAnsi="Calibri" w:eastAsia="宋体"/>
          <w:b w:val="0"/>
          <w:i w:val="0"/>
          <w:caps w:val="0"/>
          <w:spacing w:val="0"/>
          <w:w w:val="100"/>
          <w:kern w:val="2"/>
          <w:sz w:val="21"/>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Calibri" w:hAnsi="Calibri" w:eastAsia="宋体"/>
          <w:b w:val="0"/>
          <w:i w:val="0"/>
          <w:caps w:val="0"/>
          <w:spacing w:val="0"/>
          <w:w w:val="100"/>
          <w:kern w:val="2"/>
          <w:sz w:val="24"/>
          <w:szCs w:val="24"/>
          <w:lang w:val="en-US" w:eastAsia="zh-CN" w:bidi="ar-SA"/>
        </w:rPr>
      </w:pPr>
    </w:p>
    <w:p>
      <w:pPr>
        <w:pStyle w:val="24"/>
        <w:widowControl/>
        <w:snapToGrid w:val="0"/>
        <w:spacing w:before="0" w:beforeAutospacing="0" w:after="120" w:afterAutospacing="0" w:line="240" w:lineRule="auto"/>
        <w:jc w:val="both"/>
        <w:textAlignment w:val="baseline"/>
        <w:rPr>
          <w:rStyle w:val="20"/>
          <w:rFonts w:ascii="Calibri" w:hAnsi="Calibri" w:eastAsia="宋体"/>
          <w:b w:val="0"/>
          <w:i w:val="0"/>
          <w:caps w:val="0"/>
          <w:spacing w:val="0"/>
          <w:w w:val="100"/>
          <w:kern w:val="2"/>
          <w:sz w:val="24"/>
          <w:szCs w:val="24"/>
          <w:lang w:val="en-US" w:eastAsia="zh-CN" w:bidi="ar-SA"/>
        </w:rPr>
        <w:sectPr>
          <w:headerReference r:id="rId7" w:type="first"/>
          <w:footerReference r:id="rId8" w:type="first"/>
          <w:pgSz w:w="11906" w:h="16838"/>
          <w:pgMar w:top="1418" w:right="1423" w:bottom="1418" w:left="1418" w:header="850" w:footer="851" w:gutter="0"/>
          <w:lnNumType w:countBy="0"/>
          <w:pgNumType w:fmt="decimal"/>
          <w:cols w:space="425" w:num="1"/>
          <w:titlePg/>
          <w:vAlign w:val="top"/>
          <w:docGrid w:linePitch="312" w:charSpace="0"/>
        </w:sectPr>
      </w:pPr>
    </w:p>
    <w:p>
      <w:pPr>
        <w:pStyle w:val="24"/>
        <w:widowControl/>
        <w:snapToGrid w:val="0"/>
        <w:spacing w:before="0" w:beforeAutospacing="0" w:after="0" w:afterAutospacing="0" w:line="360" w:lineRule="auto"/>
        <w:jc w:val="center"/>
        <w:textAlignment w:val="baseline"/>
        <w:outlineLvl w:val="0"/>
        <w:rPr>
          <w:rStyle w:val="20"/>
          <w:rFonts w:ascii="仿宋_GB2312" w:hAnsi="仿宋_GB2312" w:eastAsia="仿宋_GB2312" w:cs="仿宋_GB2312"/>
          <w:b/>
          <w:bCs/>
          <w:i w:val="0"/>
          <w:caps w:val="0"/>
          <w:spacing w:val="0"/>
          <w:w w:val="100"/>
          <w:kern w:val="44"/>
          <w:sz w:val="32"/>
          <w:szCs w:val="32"/>
          <w:lang w:val="en-US" w:eastAsia="zh-CN" w:bidi="ar-SA"/>
        </w:rPr>
      </w:pPr>
    </w:p>
    <w:p>
      <w:pPr>
        <w:pStyle w:val="24"/>
        <w:widowControl/>
        <w:snapToGrid w:val="0"/>
        <w:spacing w:before="0" w:beforeAutospacing="0" w:after="0" w:afterAutospacing="0" w:line="360" w:lineRule="auto"/>
        <w:jc w:val="center"/>
        <w:textAlignment w:val="baseline"/>
        <w:outlineLvl w:val="0"/>
        <w:rPr>
          <w:rStyle w:val="20"/>
          <w:rFonts w:ascii="仿宋_GB2312" w:hAnsi="仿宋_GB2312" w:eastAsia="仿宋_GB2312" w:cs="仿宋_GB2312"/>
          <w:b/>
          <w:bCs/>
          <w:i w:val="0"/>
          <w:caps w:val="0"/>
          <w:spacing w:val="0"/>
          <w:w w:val="100"/>
          <w:kern w:val="44"/>
          <w:sz w:val="32"/>
          <w:szCs w:val="32"/>
          <w:lang w:val="en-US" w:eastAsia="zh-CN" w:bidi="ar-SA"/>
        </w:rPr>
      </w:pPr>
      <w:bookmarkStart w:id="2" w:name="_GoBack"/>
      <w:bookmarkEnd w:id="2"/>
      <w:r>
        <w:rPr>
          <w:rStyle w:val="20"/>
          <w:rFonts w:ascii="仿宋_GB2312" w:hAnsi="仿宋_GB2312" w:eastAsia="仿宋_GB2312" w:cs="仿宋_GB2312"/>
          <w:b/>
          <w:bCs/>
          <w:i w:val="0"/>
          <w:caps w:val="0"/>
          <w:spacing w:val="0"/>
          <w:w w:val="100"/>
          <w:kern w:val="44"/>
          <w:sz w:val="32"/>
          <w:szCs w:val="32"/>
          <w:lang w:val="en-US" w:eastAsia="zh-CN" w:bidi="ar-SA"/>
        </w:rPr>
        <w:t>第六部分  采购内容及要求</w:t>
      </w:r>
    </w:p>
    <w:p>
      <w:pPr>
        <w:widowControl/>
        <w:snapToGrid w:val="0"/>
        <w:spacing w:before="0" w:beforeAutospacing="0" w:after="0" w:afterAutospacing="0" w:line="360" w:lineRule="auto"/>
        <w:ind w:firstLine="480" w:firstLineChars="200"/>
        <w:jc w:val="both"/>
        <w:textAlignment w:val="baseline"/>
        <w:rPr>
          <w:rStyle w:val="20"/>
          <w:rFonts w:hint="eastAsia" w:ascii="仿宋" w:hAnsi="仿宋" w:eastAsia="仿宋" w:cs="仿宋"/>
          <w:b w:val="0"/>
          <w:i w:val="0"/>
          <w:caps w:val="0"/>
          <w:spacing w:val="0"/>
          <w:w w:val="100"/>
          <w:kern w:val="2"/>
          <w:sz w:val="24"/>
          <w:szCs w:val="24"/>
          <w:lang w:val="en-US" w:eastAsia="zh-CN" w:bidi="ar-SA"/>
        </w:rPr>
      </w:pPr>
      <w:r>
        <w:rPr>
          <w:rStyle w:val="20"/>
          <w:rFonts w:hint="eastAsia" w:ascii="仿宋" w:hAnsi="仿宋" w:eastAsia="仿宋" w:cs="仿宋"/>
          <w:b w:val="0"/>
          <w:i w:val="0"/>
          <w:caps w:val="0"/>
          <w:spacing w:val="0"/>
          <w:w w:val="100"/>
          <w:kern w:val="2"/>
          <w:sz w:val="24"/>
          <w:szCs w:val="24"/>
          <w:lang w:val="en-US" w:eastAsia="zh-CN" w:bidi="ar-SA"/>
        </w:rPr>
        <w:t>一、采购内容</w:t>
      </w:r>
    </w:p>
    <w:tbl>
      <w:tblPr>
        <w:tblStyle w:val="17"/>
        <w:tblW w:w="93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6"/>
        <w:gridCol w:w="1616"/>
        <w:gridCol w:w="5312"/>
        <w:gridCol w:w="1026"/>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设备名称</w:t>
            </w:r>
          </w:p>
        </w:tc>
        <w:tc>
          <w:tcPr>
            <w:tcW w:w="5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技术参数</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智慧黑板</w:t>
            </w:r>
          </w:p>
        </w:tc>
        <w:tc>
          <w:tcPr>
            <w:tcW w:w="5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一、整体设计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 整机采用全金属外壳，三拼接平面一体化设计，整机背板采用金属材质。无推拉式结构，外部无任何可见内部功能模块连接线。主副屏过渡平滑并在同一平面，中间无单独边框阻隔。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整机屏幕采用86英寸 UHD超高清LED 液晶屏，显示比例16:9，屏幕分辨率不低于3840*2160。整机尺寸宽度不小于4200mm，高度不小于1200mm。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整机中间主屏及两侧副屏支持普通粉笔、液体粉笔、水溶性粉笔等进行板书书写，便于老师完整书写教学内容。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▲屏幕显示灰度分辨等级达到256灰阶以上，保证画面显示效果细腻。提供生产厂家确认的、相应的功能证明材料（包括但不限于测试报告、官网和功能截图等），加盖生产厂家公章。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 整机屏幕与屏幕保护层紧密贴合，减少显示面板与玻璃间的偏光、散射，画面显示更加清晰通透、可视角度更广。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 整机在0℃- 40℃环境下可正常工作，在-15℃—55℃的环境下可正常贮存且贮存后功能无损。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 ▲整机内置2.2声道扬声器，前朝向10W高音扬声器2个，上朝向20W中低音扬声器2个，总功率不低于60W。提供生产厂家确认的、相应的功能证明材料（包括但不限于测试报告、官网和功能截图等），加盖生产厂家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 ▲具备视觉舒适度（VICO）体系认证。需提供相关证明材料（包括但不限于检测报告、官网截图和功能截图），加盖厂家公章。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二、接口及按键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 整机具备不少于2路前置双系统USB3.0接口,双系统USB3.0接口支持Android系统、Windows系统读取外接移动存储设备,即插即用无需区分接口对应系统。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 ▲整机具备不少于1路前置Typec接口，外接电脑设备通过标准TypeC线连接至整机TypeC口，可直接调用整机内置的摄像头、麦克风、扬声器，在外接电脑即可拍摄教室画面。提供生产厂家确认的、相应的功能证明材料（包括但不限于测试报告、官网和功能截图等），加盖生产厂家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 电源键为三合一按键，可实现开机、关机、待机三种功能，方便老师操作设备。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 ▲支持自定义前置“设置"按键，通过自定义设置实现前置面板功能按键一键启用任一全局小工具（批注、截屏、计时、降半屏、放大镜、倒数日、日历）、快捷开关。提供生产厂家确认的、相应的功能证明材料（包括但不限于测试报告、官网和功能截图等），加盖生产厂家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 整机具备减滤蓝光功能，可通过前置物理功能按键一键启用减滤蓝光模式，有效减少蓝光对学生危害。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 ▲设备支持通过前置物理按键一键启动录屏功能，可将屏幕中显示的所有内容与老师人声同时录制。提供生产厂家确认的、相应的功能证明材料（包括但不限于测试报告、官网和功能截图等），加盖生产厂家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三、整机功能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 ▲整机内置非独立的高清摄像头，支持远程巡课应用、二维码扫码功能，可AI识别人像，人像识别距离≥10米，摄像头像素数≥1300万，对角角度≥131°。提供生产厂家确认的、相应的功能证明材料（包括但不限于测试报告、官网和功能截图等），加盖生产厂家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 ▲整机内置非独立外扩展的4阵列麦克风，可用于对教室环境音频进行采集，麦克风拾音距离≥11m。提供生产厂家确认的、相应的功能证明材料（包括但不限于测试报告、官网和功能截图等），加盖生产厂家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 支持无线传屏功能，可以将外部电脑的屏幕画面通过无线方式传输到整机上显示。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 ▲支持纸质护眼模式，在任意通道任意画面任意软件所在显示内容下可实时调整画面纹理。同时支持色温调节和透明度调节。提供生产厂家确认的、相应的功能证明材料（包括但不限于测试报告、官网和功能截图等），加盖生产厂家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 Wi-Fi制式支持IEEE 802.11 a/b/g/n/ac/ax；支持版本Wi-Fi6。提供生产厂家确认的、相应的功能证明材料（包括但不限于测试报告、官网和功能截图等），加盖生产厂家公章。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 ▲整机支持蓝牙Bluetooth 5.2标准。提供生产厂家确认的、相应的功能证明材料（包括但不限于测试报告、官网和功能截图等），加盖生产厂家公章。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 整机支持半屏模式，将Windows显示画面上半部分下拉到屏幕下半部分显示，此时可以正常触控操作Windows系统，点击非Windows显示画面区域（屏幕上半部分），可退出该模式。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 整机内置专业硬件自检维护工具（不接受第三方工具），支持对触摸框、PC模块、光感系统等模块进行检测，并针对不同模块给出问题原因提示，可对嵌入式系统运行内存、垃圾文件进行清理，确保嵌入式系统运行流畅。支持扫描系统提供的电子二维码进行在线客服问题报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电脑配置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 ▲采用抽拉内置式模块化电脑，抽拉内置式，PC模块可插入整机，可实现无单独接线的插拔。按压式卡扣方式，无需工具即可快速拆卸电脑模块。提供生产厂家确认的、相应的功能证明材料（包括但不限于测试报告、官网和功能截图等），加盖生产厂家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 搭载Intel 10代酷睿 i5或以上配置CPU。内存：4 GB DDR4笔记本内存或以上配置。硬盘：256 GB SSD固态硬盘或以上配置。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 ▲和整机的连接采用万兆级接口，传输速率≥10Gbps。提供生产厂家确认的、相应的功能证明材料（包括但不限于测试报告、官网和功能截图等），加盖生产厂家公章。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二、教学白板软件：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（一）主要功能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1.采用备授课一体化框架设计，教师可根据教学场景自由切换类PPT界面的备课模式与触控交互教学模式，适用于教室、办公室等不同教学环境，便于教师教学使用。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为全校教师提供可扩展，易于学校管理，安全可靠的云存储空间，根据每名教师使用时长与教学资料制作频率提供可扩展升级至不小于200G的个人云空间。提供生产厂家出具的、相应的功能证明材料（包括但不限于测试报告、官网和功能截图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3.为使用方全体教师配备个人账号，形成一体的信息化教学账号体系。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4.▲根据教师账号信息将教师云空间匹配至对应学校、学科校本资源库。提供生产厂家出具的、相应的功能证明材料（包括但不限于测试报告、官网和功能截图等）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5.上传下载一体化云存储：备课时支持将云空间中存储图片、音频、视频、Flash等素材插入课件，同时支持将课件中的图片、音频、视频、Flash、PPT等素材右键上传至云空间。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6.接收方通过web链接或二维码的课件分享入口可预览互动课件内容并可触控课件互动元素。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7.支持PPT的原生解析，教师可将pptx课件转化为互动教学课件，支持单份导入和批量文件夹导入两种格式，保留pptx原文件中的文字、图片、表格等对象及动画的可编辑性，并可为课件增加互动教学元素。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8.可自由调节课件画面的显示比例，支持16:9、4：3画面显示比，可适配各类显示设备。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9.路径动画：支持任意对象自定义路径动画设置，可绘制任意的移动轨迹并让对象沿着轨迹路径进行移动，可单独设置该动画通过翻页或单击对象本身进行触发。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10.内置微课工具，支持快速录制胶囊式微课，微课可录制保存音频和课件的互动操作，微课录制结束后自动生成分享海报，学生扫码在即可在微信观看，无需下载其他app使用。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11.无课件录制：支持教师在空白页面录制胶囊式微课，支持自主添加不低于一百页电子草稿进行讲解。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12.全文快速搜索：支持在课件中通过快捷键调用搜索控件，输入文本即可查找课件内文本框、形状、表格中对应的文本匹配项。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（二）学科工具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AI智能纠错：软件内置的AI智能语义分析模块，可对输入的英文文本的拼写、句型、语法进行错误检查，并支持一键纠错。提供生产厂家出具的、相应的功能证明材料（包括但不限于测试报告、官网和功能截图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14.配置英语学科听写工具，覆盖小初高不少于5000个英语单词，支持自定义选择单词。自定义听写频率和次数，一键生成听写卡；授课模式支持一键开启听写朗读。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提供古诗词、古文教学资源：包含原文、翻译、背景介绍、作者介绍、朗诵音频。内嵌诗词百科链接，一键跳转展示诗词及作者详细背景介绍；全部古诗词资源按照年级学段、朝代、诗人进行精细分类，教师仅需点击分类关键词即可快速跳转至对应诗词资源，无需输入诗词名称即可快速检索，支持教师直接搜索诗词、古文名称或作者名称进行查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16.拼音工具：支持在拼音格中输入拼音字母，可展示该字母的标准四声读音以及笔画。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17.内置专用美术画板工具，提供铅笔、毛笔、油画笔等笔触，具备符合绘画调色教学需求的模拟调色盘，可选择不同颜色混合调色，便于学生理解调色合成过程。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18、为保证软件稳定性，需与智慧黑板为同一品牌，提供证明材料，并加盖厂家公章。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三、学生行为管理软件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1.手机学生行为评价系统集成学校管理、教师管理、课堂表现评价、家校互联互通功能，所有功能同一软件平台的同一账户实现。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2.支持通过数字账号、微信二维码、硬件密钥方式登录教师个人账号。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兼容多平台系统，可在PC、Web、安卓、iOS等系统使用，且各终端数据互通，教师可多场景下对学生进行管理与评价。提供生产厂家确认的、相应的功能证明材料（包括但不限于测试报告、官网和功能截图等），加盖生产厂家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4.移动端支持教师/家长双重身份无缝切换，软件内可直接切换账户类型，无需安装多个APP应用或退出账号重新登录。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5.提供TBL\PBL分组教学评价功能，教师可自由创建多个学生小组，支持对单个小组成员进行换组调整。同时提供快速随机分组功能，可快速将班级学生按照教师需求的组别数量进行随机分组。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6.支持网页端、PC授课端查看学生成长统计报表，按饼状图形式展现学生课堂表现情况，支持查看班级或学生个人情况，并可追溯每条评价的原因、对象、分值，便于教师进行精准评价。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系统根据学生日常行为评价情况，通过AI学生能力模型进行智能分析，为每个学生生成定制化评语，评语可支持教师二次编辑修改并推送至家长端。提供生产厂家确认的、相应的功能证明材料（包括但不限于测试报告、官网和功能截图等），加盖生产厂家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8.教师可通过多终端对学生、小组及班级进行行为量化评价、文字点评、图片点评。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为保证软件稳定性，需与智慧黑板为同一品牌，提供证明材料，并加盖厂家公章。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四、教学信息化管理系统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教案数据：支持查看全校教案总数、教师课件总数、校本教案及校本课件总数。同时支持按本周、本月、自定义时间段查看教案/课件制作数量的排行，查看全校教师的教案，校本教案/课件/胶囊，方便进行教案及校本教案/课件/胶囊检查，让管理者总览全校教案/课件/胶囊编写制作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课件制作数据：支持按本周、本月、自定义时间查看全校教师课件制作的数据排行，教师榜单支持按照课件数、上传校本课件数、校本课件上传量进行排序。课件数据支持按学科对比，方便总览全校课件制作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为学校提供教研全流程管理服务，包含教学计划、教学设计、校本资源、集体备课、听课评课、班级氛围的流程管理和数据分析，方便学校统筹管理教学、掌握教研活动进展，收集数据反馈和评价，了解全校教师的教学教研产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4、学校目标与计划：可以在系统中录入学校教学计划，计划可以和教案的课时数相关联，方便管理者掌握学校教学进度。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5、教研组计划：以不同学科不同年级教研组为单位，可以在系统中录入教研组教学计划，计划可以和教案的课时数相关联，方便教研组管理教学进度。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6、教案模板管理：支持管理者自定义学校的教案模板，可以设置必填项和选填项，有效规范教师教案的编写。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7、产品采用Saas的服务模式，后台应用B/S架构设计，支持学校管理者在Windows、Linux、Android、iOS等多种不同的操作系统上通过网页浏览器登陆进行操作，可统计全校教师软件活跃数据、点评数据及课件上传等数据。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教学设计管理：支持管理者查看全校教师制作的课件数，教案数和胶囊数，以及教师上传到校本的课件数，教案数和胶囊数，通过详情还可查看教师具体制作的教案详情，上传的校本资源详情，点击对应的资源可以预览查看文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9、校本资源管理：可统一审核发布、移动/删除教师上传至校本库的课件、教案、胶囊及多媒体等资源。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10、集体备课数据统计导出：支持按集备名称/主备人，按本周、本月、自定义时间进行筛选统计，查看了解全校的集体备课参与详情，并可一键导出Excel表格，方便整理。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11、听评课数据详情：全校听评课数据统一汇总，数据包含全校本月评课节数，本月评课次数，累计评课节数和累计评课次数，方便了解听评课教研活动的开展情况。</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集中控制软件</w:t>
            </w:r>
          </w:p>
        </w:tc>
        <w:tc>
          <w:tcPr>
            <w:tcW w:w="5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1.B/S混合云架构设计，无需本地额外部署服务器等设备即可实现对教学信息化设备运行数据的监测。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Windows、Linux、Android、IOS等多种操作系统通过网页浏览器登陆操作，具有多种智能身份识别方式：通过账号登录、手机扫码登录等方式。管理平台提供管理员移动管理平台，免安装并可在Android、IOS等多种移动操作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3.移动系统采用Mini Program设计，无需下载单独安装APP即可使用；兼容Android、IOS等多种移动操作系统，便于远程管理及告警信息通知。提供生产厂家出具的、相应的功能证明材料（包括但不限于测试报告、官网和功能截图等）。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4.平台具备对全校智慧教室的教学信息化设备进行集中运维管理和策略部署。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5.具备多设备接入，与交互智能教学设备、学生智能终端等教学设备的底层系统无缝对接。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6.为学校提供专属识别代码，可具备交互智能设备在广域网环境下，输入专属代码接入管理平台即可在通过管理平台可开启或关闭指定交互智能设备的任意磁盘分区数据还原（冰点）保护。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实时监测已连接的交互智能设备状态，具备不少于10台设备的略缩预览以及单设备全屏查看；可远程监测交互智能设备开关机状态、CPU温度、CPU使用率、硬盘空间、硬盘使用状况、内存容量、内存使用率、受控端系统版本、设备ID等设备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可提供昨日、近7日、近30日、自定义筛选时间段内的校内所有设备的软件累计使用时长分析、软件活跃情况分析及单台设备的具体使用情况分布查询。提供生产厂家出具的、相应的功能证明材料（包括但不限于测试报告、官网和功能截图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在移动端按日\周\月周期以图表形式快速查看设备日均开机时长分布、设备活跃趋势分析、软件使用时长排行、软件使用次数排行、设备健康度排行等；并自动生成运维解析策略。提供生产厂家出具的、相应的功能证明材料（包括但不限于测试报告、官网和功能截图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10.可对局域网内的交互智能终端进行远程实时控制，能够监测设备当前运行界面，并远程对设备操作界面进行控制。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11.可控制连接广域网的交互智能设备整机关机、开机和重启；可批量设定智能设备开关机的执行时间，自定义日循环执行，预约定时执行。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12.可远程对选定的交互智能设备推送动态文字滚动公告，可对公告文字的颜色、粗体以及播放次数、推送时间进行设置。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13.可批量对交互智能设备进行软件远程部署，配套专用教学软件批量部署可静默安装。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14.具有巡课值守模式，自动轮循所有的受控设备使用界面。</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视频展台</w:t>
            </w:r>
          </w:p>
        </w:tc>
        <w:tc>
          <w:tcPr>
            <w:tcW w:w="5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1、采用≥800万像素摄像头；采用 USB五伏电源直接供电，无需额外配置电源适配器，环保无辐射；箱内USB连线采用隐藏式设计，箱内无可见连线且USB口下出，有效防止积尘，且方便布线和返修。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2、A4大小拍摄幅面，1080P动态视频预览达到30帧/秒；托板及挂墙部分采用金属加强，托板可承重3kg，整机壁挂式安装。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3、支持展台成像画面实时批注，预设多种笔划粗细及颜色供选择，且支持对展台成像画面联同批注内容进行同步缩放、移动。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4、整机采用圆弧式设计，无锐角；同时托板采用磁吸吸附式机构，防止托板打落，方便打开及固定，避免机械式锁具故障率高的问题。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5、展示托板正上方具备LED补光灯，保证展示区域的亮度及展示效果，补光灯开关采用触摸按键设计，同时可通过交互智能平板中的软件直接控制开关；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6、带自动对焦摄像头；外壳在摄像头部分带保护镜片密封，防止灰尘沾染摄像头，防护等级达到IP4X级别。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7、具有故障自动检测功能：在调用展台却无法出现镜头采集画面信号时，可自动出现检测链接，并给出导致性原因（如硬件连接、摄像头占用、配套软件版本等问题）。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8、支持展台画面实时批注，预设多种笔划粗细及颜色供选择，且支持对展台画面联同批注内容进行同步缩放、移动。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9、▲为保证兼容性及稳定性，有源音箱需与智慧黑板为同一品牌厂家，提供相关证明材料</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0"/>
                <w:szCs w:val="20"/>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讲桌</w:t>
            </w:r>
          </w:p>
        </w:tc>
        <w:tc>
          <w:tcPr>
            <w:tcW w:w="5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 讲台尺寸≥800mn＊600mm＊950mm。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材料：ABS工程塑料＋高档木纹扶手＋优质冷轧钢板；ABS工程塑料厚度≥4.0mm，钢制部分厚度≥1.0mm；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工艺：注塑成型＋钣金加工，钣金件表面经过特殊处理，坚固耐用，具有防腐性强，防盗、防潮、耐磨等优点。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人性化设计：讲台整体设计以人为本，边角圆弧过度，工艺精湛，美观大方。中控盖门采用左右推滑盖设计，不使用导轨降低了故障率。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 人体工程学：讲台左右安装高档木纹扶手，扶手宽度不小于40mm，适合人体最佳使用。</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课桌椅</w:t>
            </w:r>
          </w:p>
        </w:tc>
        <w:tc>
          <w:tcPr>
            <w:tcW w:w="5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1.桌面：规格450D*600W*（650-760）Hmm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采用环保ABS塑料一体成型，桌面靠胸前位置设有外凸鸭嘴边，方便书写流畅，前面设有文具槽，文具槽参考250*30mm放置书写文具，设有杯槽，杯槽参考规格55*55mm，边缘平整圆滑，美观坚固。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2.主架、支架： 桌腿单侧、单柱升降式外套椭圆管60mm×30mm，内套椭圆管50mm×20mm，双边单柱间横管连接 50mm×25mm，椭圆管。地脚管为55mm×30mm椭圆管.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3.置物篮：桌架上设有置物篮。采用国标圆管焊接，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4.桌屉：书斗采用环保PP塑料，一次注塑而成，书斗外参考规格500mm*365mm*16mm,书箱底部靠胸前位置设有笔槽，笔槽参考规格380mm*30mm,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5.升降装置：升降固定装置外套管管面单侧打孔后，内置管单侧冲压打丝轨后，上入下套结合后8mm盘头内六角螺丝打紧固定。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6.焊接：焊接无灰渣，气孔，焊瘤；无脱焊，虚焊，焊穿；所有焊线打磨平整，7.邻苯二甲酸酯、重金属、多环芳烃等含量符合国家相关规定标准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二、课椅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1.靠背：靠背采用环保PP塑料，根据人体脊椎学原理一次注塑而成，靠背尺寸380mm*265mm,靠背有8条横条孔。2.坐板规格：座板采用环保PP塑料，根据人体脊椎学原理一次注塑而成，椅座尺寸410mm*355mm,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3.主架、：椅腿单侧、单柱升降式外套椭圆管60mm×30mm，内套椭圆管50mm×20mm，横管连接≧ 40mm×20mm，椭圆管。地脚管为55mm×30mm椭圆管。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置物篮;椅子架下面设有置物篮。采用圆管焊接，5.脚套：课桌的两条脚管的两端均配专用脚套，脚套采用ABS工程塑料聚烯。经注塑，冲压一次成型，耐磨，凹凸设计具有防滑作用。6.焊接：焊接无灰渣，气孔，焊瘤；无脱焊，虚焊，焊穿；精细打磨，光洁平整，保证产品的强度；所有焊线打磨平整，保证架体美观。7.邻苯二甲酸酯、重金属、多环芳烃等含量符合国家相关规定标准。</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书法桌</w:t>
            </w:r>
          </w:p>
        </w:tc>
        <w:tc>
          <w:tcPr>
            <w:tcW w:w="5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原创设计，造型复古大气，实木精心制作，经高温杀菌除虫处理，原木烘干，表面精细打磨抛光，水性木器漆三遍喷涂打磨处理</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书法凳子</w:t>
            </w:r>
          </w:p>
        </w:tc>
        <w:tc>
          <w:tcPr>
            <w:tcW w:w="5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原创设计，造型复古大气，实木精心制作，经高温杀菌除虫处理，原木烘干，表面精细打磨抛光，水性木器漆三遍喷涂打磨处理</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电动伸缩门</w:t>
            </w:r>
          </w:p>
        </w:tc>
        <w:tc>
          <w:tcPr>
            <w:tcW w:w="5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一、主机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1、主机控制部分采用全封闭防水防尘设计；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2、电机为九竹特制电机，四轴八轮驱动，运行平稳；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3、具有手动、电控双向遥控多种功能；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4、配备LED数码显示屏，正面显示“欢迎光临”背面显示“出入平安”；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5、双防撞系统：防撞雷达。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6、采用电动伸缩门控制软件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二、门排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1、立柱：采用42mm×70mm优质高强度合金材料制作，材料大而厚实，结构牢固，稳重大方；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2、上横梁弯头处镶有一对ABS艺术雕花装饰件；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3、交叉杆：采用33 mm×44 mm优质高强度合金材料制作，三排通体交叉；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4、此门外观创意取意“天圆地方”，寓意基业稳固，吉祥如意；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5、门体（颜色按客户要求自定）型材为高级电泳料，超强耐腐，日久如新。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三、新无轨门特点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1、电动门行业首创，九竹发明专利，内置式机械导轨。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2、导轨和门体混然天成，美观大方，抗风性能优越。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3、免除有轨门预埋轨道及安装复杂，安装便捷。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4、内置式导轮导向性能好，复位精度高。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5、方向调节机构简单可靠，易于操作。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6、保持客户原有大门及地面原貌，最大化保持原设计风格。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7、电动门的主、从动轮均采用加嵌铁件新超耐磨橡胶轮，经久耐用，美观大方。</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无轨机头</w:t>
            </w:r>
          </w:p>
        </w:tc>
        <w:tc>
          <w:tcPr>
            <w:tcW w:w="53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断桥铝折叠门</w:t>
            </w:r>
          </w:p>
        </w:tc>
        <w:tc>
          <w:tcPr>
            <w:tcW w:w="53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18.87</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折叠门门禁系统</w:t>
            </w:r>
          </w:p>
        </w:tc>
        <w:tc>
          <w:tcPr>
            <w:tcW w:w="5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现场定制</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集成费</w:t>
            </w:r>
          </w:p>
        </w:tc>
        <w:tc>
          <w:tcPr>
            <w:tcW w:w="5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设备安装及调试</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bl>
    <w:p>
      <w:pPr>
        <w:rPr>
          <w:rFonts w:hint="eastAsia" w:ascii="仿宋" w:hAnsi="仿宋" w:eastAsia="仿宋" w:cs="仿宋"/>
          <w:sz w:val="21"/>
          <w:szCs w:val="21"/>
        </w:rPr>
      </w:pPr>
    </w:p>
    <w:p>
      <w:pPr>
        <w:pStyle w:val="3"/>
        <w:ind w:left="0" w:leftChars="0" w:firstLine="0" w:firstLineChars="0"/>
      </w:pPr>
    </w:p>
    <w:p>
      <w:pPr>
        <w:widowControl/>
        <w:numPr>
          <w:ilvl w:val="0"/>
          <w:numId w:val="9"/>
        </w:numPr>
        <w:snapToGrid w:val="0"/>
        <w:spacing w:before="0" w:beforeAutospacing="0" w:after="0" w:afterAutospacing="0" w:line="360" w:lineRule="auto"/>
        <w:ind w:left="-61" w:leftChars="0" w:firstLine="481" w:firstLineChars="0"/>
        <w:jc w:val="both"/>
        <w:textAlignment w:val="baseline"/>
        <w:rPr>
          <w:rStyle w:val="20"/>
          <w:rFonts w:hint="eastAsia"/>
          <w:b w:val="0"/>
          <w:i w:val="0"/>
          <w:caps w:val="0"/>
          <w:spacing w:val="0"/>
          <w:w w:val="100"/>
          <w:kern w:val="2"/>
          <w:sz w:val="24"/>
          <w:szCs w:val="24"/>
          <w:lang w:val="en-US" w:eastAsia="zh-CN" w:bidi="ar-SA"/>
        </w:rPr>
      </w:pPr>
      <w:r>
        <w:rPr>
          <w:rStyle w:val="20"/>
          <w:rFonts w:hint="eastAsia"/>
          <w:b w:val="0"/>
          <w:i w:val="0"/>
          <w:caps w:val="0"/>
          <w:spacing w:val="0"/>
          <w:w w:val="100"/>
          <w:kern w:val="2"/>
          <w:sz w:val="24"/>
          <w:szCs w:val="24"/>
          <w:lang w:val="en-US" w:eastAsia="zh-CN" w:bidi="ar-SA"/>
        </w:rPr>
        <w:t>商务要求</w:t>
      </w:r>
    </w:p>
    <w:p>
      <w:pPr>
        <w:widowControl/>
        <w:numPr>
          <w:ilvl w:val="0"/>
          <w:numId w:val="0"/>
        </w:numPr>
        <w:snapToGrid w:val="0"/>
        <w:spacing w:before="0" w:beforeAutospacing="0" w:after="0" w:afterAutospacing="0" w:line="360" w:lineRule="auto"/>
        <w:ind w:left="420" w:leftChars="0"/>
        <w:jc w:val="both"/>
        <w:textAlignment w:val="baseline"/>
        <w:rPr>
          <w:rFonts w:hint="eastAsia" w:ascii="仿宋_GB2312" w:hAnsi="仿宋_GB2312" w:eastAsia="仿宋_GB2312"/>
          <w:b w:val="0"/>
          <w:i w:val="0"/>
          <w:caps w:val="0"/>
          <w:color w:val="auto"/>
          <w:spacing w:val="0"/>
          <w:w w:val="100"/>
          <w:sz w:val="24"/>
          <w:lang w:val="en-US" w:eastAsia="zh-CN"/>
        </w:rPr>
      </w:pPr>
      <w:r>
        <w:rPr>
          <w:rFonts w:hint="eastAsia" w:ascii="仿宋_GB2312" w:hAnsi="仿宋_GB2312" w:eastAsia="仿宋_GB2312"/>
          <w:b w:val="0"/>
          <w:i w:val="0"/>
          <w:caps w:val="0"/>
          <w:color w:val="auto"/>
          <w:spacing w:val="0"/>
          <w:w w:val="100"/>
          <w:sz w:val="24"/>
          <w:lang w:val="en-US" w:eastAsia="zh-CN"/>
        </w:rPr>
        <w:t>（1）交货期：合同签订后</w:t>
      </w:r>
      <w:r>
        <w:rPr>
          <w:rFonts w:ascii="仿宋_GB2312" w:hAnsi="仿宋_GB2312" w:eastAsia="仿宋_GB2312"/>
          <w:b w:val="0"/>
          <w:i w:val="0"/>
          <w:caps w:val="0"/>
          <w:color w:val="auto"/>
          <w:spacing w:val="0"/>
          <w:w w:val="100"/>
          <w:sz w:val="24"/>
        </w:rPr>
        <w:t>7天</w:t>
      </w:r>
      <w:r>
        <w:rPr>
          <w:rFonts w:hint="eastAsia" w:ascii="仿宋_GB2312" w:hAnsi="仿宋_GB2312" w:eastAsia="仿宋_GB2312"/>
          <w:b w:val="0"/>
          <w:i w:val="0"/>
          <w:caps w:val="0"/>
          <w:color w:val="auto"/>
          <w:spacing w:val="0"/>
          <w:w w:val="100"/>
          <w:sz w:val="24"/>
          <w:lang w:val="en-US" w:eastAsia="zh-CN"/>
        </w:rPr>
        <w:t>内；</w:t>
      </w:r>
    </w:p>
    <w:p>
      <w:pPr>
        <w:widowControl/>
        <w:numPr>
          <w:ilvl w:val="0"/>
          <w:numId w:val="0"/>
        </w:numPr>
        <w:snapToGrid w:val="0"/>
        <w:spacing w:before="0" w:beforeAutospacing="0" w:after="0" w:afterAutospacing="0" w:line="360" w:lineRule="auto"/>
        <w:ind w:left="420" w:leftChars="0"/>
        <w:jc w:val="both"/>
        <w:textAlignment w:val="baseline"/>
        <w:rPr>
          <w:rFonts w:hint="eastAsia" w:ascii="仿宋_GB2312" w:hAnsi="仿宋_GB2312" w:eastAsia="仿宋_GB2312"/>
          <w:b w:val="0"/>
          <w:i w:val="0"/>
          <w:caps w:val="0"/>
          <w:color w:val="auto"/>
          <w:spacing w:val="0"/>
          <w:w w:val="100"/>
          <w:sz w:val="24"/>
          <w:lang w:val="en-US" w:eastAsia="zh-CN"/>
        </w:rPr>
      </w:pPr>
      <w:r>
        <w:rPr>
          <w:rFonts w:hint="eastAsia" w:ascii="仿宋_GB2312" w:hAnsi="仿宋_GB2312" w:eastAsia="仿宋_GB2312"/>
          <w:b w:val="0"/>
          <w:i w:val="0"/>
          <w:caps w:val="0"/>
          <w:color w:val="auto"/>
          <w:spacing w:val="0"/>
          <w:w w:val="100"/>
          <w:sz w:val="24"/>
          <w:lang w:val="en-US" w:eastAsia="zh-CN"/>
        </w:rPr>
        <w:t>（2）</w:t>
      </w:r>
      <w:r>
        <w:rPr>
          <w:rFonts w:ascii="仿宋_GB2312" w:hAnsi="仿宋_GB2312" w:eastAsia="仿宋_GB2312"/>
          <w:b w:val="0"/>
          <w:i w:val="0"/>
          <w:caps w:val="0"/>
          <w:color w:val="auto"/>
          <w:spacing w:val="0"/>
          <w:w w:val="100"/>
          <w:sz w:val="24"/>
          <w:lang w:val="en-US" w:eastAsia="zh-CN"/>
        </w:rPr>
        <w:t>交货地点采购人指定地点</w:t>
      </w:r>
      <w:r>
        <w:rPr>
          <w:rFonts w:hint="eastAsia" w:ascii="仿宋_GB2312" w:hAnsi="仿宋_GB2312" w:eastAsia="仿宋_GB2312"/>
          <w:b w:val="0"/>
          <w:i w:val="0"/>
          <w:caps w:val="0"/>
          <w:color w:val="auto"/>
          <w:spacing w:val="0"/>
          <w:w w:val="100"/>
          <w:sz w:val="24"/>
          <w:lang w:val="en-US" w:eastAsia="zh-CN"/>
        </w:rPr>
        <w:t>；</w:t>
      </w:r>
    </w:p>
    <w:p>
      <w:pPr>
        <w:widowControl/>
        <w:numPr>
          <w:ilvl w:val="0"/>
          <w:numId w:val="0"/>
        </w:numPr>
        <w:snapToGrid w:val="0"/>
        <w:spacing w:before="0" w:beforeAutospacing="0" w:after="0" w:afterAutospacing="0" w:line="360" w:lineRule="auto"/>
        <w:ind w:left="420" w:leftChars="0"/>
        <w:jc w:val="both"/>
        <w:textAlignment w:val="baseline"/>
        <w:rPr>
          <w:rFonts w:hint="default" w:ascii="仿宋_GB2312" w:hAnsi="仿宋_GB2312" w:eastAsia="仿宋_GB2312"/>
          <w:b w:val="0"/>
          <w:i w:val="0"/>
          <w:caps w:val="0"/>
          <w:color w:val="auto"/>
          <w:spacing w:val="0"/>
          <w:w w:val="100"/>
          <w:sz w:val="24"/>
          <w:lang w:val="en-US" w:eastAsia="zh-CN"/>
        </w:rPr>
      </w:pPr>
      <w:r>
        <w:rPr>
          <w:rFonts w:hint="eastAsia" w:ascii="仿宋_GB2312" w:hAnsi="仿宋_GB2312" w:eastAsia="仿宋_GB2312"/>
          <w:b w:val="0"/>
          <w:i w:val="0"/>
          <w:caps w:val="0"/>
          <w:color w:val="auto"/>
          <w:spacing w:val="0"/>
          <w:w w:val="100"/>
          <w:sz w:val="24"/>
          <w:lang w:val="en-US" w:eastAsia="zh-CN"/>
        </w:rPr>
        <w:t>（3）质保期：</w:t>
      </w:r>
      <w:r>
        <w:rPr>
          <w:rFonts w:hint="eastAsia" w:ascii="仿宋_GB2312" w:hAnsi="仿宋_GB2312" w:eastAsia="仿宋_GB2312"/>
          <w:b w:val="0"/>
          <w:i w:val="0"/>
          <w:caps w:val="0"/>
          <w:color w:val="auto"/>
          <w:spacing w:val="0"/>
          <w:w w:val="100"/>
          <w:sz w:val="24"/>
        </w:rPr>
        <w:t>所有设备安装、线缆敷设、调试、质保一年</w:t>
      </w:r>
      <w:r>
        <w:rPr>
          <w:rFonts w:hint="eastAsia" w:ascii="仿宋_GB2312" w:hAnsi="仿宋_GB2312" w:eastAsia="仿宋_GB2312"/>
          <w:b w:val="0"/>
          <w:i w:val="0"/>
          <w:caps w:val="0"/>
          <w:color w:val="auto"/>
          <w:spacing w:val="0"/>
          <w:w w:val="100"/>
          <w:sz w:val="24"/>
          <w:lang w:val="en-US" w:eastAsia="zh-CN"/>
        </w:rPr>
        <w:t>1年</w:t>
      </w:r>
    </w:p>
    <w:p>
      <w:pPr>
        <w:widowControl/>
        <w:numPr>
          <w:ilvl w:val="0"/>
          <w:numId w:val="0"/>
        </w:numPr>
        <w:snapToGrid w:val="0"/>
        <w:spacing w:before="0" w:beforeAutospacing="0" w:after="0" w:afterAutospacing="0" w:line="360" w:lineRule="auto"/>
        <w:ind w:left="420" w:leftChars="0"/>
        <w:jc w:val="both"/>
        <w:textAlignment w:val="baseline"/>
        <w:rPr>
          <w:rFonts w:hint="default"/>
          <w:lang w:val="en-US" w:eastAsia="zh-CN"/>
        </w:rPr>
      </w:pPr>
      <w:r>
        <w:rPr>
          <w:rFonts w:hint="eastAsia" w:ascii="仿宋_GB2312" w:hAnsi="仿宋_GB2312" w:eastAsia="仿宋_GB2312"/>
          <w:b w:val="0"/>
          <w:i w:val="0"/>
          <w:caps w:val="0"/>
          <w:color w:val="auto"/>
          <w:spacing w:val="0"/>
          <w:w w:val="100"/>
          <w:sz w:val="24"/>
          <w:lang w:val="en-US" w:eastAsia="zh-CN"/>
        </w:rPr>
        <w:t>（4）</w:t>
      </w:r>
      <w:r>
        <w:rPr>
          <w:rFonts w:ascii="仿宋_GB2312" w:hAnsi="仿宋_GB2312" w:eastAsia="仿宋_GB2312"/>
          <w:b w:val="0"/>
          <w:i w:val="0"/>
          <w:caps w:val="0"/>
          <w:color w:val="auto"/>
          <w:spacing w:val="0"/>
          <w:w w:val="100"/>
          <w:sz w:val="24"/>
          <w:lang w:val="en-US" w:eastAsia="zh-CN"/>
        </w:rPr>
        <w:t>付款方式</w:t>
      </w:r>
      <w:r>
        <w:rPr>
          <w:rFonts w:hint="eastAsia" w:ascii="仿宋_GB2312" w:hAnsi="仿宋_GB2312" w:eastAsia="仿宋_GB2312"/>
          <w:b w:val="0"/>
          <w:i w:val="0"/>
          <w:caps w:val="0"/>
          <w:color w:val="auto"/>
          <w:spacing w:val="0"/>
          <w:w w:val="100"/>
          <w:sz w:val="24"/>
        </w:rPr>
        <w:t>合同签订后无预付款。整体项目安装调试完毕并终验合格后，视财政资金到位情况支付</w:t>
      </w:r>
      <w:r>
        <w:rPr>
          <w:rFonts w:hint="eastAsia" w:ascii="仿宋_GB2312" w:hAnsi="仿宋_GB2312" w:eastAsia="仿宋_GB2312"/>
          <w:b w:val="0"/>
          <w:i w:val="0"/>
          <w:caps w:val="0"/>
          <w:color w:val="auto"/>
          <w:spacing w:val="0"/>
          <w:w w:val="100"/>
          <w:sz w:val="24"/>
          <w:lang w:val="en-US" w:eastAsia="zh-CN"/>
        </w:rPr>
        <w:t>合</w:t>
      </w:r>
      <w:r>
        <w:rPr>
          <w:rFonts w:hint="eastAsia" w:ascii="仿宋_GB2312" w:hAnsi="仿宋_GB2312" w:eastAsia="仿宋_GB2312"/>
          <w:b w:val="0"/>
          <w:i w:val="0"/>
          <w:caps w:val="0"/>
          <w:color w:val="auto"/>
          <w:spacing w:val="0"/>
          <w:w w:val="100"/>
          <w:sz w:val="24"/>
        </w:rPr>
        <w:t>同总金额的</w:t>
      </w:r>
      <w:r>
        <w:rPr>
          <w:rFonts w:hint="eastAsia" w:ascii="仿宋_GB2312" w:hAnsi="仿宋_GB2312" w:eastAsia="仿宋_GB2312"/>
          <w:b w:val="0"/>
          <w:i w:val="0"/>
          <w:caps w:val="0"/>
          <w:color w:val="auto"/>
          <w:spacing w:val="0"/>
          <w:w w:val="100"/>
          <w:sz w:val="24"/>
          <w:lang w:val="en-US" w:eastAsia="zh-CN"/>
        </w:rPr>
        <w:t>100</w:t>
      </w:r>
      <w:r>
        <w:rPr>
          <w:rFonts w:hint="eastAsia" w:ascii="仿宋_GB2312" w:hAnsi="仿宋_GB2312" w:eastAsia="仿宋_GB2312"/>
          <w:b w:val="0"/>
          <w:i w:val="0"/>
          <w:caps w:val="0"/>
          <w:color w:val="auto"/>
          <w:spacing w:val="0"/>
          <w:w w:val="100"/>
          <w:sz w:val="24"/>
        </w:rPr>
        <w:t>%货款。</w:t>
      </w:r>
    </w:p>
    <w:sectPr>
      <w:pgSz w:w="11906" w:h="16838"/>
      <w:pgMar w:top="1418" w:right="1423" w:bottom="1418" w:left="1418" w:header="1134" w:footer="737" w:gutter="0"/>
      <w:lnNumType w:countBy="0"/>
      <w:pgNumType w:fmt="decimal"/>
      <w:cols w:space="425" w:num="1"/>
      <w:titlePg/>
      <w:vAlign w:val="top"/>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Book Antiqua">
    <w:panose1 w:val="02040602050305030304"/>
    <w:charset w:val="00"/>
    <w:family w:val="roman"/>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snapToGrid w:val="0"/>
      <w:jc w:val="center"/>
      <w:textAlignment w:val="baseline"/>
      <w:rPr>
        <w:rStyle w:val="20"/>
        <w:rFonts w:ascii="仿宋_GB2312" w:hAnsi="仿宋_GB2312" w:eastAsia="仿宋_GB2312"/>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snapToGrid w:val="0"/>
      <w:jc w:val="center"/>
      <w:textAlignment w:val="baseline"/>
      <w:rPr>
        <w:rStyle w:val="20"/>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r>
      <w:rPr>
        <w:rStyle w:val="20"/>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81710" cy="1663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981710" cy="166370"/>
                      </a:xfrm>
                      <a:prstGeom prst="rect">
                        <a:avLst/>
                      </a:prstGeom>
                      <a:noFill/>
                      <a:ln w="15875">
                        <a:noFill/>
                      </a:ln>
                    </wps:spPr>
                    <wps:txbx>
                      <w:txbxContent>
                        <w:p>
                          <w:pPr>
                            <w:snapToGrid w:val="0"/>
                            <w:jc w:val="both"/>
                            <w:textAlignment w:val="baseline"/>
                            <w:rPr>
                              <w:rStyle w:val="20"/>
                              <w:kern w:val="2"/>
                              <w:sz w:val="18"/>
                              <w:szCs w:val="24"/>
                              <w:lang w:val="en-US" w:eastAsia="zh-CN" w:bidi="ar-SA"/>
                            </w:rPr>
                          </w:pPr>
                        </w:p>
                        <w:p>
                          <w:pPr>
                            <w:jc w:val="both"/>
                            <w:textAlignment w:val="baseline"/>
                            <w:rPr>
                              <w:rStyle w:val="20"/>
                              <w:kern w:val="2"/>
                              <w:sz w:val="21"/>
                              <w:szCs w:val="24"/>
                              <w:lang w:val="en-US" w:eastAsia="zh-CN" w:bidi="ar-SA"/>
                            </w:rPr>
                          </w:pPr>
                        </w:p>
                      </w:txbxContent>
                    </wps:txbx>
                    <wps:bodyPr lIns="0" tIns="0" rIns="0" bIns="0" upright="1"/>
                  </wps:wsp>
                </a:graphicData>
              </a:graphic>
            </wp:anchor>
          </w:drawing>
        </mc:Choice>
        <mc:Fallback>
          <w:pict>
            <v:shape id="文本框 1026" o:spid="_x0000_s1026" o:spt="202" type="#_x0000_t202" style="position:absolute;left:0pt;margin-top:0pt;height:13.1pt;width:77.3pt;mso-position-horizontal:center;mso-position-horizontal-relative:margin;z-index:251659264;mso-width-relative:page;mso-height-relative:page;" filled="f" stroked="f" coordsize="21600,21600" o:gfxdata="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vKWtTUAAAABAEAAA8AAAAAAAAAAQAgAAAAIgAAAGRycy9kb3ducmV2Lnht&#10;bFBLAQIUABQAAAAIAIdO4kAvglazxAEAAH4DAAAOAAAAAAAAAAEAIAAAACMBAABkcnMvZTJvRG9j&#10;LnhtbFBLBQYAAAAABgAGAFkBAABZBQAAAAA=&#10;">
              <v:fill on="f" focussize="0,0"/>
              <v:stroke on="f" weight="1.25pt"/>
              <v:imagedata o:title=""/>
              <o:lock v:ext="edit" aspectratio="f"/>
              <v:textbox inset="0mm,0mm,0mm,0mm">
                <w:txbxContent>
                  <w:p>
                    <w:pPr>
                      <w:snapToGrid w:val="0"/>
                      <w:jc w:val="both"/>
                      <w:textAlignment w:val="baseline"/>
                      <w:rPr>
                        <w:rStyle w:val="20"/>
                        <w:kern w:val="2"/>
                        <w:sz w:val="18"/>
                        <w:szCs w:val="24"/>
                        <w:lang w:val="en-US" w:eastAsia="zh-CN" w:bidi="ar-SA"/>
                      </w:rPr>
                    </w:pPr>
                  </w:p>
                  <w:p>
                    <w:pPr>
                      <w:jc w:val="both"/>
                      <w:textAlignment w:val="baseline"/>
                      <w:rPr>
                        <w:rStyle w:val="20"/>
                        <w:kern w:val="2"/>
                        <w:sz w:val="21"/>
                        <w:szCs w:val="24"/>
                        <w:lang w:val="en-US" w:eastAsia="zh-CN" w:bidi="ar-S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tabs>
        <w:tab w:val="left" w:pos="6541"/>
        <w:tab w:val="clear" w:pos="4153"/>
      </w:tabs>
      <w:snapToGrid w:val="0"/>
      <w:jc w:val="both"/>
      <w:textAlignment w:val="baseline"/>
      <w:rPr>
        <w:rStyle w:val="20"/>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360" w:lineRule="auto"/>
      <w:jc w:val="left"/>
      <w:textAlignment w:val="baseline"/>
      <w:rPr>
        <w:rStyle w:val="20"/>
        <w:rFonts w:eastAsia="仿宋_GB2312"/>
        <w:kern w:val="2"/>
        <w:sz w:val="21"/>
        <w:szCs w:val="24"/>
        <w:u w:val="single"/>
        <w:lang w:val="en-US" w:eastAsia="zh-CN" w:bidi="ar-SA"/>
      </w:rPr>
    </w:pPr>
    <w:r>
      <w:rPr>
        <w:rStyle w:val="20"/>
        <w:rFonts w:hint="eastAsia" w:ascii="仿宋_GB2312" w:hAnsi="仿宋_GB2312" w:eastAsia="仿宋_GB2312"/>
        <w:kern w:val="2"/>
        <w:sz w:val="18"/>
        <w:szCs w:val="18"/>
        <w:u w:val="single"/>
        <w:lang w:val="en-US" w:eastAsia="zh-CN" w:bidi="ar-SA"/>
      </w:rPr>
      <w:t xml:space="preserve"> 西安市未央区范家村小学2022年新优质成长计划硬件项目设备类采购 （第三包）             竞争性谈判文件   </w:t>
    </w:r>
    <w:r>
      <w:rPr>
        <w:rStyle w:val="20"/>
        <w:rFonts w:ascii="仿宋_GB2312" w:hAnsi="仿宋_GB2312" w:eastAsia="仿宋_GB2312"/>
        <w:kern w:val="2"/>
        <w:sz w:val="18"/>
        <w:szCs w:val="18"/>
        <w:u w:val="single"/>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360" w:lineRule="auto"/>
      <w:jc w:val="left"/>
      <w:textAlignment w:val="baseline"/>
      <w:rPr>
        <w:rStyle w:val="20"/>
        <w:kern w:val="2"/>
        <w:sz w:val="21"/>
        <w:szCs w:val="24"/>
        <w:lang w:val="en-US" w:eastAsia="zh-CN" w:bidi="ar-SA"/>
      </w:rPr>
    </w:pPr>
    <w:r>
      <w:rPr>
        <w:rStyle w:val="20"/>
        <w:rFonts w:hint="eastAsia" w:ascii="仿宋_GB2312" w:hAnsi="仿宋_GB2312" w:eastAsia="仿宋_GB2312"/>
        <w:kern w:val="2"/>
        <w:sz w:val="18"/>
        <w:szCs w:val="18"/>
        <w:u w:val="single"/>
        <w:lang w:val="en-US" w:eastAsia="zh-CN" w:bidi="ar-SA"/>
      </w:rPr>
      <w:t xml:space="preserve">西安市未央区范家村小学2022年新优质成长计划硬件项目设备类采购（第三包）               竞争性谈判文件                </w:t>
    </w:r>
    <w:r>
      <w:rPr>
        <w:rStyle w:val="20"/>
        <w:rFonts w:ascii="仿宋_GB2312" w:hAnsi="仿宋_GB2312" w:eastAsia="仿宋_GB2312"/>
        <w:kern w:val="2"/>
        <w:sz w:val="18"/>
        <w:szCs w:val="18"/>
        <w:u w:val="single"/>
        <w:lang w:val="en-US" w:eastAsia="zh-CN" w:bidi="ar-S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320" w:lineRule="exact"/>
      <w:jc w:val="left"/>
      <w:textAlignment w:val="baseline"/>
      <w:rPr>
        <w:rStyle w:val="20"/>
        <w:rFonts w:eastAsia="仿宋_GB2312"/>
        <w:kern w:val="2"/>
        <w:sz w:val="21"/>
        <w:szCs w:val="24"/>
        <w:lang w:val="en-US" w:eastAsia="zh-CN" w:bidi="ar-SA"/>
      </w:rPr>
    </w:pPr>
    <w:r>
      <w:rPr>
        <w:rStyle w:val="20"/>
        <w:rFonts w:hint="eastAsia" w:ascii="仿宋_GB2312" w:hAnsi="仿宋_GB2312" w:eastAsia="仿宋_GB2312"/>
        <w:kern w:val="2"/>
        <w:sz w:val="18"/>
        <w:szCs w:val="18"/>
        <w:u w:val="single"/>
        <w:lang w:val="en-US" w:eastAsia="zh-CN" w:bidi="ar-SA"/>
      </w:rPr>
      <w:t xml:space="preserve"> 西安市未央区范家村小学2022年新优质成长计划硬件项目设备类采购 （第三包）             竞争性谈判文件 </w:t>
    </w:r>
    <w:r>
      <w:rPr>
        <w:rStyle w:val="20"/>
        <w:rFonts w:ascii="仿宋_GB2312" w:hAnsi="仿宋_GB2312" w:eastAsia="仿宋_GB2312"/>
        <w:kern w:val="2"/>
        <w:sz w:val="18"/>
        <w:szCs w:val="18"/>
        <w:u w:val="single"/>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decimal"/>
      <w:suff w:val="nothing"/>
      <w:lvlText w:val="%1、"/>
      <w:lvlJc w:val="left"/>
      <w:pPr>
        <w:widowControl/>
        <w:textAlignment w:val="baseline"/>
      </w:pPr>
      <w:rPr>
        <w:rStyle w:val="20"/>
      </w:rPr>
    </w:lvl>
  </w:abstractNum>
  <w:abstractNum w:abstractNumId="1">
    <w:nsid w:val="00000004"/>
    <w:multiLevelType w:val="multilevel"/>
    <w:tmpl w:val="00000004"/>
    <w:lvl w:ilvl="0" w:tentative="0">
      <w:start w:val="1"/>
      <w:numFmt w:val="decimal"/>
      <w:lvlText w:val="%1."/>
      <w:lvlJc w:val="left"/>
      <w:pPr>
        <w:widowControl/>
        <w:ind w:left="420" w:hanging="420"/>
        <w:textAlignment w:val="baseline"/>
      </w:pPr>
      <w:rPr>
        <w:rStyle w:val="20"/>
      </w:rPr>
    </w:lvl>
    <w:lvl w:ilvl="1" w:tentative="0">
      <w:start w:val="1"/>
      <w:numFmt w:val="lowerLetter"/>
      <w:lvlText w:val="%1)"/>
      <w:lvlJc w:val="left"/>
      <w:pPr>
        <w:widowControl/>
        <w:ind w:left="840" w:hanging="420"/>
        <w:textAlignment w:val="baseline"/>
      </w:pPr>
      <w:rPr>
        <w:rStyle w:val="20"/>
      </w:rPr>
    </w:lvl>
    <w:lvl w:ilvl="2" w:tentative="0">
      <w:start w:val="1"/>
      <w:numFmt w:val="lowerRoman"/>
      <w:lvlText w:val="%1."/>
      <w:lvlJc w:val="right"/>
      <w:pPr>
        <w:widowControl/>
        <w:ind w:left="1260" w:hanging="420"/>
        <w:textAlignment w:val="baseline"/>
      </w:pPr>
      <w:rPr>
        <w:rStyle w:val="20"/>
      </w:rPr>
    </w:lvl>
    <w:lvl w:ilvl="3" w:tentative="0">
      <w:start w:val="1"/>
      <w:numFmt w:val="decimal"/>
      <w:lvlText w:val="%1."/>
      <w:lvlJc w:val="left"/>
      <w:pPr>
        <w:widowControl/>
        <w:ind w:left="1680" w:hanging="420"/>
        <w:textAlignment w:val="baseline"/>
      </w:pPr>
      <w:rPr>
        <w:rStyle w:val="20"/>
      </w:rPr>
    </w:lvl>
    <w:lvl w:ilvl="4" w:tentative="0">
      <w:start w:val="1"/>
      <w:numFmt w:val="lowerLetter"/>
      <w:lvlText w:val="%1)"/>
      <w:lvlJc w:val="left"/>
      <w:pPr>
        <w:widowControl/>
        <w:ind w:left="2100" w:hanging="420"/>
        <w:textAlignment w:val="baseline"/>
      </w:pPr>
      <w:rPr>
        <w:rStyle w:val="20"/>
      </w:rPr>
    </w:lvl>
    <w:lvl w:ilvl="5" w:tentative="0">
      <w:start w:val="1"/>
      <w:numFmt w:val="lowerRoman"/>
      <w:lvlText w:val="%1."/>
      <w:lvlJc w:val="right"/>
      <w:pPr>
        <w:widowControl/>
        <w:ind w:left="2520" w:hanging="420"/>
        <w:textAlignment w:val="baseline"/>
      </w:pPr>
      <w:rPr>
        <w:rStyle w:val="20"/>
      </w:rPr>
    </w:lvl>
    <w:lvl w:ilvl="6" w:tentative="0">
      <w:start w:val="1"/>
      <w:numFmt w:val="decimal"/>
      <w:lvlText w:val="%1."/>
      <w:lvlJc w:val="left"/>
      <w:pPr>
        <w:widowControl/>
        <w:ind w:left="2940" w:hanging="420"/>
        <w:textAlignment w:val="baseline"/>
      </w:pPr>
      <w:rPr>
        <w:rStyle w:val="20"/>
      </w:rPr>
    </w:lvl>
    <w:lvl w:ilvl="7" w:tentative="0">
      <w:start w:val="1"/>
      <w:numFmt w:val="lowerLetter"/>
      <w:lvlText w:val="%1)"/>
      <w:lvlJc w:val="left"/>
      <w:pPr>
        <w:widowControl/>
        <w:ind w:left="3360" w:hanging="420"/>
        <w:textAlignment w:val="baseline"/>
      </w:pPr>
      <w:rPr>
        <w:rStyle w:val="20"/>
      </w:rPr>
    </w:lvl>
    <w:lvl w:ilvl="8" w:tentative="0">
      <w:start w:val="1"/>
      <w:numFmt w:val="lowerRoman"/>
      <w:lvlText w:val="%1."/>
      <w:lvlJc w:val="right"/>
      <w:pPr>
        <w:widowControl/>
        <w:ind w:left="3780" w:hanging="420"/>
        <w:textAlignment w:val="baseline"/>
      </w:pPr>
      <w:rPr>
        <w:rStyle w:val="20"/>
      </w:rPr>
    </w:lvl>
  </w:abstractNum>
  <w:abstractNum w:abstractNumId="2">
    <w:nsid w:val="00000012"/>
    <w:multiLevelType w:val="multilevel"/>
    <w:tmpl w:val="00000012"/>
    <w:lvl w:ilvl="0" w:tentative="0">
      <w:start w:val="1"/>
      <w:numFmt w:val="bullet"/>
      <w:pStyle w:val="178"/>
      <w:lvlText w:val=""/>
      <w:lvlJc w:val="left"/>
      <w:pPr>
        <w:widowControl/>
        <w:tabs>
          <w:tab w:val="left" w:pos="1000"/>
        </w:tabs>
        <w:ind w:left="1000" w:hanging="370"/>
        <w:textAlignment w:val="baseline"/>
      </w:pPr>
      <w:rPr>
        <w:rFonts w:ascii="Wingdings" w:hAnsi="Wingdings"/>
        <w:color w:val="000000"/>
      </w:rPr>
    </w:lvl>
    <w:lvl w:ilvl="1" w:tentative="0">
      <w:start w:val="1"/>
      <w:numFmt w:val="decimal"/>
      <w:suff w:val="nothing"/>
      <w:lvlText w:val="%1.%2 "/>
      <w:lvlJc w:val="left"/>
      <w:pPr>
        <w:widowControl/>
        <w:ind w:left="420" w:firstLine="0"/>
        <w:textAlignment w:val="baseline"/>
      </w:pPr>
    </w:lvl>
    <w:lvl w:ilvl="2" w:tentative="0">
      <w:start w:val="1"/>
      <w:numFmt w:val="decimal"/>
      <w:suff w:val="nothing"/>
      <w:lvlText w:val="%1.%2.%3 "/>
      <w:lvlJc w:val="left"/>
      <w:pPr>
        <w:widowControl/>
        <w:ind w:left="420" w:firstLine="0"/>
        <w:textAlignment w:val="baseline"/>
      </w:pPr>
    </w:lvl>
    <w:lvl w:ilvl="3" w:tentative="0">
      <w:start w:val="1"/>
      <w:numFmt w:val="bullet"/>
      <w:lvlText w:val=""/>
      <w:lvlJc w:val="left"/>
      <w:pPr>
        <w:widowControl/>
        <w:ind w:left="420" w:firstLine="0"/>
        <w:textAlignment w:val="baseline"/>
      </w:pPr>
      <w:rPr>
        <w:rFonts w:ascii="Wingdings" w:hAnsi="Wingdings"/>
      </w:rPr>
    </w:lvl>
    <w:lvl w:ilvl="4" w:tentative="0">
      <w:start w:val="1"/>
      <w:numFmt w:val="decimal"/>
      <w:suff w:val="nothing"/>
      <w:lvlText w:val="%1.%2.%3.%4.%5 "/>
      <w:lvlJc w:val="left"/>
      <w:pPr>
        <w:widowControl/>
        <w:ind w:left="420" w:firstLine="0"/>
        <w:textAlignment w:val="baseline"/>
      </w:pPr>
    </w:lvl>
    <w:lvl w:ilvl="5" w:tentative="0">
      <w:start w:val="1"/>
      <w:numFmt w:val="decimal"/>
      <w:suff w:val="nothing"/>
      <w:lvlText w:val="%1.%2.%3.%4.%5.%6 "/>
      <w:lvlJc w:val="left"/>
      <w:pPr>
        <w:widowControl/>
        <w:ind w:left="420" w:firstLine="0"/>
        <w:textAlignment w:val="baseline"/>
      </w:pPr>
    </w:lvl>
    <w:lvl w:ilvl="6" w:tentative="0">
      <w:start w:val="1"/>
      <w:numFmt w:val="decimal"/>
      <w:suff w:val="nothing"/>
      <w:lvlText w:val="%1."/>
      <w:lvlJc w:val="left"/>
      <w:pPr>
        <w:widowControl/>
        <w:ind w:left="420" w:firstLine="0"/>
        <w:textAlignment w:val="baseline"/>
      </w:pPr>
    </w:lvl>
    <w:lvl w:ilvl="7" w:tentative="0">
      <w:start w:val="1"/>
      <w:numFmt w:val="decimal"/>
      <w:suff w:val="nothing"/>
      <w:lvlText w:val=""/>
      <w:lvlJc w:val="left"/>
      <w:pPr>
        <w:widowControl/>
        <w:ind w:left="420" w:firstLine="0"/>
        <w:textAlignment w:val="baseline"/>
      </w:pPr>
    </w:lvl>
    <w:lvl w:ilvl="8" w:tentative="0">
      <w:start w:val="1"/>
      <w:numFmt w:val="decimal"/>
      <w:suff w:val="nothing"/>
      <w:lvlText w:val=""/>
      <w:lvlJc w:val="left"/>
      <w:pPr>
        <w:widowControl/>
        <w:ind w:left="420" w:firstLine="0"/>
        <w:textAlignment w:val="baseline"/>
      </w:pPr>
    </w:lvl>
  </w:abstractNum>
  <w:abstractNum w:abstractNumId="3">
    <w:nsid w:val="03950B69"/>
    <w:multiLevelType w:val="multilevel"/>
    <w:tmpl w:val="03950B69"/>
    <w:lvl w:ilvl="0" w:tentative="0">
      <w:start w:val="5"/>
      <w:numFmt w:val="decimal"/>
      <w:lvlText w:val="%1、"/>
      <w:lvlJc w:val="left"/>
      <w:pPr>
        <w:ind w:left="360" w:hanging="360"/>
      </w:pPr>
      <w:rPr>
        <w:rFonts w:hint="default" w:cs="Tahoma"/>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E549FE"/>
    <w:multiLevelType w:val="singleLevel"/>
    <w:tmpl w:val="16E549FE"/>
    <w:lvl w:ilvl="0" w:tentative="0">
      <w:start w:val="35"/>
      <w:numFmt w:val="decimal"/>
      <w:suff w:val="space"/>
      <w:lvlText w:val="%1."/>
      <w:lvlJc w:val="left"/>
      <w:pPr>
        <w:widowControl/>
        <w:textAlignment w:val="baseline"/>
      </w:pPr>
      <w:rPr>
        <w:rStyle w:val="20"/>
      </w:rPr>
    </w:lvl>
  </w:abstractNum>
  <w:abstractNum w:abstractNumId="5">
    <w:nsid w:val="556CE24D"/>
    <w:multiLevelType w:val="singleLevel"/>
    <w:tmpl w:val="556CE24D"/>
    <w:lvl w:ilvl="0" w:tentative="0">
      <w:start w:val="2"/>
      <w:numFmt w:val="chineseCounting"/>
      <w:suff w:val="nothing"/>
      <w:lvlText w:val="%1、"/>
      <w:lvlJc w:val="left"/>
      <w:pPr>
        <w:ind w:left="-61"/>
      </w:pPr>
      <w:rPr>
        <w:rFonts w:hint="eastAsia"/>
      </w:rPr>
    </w:lvl>
  </w:abstractNum>
  <w:abstractNum w:abstractNumId="6">
    <w:nsid w:val="5B03DF96"/>
    <w:multiLevelType w:val="singleLevel"/>
    <w:tmpl w:val="5B03DF96"/>
    <w:lvl w:ilvl="0" w:tentative="0">
      <w:start w:val="2"/>
      <w:numFmt w:val="decimal"/>
      <w:suff w:val="nothing"/>
      <w:lvlText w:val="%1、"/>
      <w:lvlJc w:val="left"/>
      <w:pPr>
        <w:widowControl/>
        <w:textAlignment w:val="baseline"/>
      </w:pPr>
      <w:rPr>
        <w:rStyle w:val="20"/>
      </w:rPr>
    </w:lvl>
  </w:abstractNum>
  <w:abstractNum w:abstractNumId="7">
    <w:nsid w:val="6973B712"/>
    <w:multiLevelType w:val="singleLevel"/>
    <w:tmpl w:val="6973B712"/>
    <w:lvl w:ilvl="0" w:tentative="0">
      <w:start w:val="1"/>
      <w:numFmt w:val="decimal"/>
      <w:suff w:val="nothing"/>
      <w:lvlText w:val="%1、"/>
      <w:lvlJc w:val="left"/>
      <w:pPr>
        <w:widowControl/>
        <w:textAlignment w:val="baseline"/>
      </w:pPr>
      <w:rPr>
        <w:rStyle w:val="20"/>
      </w:rPr>
    </w:lvl>
  </w:abstractNum>
  <w:abstractNum w:abstractNumId="8">
    <w:nsid w:val="7FA0F752"/>
    <w:multiLevelType w:val="singleLevel"/>
    <w:tmpl w:val="7FA0F752"/>
    <w:lvl w:ilvl="0" w:tentative="0">
      <w:start w:val="1"/>
      <w:numFmt w:val="decimal"/>
      <w:lvlText w:val="%1."/>
      <w:lvlJc w:val="left"/>
      <w:pPr>
        <w:widowControl/>
        <w:ind w:left="425" w:hanging="425"/>
        <w:textAlignment w:val="baseline"/>
      </w:pPr>
      <w:rPr>
        <w:rStyle w:val="20"/>
      </w:rPr>
    </w:lvl>
  </w:abstractNum>
  <w:num w:numId="1">
    <w:abstractNumId w:val="2"/>
  </w:num>
  <w:num w:numId="2">
    <w:abstractNumId w:val="8"/>
  </w:num>
  <w:num w:numId="3">
    <w:abstractNumId w:val="4"/>
  </w:num>
  <w:num w:numId="4">
    <w:abstractNumId w:val="3"/>
  </w:num>
  <w:num w:numId="5">
    <w:abstractNumId w:val="1"/>
  </w:num>
  <w:num w:numId="6">
    <w:abstractNumId w:val="6"/>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3,4"/>
    </o:shapelayout>
  </w:hdrShapeDefaults>
  <w:footnotePr>
    <w:pos w:val="beneathText"/>
  </w:footnotePr>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NGZhNDFlNTQ2OTQwODVhYjBlMjhlNzU2YjhkN2UifQ=="/>
  </w:docVars>
  <w:rsids>
    <w:rsidRoot w:val="00000000"/>
    <w:rsid w:val="033F3CC9"/>
    <w:rsid w:val="05842D7D"/>
    <w:rsid w:val="06EA0805"/>
    <w:rsid w:val="0B424A8A"/>
    <w:rsid w:val="0B48484E"/>
    <w:rsid w:val="0C0E0720"/>
    <w:rsid w:val="0CD15B39"/>
    <w:rsid w:val="0F77381C"/>
    <w:rsid w:val="17B63575"/>
    <w:rsid w:val="1D4773DE"/>
    <w:rsid w:val="28397DD0"/>
    <w:rsid w:val="2F765691"/>
    <w:rsid w:val="34F35CAB"/>
    <w:rsid w:val="365021FE"/>
    <w:rsid w:val="3E673FF7"/>
    <w:rsid w:val="457C511C"/>
    <w:rsid w:val="50714AC5"/>
    <w:rsid w:val="50732F73"/>
    <w:rsid w:val="51665EDD"/>
    <w:rsid w:val="52BF5382"/>
    <w:rsid w:val="5804772E"/>
    <w:rsid w:val="614A215A"/>
    <w:rsid w:val="63920522"/>
    <w:rsid w:val="655C38FB"/>
    <w:rsid w:val="673C2F83"/>
    <w:rsid w:val="69EB3F59"/>
    <w:rsid w:val="7B79162A"/>
    <w:rsid w:val="7C91477F"/>
    <w:rsid w:val="7F0355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0"/>
    <w:qFormat/>
    <w:uiPriority w:val="0"/>
    <w:pPr>
      <w:jc w:val="both"/>
      <w:textAlignment w:val="baseline"/>
    </w:pPr>
    <w:rPr>
      <w:rFonts w:ascii="Calibri" w:hAnsi="Calibri" w:eastAsia="宋体" w:cstheme="minorBidi"/>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2">
    <w:name w:val="heading 2"/>
    <w:basedOn w:val="1"/>
    <w:next w:val="3"/>
    <w:qFormat/>
    <w:uiPriority w:val="9"/>
    <w:pPr>
      <w:keepNext/>
      <w:keepLines/>
      <w:widowControl/>
      <w:spacing w:before="260" w:beforeLines="0" w:after="260" w:afterLines="0"/>
      <w:ind w:left="284"/>
      <w:jc w:val="left"/>
      <w:outlineLvl w:val="1"/>
    </w:pPr>
    <w:rPr>
      <w:rFonts w:ascii="Arial" w:hAnsi="Arial"/>
      <w:b/>
      <w:bCs/>
      <w:sz w:val="28"/>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7">
    <w:name w:val="caption"/>
    <w:basedOn w:val="1"/>
    <w:next w:val="1"/>
    <w:qFormat/>
    <w:uiPriority w:val="0"/>
    <w:pPr>
      <w:jc w:val="both"/>
      <w:textAlignment w:val="baseline"/>
    </w:pPr>
    <w:rPr>
      <w:rFonts w:ascii="Arial" w:hAnsi="Arial" w:eastAsia="黑体"/>
      <w:kern w:val="2"/>
      <w:sz w:val="20"/>
      <w:szCs w:val="20"/>
      <w:lang w:val="en-US" w:eastAsia="zh-CN" w:bidi="ar-SA"/>
    </w:rPr>
  </w:style>
  <w:style w:type="paragraph" w:styleId="8">
    <w:name w:val="annotation text"/>
    <w:basedOn w:val="1"/>
    <w:unhideWhenUsed/>
    <w:qFormat/>
    <w:uiPriority w:val="99"/>
    <w:pPr>
      <w:jc w:val="left"/>
    </w:pPr>
  </w:style>
  <w:style w:type="paragraph" w:styleId="9">
    <w:name w:val="Body Text"/>
    <w:basedOn w:val="1"/>
    <w:next w:val="1"/>
    <w:qFormat/>
    <w:uiPriority w:val="0"/>
    <w:pPr>
      <w:spacing w:after="120" w:afterLines="0"/>
    </w:pPr>
    <w:rPr>
      <w:sz w:val="24"/>
    </w:rPr>
  </w:style>
  <w:style w:type="paragraph" w:styleId="10">
    <w:name w:val="Block Text"/>
    <w:basedOn w:val="1"/>
    <w:unhideWhenUsed/>
    <w:qFormat/>
    <w:uiPriority w:val="99"/>
    <w:pPr>
      <w:spacing w:after="120"/>
      <w:ind w:left="1440" w:leftChars="700" w:right="1440" w:rightChars="700"/>
    </w:pPr>
  </w:style>
  <w:style w:type="paragraph" w:styleId="11">
    <w:name w:val="Date"/>
    <w:basedOn w:val="1"/>
    <w:next w:val="1"/>
    <w:link w:val="83"/>
    <w:qFormat/>
    <w:uiPriority w:val="0"/>
    <w:pPr>
      <w:ind w:left="100" w:leftChars="2500"/>
      <w:jc w:val="both"/>
      <w:textAlignment w:val="baseline"/>
    </w:pPr>
  </w:style>
  <w:style w:type="paragraph" w:styleId="12">
    <w:name w:val="footer"/>
    <w:basedOn w:val="1"/>
    <w:link w:val="85"/>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13">
    <w:name w:val="header"/>
    <w:basedOn w:val="1"/>
    <w:link w:val="84"/>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14">
    <w:name w:val="List"/>
    <w:basedOn w:val="1"/>
    <w:qFormat/>
    <w:uiPriority w:val="0"/>
    <w:pPr>
      <w:spacing w:before="100" w:beforeAutospacing="1" w:after="100" w:afterAutospacing="1"/>
      <w:ind w:left="420" w:hanging="420"/>
      <w:jc w:val="both"/>
      <w:textAlignment w:val="baseline"/>
    </w:pPr>
    <w:rPr>
      <w:kern w:val="2"/>
      <w:sz w:val="21"/>
      <w:szCs w:val="21"/>
      <w:lang w:val="en-US" w:eastAsia="zh-CN" w:bidi="ar-SA"/>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basedOn w:val="1"/>
    <w:link w:val="109"/>
    <w:qFormat/>
    <w:uiPriority w:val="0"/>
    <w:pPr>
      <w:spacing w:before="240" w:after="60" w:line="312" w:lineRule="atLeast"/>
      <w:jc w:val="both"/>
      <w:textAlignment w:val="baseline"/>
    </w:pPr>
    <w:rPr>
      <w:rFonts w:ascii="Arial" w:hAnsi="Arial"/>
      <w:b/>
      <w:kern w:val="0"/>
      <w:sz w:val="32"/>
      <w:szCs w:val="20"/>
      <w:lang w:val="en-US" w:eastAsia="zh-CN" w:bidi="ar-SA"/>
    </w:rPr>
  </w:style>
  <w:style w:type="character" w:styleId="19">
    <w:name w:val="Strong"/>
    <w:basedOn w:val="20"/>
    <w:link w:val="1"/>
    <w:qFormat/>
    <w:uiPriority w:val="0"/>
    <w:rPr>
      <w:b/>
    </w:rPr>
  </w:style>
  <w:style w:type="character" w:customStyle="1" w:styleId="20">
    <w:name w:val="NormalCharacter"/>
    <w:link w:val="1"/>
    <w:qFormat/>
    <w:uiPriority w:val="0"/>
  </w:style>
  <w:style w:type="character" w:styleId="21">
    <w:name w:val="FollowedHyperlink"/>
    <w:link w:val="1"/>
    <w:qFormat/>
    <w:uiPriority w:val="0"/>
    <w:rPr>
      <w:color w:val="2D64B3"/>
    </w:rPr>
  </w:style>
  <w:style w:type="character" w:styleId="22">
    <w:name w:val="Emphasis"/>
    <w:link w:val="1"/>
    <w:qFormat/>
    <w:uiPriority w:val="0"/>
  </w:style>
  <w:style w:type="character" w:styleId="23">
    <w:name w:val="Hyperlink"/>
    <w:basedOn w:val="20"/>
    <w:link w:val="1"/>
    <w:qFormat/>
    <w:uiPriority w:val="0"/>
    <w:rPr>
      <w:color w:val="2D64B3"/>
    </w:rPr>
  </w:style>
  <w:style w:type="paragraph" w:customStyle="1" w:styleId="24">
    <w:name w:val="BodyText"/>
    <w:basedOn w:val="1"/>
    <w:next w:val="1"/>
    <w:link w:val="94"/>
    <w:qFormat/>
    <w:uiPriority w:val="0"/>
    <w:pPr>
      <w:spacing w:after="120"/>
      <w:jc w:val="both"/>
      <w:textAlignment w:val="baseline"/>
    </w:pPr>
    <w:rPr>
      <w:kern w:val="2"/>
      <w:sz w:val="24"/>
      <w:szCs w:val="24"/>
      <w:lang w:val="en-US" w:eastAsia="zh-CN" w:bidi="ar-SA"/>
    </w:rPr>
  </w:style>
  <w:style w:type="paragraph" w:customStyle="1" w:styleId="25">
    <w:name w:val="Heading1"/>
    <w:basedOn w:val="1"/>
    <w:next w:val="1"/>
    <w:link w:val="96"/>
    <w:qFormat/>
    <w:uiPriority w:val="0"/>
    <w:pPr>
      <w:keepNext/>
      <w:keepLines/>
      <w:spacing w:before="340" w:after="330" w:line="578" w:lineRule="auto"/>
      <w:jc w:val="both"/>
      <w:textAlignment w:val="baseline"/>
    </w:pPr>
    <w:rPr>
      <w:rFonts w:cs="Times New Roman"/>
      <w:b/>
      <w:bCs/>
      <w:kern w:val="44"/>
      <w:sz w:val="44"/>
      <w:szCs w:val="44"/>
      <w:lang w:val="en-US" w:eastAsia="zh-CN" w:bidi="ar-SA"/>
    </w:rPr>
  </w:style>
  <w:style w:type="paragraph" w:customStyle="1" w:styleId="26">
    <w:name w:val="Heading2"/>
    <w:basedOn w:val="1"/>
    <w:next w:val="1"/>
    <w:link w:val="82"/>
    <w:qFormat/>
    <w:uiPriority w:val="0"/>
    <w:pPr>
      <w:keepNext/>
      <w:keepLines/>
      <w:spacing w:before="260" w:after="260" w:line="416" w:lineRule="auto"/>
      <w:jc w:val="both"/>
      <w:textAlignment w:val="baseline"/>
    </w:pPr>
    <w:rPr>
      <w:rFonts w:ascii="Arial" w:hAnsi="Arial" w:eastAsia="黑体" w:cs="Times New Roman"/>
      <w:b/>
      <w:bCs/>
      <w:kern w:val="2"/>
      <w:sz w:val="32"/>
      <w:szCs w:val="32"/>
      <w:lang w:val="en-US" w:eastAsia="zh-CN" w:bidi="ar-SA"/>
    </w:rPr>
  </w:style>
  <w:style w:type="paragraph" w:customStyle="1" w:styleId="27">
    <w:name w:val="Heading3"/>
    <w:basedOn w:val="1"/>
    <w:next w:val="1"/>
    <w:link w:val="75"/>
    <w:qFormat/>
    <w:uiPriority w:val="0"/>
    <w:pPr>
      <w:keepNext/>
      <w:keepLines/>
      <w:spacing w:before="260" w:after="260" w:line="416" w:lineRule="auto"/>
      <w:jc w:val="both"/>
      <w:textAlignment w:val="baseline"/>
    </w:pPr>
    <w:rPr>
      <w:rFonts w:cs="Times New Roman"/>
      <w:b/>
      <w:bCs/>
      <w:kern w:val="2"/>
      <w:sz w:val="32"/>
      <w:szCs w:val="32"/>
      <w:lang w:val="en-US" w:eastAsia="zh-CN" w:bidi="ar-SA"/>
    </w:rPr>
  </w:style>
  <w:style w:type="paragraph" w:customStyle="1" w:styleId="28">
    <w:name w:val="Heading4"/>
    <w:basedOn w:val="1"/>
    <w:next w:val="1"/>
    <w:link w:val="97"/>
    <w:qFormat/>
    <w:uiPriority w:val="0"/>
    <w:pPr>
      <w:keepNext/>
      <w:keepLines/>
      <w:spacing w:before="280" w:after="290" w:line="372" w:lineRule="auto"/>
      <w:jc w:val="both"/>
      <w:textAlignment w:val="baseline"/>
    </w:pPr>
    <w:rPr>
      <w:rFonts w:ascii="Arial" w:hAnsi="Arial" w:eastAsia="黑体" w:cs="Times New Roman"/>
      <w:b/>
      <w:bCs/>
      <w:kern w:val="2"/>
      <w:sz w:val="28"/>
      <w:szCs w:val="28"/>
      <w:lang w:val="en-US" w:eastAsia="zh-CN" w:bidi="ar-SA"/>
    </w:rPr>
  </w:style>
  <w:style w:type="paragraph" w:customStyle="1" w:styleId="29">
    <w:name w:val="Heading5"/>
    <w:basedOn w:val="1"/>
    <w:next w:val="1"/>
    <w:link w:val="76"/>
    <w:qFormat/>
    <w:uiPriority w:val="0"/>
    <w:pPr>
      <w:keepNext/>
      <w:keepLines/>
      <w:tabs>
        <w:tab w:val="left" w:pos="218"/>
        <w:tab w:val="left" w:pos="2268"/>
      </w:tabs>
      <w:spacing w:before="280" w:after="290" w:line="374" w:lineRule="auto"/>
      <w:ind w:left="-142"/>
      <w:jc w:val="both"/>
      <w:textAlignment w:val="baseline"/>
    </w:pPr>
    <w:rPr>
      <w:rFonts w:cs="Times New Roman"/>
      <w:b/>
      <w:bCs/>
      <w:kern w:val="2"/>
      <w:sz w:val="28"/>
      <w:szCs w:val="28"/>
      <w:lang w:val="en-US" w:eastAsia="zh-CN" w:bidi="ar-SA"/>
    </w:rPr>
  </w:style>
  <w:style w:type="paragraph" w:customStyle="1" w:styleId="30">
    <w:name w:val="Heading6"/>
    <w:basedOn w:val="1"/>
    <w:next w:val="1"/>
    <w:link w:val="98"/>
    <w:qFormat/>
    <w:uiPriority w:val="0"/>
    <w:pPr>
      <w:keepNext/>
      <w:keepLines/>
      <w:tabs>
        <w:tab w:val="left" w:pos="938"/>
        <w:tab w:val="left" w:pos="2268"/>
      </w:tabs>
      <w:spacing w:before="240" w:after="64" w:line="319" w:lineRule="auto"/>
      <w:ind w:left="-142"/>
      <w:jc w:val="both"/>
      <w:textAlignment w:val="baseline"/>
    </w:pPr>
    <w:rPr>
      <w:rFonts w:ascii="Arial" w:hAnsi="Arial" w:eastAsia="黑体" w:cs="Times New Roman"/>
      <w:b/>
      <w:bCs/>
      <w:kern w:val="2"/>
      <w:sz w:val="24"/>
      <w:szCs w:val="24"/>
      <w:lang w:val="en-US" w:eastAsia="zh-CN" w:bidi="ar-SA"/>
    </w:rPr>
  </w:style>
  <w:style w:type="paragraph" w:customStyle="1" w:styleId="31">
    <w:name w:val="Heading7"/>
    <w:basedOn w:val="1"/>
    <w:next w:val="1"/>
    <w:link w:val="77"/>
    <w:qFormat/>
    <w:uiPriority w:val="0"/>
    <w:pPr>
      <w:keepNext/>
      <w:keepLines/>
      <w:tabs>
        <w:tab w:val="left" w:pos="578"/>
        <w:tab w:val="left" w:pos="2268"/>
      </w:tabs>
      <w:spacing w:before="240" w:after="64" w:line="319" w:lineRule="auto"/>
      <w:ind w:left="-142"/>
      <w:jc w:val="both"/>
      <w:textAlignment w:val="baseline"/>
    </w:pPr>
    <w:rPr>
      <w:rFonts w:cs="Times New Roman"/>
      <w:b/>
      <w:bCs/>
      <w:kern w:val="2"/>
      <w:sz w:val="24"/>
      <w:szCs w:val="24"/>
      <w:lang w:val="en-US" w:eastAsia="zh-CN" w:bidi="ar-SA"/>
    </w:rPr>
  </w:style>
  <w:style w:type="paragraph" w:customStyle="1" w:styleId="32">
    <w:name w:val="Heading8"/>
    <w:basedOn w:val="1"/>
    <w:next w:val="1"/>
    <w:link w:val="73"/>
    <w:qFormat/>
    <w:uiPriority w:val="0"/>
    <w:pPr>
      <w:keepNext/>
      <w:keepLines/>
      <w:tabs>
        <w:tab w:val="left" w:pos="938"/>
        <w:tab w:val="left" w:pos="2268"/>
      </w:tabs>
      <w:spacing w:before="240" w:after="64" w:line="319" w:lineRule="auto"/>
      <w:ind w:left="-142"/>
      <w:jc w:val="both"/>
      <w:textAlignment w:val="baseline"/>
    </w:pPr>
    <w:rPr>
      <w:rFonts w:ascii="Arial" w:hAnsi="Arial" w:eastAsia="黑体"/>
      <w:kern w:val="2"/>
      <w:sz w:val="24"/>
      <w:szCs w:val="24"/>
      <w:lang w:val="en-US" w:eastAsia="zh-CN" w:bidi="ar-SA"/>
    </w:rPr>
  </w:style>
  <w:style w:type="paragraph" w:customStyle="1" w:styleId="33">
    <w:name w:val="Heading9"/>
    <w:basedOn w:val="1"/>
    <w:next w:val="1"/>
    <w:link w:val="99"/>
    <w:qFormat/>
    <w:uiPriority w:val="0"/>
    <w:pPr>
      <w:keepNext/>
      <w:keepLines/>
      <w:tabs>
        <w:tab w:val="left" w:pos="578"/>
        <w:tab w:val="left" w:pos="2268"/>
      </w:tabs>
      <w:spacing w:before="240" w:after="64" w:line="319" w:lineRule="auto"/>
      <w:ind w:left="-142"/>
      <w:jc w:val="both"/>
      <w:textAlignment w:val="baseline"/>
    </w:pPr>
    <w:rPr>
      <w:rFonts w:ascii="Arial" w:hAnsi="Arial" w:eastAsia="黑体"/>
      <w:kern w:val="2"/>
      <w:sz w:val="21"/>
      <w:szCs w:val="21"/>
      <w:lang w:val="en-US" w:eastAsia="zh-CN" w:bidi="ar-SA"/>
    </w:rPr>
  </w:style>
  <w:style w:type="table" w:customStyle="1" w:styleId="34">
    <w:name w:val="TableNormal"/>
    <w:semiHidden/>
    <w:qFormat/>
    <w:uiPriority w:val="0"/>
  </w:style>
  <w:style w:type="character" w:customStyle="1" w:styleId="35">
    <w:name w:val="HtmlKbd"/>
    <w:link w:val="1"/>
    <w:qFormat/>
    <w:uiPriority w:val="0"/>
    <w:rPr>
      <w:rFonts w:ascii="Arial" w:hAnsi="Arial"/>
      <w:sz w:val="20"/>
    </w:rPr>
  </w:style>
  <w:style w:type="character" w:customStyle="1" w:styleId="36">
    <w:name w:val="HtmlDfn"/>
    <w:link w:val="1"/>
    <w:qFormat/>
    <w:uiPriority w:val="0"/>
  </w:style>
  <w:style w:type="character" w:customStyle="1" w:styleId="37">
    <w:name w:val="HtmlCode"/>
    <w:link w:val="1"/>
    <w:qFormat/>
    <w:uiPriority w:val="0"/>
    <w:rPr>
      <w:rFonts w:ascii="Arial" w:hAnsi="Arial"/>
      <w:sz w:val="20"/>
    </w:rPr>
  </w:style>
  <w:style w:type="character" w:customStyle="1" w:styleId="38">
    <w:name w:val="UserStyle_0"/>
    <w:link w:val="39"/>
    <w:qFormat/>
    <w:uiPriority w:val="0"/>
    <w:rPr>
      <w:rFonts w:cs="Times New Roman"/>
      <w:b/>
      <w:bCs/>
      <w:szCs w:val="24"/>
      <w:lang w:bidi="ar-SA"/>
    </w:rPr>
  </w:style>
  <w:style w:type="paragraph" w:customStyle="1" w:styleId="39">
    <w:name w:val="UserStyle_1"/>
    <w:basedOn w:val="40"/>
    <w:next w:val="40"/>
    <w:link w:val="38"/>
    <w:qFormat/>
    <w:uiPriority w:val="0"/>
    <w:pPr>
      <w:jc w:val="left"/>
      <w:textAlignment w:val="baseline"/>
    </w:pPr>
    <w:rPr>
      <w:rFonts w:ascii="Times New Roman" w:hAnsi="Times New Roman" w:cs="Times New Roman"/>
      <w:b/>
      <w:bCs/>
      <w:kern w:val="0"/>
      <w:sz w:val="20"/>
      <w:szCs w:val="24"/>
      <w:lang w:val="en-US" w:eastAsia="en-US" w:bidi="ar-SA"/>
    </w:rPr>
  </w:style>
  <w:style w:type="paragraph" w:customStyle="1" w:styleId="40">
    <w:name w:val="AnnotationText"/>
    <w:basedOn w:val="1"/>
    <w:link w:val="100"/>
    <w:qFormat/>
    <w:uiPriority w:val="0"/>
    <w:pPr>
      <w:widowControl/>
      <w:jc w:val="left"/>
      <w:textAlignment w:val="baseline"/>
    </w:pPr>
    <w:rPr>
      <w:rFonts w:ascii="Calibri" w:hAnsi="Calibri"/>
      <w:kern w:val="0"/>
      <w:sz w:val="24"/>
      <w:szCs w:val="24"/>
      <w:lang w:val="en-US" w:eastAsia="en-US" w:bidi="en-US"/>
    </w:rPr>
  </w:style>
  <w:style w:type="character" w:customStyle="1" w:styleId="41">
    <w:name w:val="PageNumber"/>
    <w:basedOn w:val="20"/>
    <w:link w:val="1"/>
    <w:qFormat/>
    <w:uiPriority w:val="0"/>
  </w:style>
  <w:style w:type="character" w:customStyle="1" w:styleId="42">
    <w:name w:val="AnnotationReference"/>
    <w:link w:val="1"/>
    <w:qFormat/>
    <w:uiPriority w:val="0"/>
    <w:rPr>
      <w:sz w:val="21"/>
      <w:szCs w:val="21"/>
    </w:rPr>
  </w:style>
  <w:style w:type="character" w:customStyle="1" w:styleId="43">
    <w:name w:val="HtmlVar"/>
    <w:link w:val="1"/>
    <w:qFormat/>
    <w:uiPriority w:val="0"/>
  </w:style>
  <w:style w:type="character" w:customStyle="1" w:styleId="44">
    <w:name w:val="HtmlCite"/>
    <w:link w:val="1"/>
    <w:qFormat/>
    <w:uiPriority w:val="0"/>
  </w:style>
  <w:style w:type="character" w:customStyle="1" w:styleId="45">
    <w:name w:val="htmlSamp"/>
    <w:link w:val="1"/>
    <w:qFormat/>
    <w:uiPriority w:val="0"/>
    <w:rPr>
      <w:rFonts w:ascii="Arial" w:hAnsi="Arial"/>
    </w:rPr>
  </w:style>
  <w:style w:type="character" w:customStyle="1" w:styleId="46">
    <w:name w:val="UserStyle_2"/>
    <w:basedOn w:val="20"/>
    <w:link w:val="1"/>
    <w:qFormat/>
    <w:uiPriority w:val="0"/>
  </w:style>
  <w:style w:type="character" w:customStyle="1" w:styleId="47">
    <w:name w:val="UserStyle_3"/>
    <w:link w:val="1"/>
    <w:qFormat/>
    <w:uiPriority w:val="0"/>
    <w:rPr>
      <w:rFonts w:ascii="宋体" w:hAnsi="宋体" w:eastAsia="宋体"/>
      <w:color w:val="000000"/>
      <w:sz w:val="22"/>
      <w:szCs w:val="22"/>
    </w:rPr>
  </w:style>
  <w:style w:type="character" w:customStyle="1" w:styleId="48">
    <w:name w:val="UserStyle_4"/>
    <w:link w:val="1"/>
    <w:qFormat/>
    <w:uiPriority w:val="0"/>
    <w:rPr>
      <w:rFonts w:ascii="Times New Roman" w:hAnsi="Times New Roman" w:cs="Times New Roman"/>
      <w:b/>
      <w:bCs/>
      <w:kern w:val="2"/>
      <w:sz w:val="32"/>
      <w:szCs w:val="32"/>
    </w:rPr>
  </w:style>
  <w:style w:type="character" w:customStyle="1" w:styleId="49">
    <w:name w:val="UserStyle_5"/>
    <w:link w:val="50"/>
    <w:qFormat/>
    <w:uiPriority w:val="0"/>
    <w:rPr>
      <w:rFonts w:ascii="Calibri" w:hAnsi="Calibri" w:eastAsia="宋体"/>
      <w:lang w:bidi="ar-SA"/>
    </w:rPr>
  </w:style>
  <w:style w:type="paragraph" w:customStyle="1" w:styleId="50">
    <w:name w:val="179"/>
    <w:basedOn w:val="1"/>
    <w:link w:val="49"/>
    <w:qFormat/>
    <w:uiPriority w:val="0"/>
    <w:pPr>
      <w:ind w:firstLine="420" w:firstLineChars="200"/>
      <w:jc w:val="both"/>
      <w:textAlignment w:val="baseline"/>
    </w:pPr>
    <w:rPr>
      <w:rFonts w:ascii="Calibri" w:hAnsi="Calibri"/>
      <w:kern w:val="0"/>
      <w:sz w:val="20"/>
      <w:szCs w:val="20"/>
      <w:lang w:val="en-US" w:eastAsia="zh-CN" w:bidi="ar-SA"/>
    </w:rPr>
  </w:style>
  <w:style w:type="character" w:customStyle="1" w:styleId="51">
    <w:name w:val="UserStyle_6"/>
    <w:basedOn w:val="20"/>
    <w:link w:val="1"/>
    <w:qFormat/>
    <w:uiPriority w:val="0"/>
  </w:style>
  <w:style w:type="character" w:customStyle="1" w:styleId="52">
    <w:name w:val="UserStyle_7"/>
    <w:link w:val="53"/>
    <w:qFormat/>
    <w:uiPriority w:val="0"/>
    <w:rPr>
      <w:szCs w:val="24"/>
      <w:lang w:bidi="ar-SA"/>
    </w:rPr>
  </w:style>
  <w:style w:type="paragraph" w:customStyle="1" w:styleId="53">
    <w:name w:val="UserStyle_8"/>
    <w:basedOn w:val="1"/>
    <w:next w:val="1"/>
    <w:link w:val="52"/>
    <w:qFormat/>
    <w:uiPriority w:val="0"/>
    <w:pPr>
      <w:ind w:left="100" w:leftChars="2500"/>
      <w:jc w:val="both"/>
      <w:textAlignment w:val="baseline"/>
    </w:pPr>
    <w:rPr>
      <w:kern w:val="0"/>
      <w:sz w:val="20"/>
      <w:szCs w:val="24"/>
      <w:lang w:val="en-US" w:eastAsia="zh-CN" w:bidi="ar-SA"/>
    </w:rPr>
  </w:style>
  <w:style w:type="character" w:customStyle="1" w:styleId="54">
    <w:name w:val="UserStyle_9"/>
    <w:link w:val="1"/>
    <w:qFormat/>
    <w:uiPriority w:val="0"/>
    <w:rPr>
      <w:rFonts w:ascii="黑体" w:eastAsia="黑体"/>
      <w:color w:val="333333"/>
      <w:sz w:val="24"/>
      <w:szCs w:val="24"/>
    </w:rPr>
  </w:style>
  <w:style w:type="character" w:customStyle="1" w:styleId="55">
    <w:name w:val="UserStyle_10"/>
    <w:link w:val="1"/>
    <w:qFormat/>
    <w:uiPriority w:val="0"/>
    <w:rPr>
      <w:rFonts w:ascii="宋体" w:hAnsi="宋体" w:eastAsia="宋体"/>
      <w:color w:val="000000"/>
      <w:sz w:val="21"/>
      <w:szCs w:val="21"/>
    </w:rPr>
  </w:style>
  <w:style w:type="character" w:customStyle="1" w:styleId="56">
    <w:name w:val="UserStyle_11"/>
    <w:link w:val="57"/>
    <w:qFormat/>
    <w:uiPriority w:val="0"/>
    <w:rPr>
      <w:szCs w:val="24"/>
      <w:lang w:bidi="ar-SA"/>
    </w:rPr>
  </w:style>
  <w:style w:type="paragraph" w:customStyle="1" w:styleId="57">
    <w:name w:val="UserStyle_12"/>
    <w:basedOn w:val="1"/>
    <w:link w:val="56"/>
    <w:qFormat/>
    <w:uiPriority w:val="0"/>
    <w:pPr>
      <w:spacing w:after="120" w:line="480" w:lineRule="auto"/>
      <w:ind w:left="420" w:leftChars="200"/>
      <w:jc w:val="both"/>
      <w:textAlignment w:val="baseline"/>
    </w:pPr>
    <w:rPr>
      <w:kern w:val="0"/>
      <w:sz w:val="20"/>
      <w:szCs w:val="24"/>
      <w:lang w:val="en-US" w:eastAsia="zh-CN" w:bidi="ar-SA"/>
    </w:rPr>
  </w:style>
  <w:style w:type="character" w:customStyle="1" w:styleId="58">
    <w:name w:val="UserStyle_13"/>
    <w:link w:val="1"/>
    <w:qFormat/>
    <w:uiPriority w:val="0"/>
    <w:rPr>
      <w:rFonts w:ascii="宋体" w:hAnsi="宋体" w:eastAsia="宋体"/>
      <w:color w:val="000000"/>
      <w:sz w:val="20"/>
      <w:szCs w:val="20"/>
    </w:rPr>
  </w:style>
  <w:style w:type="character" w:customStyle="1" w:styleId="59">
    <w:name w:val="UserStyle_14"/>
    <w:link w:val="1"/>
    <w:qFormat/>
    <w:uiPriority w:val="0"/>
    <w:rPr>
      <w:b/>
      <w:color w:val="FF7800"/>
    </w:rPr>
  </w:style>
  <w:style w:type="character" w:customStyle="1" w:styleId="60">
    <w:name w:val="UserStyle_15"/>
    <w:link w:val="1"/>
    <w:qFormat/>
    <w:uiPriority w:val="0"/>
    <w:rPr>
      <w:rFonts w:ascii="黑体" w:eastAsia="黑体"/>
      <w:color w:val="000000"/>
      <w:sz w:val="21"/>
      <w:szCs w:val="21"/>
    </w:rPr>
  </w:style>
  <w:style w:type="character" w:customStyle="1" w:styleId="61">
    <w:name w:val="UserStyle_16"/>
    <w:link w:val="62"/>
    <w:qFormat/>
    <w:uiPriority w:val="0"/>
    <w:rPr>
      <w:rFonts w:ascii="宋体" w:hAnsi="Courier New" w:eastAsia="宋体"/>
      <w:lang w:bidi="ar-SA"/>
    </w:rPr>
  </w:style>
  <w:style w:type="paragraph" w:customStyle="1" w:styleId="62">
    <w:name w:val="UserStyle_17"/>
    <w:basedOn w:val="1"/>
    <w:link w:val="61"/>
    <w:qFormat/>
    <w:uiPriority w:val="0"/>
    <w:pPr>
      <w:widowControl/>
      <w:topLinePunct/>
      <w:ind w:right="-79"/>
      <w:jc w:val="both"/>
      <w:textAlignment w:val="baseline"/>
    </w:pPr>
    <w:rPr>
      <w:rFonts w:ascii="宋体" w:hAnsi="Courier New"/>
      <w:kern w:val="0"/>
      <w:sz w:val="20"/>
      <w:szCs w:val="20"/>
      <w:lang w:val="en-US" w:eastAsia="zh-CN" w:bidi="ar-SA"/>
    </w:rPr>
  </w:style>
  <w:style w:type="character" w:customStyle="1" w:styleId="63">
    <w:name w:val="UserStyle_18"/>
    <w:link w:val="1"/>
    <w:qFormat/>
    <w:uiPriority w:val="0"/>
    <w:rPr>
      <w:rFonts w:ascii="黑体" w:eastAsia="黑体"/>
      <w:b/>
      <w:sz w:val="36"/>
    </w:rPr>
  </w:style>
  <w:style w:type="character" w:customStyle="1" w:styleId="64">
    <w:name w:val="UserStyle_19"/>
    <w:link w:val="1"/>
    <w:qFormat/>
    <w:uiPriority w:val="0"/>
    <w:rPr>
      <w:rFonts w:ascii="宋体" w:hAnsi="宋体" w:eastAsia="宋体"/>
      <w:color w:val="000000"/>
      <w:sz w:val="21"/>
      <w:szCs w:val="21"/>
    </w:rPr>
  </w:style>
  <w:style w:type="character" w:customStyle="1" w:styleId="65">
    <w:name w:val="UserStyle_20"/>
    <w:link w:val="1"/>
    <w:qFormat/>
    <w:uiPriority w:val="0"/>
    <w:rPr>
      <w:rFonts w:ascii="Arial" w:hAnsi="Arial" w:eastAsia="黑体" w:cs="Times New Roman"/>
      <w:b/>
      <w:bCs/>
      <w:kern w:val="2"/>
      <w:sz w:val="32"/>
      <w:szCs w:val="32"/>
    </w:rPr>
  </w:style>
  <w:style w:type="character" w:customStyle="1" w:styleId="66">
    <w:name w:val="UserStyle_21"/>
    <w:link w:val="1"/>
    <w:qFormat/>
    <w:uiPriority w:val="0"/>
    <w:rPr>
      <w:rFonts w:ascii="宋体" w:hAnsi="宋体" w:eastAsia="方正仿宋_GBK" w:cs="Times New Roman"/>
      <w:b/>
      <w:bCs/>
      <w:kern w:val="2"/>
      <w:sz w:val="32"/>
      <w:szCs w:val="32"/>
    </w:rPr>
  </w:style>
  <w:style w:type="character" w:customStyle="1" w:styleId="67">
    <w:name w:val="UserStyle_22"/>
    <w:link w:val="68"/>
    <w:qFormat/>
    <w:uiPriority w:val="0"/>
    <w:rPr>
      <w:rFonts w:ascii="Arial" w:hAnsi="Arial" w:eastAsia="宋体"/>
      <w:kern w:val="2"/>
      <w:sz w:val="24"/>
      <w:szCs w:val="24"/>
      <w:lang w:bidi="ar-SA"/>
    </w:rPr>
  </w:style>
  <w:style w:type="paragraph" w:customStyle="1" w:styleId="68">
    <w:name w:val="UserStyle_23"/>
    <w:basedOn w:val="1"/>
    <w:link w:val="67"/>
    <w:qFormat/>
    <w:uiPriority w:val="0"/>
    <w:pPr>
      <w:spacing w:after="93" w:line="360" w:lineRule="auto"/>
      <w:ind w:firstLine="480" w:firstLineChars="200"/>
      <w:jc w:val="both"/>
      <w:textAlignment w:val="baseline"/>
    </w:pPr>
    <w:rPr>
      <w:rFonts w:ascii="Arial" w:hAnsi="Arial"/>
      <w:kern w:val="2"/>
      <w:sz w:val="24"/>
      <w:szCs w:val="24"/>
      <w:lang w:val="en-US" w:eastAsia="zh-CN" w:bidi="ar-SA"/>
    </w:rPr>
  </w:style>
  <w:style w:type="character" w:customStyle="1" w:styleId="69">
    <w:name w:val="UserStyle_24"/>
    <w:link w:val="1"/>
    <w:qFormat/>
    <w:uiPriority w:val="0"/>
    <w:rPr>
      <w:shd w:val="clear" w:color="auto" w:fill="F5FFF1"/>
    </w:rPr>
  </w:style>
  <w:style w:type="character" w:customStyle="1" w:styleId="70">
    <w:name w:val="UserStyle_25"/>
    <w:link w:val="71"/>
    <w:qFormat/>
    <w:uiPriority w:val="0"/>
    <w:rPr>
      <w:rFonts w:ascii="Calibri" w:hAnsi="Calibri"/>
      <w:lang w:bidi="ar-SA"/>
    </w:rPr>
  </w:style>
  <w:style w:type="paragraph" w:customStyle="1" w:styleId="71">
    <w:name w:val="UserStyle_26"/>
    <w:basedOn w:val="1"/>
    <w:link w:val="70"/>
    <w:qFormat/>
    <w:uiPriority w:val="0"/>
    <w:pPr>
      <w:ind w:firstLine="420" w:firstLineChars="200"/>
      <w:jc w:val="both"/>
      <w:textAlignment w:val="baseline"/>
    </w:pPr>
    <w:rPr>
      <w:rFonts w:ascii="Calibri" w:hAnsi="Calibri"/>
      <w:kern w:val="0"/>
      <w:sz w:val="20"/>
      <w:szCs w:val="20"/>
      <w:lang w:val="en-US" w:eastAsia="zh-CN" w:bidi="ar-SA"/>
    </w:rPr>
  </w:style>
  <w:style w:type="character" w:customStyle="1" w:styleId="72">
    <w:name w:val="UserStyle_27"/>
    <w:link w:val="1"/>
    <w:qFormat/>
    <w:uiPriority w:val="0"/>
    <w:rPr>
      <w:rFonts w:ascii="Times New Roman" w:hAnsi="Times New Roman"/>
      <w:color w:val="000000"/>
      <w:sz w:val="20"/>
      <w:szCs w:val="20"/>
    </w:rPr>
  </w:style>
  <w:style w:type="character" w:customStyle="1" w:styleId="73">
    <w:name w:val="UserStyle_28"/>
    <w:link w:val="32"/>
    <w:qFormat/>
    <w:uiPriority w:val="0"/>
    <w:rPr>
      <w:rFonts w:ascii="Arial" w:hAnsi="Arial" w:eastAsia="黑体"/>
      <w:kern w:val="2"/>
      <w:sz w:val="24"/>
      <w:szCs w:val="24"/>
      <w:lang w:val="en-US" w:eastAsia="zh-CN" w:bidi="ar-SA"/>
    </w:rPr>
  </w:style>
  <w:style w:type="character" w:customStyle="1" w:styleId="74">
    <w:name w:val="UserStyle_29"/>
    <w:link w:val="1"/>
    <w:qFormat/>
    <w:uiPriority w:val="0"/>
    <w:rPr>
      <w:rFonts w:ascii="宋体" w:hAnsi="宋体" w:eastAsia="宋体"/>
      <w:color w:val="000000"/>
      <w:sz w:val="21"/>
      <w:szCs w:val="21"/>
    </w:rPr>
  </w:style>
  <w:style w:type="character" w:customStyle="1" w:styleId="75">
    <w:name w:val="UserStyle_30"/>
    <w:link w:val="27"/>
    <w:qFormat/>
    <w:uiPriority w:val="0"/>
    <w:rPr>
      <w:rFonts w:eastAsia="宋体" w:cs="Times New Roman"/>
      <w:b/>
      <w:bCs/>
      <w:kern w:val="2"/>
      <w:sz w:val="32"/>
      <w:szCs w:val="32"/>
      <w:lang w:val="en-US" w:eastAsia="zh-CN" w:bidi="ar-SA"/>
    </w:rPr>
  </w:style>
  <w:style w:type="character" w:customStyle="1" w:styleId="76">
    <w:name w:val="UserStyle_31"/>
    <w:link w:val="29"/>
    <w:qFormat/>
    <w:uiPriority w:val="0"/>
    <w:rPr>
      <w:rFonts w:eastAsia="宋体" w:cs="Times New Roman"/>
      <w:b/>
      <w:bCs/>
      <w:kern w:val="2"/>
      <w:sz w:val="28"/>
      <w:szCs w:val="28"/>
      <w:lang w:val="en-US" w:eastAsia="zh-CN" w:bidi="ar-SA"/>
    </w:rPr>
  </w:style>
  <w:style w:type="character" w:customStyle="1" w:styleId="77">
    <w:name w:val="UserStyle_32"/>
    <w:link w:val="31"/>
    <w:qFormat/>
    <w:uiPriority w:val="0"/>
    <w:rPr>
      <w:rFonts w:eastAsia="宋体" w:cs="Times New Roman"/>
      <w:b/>
      <w:bCs/>
      <w:kern w:val="2"/>
      <w:sz w:val="24"/>
      <w:szCs w:val="24"/>
      <w:lang w:val="en-US" w:eastAsia="zh-CN" w:bidi="ar-SA"/>
    </w:rPr>
  </w:style>
  <w:style w:type="character" w:customStyle="1" w:styleId="78">
    <w:name w:val="UserStyle_33"/>
    <w:link w:val="79"/>
    <w:qFormat/>
    <w:uiPriority w:val="0"/>
    <w:rPr>
      <w:rFonts w:eastAsia="宋体"/>
      <w:kern w:val="2"/>
      <w:sz w:val="21"/>
      <w:szCs w:val="24"/>
      <w:lang w:val="en-US" w:eastAsia="zh-CN" w:bidi="ar-SA"/>
    </w:rPr>
  </w:style>
  <w:style w:type="paragraph" w:customStyle="1" w:styleId="79">
    <w:name w:val="NavPane"/>
    <w:basedOn w:val="1"/>
    <w:link w:val="78"/>
    <w:qFormat/>
    <w:uiPriority w:val="0"/>
    <w:pPr>
      <w:shd w:val="clear" w:color="auto" w:fill="000080"/>
      <w:jc w:val="both"/>
      <w:textAlignment w:val="baseline"/>
    </w:pPr>
  </w:style>
  <w:style w:type="character" w:customStyle="1" w:styleId="80">
    <w:name w:val="UserStyle_34"/>
    <w:link w:val="81"/>
    <w:qFormat/>
    <w:uiPriority w:val="0"/>
    <w:rPr>
      <w:szCs w:val="24"/>
      <w:shd w:val="clear" w:color="auto" w:fill="000080"/>
      <w:lang w:bidi="ar-SA"/>
    </w:rPr>
  </w:style>
  <w:style w:type="paragraph" w:customStyle="1" w:styleId="81">
    <w:name w:val="UserStyle_35"/>
    <w:basedOn w:val="1"/>
    <w:link w:val="80"/>
    <w:qFormat/>
    <w:uiPriority w:val="0"/>
    <w:pPr>
      <w:shd w:val="clear" w:color="auto" w:fill="000080"/>
      <w:jc w:val="both"/>
      <w:textAlignment w:val="baseline"/>
    </w:pPr>
    <w:rPr>
      <w:kern w:val="0"/>
      <w:sz w:val="20"/>
      <w:szCs w:val="24"/>
      <w:shd w:val="clear" w:color="auto" w:fill="000080"/>
      <w:lang w:val="en-US" w:eastAsia="zh-CN" w:bidi="ar-SA"/>
    </w:rPr>
  </w:style>
  <w:style w:type="character" w:customStyle="1" w:styleId="82">
    <w:name w:val="UserStyle_36"/>
    <w:link w:val="26"/>
    <w:qFormat/>
    <w:uiPriority w:val="0"/>
    <w:rPr>
      <w:rFonts w:ascii="Arial" w:hAnsi="Arial" w:eastAsia="黑体" w:cs="Times New Roman"/>
      <w:b/>
      <w:bCs/>
      <w:kern w:val="2"/>
      <w:sz w:val="32"/>
      <w:szCs w:val="32"/>
      <w:lang w:val="en-US" w:eastAsia="zh-CN" w:bidi="ar-SA"/>
    </w:rPr>
  </w:style>
  <w:style w:type="character" w:customStyle="1" w:styleId="83">
    <w:name w:val="UserStyle_37"/>
    <w:link w:val="11"/>
    <w:semiHidden/>
    <w:qFormat/>
    <w:uiPriority w:val="0"/>
    <w:rPr>
      <w:rFonts w:eastAsia="宋体"/>
      <w:kern w:val="2"/>
      <w:sz w:val="21"/>
      <w:szCs w:val="24"/>
      <w:lang w:val="en-US" w:eastAsia="zh-CN" w:bidi="ar-SA"/>
    </w:rPr>
  </w:style>
  <w:style w:type="character" w:customStyle="1" w:styleId="84">
    <w:name w:val="UserStyle_38"/>
    <w:link w:val="13"/>
    <w:qFormat/>
    <w:uiPriority w:val="0"/>
    <w:rPr>
      <w:rFonts w:eastAsia="宋体"/>
      <w:kern w:val="2"/>
      <w:sz w:val="18"/>
      <w:szCs w:val="18"/>
      <w:lang w:val="en-US" w:eastAsia="zh-CN" w:bidi="ar-SA"/>
    </w:rPr>
  </w:style>
  <w:style w:type="character" w:customStyle="1" w:styleId="85">
    <w:name w:val="UserStyle_39"/>
    <w:link w:val="12"/>
    <w:qFormat/>
    <w:uiPriority w:val="0"/>
    <w:rPr>
      <w:rFonts w:eastAsia="宋体"/>
      <w:kern w:val="2"/>
      <w:sz w:val="18"/>
      <w:szCs w:val="18"/>
      <w:lang w:val="en-US" w:eastAsia="zh-CN" w:bidi="ar-SA"/>
    </w:rPr>
  </w:style>
  <w:style w:type="character" w:customStyle="1" w:styleId="86">
    <w:name w:val="UserStyle_40"/>
    <w:link w:val="87"/>
    <w:qFormat/>
    <w:uiPriority w:val="0"/>
    <w:rPr>
      <w:rFonts w:hAnsi="宋体" w:eastAsia="宋体"/>
      <w:kern w:val="2"/>
      <w:sz w:val="18"/>
      <w:szCs w:val="18"/>
      <w:lang w:bidi="ar-SA"/>
    </w:rPr>
  </w:style>
  <w:style w:type="paragraph" w:customStyle="1" w:styleId="87">
    <w:name w:val="BodyText1I"/>
    <w:basedOn w:val="24"/>
    <w:link w:val="86"/>
    <w:qFormat/>
    <w:uiPriority w:val="0"/>
    <w:pPr>
      <w:spacing w:after="120"/>
      <w:jc w:val="both"/>
      <w:textAlignment w:val="baseline"/>
    </w:pPr>
    <w:rPr>
      <w:rFonts w:hAnsi="宋体"/>
      <w:kern w:val="2"/>
      <w:sz w:val="18"/>
      <w:szCs w:val="18"/>
      <w:lang w:val="en-US" w:eastAsia="zh-CN" w:bidi="ar-SA"/>
    </w:rPr>
  </w:style>
  <w:style w:type="character" w:customStyle="1" w:styleId="88">
    <w:name w:val="UserStyle_41"/>
    <w:basedOn w:val="20"/>
    <w:link w:val="1"/>
    <w:qFormat/>
    <w:uiPriority w:val="0"/>
    <w:rPr>
      <w:color w:val="666666"/>
    </w:rPr>
  </w:style>
  <w:style w:type="character" w:customStyle="1" w:styleId="89">
    <w:name w:val="UserStyle_42"/>
    <w:basedOn w:val="20"/>
    <w:link w:val="1"/>
    <w:qFormat/>
    <w:uiPriority w:val="0"/>
  </w:style>
  <w:style w:type="character" w:customStyle="1" w:styleId="90">
    <w:name w:val="UserStyle_43"/>
    <w:link w:val="1"/>
    <w:qFormat/>
    <w:uiPriority w:val="0"/>
    <w:rPr>
      <w:rFonts w:ascii="Arial" w:hAnsi="Arial"/>
      <w:b/>
      <w:color w:val="73B304"/>
      <w:sz w:val="21"/>
      <w:szCs w:val="21"/>
    </w:rPr>
  </w:style>
  <w:style w:type="character" w:customStyle="1" w:styleId="91">
    <w:name w:val="UserStyle_44"/>
    <w:basedOn w:val="20"/>
    <w:link w:val="1"/>
    <w:qFormat/>
    <w:uiPriority w:val="0"/>
  </w:style>
  <w:style w:type="character" w:customStyle="1" w:styleId="92">
    <w:name w:val="UserStyle_45"/>
    <w:link w:val="1"/>
    <w:qFormat/>
    <w:uiPriority w:val="0"/>
    <w:rPr>
      <w:rFonts w:ascii="Times New Roman" w:hAnsi="Times New Roman"/>
      <w:color w:val="000000"/>
      <w:sz w:val="20"/>
      <w:szCs w:val="20"/>
    </w:rPr>
  </w:style>
  <w:style w:type="character" w:customStyle="1" w:styleId="93">
    <w:name w:val="UserStyle_46"/>
    <w:link w:val="1"/>
    <w:qFormat/>
    <w:uiPriority w:val="0"/>
    <w:rPr>
      <w:rFonts w:ascii="Arial" w:hAnsi="Arial"/>
      <w:color w:val="000000"/>
      <w:sz w:val="20"/>
      <w:szCs w:val="20"/>
    </w:rPr>
  </w:style>
  <w:style w:type="character" w:customStyle="1" w:styleId="94">
    <w:name w:val="UserStyle_47"/>
    <w:link w:val="24"/>
    <w:qFormat/>
    <w:uiPriority w:val="0"/>
    <w:rPr>
      <w:rFonts w:eastAsia="宋体"/>
      <w:kern w:val="2"/>
      <w:sz w:val="24"/>
      <w:szCs w:val="24"/>
      <w:lang w:val="en-US" w:eastAsia="zh-CN" w:bidi="ar-SA"/>
    </w:rPr>
  </w:style>
  <w:style w:type="character" w:customStyle="1" w:styleId="95">
    <w:name w:val="UserStyle_48"/>
    <w:link w:val="1"/>
    <w:qFormat/>
    <w:uiPriority w:val="0"/>
    <w:rPr>
      <w:rFonts w:ascii="黑体" w:eastAsia="黑体"/>
      <w:color w:val="000000"/>
      <w:sz w:val="24"/>
      <w:szCs w:val="24"/>
    </w:rPr>
  </w:style>
  <w:style w:type="character" w:customStyle="1" w:styleId="96">
    <w:name w:val="UserStyle_49"/>
    <w:link w:val="25"/>
    <w:qFormat/>
    <w:uiPriority w:val="0"/>
    <w:rPr>
      <w:rFonts w:eastAsia="宋体" w:cs="Times New Roman"/>
      <w:b/>
      <w:bCs/>
      <w:kern w:val="44"/>
      <w:sz w:val="44"/>
      <w:szCs w:val="44"/>
      <w:lang w:val="en-US" w:eastAsia="zh-CN" w:bidi="ar-SA"/>
    </w:rPr>
  </w:style>
  <w:style w:type="character" w:customStyle="1" w:styleId="97">
    <w:name w:val="UserStyle_50"/>
    <w:link w:val="28"/>
    <w:qFormat/>
    <w:uiPriority w:val="0"/>
    <w:rPr>
      <w:rFonts w:ascii="Arial" w:hAnsi="Arial" w:eastAsia="黑体" w:cs="Times New Roman"/>
      <w:b/>
      <w:bCs/>
      <w:kern w:val="2"/>
      <w:sz w:val="28"/>
      <w:szCs w:val="28"/>
      <w:lang w:val="en-US" w:eastAsia="zh-CN" w:bidi="ar-SA"/>
    </w:rPr>
  </w:style>
  <w:style w:type="character" w:customStyle="1" w:styleId="98">
    <w:name w:val="UserStyle_51"/>
    <w:link w:val="30"/>
    <w:qFormat/>
    <w:uiPriority w:val="0"/>
    <w:rPr>
      <w:rFonts w:ascii="Arial" w:hAnsi="Arial" w:eastAsia="黑体" w:cs="Times New Roman"/>
      <w:b/>
      <w:bCs/>
      <w:kern w:val="2"/>
      <w:sz w:val="24"/>
      <w:szCs w:val="24"/>
      <w:lang w:val="en-US" w:eastAsia="zh-CN" w:bidi="ar-SA"/>
    </w:rPr>
  </w:style>
  <w:style w:type="character" w:customStyle="1" w:styleId="99">
    <w:name w:val="UserStyle_52"/>
    <w:link w:val="33"/>
    <w:qFormat/>
    <w:uiPriority w:val="0"/>
    <w:rPr>
      <w:rFonts w:ascii="Arial" w:hAnsi="Arial" w:eastAsia="黑体"/>
      <w:kern w:val="2"/>
      <w:sz w:val="21"/>
      <w:szCs w:val="21"/>
      <w:lang w:val="en-US" w:eastAsia="zh-CN" w:bidi="ar-SA"/>
    </w:rPr>
  </w:style>
  <w:style w:type="character" w:customStyle="1" w:styleId="100">
    <w:name w:val="UserStyle_53"/>
    <w:link w:val="40"/>
    <w:qFormat/>
    <w:uiPriority w:val="0"/>
    <w:rPr>
      <w:rFonts w:ascii="Calibri" w:hAnsi="Calibri" w:eastAsia="宋体"/>
      <w:sz w:val="24"/>
      <w:szCs w:val="24"/>
      <w:lang w:val="en-US" w:eastAsia="en-US" w:bidi="en-US"/>
    </w:rPr>
  </w:style>
  <w:style w:type="character" w:customStyle="1" w:styleId="101">
    <w:name w:val="UserStyle_54"/>
    <w:link w:val="102"/>
    <w:qFormat/>
    <w:uiPriority w:val="0"/>
    <w:rPr>
      <w:rFonts w:eastAsia="楷体_GB2312"/>
      <w:kern w:val="2"/>
      <w:sz w:val="15"/>
      <w:szCs w:val="16"/>
      <w:lang w:bidi="ar-SA"/>
    </w:rPr>
  </w:style>
  <w:style w:type="paragraph" w:customStyle="1" w:styleId="102">
    <w:name w:val="BodyText3"/>
    <w:basedOn w:val="1"/>
    <w:link w:val="101"/>
    <w:qFormat/>
    <w:uiPriority w:val="0"/>
    <w:pPr>
      <w:jc w:val="both"/>
      <w:textAlignment w:val="baseline"/>
    </w:pPr>
    <w:rPr>
      <w:rFonts w:eastAsia="楷体_GB2312"/>
      <w:kern w:val="2"/>
      <w:sz w:val="15"/>
      <w:szCs w:val="16"/>
      <w:lang w:val="en-US" w:eastAsia="zh-CN" w:bidi="ar-SA"/>
    </w:rPr>
  </w:style>
  <w:style w:type="character" w:customStyle="1" w:styleId="103">
    <w:name w:val="UserStyle_55"/>
    <w:link w:val="104"/>
    <w:qFormat/>
    <w:uiPriority w:val="0"/>
    <w:rPr>
      <w:rFonts w:ascii="宋体" w:hAnsi="Courier New" w:eastAsia="宋体"/>
      <w:kern w:val="2"/>
      <w:sz w:val="21"/>
      <w:lang w:bidi="ar-SA"/>
    </w:rPr>
  </w:style>
  <w:style w:type="paragraph" w:customStyle="1" w:styleId="104">
    <w:name w:val="PlainText"/>
    <w:basedOn w:val="1"/>
    <w:link w:val="103"/>
    <w:qFormat/>
    <w:uiPriority w:val="0"/>
    <w:pPr>
      <w:jc w:val="both"/>
      <w:textAlignment w:val="baseline"/>
    </w:pPr>
    <w:rPr>
      <w:rFonts w:ascii="宋体" w:hAnsi="Courier New"/>
      <w:kern w:val="2"/>
      <w:sz w:val="21"/>
      <w:szCs w:val="20"/>
      <w:lang w:val="en-US" w:eastAsia="zh-CN" w:bidi="ar-SA"/>
    </w:rPr>
  </w:style>
  <w:style w:type="character" w:customStyle="1" w:styleId="105">
    <w:name w:val="UserStyle_56"/>
    <w:link w:val="106"/>
    <w:qFormat/>
    <w:uiPriority w:val="0"/>
    <w:rPr>
      <w:rFonts w:eastAsia="宋体"/>
      <w:kern w:val="2"/>
      <w:sz w:val="18"/>
      <w:szCs w:val="18"/>
      <w:lang w:val="en-US" w:eastAsia="zh-CN" w:bidi="ar-SA"/>
    </w:rPr>
  </w:style>
  <w:style w:type="paragraph" w:customStyle="1" w:styleId="106">
    <w:name w:val="Acetate"/>
    <w:basedOn w:val="1"/>
    <w:link w:val="105"/>
    <w:qFormat/>
    <w:uiPriority w:val="0"/>
    <w:pPr>
      <w:jc w:val="both"/>
      <w:textAlignment w:val="baseline"/>
    </w:pPr>
    <w:rPr>
      <w:kern w:val="2"/>
      <w:sz w:val="18"/>
      <w:szCs w:val="18"/>
      <w:lang w:val="en-US" w:eastAsia="zh-CN" w:bidi="ar-SA"/>
    </w:rPr>
  </w:style>
  <w:style w:type="character" w:customStyle="1" w:styleId="107">
    <w:name w:val="UserStyle_57"/>
    <w:link w:val="108"/>
    <w:qFormat/>
    <w:locked/>
    <w:uiPriority w:val="0"/>
    <w:rPr>
      <w:rFonts w:ascii="宋体" w:hAnsi="宋体" w:eastAsia="宋体"/>
      <w:sz w:val="24"/>
      <w:szCs w:val="24"/>
      <w:lang w:val="en-US" w:eastAsia="zh-CN" w:bidi="ar-SA"/>
    </w:rPr>
  </w:style>
  <w:style w:type="paragraph" w:customStyle="1" w:styleId="108">
    <w:name w:val="HtmlNormal"/>
    <w:basedOn w:val="1"/>
    <w:link w:val="107"/>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character" w:customStyle="1" w:styleId="109">
    <w:name w:val="UserStyle_58"/>
    <w:link w:val="16"/>
    <w:qFormat/>
    <w:uiPriority w:val="0"/>
    <w:rPr>
      <w:rFonts w:ascii="Arial" w:hAnsi="Arial"/>
      <w:b/>
      <w:sz w:val="32"/>
      <w:lang w:bidi="ar-SA"/>
    </w:rPr>
  </w:style>
  <w:style w:type="character" w:customStyle="1" w:styleId="110">
    <w:name w:val="UserStyle_59"/>
    <w:link w:val="1"/>
    <w:qFormat/>
    <w:uiPriority w:val="0"/>
    <w:rPr>
      <w:rFonts w:ascii="宋体" w:hAnsi="宋体" w:eastAsia="宋体"/>
      <w:color w:val="000000"/>
      <w:sz w:val="24"/>
      <w:szCs w:val="24"/>
    </w:rPr>
  </w:style>
  <w:style w:type="character" w:customStyle="1" w:styleId="111">
    <w:name w:val="UserStyle_60"/>
    <w:link w:val="1"/>
    <w:qFormat/>
    <w:uiPriority w:val="0"/>
    <w:rPr>
      <w:rFonts w:ascii="Cambria" w:hAnsi="Cambria" w:eastAsia="宋体" w:cs="Times New Roman"/>
      <w:b/>
      <w:bCs/>
      <w:sz w:val="32"/>
      <w:szCs w:val="32"/>
    </w:rPr>
  </w:style>
  <w:style w:type="character" w:customStyle="1" w:styleId="112">
    <w:name w:val="UserStyle_61"/>
    <w:link w:val="113"/>
    <w:qFormat/>
    <w:uiPriority w:val="0"/>
    <w:rPr>
      <w:rFonts w:eastAsia="宋体"/>
      <w:kern w:val="2"/>
      <w:sz w:val="24"/>
      <w:szCs w:val="24"/>
      <w:lang w:val="en-US" w:eastAsia="zh-CN" w:bidi="ar-SA"/>
    </w:rPr>
  </w:style>
  <w:style w:type="paragraph" w:customStyle="1" w:styleId="113">
    <w:name w:val="UserStyle_62"/>
    <w:basedOn w:val="1"/>
    <w:link w:val="112"/>
    <w:qFormat/>
    <w:uiPriority w:val="0"/>
    <w:pPr>
      <w:spacing w:line="360" w:lineRule="auto"/>
      <w:ind w:firstLine="200" w:firstLineChars="200"/>
      <w:jc w:val="both"/>
      <w:textAlignment w:val="baseline"/>
    </w:pPr>
    <w:rPr>
      <w:kern w:val="2"/>
      <w:sz w:val="24"/>
      <w:szCs w:val="24"/>
      <w:lang w:val="en-US" w:eastAsia="zh-CN" w:bidi="ar-SA"/>
    </w:rPr>
  </w:style>
  <w:style w:type="character" w:customStyle="1" w:styleId="114">
    <w:name w:val="UserStyle_63"/>
    <w:link w:val="115"/>
    <w:qFormat/>
    <w:uiPriority w:val="0"/>
    <w:rPr>
      <w:szCs w:val="24"/>
      <w:lang w:bidi="ar-SA"/>
    </w:rPr>
  </w:style>
  <w:style w:type="paragraph" w:customStyle="1" w:styleId="115">
    <w:name w:val="UserStyle_64"/>
    <w:basedOn w:val="1"/>
    <w:link w:val="114"/>
    <w:qFormat/>
    <w:uiPriority w:val="0"/>
    <w:pPr>
      <w:spacing w:after="120"/>
      <w:ind w:left="420" w:leftChars="200"/>
      <w:jc w:val="both"/>
      <w:textAlignment w:val="baseline"/>
    </w:pPr>
    <w:rPr>
      <w:kern w:val="0"/>
      <w:sz w:val="20"/>
      <w:szCs w:val="24"/>
      <w:lang w:val="en-US" w:eastAsia="zh-CN" w:bidi="ar-SA"/>
    </w:rPr>
  </w:style>
  <w:style w:type="character" w:customStyle="1" w:styleId="116">
    <w:name w:val="UserStyle_65"/>
    <w:link w:val="1"/>
    <w:qFormat/>
    <w:uiPriority w:val="0"/>
    <w:rPr>
      <w:rFonts w:ascii="Arial" w:hAnsi="Arial"/>
      <w:color w:val="333333"/>
      <w:sz w:val="24"/>
      <w:szCs w:val="24"/>
    </w:rPr>
  </w:style>
  <w:style w:type="character" w:customStyle="1" w:styleId="117">
    <w:name w:val="UserStyle_66"/>
    <w:link w:val="1"/>
    <w:qFormat/>
    <w:uiPriority w:val="0"/>
    <w:rPr>
      <w:rFonts w:ascii="黑体" w:eastAsia="黑体"/>
      <w:color w:val="000000"/>
      <w:sz w:val="21"/>
      <w:szCs w:val="21"/>
    </w:rPr>
  </w:style>
  <w:style w:type="character" w:customStyle="1" w:styleId="118">
    <w:name w:val="UserStyle_67"/>
    <w:link w:val="1"/>
    <w:qFormat/>
    <w:uiPriority w:val="0"/>
    <w:rPr>
      <w:rFonts w:ascii="黑体" w:eastAsia="黑体"/>
      <w:color w:val="000000"/>
      <w:sz w:val="24"/>
      <w:szCs w:val="24"/>
      <w:vertAlign w:val="superscript"/>
    </w:rPr>
  </w:style>
  <w:style w:type="character" w:customStyle="1" w:styleId="119">
    <w:name w:val="UserStyle_68"/>
    <w:link w:val="120"/>
    <w:qFormat/>
    <w:uiPriority w:val="0"/>
    <w:rPr>
      <w:rFonts w:ascii="宋体" w:hAnsi="宋体" w:eastAsia="方正仿宋_GBK" w:cs="Times New Roman"/>
      <w:b/>
      <w:bCs/>
      <w:kern w:val="2"/>
      <w:sz w:val="32"/>
      <w:szCs w:val="32"/>
      <w:lang w:bidi="ar-SA"/>
    </w:rPr>
  </w:style>
  <w:style w:type="paragraph" w:customStyle="1" w:styleId="120">
    <w:name w:val="UserStyle_69"/>
    <w:basedOn w:val="25"/>
    <w:link w:val="119"/>
    <w:qFormat/>
    <w:uiPriority w:val="0"/>
    <w:pPr>
      <w:keepNext/>
      <w:keepLines/>
      <w:tabs>
        <w:tab w:val="left" w:pos="2410"/>
      </w:tabs>
      <w:spacing w:before="260" w:after="260" w:line="360" w:lineRule="auto"/>
      <w:jc w:val="left"/>
      <w:textAlignment w:val="baseline"/>
    </w:pPr>
    <w:rPr>
      <w:rFonts w:ascii="宋体" w:hAnsi="宋体" w:eastAsia="方正仿宋_GBK" w:cs="Times New Roman"/>
      <w:kern w:val="2"/>
      <w:sz w:val="32"/>
      <w:szCs w:val="32"/>
      <w:lang w:val="en-US" w:eastAsia="zh-CN" w:bidi="ar-SA"/>
    </w:rPr>
  </w:style>
  <w:style w:type="character" w:customStyle="1" w:styleId="121">
    <w:name w:val="UserStyle_70"/>
    <w:link w:val="1"/>
    <w:qFormat/>
    <w:uiPriority w:val="0"/>
    <w:rPr>
      <w:rFonts w:ascii="Calibri" w:hAnsi="Calibri"/>
      <w:color w:val="000000"/>
      <w:sz w:val="21"/>
      <w:szCs w:val="21"/>
    </w:rPr>
  </w:style>
  <w:style w:type="character" w:customStyle="1" w:styleId="122">
    <w:name w:val="UserStyle_71"/>
    <w:link w:val="1"/>
    <w:qFormat/>
    <w:uiPriority w:val="0"/>
    <w:rPr>
      <w:rFonts w:ascii="宋体" w:hAnsi="宋体" w:eastAsia="宋体"/>
      <w:color w:val="333333"/>
      <w:sz w:val="24"/>
      <w:szCs w:val="24"/>
    </w:rPr>
  </w:style>
  <w:style w:type="character" w:customStyle="1" w:styleId="123">
    <w:name w:val="UserStyle_72"/>
    <w:link w:val="1"/>
    <w:qFormat/>
    <w:uiPriority w:val="0"/>
    <w:rPr>
      <w:rFonts w:ascii="宋体" w:hAnsi="宋体" w:eastAsia="宋体"/>
      <w:color w:val="000000"/>
      <w:sz w:val="20"/>
      <w:szCs w:val="20"/>
    </w:rPr>
  </w:style>
  <w:style w:type="character" w:customStyle="1" w:styleId="124">
    <w:name w:val="UserStyle_73"/>
    <w:link w:val="1"/>
    <w:qFormat/>
    <w:locked/>
    <w:uiPriority w:val="0"/>
    <w:rPr>
      <w:rFonts w:ascii="宋体" w:hAnsi="Courier New" w:eastAsia="宋体"/>
      <w:kern w:val="0"/>
      <w:sz w:val="20"/>
      <w:szCs w:val="20"/>
    </w:rPr>
  </w:style>
  <w:style w:type="character" w:customStyle="1" w:styleId="125">
    <w:name w:val="UserStyle_74"/>
    <w:link w:val="126"/>
    <w:qFormat/>
    <w:uiPriority w:val="0"/>
    <w:rPr>
      <w:szCs w:val="21"/>
      <w:lang w:bidi="ar-SA"/>
    </w:rPr>
  </w:style>
  <w:style w:type="paragraph" w:customStyle="1" w:styleId="126">
    <w:name w:val="UserStyle_75"/>
    <w:basedOn w:val="1"/>
    <w:link w:val="125"/>
    <w:qFormat/>
    <w:uiPriority w:val="0"/>
    <w:pPr>
      <w:tabs>
        <w:tab w:val="left" w:pos="284"/>
        <w:tab w:val="left" w:pos="7080"/>
      </w:tabs>
      <w:spacing w:line="360" w:lineRule="auto"/>
      <w:jc w:val="left"/>
      <w:textAlignment w:val="baseline"/>
    </w:pPr>
    <w:rPr>
      <w:kern w:val="0"/>
      <w:sz w:val="20"/>
      <w:szCs w:val="21"/>
      <w:lang w:val="en-US" w:eastAsia="zh-CN" w:bidi="ar-SA"/>
    </w:rPr>
  </w:style>
  <w:style w:type="character" w:customStyle="1" w:styleId="127">
    <w:name w:val="UserStyle_76"/>
    <w:basedOn w:val="20"/>
    <w:link w:val="1"/>
    <w:qFormat/>
    <w:uiPriority w:val="0"/>
    <w:rPr>
      <w:color w:val="FF8833"/>
      <w:sz w:val="18"/>
      <w:szCs w:val="18"/>
    </w:rPr>
  </w:style>
  <w:style w:type="character" w:customStyle="1" w:styleId="128">
    <w:name w:val="UserStyle_77"/>
    <w:link w:val="1"/>
    <w:qFormat/>
    <w:uiPriority w:val="0"/>
    <w:rPr>
      <w:sz w:val="21"/>
      <w:szCs w:val="21"/>
    </w:rPr>
  </w:style>
  <w:style w:type="character" w:customStyle="1" w:styleId="129">
    <w:name w:val="UserStyle_78"/>
    <w:link w:val="1"/>
    <w:qFormat/>
    <w:uiPriority w:val="0"/>
    <w:rPr>
      <w:rFonts w:ascii="Times New Roman" w:hAnsi="Times New Roman"/>
      <w:color w:val="000000"/>
      <w:sz w:val="24"/>
      <w:szCs w:val="24"/>
    </w:rPr>
  </w:style>
  <w:style w:type="character" w:customStyle="1" w:styleId="130">
    <w:name w:val="UserStyle_79"/>
    <w:basedOn w:val="20"/>
    <w:link w:val="1"/>
    <w:qFormat/>
    <w:uiPriority w:val="0"/>
    <w:rPr>
      <w:color w:val="FF8833"/>
      <w:sz w:val="18"/>
      <w:szCs w:val="18"/>
    </w:rPr>
  </w:style>
  <w:style w:type="character" w:customStyle="1" w:styleId="131">
    <w:name w:val="UserStyle_80"/>
    <w:link w:val="132"/>
    <w:qFormat/>
    <w:uiPriority w:val="0"/>
    <w:rPr>
      <w:rFonts w:ascii="仿宋_GB2312" w:hAnsi="Calibri" w:eastAsia="仿宋_GB2312"/>
      <w:b/>
      <w:sz w:val="21"/>
      <w:szCs w:val="32"/>
    </w:rPr>
  </w:style>
  <w:style w:type="paragraph" w:customStyle="1" w:styleId="132">
    <w:name w:val="UserStyle_81"/>
    <w:basedOn w:val="1"/>
    <w:link w:val="131"/>
    <w:qFormat/>
    <w:uiPriority w:val="0"/>
    <w:pPr>
      <w:spacing w:line="360" w:lineRule="auto"/>
      <w:jc w:val="both"/>
      <w:textAlignment w:val="baseline"/>
    </w:pPr>
    <w:rPr>
      <w:rFonts w:ascii="仿宋_GB2312" w:hAnsi="Calibri" w:eastAsia="仿宋_GB2312"/>
      <w:b/>
      <w:kern w:val="2"/>
      <w:sz w:val="21"/>
      <w:szCs w:val="32"/>
      <w:lang w:val="en-US" w:eastAsia="zh-CN" w:bidi="ar-SA"/>
    </w:rPr>
  </w:style>
  <w:style w:type="paragraph" w:customStyle="1" w:styleId="133">
    <w:name w:val="BodyText2"/>
    <w:basedOn w:val="1"/>
    <w:qFormat/>
    <w:uiPriority w:val="0"/>
    <w:pPr>
      <w:spacing w:line="360" w:lineRule="auto"/>
      <w:jc w:val="both"/>
      <w:textAlignment w:val="baseline"/>
    </w:pPr>
    <w:rPr>
      <w:rFonts w:ascii="幼圆" w:eastAsia="幼圆"/>
      <w:kern w:val="2"/>
      <w:sz w:val="24"/>
      <w:szCs w:val="24"/>
      <w:u w:val="single"/>
      <w:lang w:val="en-US" w:eastAsia="zh-CN" w:bidi="ar-SA"/>
    </w:rPr>
  </w:style>
  <w:style w:type="paragraph" w:customStyle="1" w:styleId="134">
    <w:name w:val="TOC7"/>
    <w:basedOn w:val="1"/>
    <w:next w:val="1"/>
    <w:qFormat/>
    <w:uiPriority w:val="0"/>
    <w:pPr>
      <w:ind w:left="1260"/>
      <w:jc w:val="left"/>
      <w:textAlignment w:val="baseline"/>
    </w:pPr>
    <w:rPr>
      <w:kern w:val="2"/>
      <w:sz w:val="18"/>
      <w:szCs w:val="18"/>
      <w:lang w:val="en-US" w:eastAsia="zh-CN" w:bidi="ar-SA"/>
    </w:rPr>
  </w:style>
  <w:style w:type="paragraph" w:customStyle="1" w:styleId="135">
    <w:name w:val="BodyTextIndent2"/>
    <w:basedOn w:val="1"/>
    <w:qFormat/>
    <w:uiPriority w:val="0"/>
    <w:pPr>
      <w:spacing w:after="120" w:line="480" w:lineRule="auto"/>
      <w:ind w:left="420" w:leftChars="200"/>
      <w:jc w:val="both"/>
      <w:textAlignment w:val="baseline"/>
    </w:pPr>
  </w:style>
  <w:style w:type="paragraph" w:customStyle="1" w:styleId="136">
    <w:name w:val="TOC5"/>
    <w:basedOn w:val="1"/>
    <w:next w:val="1"/>
    <w:qFormat/>
    <w:uiPriority w:val="0"/>
    <w:pPr>
      <w:ind w:left="840"/>
      <w:jc w:val="left"/>
      <w:textAlignment w:val="baseline"/>
    </w:pPr>
    <w:rPr>
      <w:kern w:val="2"/>
      <w:sz w:val="18"/>
      <w:szCs w:val="18"/>
      <w:lang w:val="en-US" w:eastAsia="zh-CN" w:bidi="ar-SA"/>
    </w:rPr>
  </w:style>
  <w:style w:type="paragraph" w:customStyle="1" w:styleId="137">
    <w:name w:val="Index1"/>
    <w:basedOn w:val="1"/>
    <w:next w:val="1"/>
    <w:qFormat/>
    <w:uiPriority w:val="0"/>
    <w:pPr>
      <w:jc w:val="both"/>
      <w:textAlignment w:val="baseline"/>
    </w:pPr>
  </w:style>
  <w:style w:type="paragraph" w:customStyle="1" w:styleId="138">
    <w:name w:val="TOC9"/>
    <w:basedOn w:val="1"/>
    <w:next w:val="1"/>
    <w:qFormat/>
    <w:uiPriority w:val="0"/>
    <w:pPr>
      <w:ind w:left="1680"/>
      <w:jc w:val="left"/>
      <w:textAlignment w:val="baseline"/>
    </w:pPr>
    <w:rPr>
      <w:kern w:val="2"/>
      <w:sz w:val="18"/>
      <w:szCs w:val="18"/>
      <w:lang w:val="en-US" w:eastAsia="zh-CN" w:bidi="ar-SA"/>
    </w:rPr>
  </w:style>
  <w:style w:type="paragraph" w:customStyle="1" w:styleId="139">
    <w:name w:val="TOC2"/>
    <w:basedOn w:val="26"/>
    <w:qFormat/>
    <w:uiPriority w:val="0"/>
    <w:pPr>
      <w:spacing w:before="0" w:after="0" w:line="240" w:lineRule="auto"/>
      <w:ind w:left="210"/>
      <w:jc w:val="left"/>
      <w:textAlignment w:val="baseline"/>
    </w:pPr>
    <w:rPr>
      <w:rFonts w:ascii="Times New Roman" w:hAnsi="Times New Roman" w:eastAsia="宋体"/>
      <w:b w:val="0"/>
      <w:bCs w:val="0"/>
      <w:smallCaps/>
      <w:kern w:val="2"/>
      <w:sz w:val="20"/>
      <w:szCs w:val="20"/>
      <w:lang w:val="en-US" w:eastAsia="zh-CN" w:bidi="ar-SA"/>
    </w:rPr>
  </w:style>
  <w:style w:type="paragraph" w:customStyle="1" w:styleId="140">
    <w:name w:val="TOC6"/>
    <w:basedOn w:val="1"/>
    <w:next w:val="1"/>
    <w:qFormat/>
    <w:uiPriority w:val="0"/>
    <w:pPr>
      <w:ind w:left="1050"/>
      <w:jc w:val="left"/>
      <w:textAlignment w:val="baseline"/>
    </w:pPr>
    <w:rPr>
      <w:kern w:val="2"/>
      <w:sz w:val="18"/>
      <w:szCs w:val="18"/>
      <w:lang w:val="en-US" w:eastAsia="zh-CN" w:bidi="ar-SA"/>
    </w:rPr>
  </w:style>
  <w:style w:type="paragraph" w:customStyle="1" w:styleId="141">
    <w:name w:val="TOC1"/>
    <w:basedOn w:val="1"/>
    <w:next w:val="1"/>
    <w:qFormat/>
    <w:uiPriority w:val="0"/>
    <w:pPr>
      <w:spacing w:before="120" w:after="120"/>
      <w:jc w:val="left"/>
      <w:textAlignment w:val="baseline"/>
    </w:pPr>
    <w:rPr>
      <w:rFonts w:cs="Times New Roman"/>
      <w:b/>
      <w:bCs/>
      <w:caps/>
      <w:kern w:val="2"/>
      <w:sz w:val="20"/>
      <w:szCs w:val="20"/>
      <w:lang w:val="en-US" w:eastAsia="zh-CN" w:bidi="ar-SA"/>
    </w:rPr>
  </w:style>
  <w:style w:type="paragraph" w:customStyle="1" w:styleId="142">
    <w:name w:val="List3"/>
    <w:basedOn w:val="1"/>
    <w:qFormat/>
    <w:uiPriority w:val="0"/>
    <w:pPr>
      <w:spacing w:before="100" w:beforeAutospacing="1" w:after="100" w:afterAutospacing="1"/>
      <w:ind w:left="1260" w:hanging="420"/>
      <w:jc w:val="both"/>
      <w:textAlignment w:val="baseline"/>
    </w:pPr>
    <w:rPr>
      <w:kern w:val="2"/>
      <w:sz w:val="21"/>
      <w:szCs w:val="21"/>
      <w:lang w:val="en-US" w:eastAsia="zh-CN" w:bidi="ar-SA"/>
    </w:rPr>
  </w:style>
  <w:style w:type="paragraph" w:customStyle="1" w:styleId="143">
    <w:name w:val="TOC3"/>
    <w:basedOn w:val="1"/>
    <w:next w:val="1"/>
    <w:qFormat/>
    <w:uiPriority w:val="0"/>
    <w:pPr>
      <w:ind w:left="420"/>
      <w:jc w:val="left"/>
      <w:textAlignment w:val="baseline"/>
    </w:pPr>
    <w:rPr>
      <w:i/>
      <w:iCs/>
      <w:kern w:val="2"/>
      <w:sz w:val="20"/>
      <w:szCs w:val="20"/>
      <w:lang w:val="en-US" w:eastAsia="zh-CN" w:bidi="ar-SA"/>
    </w:rPr>
  </w:style>
  <w:style w:type="paragraph" w:customStyle="1" w:styleId="144">
    <w:name w:val="BodyTextIndent"/>
    <w:basedOn w:val="1"/>
    <w:qFormat/>
    <w:uiPriority w:val="0"/>
    <w:pPr>
      <w:spacing w:after="120"/>
      <w:ind w:left="420" w:leftChars="200"/>
      <w:jc w:val="both"/>
      <w:textAlignment w:val="baseline"/>
    </w:pPr>
  </w:style>
  <w:style w:type="paragraph" w:customStyle="1" w:styleId="145">
    <w:name w:val="List2"/>
    <w:basedOn w:val="1"/>
    <w:qFormat/>
    <w:uiPriority w:val="0"/>
    <w:pPr>
      <w:spacing w:before="100" w:beforeAutospacing="1" w:after="100" w:afterAutospacing="1"/>
      <w:ind w:left="840" w:hanging="420"/>
      <w:jc w:val="both"/>
      <w:textAlignment w:val="baseline"/>
    </w:pPr>
    <w:rPr>
      <w:kern w:val="2"/>
      <w:sz w:val="21"/>
      <w:szCs w:val="21"/>
      <w:lang w:val="en-US" w:eastAsia="zh-CN" w:bidi="ar-SA"/>
    </w:rPr>
  </w:style>
  <w:style w:type="paragraph" w:customStyle="1" w:styleId="146">
    <w:name w:val="HtmlPre"/>
    <w:basedOn w:val="1"/>
    <w:qFormat/>
    <w:uiPriority w:val="0"/>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jc w:val="left"/>
      <w:textAlignment w:val="baseline"/>
    </w:pPr>
    <w:rPr>
      <w:rFonts w:ascii="Arial" w:hAnsi="Arial" w:eastAsia="宋体"/>
      <w:color w:val="D55111"/>
      <w:kern w:val="0"/>
      <w:sz w:val="24"/>
      <w:szCs w:val="24"/>
      <w:lang w:val="en-US" w:eastAsia="zh-CN"/>
    </w:rPr>
  </w:style>
  <w:style w:type="paragraph" w:customStyle="1" w:styleId="147">
    <w:name w:val="TOC4"/>
    <w:basedOn w:val="1"/>
    <w:next w:val="1"/>
    <w:qFormat/>
    <w:uiPriority w:val="0"/>
    <w:pPr>
      <w:ind w:left="630"/>
      <w:jc w:val="left"/>
      <w:textAlignment w:val="baseline"/>
    </w:pPr>
    <w:rPr>
      <w:kern w:val="2"/>
      <w:sz w:val="18"/>
      <w:szCs w:val="18"/>
      <w:lang w:val="en-US" w:eastAsia="zh-CN" w:bidi="ar-SA"/>
    </w:rPr>
  </w:style>
  <w:style w:type="paragraph" w:customStyle="1" w:styleId="148">
    <w:name w:val="BlockQuote"/>
    <w:basedOn w:val="1"/>
    <w:qFormat/>
    <w:uiPriority w:val="0"/>
    <w:pPr>
      <w:spacing w:after="120"/>
      <w:ind w:left="1440" w:leftChars="700" w:right="1440" w:rightChars="700"/>
      <w:jc w:val="both"/>
      <w:textAlignment w:val="baseline"/>
    </w:pPr>
  </w:style>
  <w:style w:type="paragraph" w:customStyle="1" w:styleId="149">
    <w:name w:val="NormalIndent"/>
    <w:basedOn w:val="1"/>
    <w:qFormat/>
    <w:uiPriority w:val="0"/>
    <w:pPr>
      <w:ind w:firstLine="420"/>
      <w:jc w:val="both"/>
      <w:textAlignment w:val="baseline"/>
    </w:pPr>
    <w:rPr>
      <w:kern w:val="2"/>
      <w:sz w:val="21"/>
      <w:szCs w:val="20"/>
      <w:lang w:val="en-US" w:eastAsia="zh-CN" w:bidi="ar-SA"/>
    </w:rPr>
  </w:style>
  <w:style w:type="paragraph" w:customStyle="1" w:styleId="150">
    <w:name w:val="TOC8"/>
    <w:basedOn w:val="1"/>
    <w:next w:val="1"/>
    <w:qFormat/>
    <w:uiPriority w:val="0"/>
    <w:pPr>
      <w:ind w:left="1470"/>
      <w:jc w:val="left"/>
      <w:textAlignment w:val="baseline"/>
    </w:pPr>
    <w:rPr>
      <w:kern w:val="2"/>
      <w:sz w:val="18"/>
      <w:szCs w:val="18"/>
      <w:lang w:val="en-US" w:eastAsia="zh-CN" w:bidi="ar-SA"/>
    </w:rPr>
  </w:style>
  <w:style w:type="paragraph" w:customStyle="1" w:styleId="151">
    <w:name w:val="AnnotationSubject"/>
    <w:basedOn w:val="40"/>
    <w:next w:val="40"/>
    <w:qFormat/>
    <w:uiPriority w:val="0"/>
    <w:pPr>
      <w:jc w:val="left"/>
      <w:textAlignment w:val="baseline"/>
    </w:pPr>
    <w:rPr>
      <w:rFonts w:ascii="Times New Roman" w:hAnsi="Times New Roman" w:cs="Times New Roman"/>
      <w:b/>
      <w:bCs/>
      <w:kern w:val="2"/>
      <w:sz w:val="21"/>
      <w:szCs w:val="24"/>
      <w:lang w:val="en-US" w:eastAsia="en-US" w:bidi="ar-SA"/>
    </w:rPr>
  </w:style>
  <w:style w:type="paragraph" w:customStyle="1" w:styleId="152">
    <w:name w:val="BodyText1I2"/>
    <w:basedOn w:val="144"/>
    <w:qFormat/>
    <w:uiPriority w:val="0"/>
    <w:pPr>
      <w:spacing w:after="120"/>
      <w:ind w:left="420" w:leftChars="200" w:firstLine="420" w:firstLineChars="200"/>
      <w:jc w:val="both"/>
      <w:textAlignment w:val="baseline"/>
    </w:pPr>
    <w:rPr>
      <w:rFonts w:ascii="Times New Roman" w:hAnsi="Times New Roman"/>
      <w:sz w:val="21"/>
    </w:rPr>
  </w:style>
  <w:style w:type="paragraph" w:customStyle="1" w:styleId="153">
    <w:name w:val="UserStyle_82"/>
    <w:basedOn w:val="1"/>
    <w:qFormat/>
    <w:uiPriority w:val="0"/>
    <w:pPr>
      <w:jc w:val="both"/>
      <w:textAlignment w:val="baseline"/>
    </w:pPr>
    <w:rPr>
      <w:rFonts w:ascii="Tahoma" w:hAnsi="Tahoma"/>
      <w:kern w:val="2"/>
      <w:sz w:val="24"/>
      <w:szCs w:val="20"/>
      <w:lang w:val="en-US" w:eastAsia="zh-CN" w:bidi="ar-SA"/>
    </w:rPr>
  </w:style>
  <w:style w:type="paragraph" w:customStyle="1" w:styleId="154">
    <w:name w:val="UserStyle_83"/>
    <w:basedOn w:val="1"/>
    <w:qFormat/>
    <w:uiPriority w:val="0"/>
    <w:pPr>
      <w:jc w:val="both"/>
      <w:textAlignment w:val="baseline"/>
    </w:pPr>
    <w:rPr>
      <w:kern w:val="2"/>
      <w:sz w:val="21"/>
      <w:szCs w:val="20"/>
      <w:lang w:val="en-US" w:eastAsia="zh-CN" w:bidi="ar-SA"/>
    </w:rPr>
  </w:style>
  <w:style w:type="paragraph" w:customStyle="1" w:styleId="155">
    <w:name w:val="Null"/>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156">
    <w:name w:val="UserStyle_84"/>
    <w:basedOn w:val="1"/>
    <w:qFormat/>
    <w:uiPriority w:val="0"/>
    <w:pPr>
      <w:widowControl/>
      <w:pBdr>
        <w:top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157">
    <w:name w:val="266"/>
    <w:basedOn w:val="25"/>
    <w:next w:val="1"/>
    <w:qFormat/>
    <w:uiPriority w:val="0"/>
    <w:pPr>
      <w:keepNext/>
      <w:keepLines/>
      <w:widowControl/>
      <w:spacing w:before="480" w:after="0" w:line="276" w:lineRule="auto"/>
      <w:jc w:val="left"/>
      <w:textAlignment w:val="baseline"/>
    </w:pPr>
    <w:rPr>
      <w:rFonts w:ascii="Cambria" w:hAnsi="Cambria" w:cs="Times New Roman"/>
      <w:color w:val="365F91"/>
      <w:kern w:val="0"/>
      <w:sz w:val="28"/>
      <w:szCs w:val="28"/>
      <w:lang w:val="en-US" w:eastAsia="zh-CN" w:bidi="ar-SA"/>
    </w:rPr>
  </w:style>
  <w:style w:type="paragraph" w:customStyle="1" w:styleId="158">
    <w:name w:val="UserStyle_85"/>
    <w:qFormat/>
    <w:uiPriority w:val="0"/>
    <w:pPr>
      <w:widowControl/>
      <w:spacing w:line="360" w:lineRule="auto"/>
      <w:ind w:firstLine="480" w:firstLineChars="200"/>
      <w:textAlignment w:val="baseline"/>
    </w:pPr>
    <w:rPr>
      <w:rFonts w:ascii="Calibri" w:hAnsi="Calibri" w:eastAsia="宋体" w:cstheme="minorBidi"/>
      <w:kern w:val="2"/>
      <w:sz w:val="24"/>
      <w:szCs w:val="24"/>
      <w:lang w:val="en-US" w:eastAsia="zh-CN" w:bidi="ar-SA"/>
    </w:rPr>
  </w:style>
  <w:style w:type="paragraph" w:customStyle="1" w:styleId="159">
    <w:name w:val="UserStyle_86"/>
    <w:qFormat/>
    <w:uiPriority w:val="0"/>
    <w:pPr>
      <w:textAlignment w:val="baseline"/>
    </w:pPr>
    <w:rPr>
      <w:rFonts w:ascii="宋体" w:hAnsi="Calibri" w:eastAsia="宋体" w:cstheme="minorBidi"/>
      <w:color w:val="000000"/>
      <w:sz w:val="24"/>
      <w:szCs w:val="24"/>
      <w:lang w:val="en-US" w:eastAsia="zh-CN" w:bidi="ar-SA"/>
    </w:rPr>
  </w:style>
  <w:style w:type="paragraph" w:customStyle="1" w:styleId="160">
    <w:name w:val="UserStyle_87"/>
    <w:basedOn w:val="1"/>
    <w:qFormat/>
    <w:uiPriority w:val="0"/>
    <w:pPr>
      <w:shd w:val="clear" w:color="auto" w:fill="000080"/>
      <w:jc w:val="both"/>
      <w:textAlignment w:val="baseline"/>
    </w:pPr>
    <w:rPr>
      <w:rFonts w:ascii="Tahoma" w:hAnsi="Tahoma"/>
      <w:kern w:val="2"/>
      <w:sz w:val="24"/>
      <w:szCs w:val="24"/>
      <w:lang w:val="en-US" w:eastAsia="zh-CN" w:bidi="ar-SA"/>
    </w:rPr>
  </w:style>
  <w:style w:type="paragraph" w:customStyle="1" w:styleId="161">
    <w:name w:val="UserStyle_88"/>
    <w:qFormat/>
    <w:uiPriority w:val="0"/>
    <w:pPr>
      <w:widowControl/>
      <w:textAlignment w:val="baseline"/>
    </w:pPr>
    <w:rPr>
      <w:rFonts w:ascii="Calibri" w:hAnsi="Calibri" w:eastAsia="宋体" w:cstheme="minorBidi"/>
      <w:lang w:val="en-US" w:eastAsia="zh-CN" w:bidi="ar-SA"/>
    </w:rPr>
  </w:style>
  <w:style w:type="paragraph" w:customStyle="1" w:styleId="162">
    <w:name w:val="UserStyle_89"/>
    <w:basedOn w:val="1"/>
    <w:next w:val="148"/>
    <w:qFormat/>
    <w:uiPriority w:val="0"/>
    <w:pPr>
      <w:ind w:left="-359" w:leftChars="-171" w:right="-178" w:rightChars="-85" w:firstLine="570"/>
      <w:jc w:val="both"/>
      <w:textAlignment w:val="baseline"/>
    </w:pPr>
    <w:rPr>
      <w:kern w:val="2"/>
      <w:sz w:val="28"/>
      <w:szCs w:val="24"/>
      <w:lang w:val="en-US" w:eastAsia="zh-CN" w:bidi="ar-SA"/>
    </w:rPr>
  </w:style>
  <w:style w:type="paragraph" w:customStyle="1" w:styleId="163">
    <w:name w:val="UserStyle_90"/>
    <w:basedOn w:val="1"/>
    <w:qFormat/>
    <w:uiPriority w:val="0"/>
    <w:pPr>
      <w:jc w:val="both"/>
      <w:textAlignment w:val="baseline"/>
    </w:pPr>
    <w:rPr>
      <w:rFonts w:ascii="仿宋_GB2312" w:eastAsia="仿宋_GB2312"/>
      <w:b/>
      <w:kern w:val="2"/>
      <w:sz w:val="32"/>
      <w:szCs w:val="32"/>
      <w:lang w:val="en-US" w:eastAsia="zh-CN" w:bidi="ar-SA"/>
    </w:rPr>
  </w:style>
  <w:style w:type="paragraph" w:customStyle="1" w:styleId="164">
    <w:name w:val="UserStyle_91"/>
    <w:basedOn w:val="104"/>
    <w:qFormat/>
    <w:uiPriority w:val="0"/>
    <w:pPr>
      <w:spacing w:line="240" w:lineRule="atLeast"/>
      <w:jc w:val="both"/>
      <w:textAlignment w:val="baseline"/>
    </w:pPr>
    <w:rPr>
      <w:rFonts w:ascii="宋体" w:hAnsi="Courier New"/>
      <w:kern w:val="2"/>
      <w:sz w:val="28"/>
      <w:szCs w:val="20"/>
      <w:lang w:val="en-US" w:eastAsia="zh-CN" w:bidi="ar-SA"/>
    </w:rPr>
  </w:style>
  <w:style w:type="paragraph" w:customStyle="1" w:styleId="165">
    <w:name w:val="UserStyle_92"/>
    <w:basedOn w:val="1"/>
    <w:qFormat/>
    <w:uiPriority w:val="0"/>
    <w:pPr>
      <w:widowControl/>
      <w:spacing w:before="100" w:after="100"/>
      <w:jc w:val="center"/>
      <w:textAlignment w:val="baseline"/>
    </w:pPr>
    <w:rPr>
      <w:rFonts w:ascii="宋体" w:hAnsi="宋体"/>
      <w:kern w:val="0"/>
      <w:sz w:val="24"/>
      <w:szCs w:val="20"/>
      <w:lang w:val="en-US" w:eastAsia="zh-CN" w:bidi="ar-SA"/>
    </w:rPr>
  </w:style>
  <w:style w:type="paragraph" w:customStyle="1" w:styleId="166">
    <w:name w:val="UserStyle_93"/>
    <w:basedOn w:val="1"/>
    <w:qFormat/>
    <w:uiPriority w:val="0"/>
    <w:pPr>
      <w:widowControl/>
      <w:spacing w:before="100" w:beforeAutospacing="1" w:after="100" w:afterAutospacing="1"/>
      <w:jc w:val="left"/>
      <w:textAlignment w:val="baseline"/>
    </w:pPr>
    <w:rPr>
      <w:rFonts w:ascii="宋体" w:hAnsi="宋体"/>
      <w:kern w:val="0"/>
      <w:sz w:val="18"/>
      <w:szCs w:val="18"/>
      <w:lang w:val="en-US" w:eastAsia="zh-CN" w:bidi="ar-SA"/>
    </w:rPr>
  </w:style>
  <w:style w:type="paragraph" w:customStyle="1" w:styleId="167">
    <w:name w:val="UserStyle_94"/>
    <w:basedOn w:val="79"/>
    <w:qFormat/>
    <w:uiPriority w:val="0"/>
    <w:pPr>
      <w:shd w:val="clear" w:color="auto" w:fill="000080"/>
      <w:jc w:val="both"/>
      <w:textAlignment w:val="baseline"/>
    </w:pPr>
    <w:rPr>
      <w:rFonts w:ascii="Tahoma" w:hAnsi="Tahoma"/>
      <w:sz w:val="24"/>
    </w:rPr>
  </w:style>
  <w:style w:type="paragraph" w:customStyle="1" w:styleId="168">
    <w:name w:val="UserStyle_95"/>
    <w:basedOn w:val="26"/>
    <w:qFormat/>
    <w:uiPriority w:val="0"/>
    <w:pPr>
      <w:keepNext/>
      <w:keepLines/>
      <w:numPr>
        <w:ilvl w:val="1"/>
        <w:numId w:val="0"/>
      </w:numPr>
      <w:tabs>
        <w:tab w:val="left" w:pos="578"/>
        <w:tab w:val="left" w:pos="720"/>
        <w:tab w:val="left" w:pos="2268"/>
      </w:tabs>
      <w:spacing w:before="260" w:after="260" w:line="360" w:lineRule="auto"/>
      <w:ind w:left="-142"/>
      <w:jc w:val="left"/>
      <w:textAlignment w:val="baseline"/>
    </w:pPr>
    <w:rPr>
      <w:rFonts w:ascii="宋体" w:hAnsi="宋体" w:eastAsia="方正仿宋_GBK" w:cs="Times New Roman"/>
      <w:kern w:val="2"/>
      <w:sz w:val="32"/>
      <w:szCs w:val="32"/>
      <w:lang w:val="en-US" w:eastAsia="zh-CN" w:bidi="ar-SA"/>
    </w:rPr>
  </w:style>
  <w:style w:type="paragraph" w:customStyle="1" w:styleId="169">
    <w:name w:val="UserStyle_96"/>
    <w:basedOn w:val="25"/>
    <w:next w:val="1"/>
    <w:qFormat/>
    <w:uiPriority w:val="0"/>
    <w:pPr>
      <w:keepNext/>
      <w:keepLines/>
      <w:tabs>
        <w:tab w:val="left" w:pos="2268"/>
      </w:tabs>
      <w:spacing w:before="340" w:after="330" w:line="576" w:lineRule="auto"/>
      <w:jc w:val="both"/>
      <w:textAlignment w:val="baseline"/>
    </w:pPr>
  </w:style>
  <w:style w:type="paragraph" w:customStyle="1" w:styleId="170">
    <w:name w:val="UserStyle_97"/>
    <w:basedOn w:val="1"/>
    <w:qFormat/>
    <w:uiPriority w:val="0"/>
    <w:pPr>
      <w:snapToGrid w:val="0"/>
      <w:jc w:val="center"/>
      <w:textAlignment w:val="baseline"/>
    </w:pPr>
    <w:rPr>
      <w:rFonts w:eastAsia="仿宋_GB2312"/>
      <w:spacing w:val="-20"/>
      <w:kern w:val="2"/>
      <w:sz w:val="21"/>
      <w:szCs w:val="21"/>
      <w:lang w:val="en-US" w:eastAsia="zh-CN" w:bidi="ar-SA"/>
    </w:rPr>
  </w:style>
  <w:style w:type="paragraph" w:customStyle="1" w:styleId="171">
    <w:name w:val="UserStyle_98"/>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172">
    <w:name w:val="UserStyle_99"/>
    <w:basedOn w:val="1"/>
    <w:qFormat/>
    <w:uiPriority w:val="0"/>
    <w:pPr>
      <w:spacing w:before="150" w:after="0"/>
      <w:ind w:left="0" w:right="0" w:firstLine="0"/>
      <w:jc w:val="left"/>
      <w:textAlignment w:val="baseline"/>
    </w:pPr>
    <w:rPr>
      <w:b/>
      <w:kern w:val="0"/>
      <w:sz w:val="22"/>
      <w:szCs w:val="22"/>
      <w:lang w:val="en-US" w:eastAsia="zh-CN"/>
    </w:rPr>
  </w:style>
  <w:style w:type="paragraph" w:customStyle="1" w:styleId="173">
    <w:name w:val="UserStyle_100"/>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174">
    <w:name w:val="UserStyle_101"/>
    <w:basedOn w:val="1"/>
    <w:qFormat/>
    <w:uiPriority w:val="0"/>
    <w:pPr>
      <w:widowControl/>
      <w:snapToGrid w:val="0"/>
      <w:spacing w:before="120" w:after="120" w:line="360" w:lineRule="auto"/>
      <w:jc w:val="left"/>
      <w:textAlignment w:val="baseline"/>
    </w:pPr>
    <w:rPr>
      <w:rFonts w:ascii="宋体" w:hAnsi="Calibri"/>
      <w:kern w:val="0"/>
      <w:sz w:val="24"/>
      <w:szCs w:val="24"/>
      <w:lang w:val="en-US" w:eastAsia="en-US" w:bidi="en-US"/>
    </w:rPr>
  </w:style>
  <w:style w:type="paragraph" w:customStyle="1" w:styleId="175">
    <w:name w:val="UserStyle_102"/>
    <w:basedOn w:val="1"/>
    <w:qFormat/>
    <w:uiPriority w:val="0"/>
    <w:pPr>
      <w:widowControl/>
      <w:pBdr>
        <w:top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176">
    <w:name w:val="UserStyle_1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177">
    <w:name w:val="UserStyle_104"/>
    <w:basedOn w:val="1"/>
    <w:qFormat/>
    <w:uiPriority w:val="0"/>
    <w:pPr>
      <w:ind w:firstLine="420" w:firstLineChars="200"/>
      <w:jc w:val="both"/>
      <w:textAlignment w:val="baseline"/>
    </w:pPr>
  </w:style>
  <w:style w:type="paragraph" w:customStyle="1" w:styleId="178">
    <w:name w:val="UserStyle_105"/>
    <w:basedOn w:val="1"/>
    <w:qFormat/>
    <w:uiPriority w:val="0"/>
    <w:pPr>
      <w:numPr>
        <w:ilvl w:val="0"/>
        <w:numId w:val="1"/>
      </w:numPr>
      <w:spacing w:before="156" w:after="156" w:line="360" w:lineRule="auto"/>
      <w:jc w:val="center"/>
      <w:textAlignment w:val="baseline"/>
    </w:pPr>
    <w:rPr>
      <w:rFonts w:ascii="Book Antiqua" w:hAnsi="Book Antiqua"/>
      <w:kern w:val="2"/>
      <w:sz w:val="24"/>
      <w:szCs w:val="21"/>
      <w:lang w:val="en-US" w:eastAsia="zh-CN" w:bidi="ar-SA"/>
    </w:rPr>
  </w:style>
  <w:style w:type="paragraph" w:customStyle="1" w:styleId="179">
    <w:name w:val="UserStyle_106"/>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180">
    <w:name w:val="UserStyle_107"/>
    <w:qFormat/>
    <w:uiPriority w:val="0"/>
    <w:pPr>
      <w:widowControl/>
      <w:spacing w:line="300" w:lineRule="auto"/>
      <w:textAlignment w:val="baseline"/>
    </w:pPr>
    <w:rPr>
      <w:rFonts w:ascii="仿宋_GB2312" w:hAnsi="仿宋_GB2312" w:eastAsia="仿宋_GB2312" w:cstheme="minorBidi"/>
      <w:kern w:val="2"/>
      <w:sz w:val="21"/>
      <w:szCs w:val="21"/>
      <w:lang w:val="en-US" w:eastAsia="zh-CN" w:bidi="ar-SA"/>
    </w:rPr>
  </w:style>
  <w:style w:type="paragraph" w:customStyle="1" w:styleId="181">
    <w:name w:val="UserStyle_108"/>
    <w:basedOn w:val="1"/>
    <w:qFormat/>
    <w:uiPriority w:val="0"/>
    <w:pPr>
      <w:tabs>
        <w:tab w:val="left" w:pos="7080"/>
      </w:tabs>
      <w:spacing w:line="360" w:lineRule="auto"/>
      <w:jc w:val="both"/>
      <w:textAlignment w:val="baseline"/>
    </w:pPr>
    <w:rPr>
      <w:kern w:val="2"/>
      <w:sz w:val="24"/>
      <w:szCs w:val="21"/>
      <w:lang w:val="en-US" w:eastAsia="zh-CN" w:bidi="ar-SA"/>
    </w:rPr>
  </w:style>
  <w:style w:type="paragraph" w:customStyle="1" w:styleId="182">
    <w:name w:val="UserStyle_109"/>
    <w:basedOn w:val="1"/>
    <w:qFormat/>
    <w:uiPriority w:val="0"/>
    <w:pPr>
      <w:widowControl/>
      <w:spacing w:line="360" w:lineRule="auto"/>
      <w:jc w:val="both"/>
      <w:textAlignment w:val="baseline"/>
    </w:pPr>
    <w:rPr>
      <w:kern w:val="0"/>
      <w:sz w:val="21"/>
      <w:szCs w:val="20"/>
      <w:lang w:val="en-US" w:eastAsia="zh-CN" w:bidi="ar-SA"/>
    </w:rPr>
  </w:style>
  <w:style w:type="paragraph" w:customStyle="1" w:styleId="183">
    <w:name w:val="UserStyle_1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184">
    <w:name w:val="UserStyle_111"/>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textAlignment w:val="baseline"/>
    </w:pPr>
    <w:rPr>
      <w:rFonts w:ascii="Courier New" w:hAnsi="Courier New"/>
      <w:kern w:val="0"/>
      <w:sz w:val="20"/>
      <w:szCs w:val="20"/>
      <w:lang w:val="en-US" w:eastAsia="zh-CN" w:bidi="ar-SA"/>
    </w:rPr>
  </w:style>
  <w:style w:type="paragraph" w:customStyle="1" w:styleId="185">
    <w:name w:val="UserStyle_112"/>
    <w:qFormat/>
    <w:uiPriority w:val="0"/>
    <w:pPr>
      <w:widowControl/>
      <w:textAlignment w:val="baseline"/>
    </w:pPr>
    <w:rPr>
      <w:rFonts w:ascii="Calibri" w:hAnsi="Calibri" w:eastAsia="宋体" w:cstheme="minorBidi"/>
      <w:lang w:val="en-US" w:eastAsia="en-US" w:bidi="ar-SA"/>
    </w:rPr>
  </w:style>
  <w:style w:type="paragraph" w:customStyle="1" w:styleId="186">
    <w:name w:val="UserStyle_113"/>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87">
    <w:name w:val="UserStyle_114"/>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188">
    <w:name w:val="UserStyle_115"/>
    <w:basedOn w:val="1"/>
    <w:qFormat/>
    <w:uiPriority w:val="0"/>
    <w:pPr>
      <w:widowControl/>
      <w:spacing w:before="60" w:after="60" w:line="240" w:lineRule="exact"/>
      <w:jc w:val="both"/>
      <w:textAlignment w:val="baseline"/>
    </w:pPr>
    <w:rPr>
      <w:kern w:val="0"/>
      <w:sz w:val="24"/>
      <w:szCs w:val="20"/>
      <w:lang w:val="en-US" w:eastAsia="zh-CN" w:bidi="ar-SA"/>
    </w:rPr>
  </w:style>
  <w:style w:type="paragraph" w:customStyle="1" w:styleId="189">
    <w:name w:val="UserStyle_116"/>
    <w:basedOn w:val="1"/>
    <w:qFormat/>
    <w:uiPriority w:val="0"/>
    <w:pPr>
      <w:tabs>
        <w:tab w:val="left" w:pos="1177"/>
      </w:tabs>
      <w:spacing w:line="360" w:lineRule="auto"/>
      <w:ind w:left="1044" w:firstLine="36"/>
      <w:jc w:val="both"/>
      <w:textAlignment w:val="baseline"/>
    </w:pPr>
    <w:rPr>
      <w:kern w:val="0"/>
      <w:sz w:val="24"/>
      <w:szCs w:val="20"/>
      <w:lang w:val="en-US" w:eastAsia="zh-CN" w:bidi="ar-SA"/>
    </w:rPr>
  </w:style>
  <w:style w:type="paragraph" w:customStyle="1" w:styleId="190">
    <w:name w:val="UserStyle_117"/>
    <w:basedOn w:val="1"/>
    <w:qFormat/>
    <w:uiPriority w:val="0"/>
    <w:pPr>
      <w:widowControl/>
      <w:spacing w:line="300" w:lineRule="auto"/>
      <w:jc w:val="left"/>
      <w:textAlignment w:val="baseline"/>
    </w:pPr>
    <w:rPr>
      <w:kern w:val="0"/>
      <w:sz w:val="18"/>
      <w:szCs w:val="20"/>
      <w:lang w:val="en-US" w:eastAsia="zh-CN" w:bidi="ar-SA"/>
    </w:rPr>
  </w:style>
  <w:style w:type="paragraph" w:customStyle="1" w:styleId="191">
    <w:name w:val="UserStyle_118"/>
    <w:basedOn w:val="1"/>
    <w:qFormat/>
    <w:uiPriority w:val="0"/>
    <w:pPr>
      <w:widowControl/>
      <w:pBdr>
        <w:bottom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192">
    <w:name w:val="UserStyle_119"/>
    <w:basedOn w:val="159"/>
    <w:next w:val="159"/>
    <w:qFormat/>
    <w:uiPriority w:val="0"/>
    <w:pPr>
      <w:spacing w:after="68"/>
      <w:textAlignment w:val="baseline"/>
    </w:pPr>
    <w:rPr>
      <w:rFonts w:ascii="黑体" w:hAnsi="Times New Roman" w:eastAsia="黑体"/>
      <w:color w:val="000000"/>
      <w:sz w:val="24"/>
      <w:szCs w:val="24"/>
      <w:lang w:val="en-US" w:eastAsia="zh-CN" w:bidi="ar-SA"/>
    </w:rPr>
  </w:style>
  <w:style w:type="paragraph" w:customStyle="1" w:styleId="193">
    <w:name w:val="UserStyle_120"/>
    <w:basedOn w:val="1"/>
    <w:qFormat/>
    <w:uiPriority w:val="0"/>
    <w:pPr>
      <w:widowControl/>
      <w:spacing w:after="160" w:line="240" w:lineRule="exact"/>
      <w:jc w:val="left"/>
      <w:textAlignment w:val="baseline"/>
    </w:pPr>
  </w:style>
  <w:style w:type="paragraph" w:customStyle="1" w:styleId="194">
    <w:name w:val="UserStyle_121"/>
    <w:basedOn w:val="1"/>
    <w:qFormat/>
    <w:uiPriority w:val="0"/>
    <w:pPr>
      <w:jc w:val="both"/>
      <w:textAlignment w:val="baseline"/>
    </w:pPr>
    <w:rPr>
      <w:kern w:val="2"/>
      <w:sz w:val="21"/>
      <w:szCs w:val="20"/>
      <w:lang w:val="en-US" w:eastAsia="zh-CN" w:bidi="ar-SA"/>
    </w:rPr>
  </w:style>
  <w:style w:type="paragraph" w:customStyle="1" w:styleId="195">
    <w:name w:val="UserStyle_122"/>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196">
    <w:name w:val="UserStyle_123"/>
    <w:basedOn w:val="24"/>
    <w:qFormat/>
    <w:uiPriority w:val="0"/>
    <w:pPr>
      <w:spacing w:after="120"/>
      <w:jc w:val="both"/>
      <w:textAlignment w:val="baseline"/>
    </w:pPr>
    <w:rPr>
      <w:rFonts w:hAnsi="宋体"/>
      <w:kern w:val="2"/>
      <w:sz w:val="18"/>
      <w:szCs w:val="18"/>
      <w:lang w:val="en-US" w:eastAsia="zh-CN" w:bidi="ar-SA"/>
    </w:rPr>
  </w:style>
  <w:style w:type="paragraph" w:customStyle="1" w:styleId="197">
    <w:name w:val="UserStyle_12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198">
    <w:name w:val="UserStyle_125"/>
    <w:basedOn w:val="79"/>
    <w:qFormat/>
    <w:uiPriority w:val="0"/>
    <w:pPr>
      <w:shd w:val="clear" w:color="auto" w:fill="000080"/>
      <w:jc w:val="both"/>
      <w:textAlignment w:val="baseline"/>
    </w:pPr>
    <w:rPr>
      <w:rFonts w:ascii="Tahoma" w:hAnsi="Tahoma"/>
      <w:sz w:val="24"/>
    </w:rPr>
  </w:style>
  <w:style w:type="paragraph" w:customStyle="1" w:styleId="199">
    <w:name w:val="UserStyle_126"/>
    <w:qFormat/>
    <w:uiPriority w:val="0"/>
    <w:pPr>
      <w:widowControl/>
      <w:jc w:val="both"/>
      <w:textAlignment w:val="baseline"/>
    </w:pPr>
    <w:rPr>
      <w:rFonts w:ascii="Calibri" w:hAnsi="Calibri" w:eastAsia="宋体" w:cstheme="minorBidi"/>
      <w:kern w:val="2"/>
      <w:sz w:val="21"/>
      <w:lang w:val="en-US" w:eastAsia="zh-CN" w:bidi="ar-SA"/>
    </w:rPr>
  </w:style>
  <w:style w:type="paragraph" w:customStyle="1" w:styleId="200">
    <w:name w:val="UserStyle_127"/>
    <w:basedOn w:val="1"/>
    <w:qFormat/>
    <w:uiPriority w:val="0"/>
    <w:pPr>
      <w:widowControl/>
      <w:pBdr>
        <w:bottom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201">
    <w:name w:val="UserStyle_128"/>
    <w:basedOn w:val="1"/>
    <w:next w:val="1"/>
    <w:qFormat/>
    <w:uiPriority w:val="0"/>
    <w:pPr>
      <w:ind w:left="200" w:leftChars="200" w:hanging="200" w:hangingChars="200"/>
      <w:jc w:val="both"/>
      <w:textAlignment w:val="baseline"/>
    </w:pPr>
    <w:rPr>
      <w:kern w:val="2"/>
      <w:sz w:val="24"/>
      <w:szCs w:val="24"/>
      <w:lang w:val="en-US" w:eastAsia="zh-CN" w:bidi="ar-SA"/>
    </w:rPr>
  </w:style>
  <w:style w:type="paragraph" w:customStyle="1" w:styleId="202">
    <w:name w:val="UserStyle_129"/>
    <w:basedOn w:val="1"/>
    <w:qFormat/>
    <w:uiPriority w:val="0"/>
    <w:pPr>
      <w:jc w:val="both"/>
      <w:textAlignment w:val="baseline"/>
    </w:pPr>
    <w:rPr>
      <w:rFonts w:eastAsia="楷体_GB2312"/>
      <w:kern w:val="2"/>
      <w:sz w:val="15"/>
      <w:szCs w:val="16"/>
      <w:lang w:val="en-US" w:eastAsia="zh-CN" w:bidi="ar-SA"/>
    </w:rPr>
  </w:style>
  <w:style w:type="paragraph" w:customStyle="1" w:styleId="203">
    <w:name w:val="UserStyle_130"/>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204">
    <w:name w:val="UserStyle_131"/>
    <w:basedOn w:val="1"/>
    <w:qFormat/>
    <w:uiPriority w:val="0"/>
    <w:pPr>
      <w:widowControl/>
      <w:pBdr>
        <w:left w:val="single" w:color="000000" w:sz="4" w:space="0"/>
        <w:bottom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205">
    <w:name w:val="UserStyle_132"/>
    <w:basedOn w:val="1"/>
    <w:qFormat/>
    <w:uiPriority w:val="0"/>
    <w:pPr>
      <w:widowControl/>
      <w:pBdr>
        <w:left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206">
    <w:name w:val="UserStyle_133"/>
    <w:basedOn w:val="79"/>
    <w:qFormat/>
    <w:uiPriority w:val="0"/>
    <w:pPr>
      <w:shd w:val="clear" w:color="auto" w:fill="000080"/>
      <w:jc w:val="both"/>
      <w:textAlignment w:val="baseline"/>
    </w:pPr>
    <w:rPr>
      <w:rFonts w:ascii="Tahoma" w:hAnsi="Tahoma"/>
      <w:sz w:val="24"/>
    </w:rPr>
  </w:style>
  <w:style w:type="paragraph" w:customStyle="1" w:styleId="207">
    <w:name w:val="UserStyle_134"/>
    <w:basedOn w:val="1"/>
    <w:qFormat/>
    <w:uiPriority w:val="0"/>
    <w:pPr>
      <w:shd w:val="clear" w:color="auto" w:fill="000080"/>
      <w:jc w:val="both"/>
      <w:textAlignment w:val="baseline"/>
    </w:pPr>
    <w:rPr>
      <w:rFonts w:ascii="Tahoma" w:hAnsi="Tahoma"/>
      <w:kern w:val="2"/>
      <w:sz w:val="24"/>
      <w:szCs w:val="24"/>
      <w:lang w:val="en-US" w:eastAsia="zh-CN" w:bidi="ar-SA"/>
    </w:rPr>
  </w:style>
  <w:style w:type="paragraph" w:customStyle="1" w:styleId="208">
    <w:name w:val="UserStyle_135"/>
    <w:basedOn w:val="1"/>
    <w:qFormat/>
    <w:uiPriority w:val="0"/>
    <w:pPr>
      <w:spacing w:line="360" w:lineRule="auto"/>
      <w:jc w:val="both"/>
      <w:textAlignment w:val="baseline"/>
    </w:pPr>
    <w:rPr>
      <w:kern w:val="0"/>
      <w:sz w:val="24"/>
      <w:szCs w:val="20"/>
      <w:lang w:val="en-US" w:eastAsia="zh-CN" w:bidi="ar-SA"/>
    </w:rPr>
  </w:style>
  <w:style w:type="table" w:customStyle="1" w:styleId="209">
    <w:name w:val="TableGrid"/>
    <w:basedOn w:val="34"/>
    <w:qFormat/>
    <w:uiPriority w:val="0"/>
  </w:style>
  <w:style w:type="character" w:customStyle="1" w:styleId="210">
    <w:name w:val="beforeinfotext"/>
    <w:basedOn w:val="18"/>
    <w:qFormat/>
    <w:uiPriority w:val="0"/>
    <w:rPr>
      <w:color w:val="666666"/>
    </w:rPr>
  </w:style>
  <w:style w:type="paragraph" w:customStyle="1" w:styleId="211">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212">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character" w:customStyle="1" w:styleId="213">
    <w:name w:val="stclosebtn"/>
    <w:basedOn w:val="18"/>
    <w:qFormat/>
    <w:uiPriority w:val="0"/>
  </w:style>
  <w:style w:type="character" w:customStyle="1" w:styleId="214">
    <w:name w:val="number"/>
    <w:basedOn w:val="18"/>
    <w:qFormat/>
    <w:uiPriority w:val="0"/>
    <w:rPr>
      <w:color w:val="FF8833"/>
      <w:sz w:val="18"/>
      <w:szCs w:val="18"/>
    </w:rPr>
  </w:style>
  <w:style w:type="character" w:customStyle="1" w:styleId="215">
    <w:name w:val="phone"/>
    <w:basedOn w:val="18"/>
    <w:qFormat/>
    <w:uiPriority w:val="0"/>
    <w:rPr>
      <w:color w:val="FF8833"/>
      <w:sz w:val="18"/>
      <w:szCs w:val="18"/>
    </w:rPr>
  </w:style>
  <w:style w:type="character" w:customStyle="1" w:styleId="216">
    <w:name w:val="proollist"/>
    <w:basedOn w:val="18"/>
    <w:qFormat/>
    <w:uiPriority w:val="0"/>
  </w:style>
  <w:style w:type="paragraph" w:customStyle="1" w:styleId="217">
    <w:name w:val="a2"/>
    <w:basedOn w:val="1"/>
    <w:qFormat/>
    <w:uiPriority w:val="0"/>
    <w:pPr>
      <w:widowControl/>
      <w:spacing w:before="100" w:beforeAutospacing="1" w:after="100" w:afterAutospacing="1"/>
      <w:jc w:val="left"/>
    </w:pPr>
    <w:rPr>
      <w:rFonts w:ascii="宋体" w:hAnsi="宋体" w:eastAsia="宋体" w:cs="宋体"/>
      <w:bCs/>
      <w:kern w:val="0"/>
      <w:sz w:val="24"/>
      <w:szCs w:val="24"/>
    </w:rPr>
  </w:style>
  <w:style w:type="paragraph" w:customStyle="1" w:styleId="21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68</Pages>
  <Words>28135</Words>
  <Characters>32816</Characters>
  <TotalTime>1</TotalTime>
  <ScaleCrop>false</ScaleCrop>
  <LinksUpToDate>false</LinksUpToDate>
  <CharactersWithSpaces>34815</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2021-07-27T02:38:00Z</dcterms:created>
  <dc:creator>Administrator</dc:creator>
  <cp:lastModifiedBy>静游</cp:lastModifiedBy>
  <dcterms:modified xsi:type="dcterms:W3CDTF">2022-10-20T03:29:21Z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70F8B220CAC9486DB3083FC02ADADA82</vt:lpwstr>
  </property>
</Properties>
</file>