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采购需求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合同包1(数字化实验室设备设施):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合同包预算金额：2,019,850.00元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合同包最高限价：2,019,850.00元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品目号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品目名称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采购标的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数量（单位）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技术规格、参数及要求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品目预算(元)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1-1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教学仪器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数字化实验室设备设施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1(批)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详见采购文件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leftChars="0" w:right="0" w:rightChars="0"/>
              <w:jc w:val="right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2,019,850.00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leftChars="0" w:right="0" w:rightChars="0"/>
              <w:jc w:val="right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2,019,850.00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本合同包不接受联合体投标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</w:rPr>
        <w:t>合同履行期限：自合同签订之日起10个日历天内，全部安装调试完毕，交付采购人使用。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不接受进口产品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本合同包核心产品：传感器数据显示模块、磁感应强度传感器、氧气传感器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44C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2023-02-16T07:39:17Z</dcterms:created>
  <dc:creator>Yi Fengyuan</dc:creator>
  <cp:lastModifiedBy>麦田守望者79</cp:lastModifiedBy>
  <dcterms:modified xsi:type="dcterms:W3CDTF">2023-02-16T07:44:04Z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63377F30128F481591A4843A08E4A868</vt:lpwstr>
  </property>
</Properties>
</file>