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8"/>
        <w:rPr>
          <w:rFonts w:ascii="Times New Roman"/>
          <w:sz w:val="20"/>
        </w:rPr>
      </w:pPr>
    </w:p>
    <w:p>
      <w:pPr>
        <w:pStyle w:val="8"/>
        <w:spacing w:before="8"/>
        <w:rPr>
          <w:rFonts w:ascii="Times New Roman"/>
          <w:sz w:val="26"/>
        </w:rPr>
      </w:pPr>
    </w:p>
    <w:p>
      <w:pPr>
        <w:spacing w:before="50"/>
        <w:ind w:left="495" w:right="0" w:firstLine="0"/>
        <w:jc w:val="left"/>
        <w:rPr>
          <w:rFonts w:hint="eastAsia" w:eastAsia="宋体"/>
          <w:b/>
          <w:sz w:val="36"/>
          <w:lang w:eastAsia="zh-CN"/>
        </w:rPr>
      </w:pPr>
      <w:bookmarkStart w:id="0" w:name="项目编号：SXTSF2022-ZC-GK1004"/>
      <w:bookmarkEnd w:id="0"/>
      <w:r>
        <w:rPr>
          <w:b/>
          <w:sz w:val="36"/>
        </w:rPr>
        <w:t>项目编号：</w:t>
      </w:r>
      <w:r>
        <w:rPr>
          <w:rFonts w:hint="eastAsia"/>
          <w:b/>
          <w:sz w:val="36"/>
          <w:lang w:eastAsia="zh-CN"/>
        </w:rPr>
        <w:t>SXTSF2022-ZC-GK1003</w:t>
      </w:r>
    </w:p>
    <w:p>
      <w:pPr>
        <w:pStyle w:val="8"/>
        <w:rPr>
          <w:b/>
          <w:sz w:val="36"/>
        </w:rPr>
      </w:pPr>
    </w:p>
    <w:p>
      <w:pPr>
        <w:pStyle w:val="8"/>
        <w:rPr>
          <w:b/>
          <w:sz w:val="36"/>
        </w:rPr>
      </w:pPr>
    </w:p>
    <w:p>
      <w:pPr>
        <w:pStyle w:val="8"/>
        <w:rPr>
          <w:b/>
          <w:sz w:val="44"/>
        </w:rPr>
      </w:pPr>
    </w:p>
    <w:p>
      <w:pPr>
        <w:spacing w:before="0" w:line="283" w:lineRule="auto"/>
        <w:ind w:left="752" w:right="514" w:firstLine="0"/>
        <w:jc w:val="center"/>
        <w:rPr>
          <w:b/>
          <w:sz w:val="44"/>
        </w:rPr>
      </w:pPr>
      <w:bookmarkStart w:id="1" w:name="长安区教育局2022年秋季及2023年春季学期"/>
      <w:bookmarkEnd w:id="1"/>
      <w:r>
        <w:rPr>
          <w:b/>
          <w:sz w:val="44"/>
        </w:rPr>
        <w:t>长安区2022-2023学年学生营</w:t>
      </w:r>
      <w:bookmarkStart w:id="30" w:name="_GoBack"/>
      <w:bookmarkEnd w:id="30"/>
      <w:r>
        <w:rPr>
          <w:b/>
          <w:sz w:val="44"/>
        </w:rPr>
        <w:t>养改善计划</w:t>
      </w:r>
    </w:p>
    <w:p>
      <w:pPr>
        <w:spacing w:before="0" w:line="283" w:lineRule="auto"/>
        <w:ind w:left="752" w:right="514" w:firstLine="0"/>
        <w:jc w:val="center"/>
        <w:rPr>
          <w:b/>
          <w:sz w:val="44"/>
        </w:rPr>
      </w:pPr>
      <w:r>
        <w:rPr>
          <w:b/>
          <w:sz w:val="44"/>
        </w:rPr>
        <w:t>米面油采购项目</w:t>
      </w:r>
    </w:p>
    <w:p>
      <w:pPr>
        <w:pStyle w:val="8"/>
        <w:rPr>
          <w:b/>
          <w:sz w:val="44"/>
        </w:rPr>
      </w:pPr>
    </w:p>
    <w:p>
      <w:pPr>
        <w:pStyle w:val="8"/>
        <w:rPr>
          <w:b/>
          <w:sz w:val="44"/>
        </w:rPr>
      </w:pPr>
    </w:p>
    <w:p>
      <w:pPr>
        <w:pStyle w:val="8"/>
        <w:rPr>
          <w:b/>
          <w:sz w:val="44"/>
        </w:rPr>
      </w:pPr>
    </w:p>
    <w:p>
      <w:pPr>
        <w:pStyle w:val="8"/>
        <w:rPr>
          <w:b/>
          <w:sz w:val="44"/>
        </w:rPr>
      </w:pPr>
    </w:p>
    <w:p>
      <w:pPr>
        <w:pStyle w:val="8"/>
        <w:rPr>
          <w:b/>
          <w:sz w:val="44"/>
        </w:rPr>
      </w:pPr>
    </w:p>
    <w:p>
      <w:pPr>
        <w:spacing w:before="310"/>
        <w:ind w:left="752" w:right="514" w:firstLine="0"/>
        <w:jc w:val="center"/>
        <w:rPr>
          <w:b/>
          <w:sz w:val="56"/>
        </w:rPr>
      </w:pPr>
      <w:r>
        <w:rPr>
          <w:b/>
          <w:sz w:val="56"/>
        </w:rPr>
        <w:t>招 标 文 件</w:t>
      </w:r>
    </w:p>
    <w:p>
      <w:pPr>
        <w:pStyle w:val="8"/>
        <w:rPr>
          <w:b/>
          <w:sz w:val="56"/>
        </w:rPr>
      </w:pPr>
    </w:p>
    <w:p>
      <w:pPr>
        <w:pStyle w:val="8"/>
        <w:rPr>
          <w:b/>
          <w:sz w:val="56"/>
        </w:rPr>
      </w:pPr>
    </w:p>
    <w:p>
      <w:pPr>
        <w:pStyle w:val="8"/>
        <w:rPr>
          <w:b/>
          <w:sz w:val="56"/>
        </w:rPr>
      </w:pPr>
    </w:p>
    <w:p>
      <w:pPr>
        <w:pStyle w:val="8"/>
        <w:rPr>
          <w:b/>
          <w:sz w:val="56"/>
        </w:rPr>
      </w:pPr>
    </w:p>
    <w:p>
      <w:pPr>
        <w:pStyle w:val="8"/>
        <w:rPr>
          <w:b/>
          <w:sz w:val="56"/>
        </w:rPr>
      </w:pPr>
    </w:p>
    <w:p>
      <w:pPr>
        <w:pStyle w:val="8"/>
        <w:rPr>
          <w:b/>
          <w:sz w:val="56"/>
        </w:rPr>
      </w:pPr>
    </w:p>
    <w:p>
      <w:pPr>
        <w:pStyle w:val="8"/>
        <w:spacing w:before="11"/>
        <w:rPr>
          <w:b/>
          <w:sz w:val="39"/>
        </w:rPr>
      </w:pPr>
    </w:p>
    <w:p>
      <w:pPr>
        <w:spacing w:before="0" w:line="345" w:lineRule="auto"/>
        <w:ind w:left="2824" w:right="2583" w:firstLine="0"/>
        <w:jc w:val="center"/>
        <w:rPr>
          <w:b/>
          <w:sz w:val="36"/>
        </w:rPr>
      </w:pPr>
      <w:bookmarkStart w:id="2" w:name="陕西唐盛富招标代理有限公司"/>
      <w:bookmarkEnd w:id="2"/>
      <w:r>
        <w:rPr>
          <w:b/>
          <w:sz w:val="36"/>
        </w:rPr>
        <w:t>陕西唐盛富招标代理有限公司二零二二年八月</w:t>
      </w:r>
    </w:p>
    <w:p>
      <w:pPr>
        <w:spacing w:after="0" w:line="345" w:lineRule="auto"/>
        <w:jc w:val="center"/>
        <w:rPr>
          <w:sz w:val="36"/>
        </w:rPr>
        <w:sectPr>
          <w:headerReference r:id="rId5" w:type="default"/>
          <w:footerReference r:id="rId6" w:type="default"/>
          <w:type w:val="continuous"/>
          <w:pgSz w:w="11910" w:h="16840"/>
          <w:pgMar w:top="1580" w:right="880" w:bottom="280" w:left="920" w:header="720" w:footer="720" w:gutter="0"/>
          <w:pgBorders>
            <w:top w:val="none" w:sz="0" w:space="0"/>
            <w:left w:val="none" w:sz="0" w:space="0"/>
            <w:bottom w:val="none" w:sz="0" w:space="0"/>
            <w:right w:val="none" w:sz="0" w:space="0"/>
          </w:pgBorders>
          <w:cols w:space="720" w:num="1"/>
        </w:sectPr>
      </w:pPr>
    </w:p>
    <w:p>
      <w:pPr>
        <w:tabs>
          <w:tab w:val="left" w:pos="1342"/>
        </w:tabs>
        <w:spacing w:before="11"/>
        <w:ind w:left="238" w:right="0" w:firstLine="0"/>
        <w:jc w:val="center"/>
        <w:rPr>
          <w:b/>
          <w:sz w:val="44"/>
        </w:rPr>
      </w:pPr>
      <w:r>
        <w:rPr>
          <w:b/>
          <w:sz w:val="44"/>
        </w:rPr>
        <w:t>目</w:t>
      </w:r>
      <w:r>
        <w:rPr>
          <w:b/>
          <w:sz w:val="44"/>
        </w:rPr>
        <w:tab/>
      </w:r>
      <w:r>
        <w:rPr>
          <w:b/>
          <w:sz w:val="44"/>
        </w:rPr>
        <w:t>录</w:t>
      </w:r>
    </w:p>
    <w:p>
      <w:pPr>
        <w:pStyle w:val="8"/>
        <w:spacing w:before="5"/>
        <w:rPr>
          <w:b/>
          <w:sz w:val="58"/>
        </w:rPr>
      </w:pPr>
    </w:p>
    <w:sdt>
      <w:sdtPr>
        <w:id w:val="1"/>
        <w:docPartObj>
          <w:docPartGallery w:val="Table of Contents"/>
          <w:docPartUnique/>
        </w:docPartObj>
      </w:sdtPr>
      <w:sdtContent>
        <w:p>
          <w:pPr>
            <w:pStyle w:val="11"/>
            <w:tabs>
              <w:tab w:val="right" w:leader="dot" w:pos="9852"/>
            </w:tabs>
            <w:spacing w:before="647"/>
            <w:rPr>
              <w:rFonts w:ascii="Times New Roman" w:eastAsia="Times New Roman"/>
            </w:rPr>
          </w:pPr>
          <w:r>
            <w:fldChar w:fldCharType="begin"/>
          </w:r>
          <w:r>
            <w:instrText xml:space="preserve"> HYPERLINK \l "_bookmark0" </w:instrText>
          </w:r>
          <w:r>
            <w:fldChar w:fldCharType="separate"/>
          </w:r>
          <w:r>
            <w:t>第</w:t>
          </w:r>
          <w:r>
            <w:rPr>
              <w:spacing w:val="-3"/>
            </w:rPr>
            <w:t>一</w:t>
          </w:r>
          <w:r>
            <w:t>章</w:t>
          </w:r>
          <w:r>
            <w:rPr>
              <w:spacing w:val="1"/>
            </w:rPr>
            <w:t xml:space="preserve"> </w:t>
          </w:r>
          <w:r>
            <w:t>招</w:t>
          </w:r>
          <w:r>
            <w:rPr>
              <w:spacing w:val="-3"/>
            </w:rPr>
            <w:t>标</w:t>
          </w:r>
          <w:r>
            <w:t>公告</w:t>
          </w:r>
          <w:r>
            <w:tab/>
          </w:r>
          <w:r>
            <w:rPr>
              <w:rFonts w:ascii="Times New Roman" w:eastAsia="Times New Roman"/>
            </w:rPr>
            <w:t>1</w:t>
          </w:r>
          <w:r>
            <w:rPr>
              <w:rFonts w:ascii="Times New Roman" w:eastAsia="Times New Roman"/>
            </w:rPr>
            <w:fldChar w:fldCharType="end"/>
          </w:r>
        </w:p>
        <w:p>
          <w:pPr>
            <w:pStyle w:val="11"/>
            <w:tabs>
              <w:tab w:val="left" w:pos="1616"/>
              <w:tab w:val="right" w:leader="dot" w:pos="9852"/>
            </w:tabs>
            <w:rPr>
              <w:rFonts w:ascii="Times New Roman" w:eastAsia="Times New Roman"/>
            </w:rPr>
          </w:pPr>
          <w:r>
            <w:fldChar w:fldCharType="begin"/>
          </w:r>
          <w:r>
            <w:instrText xml:space="preserve"> HYPERLINK \l "_bookmark1" </w:instrText>
          </w:r>
          <w:r>
            <w:fldChar w:fldCharType="separate"/>
          </w:r>
          <w:r>
            <w:t>第</w:t>
          </w:r>
          <w:r>
            <w:rPr>
              <w:spacing w:val="-3"/>
            </w:rPr>
            <w:t>二</w:t>
          </w:r>
          <w:r>
            <w:t>章</w:t>
          </w:r>
          <w:r>
            <w:tab/>
          </w:r>
          <w:r>
            <w:t>投</w:t>
          </w:r>
          <w:r>
            <w:rPr>
              <w:spacing w:val="-3"/>
            </w:rPr>
            <w:t>标</w:t>
          </w:r>
          <w:r>
            <w:t>人须知</w:t>
          </w:r>
          <w:r>
            <w:tab/>
          </w:r>
          <w:r>
            <w:rPr>
              <w:rFonts w:ascii="Times New Roman" w:eastAsia="Times New Roman"/>
            </w:rPr>
            <w:t>4</w:t>
          </w:r>
          <w:r>
            <w:rPr>
              <w:rFonts w:ascii="Times New Roman" w:eastAsia="Times New Roman"/>
            </w:rPr>
            <w:fldChar w:fldCharType="end"/>
          </w:r>
        </w:p>
        <w:p>
          <w:pPr>
            <w:pStyle w:val="11"/>
            <w:tabs>
              <w:tab w:val="left" w:pos="1616"/>
              <w:tab w:val="right" w:leader="dot" w:pos="9852"/>
            </w:tabs>
            <w:rPr>
              <w:rFonts w:ascii="Times New Roman" w:eastAsia="Times New Roman"/>
            </w:rPr>
          </w:pPr>
          <w:r>
            <w:fldChar w:fldCharType="begin"/>
          </w:r>
          <w:r>
            <w:instrText xml:space="preserve"> HYPERLINK \l "_bookmark2" </w:instrText>
          </w:r>
          <w:r>
            <w:fldChar w:fldCharType="separate"/>
          </w:r>
          <w:r>
            <w:t>第三章</w:t>
          </w:r>
          <w:r>
            <w:tab/>
          </w:r>
          <w:r>
            <w:t>商</w:t>
          </w:r>
          <w:r>
            <w:rPr>
              <w:spacing w:val="-3"/>
            </w:rPr>
            <w:t>务</w:t>
          </w:r>
          <w:r>
            <w:t>及合</w:t>
          </w:r>
          <w:r>
            <w:rPr>
              <w:spacing w:val="-3"/>
            </w:rPr>
            <w:t>同</w:t>
          </w:r>
          <w:r>
            <w:t>主要</w:t>
          </w:r>
          <w:r>
            <w:rPr>
              <w:spacing w:val="-3"/>
            </w:rPr>
            <w:t>条</w:t>
          </w:r>
          <w:r>
            <w:t>款</w:t>
          </w:r>
          <w:r>
            <w:tab/>
          </w:r>
          <w:r>
            <w:rPr>
              <w:rFonts w:ascii="Times New Roman" w:eastAsia="Times New Roman"/>
            </w:rPr>
            <w:t>21</w:t>
          </w:r>
          <w:r>
            <w:rPr>
              <w:rFonts w:ascii="Times New Roman" w:eastAsia="Times New Roman"/>
            </w:rPr>
            <w:fldChar w:fldCharType="end"/>
          </w:r>
        </w:p>
        <w:p>
          <w:pPr>
            <w:pStyle w:val="11"/>
            <w:tabs>
              <w:tab w:val="right" w:leader="dot" w:pos="9852"/>
            </w:tabs>
            <w:rPr>
              <w:rFonts w:ascii="Times New Roman" w:eastAsia="Times New Roman"/>
            </w:rPr>
          </w:pPr>
          <w:r>
            <w:fldChar w:fldCharType="begin"/>
          </w:r>
          <w:r>
            <w:instrText xml:space="preserve"> HYPERLINK \l "_bookmark3" </w:instrText>
          </w:r>
          <w:r>
            <w:fldChar w:fldCharType="separate"/>
          </w:r>
          <w:r>
            <w:t>第</w:t>
          </w:r>
          <w:r>
            <w:rPr>
              <w:spacing w:val="-3"/>
            </w:rPr>
            <w:t>四</w:t>
          </w:r>
          <w:r>
            <w:t>章</w:t>
          </w:r>
          <w:r>
            <w:rPr>
              <w:spacing w:val="1"/>
            </w:rPr>
            <w:t xml:space="preserve"> </w:t>
          </w:r>
          <w:r>
            <w:t>采</w:t>
          </w:r>
          <w:r>
            <w:rPr>
              <w:spacing w:val="-3"/>
            </w:rPr>
            <w:t>购</w:t>
          </w:r>
          <w:r>
            <w:t>内容</w:t>
          </w:r>
          <w:r>
            <w:rPr>
              <w:spacing w:val="-3"/>
            </w:rPr>
            <w:t>及</w:t>
          </w:r>
          <w:r>
            <w:t>要求</w:t>
          </w:r>
          <w:r>
            <w:tab/>
          </w:r>
          <w:r>
            <w:rPr>
              <w:rFonts w:ascii="Times New Roman" w:eastAsia="Times New Roman"/>
            </w:rPr>
            <w:t>24</w:t>
          </w:r>
          <w:r>
            <w:rPr>
              <w:rFonts w:ascii="Times New Roman" w:eastAsia="Times New Roman"/>
            </w:rPr>
            <w:fldChar w:fldCharType="end"/>
          </w:r>
        </w:p>
        <w:p>
          <w:pPr>
            <w:pStyle w:val="11"/>
            <w:tabs>
              <w:tab w:val="left" w:pos="1616"/>
              <w:tab w:val="right" w:leader="dot" w:pos="9852"/>
            </w:tabs>
            <w:rPr>
              <w:rFonts w:ascii="Times New Roman" w:eastAsia="Times New Roman"/>
            </w:rPr>
          </w:pPr>
          <w:r>
            <w:fldChar w:fldCharType="begin"/>
          </w:r>
          <w:r>
            <w:instrText xml:space="preserve"> HYPERLINK \l "_bookmark4" </w:instrText>
          </w:r>
          <w:r>
            <w:fldChar w:fldCharType="separate"/>
          </w:r>
          <w:r>
            <w:t>第五章</w:t>
          </w:r>
          <w:r>
            <w:tab/>
          </w:r>
          <w:r>
            <w:t>评</w:t>
          </w:r>
          <w:r>
            <w:rPr>
              <w:spacing w:val="-3"/>
            </w:rPr>
            <w:t>标</w:t>
          </w:r>
          <w:r>
            <w:t>方法</w:t>
          </w:r>
          <w:r>
            <w:tab/>
          </w:r>
          <w:r>
            <w:rPr>
              <w:rFonts w:ascii="Times New Roman" w:eastAsia="Times New Roman"/>
            </w:rPr>
            <w:t>27</w:t>
          </w:r>
          <w:r>
            <w:rPr>
              <w:rFonts w:ascii="Times New Roman" w:eastAsia="Times New Roman"/>
            </w:rPr>
            <w:fldChar w:fldCharType="end"/>
          </w:r>
        </w:p>
        <w:p>
          <w:pPr>
            <w:pStyle w:val="11"/>
            <w:tabs>
              <w:tab w:val="left" w:pos="1616"/>
              <w:tab w:val="right" w:leader="dot" w:pos="9852"/>
            </w:tabs>
            <w:rPr>
              <w:rFonts w:ascii="Times New Roman" w:eastAsia="Times New Roman"/>
            </w:rPr>
          </w:pPr>
          <w:r>
            <w:fldChar w:fldCharType="begin"/>
          </w:r>
          <w:r>
            <w:instrText xml:space="preserve"> HYPERLINK \l "_bookmark5" </w:instrText>
          </w:r>
          <w:r>
            <w:fldChar w:fldCharType="separate"/>
          </w:r>
          <w:r>
            <w:t>第六章</w:t>
          </w:r>
          <w:r>
            <w:tab/>
          </w:r>
          <w:r>
            <w:t>投</w:t>
          </w:r>
          <w:r>
            <w:rPr>
              <w:spacing w:val="-3"/>
            </w:rPr>
            <w:t>标</w:t>
          </w:r>
          <w:r>
            <w:t>文件</w:t>
          </w:r>
          <w:r>
            <w:rPr>
              <w:spacing w:val="-3"/>
            </w:rPr>
            <w:t>构</w:t>
          </w:r>
          <w:r>
            <w:t>成及</w:t>
          </w:r>
          <w:r>
            <w:rPr>
              <w:spacing w:val="-3"/>
            </w:rPr>
            <w:t>格</w:t>
          </w:r>
          <w:r>
            <w:t>式</w:t>
          </w:r>
          <w:r>
            <w:tab/>
          </w:r>
          <w:r>
            <w:rPr>
              <w:rFonts w:ascii="Times New Roman" w:eastAsia="Times New Roman"/>
            </w:rPr>
            <w:t>32</w:t>
          </w:r>
          <w:r>
            <w:rPr>
              <w:rFonts w:ascii="Times New Roman" w:eastAsia="Times New Roman"/>
            </w:rPr>
            <w:fldChar w:fldCharType="end"/>
          </w:r>
        </w:p>
      </w:sdtContent>
    </w:sdt>
    <w:p>
      <w:pPr>
        <w:spacing w:after="0"/>
        <w:rPr>
          <w:rFonts w:ascii="Times New Roman" w:eastAsia="Times New Roman"/>
        </w:rPr>
        <w:sectPr>
          <w:pgSz w:w="11910" w:h="16840"/>
          <w:pgMar w:top="1440" w:right="880" w:bottom="280" w:left="920" w:header="720" w:footer="720" w:gutter="0"/>
          <w:pgBorders>
            <w:top w:val="none" w:sz="0" w:space="0"/>
            <w:left w:val="none" w:sz="0" w:space="0"/>
            <w:bottom w:val="none" w:sz="0" w:space="0"/>
            <w:right w:val="none" w:sz="0" w:space="0"/>
          </w:pgBorders>
          <w:cols w:space="720" w:num="1"/>
        </w:sectPr>
      </w:pPr>
    </w:p>
    <w:p>
      <w:pPr>
        <w:pStyle w:val="2"/>
        <w:tabs>
          <w:tab w:val="left" w:pos="1444"/>
        </w:tabs>
        <w:spacing w:before="141"/>
      </w:pPr>
      <w:r>
        <w:t>第一章</w:t>
      </w:r>
      <w:r>
        <w:tab/>
      </w:r>
      <w:bookmarkStart w:id="3" w:name="_bookmark0"/>
      <w:bookmarkEnd w:id="3"/>
      <w:bookmarkStart w:id="4" w:name="第一章 招标公告"/>
      <w:bookmarkEnd w:id="4"/>
      <w:r>
        <w:t>招标公告</w:t>
      </w:r>
    </w:p>
    <w:p>
      <w:pPr>
        <w:pStyle w:val="3"/>
        <w:spacing w:before="255"/>
        <w:ind w:left="0" w:leftChars="0" w:firstLine="0" w:firstLineChars="0"/>
        <w:jc w:val="center"/>
      </w:pPr>
      <w:r>
        <w:rPr>
          <w:rFonts w:hint="eastAsia"/>
          <w:lang w:val="en-US" w:eastAsia="zh-CN"/>
        </w:rPr>
        <w:t xml:space="preserve">  </w:t>
      </w:r>
      <w:r>
        <w:t>长安区2022-2023学年学生营养改善计划米面油采购项目招标公告</w:t>
      </w:r>
    </w:p>
    <w:p>
      <w:pPr>
        <w:spacing w:before="153"/>
        <w:ind w:left="212" w:right="0" w:firstLine="0"/>
        <w:jc w:val="left"/>
        <w:rPr>
          <w:b/>
          <w:sz w:val="22"/>
        </w:rPr>
      </w:pPr>
      <w:r>
        <w:rPr>
          <w:b/>
          <w:sz w:val="22"/>
        </w:rPr>
        <w:t>项目概况</w:t>
      </w:r>
    </w:p>
    <w:p>
      <w:pPr>
        <w:pStyle w:val="8"/>
        <w:spacing w:before="9"/>
        <w:rPr>
          <w:b/>
          <w:sz w:val="17"/>
        </w:rPr>
      </w:pPr>
    </w:p>
    <w:p>
      <w:pPr>
        <w:pStyle w:val="7"/>
        <w:ind w:firstLine="482" w:firstLineChars="200"/>
      </w:pPr>
      <w:r>
        <w:t>长安区2022-2023学年学生营养改善计划米面油采购项目</w:t>
      </w:r>
      <w:r>
        <w:rPr>
          <w:spacing w:val="-3"/>
        </w:rPr>
        <w:t xml:space="preserve">的潜在投标人应在西安市碑林区含光南路新西部医药交易大厦 </w:t>
      </w:r>
      <w:r>
        <w:t>10</w:t>
      </w:r>
      <w:r>
        <w:rPr>
          <w:spacing w:val="-42"/>
        </w:rPr>
        <w:t xml:space="preserve"> 层 </w:t>
      </w:r>
      <w:r>
        <w:t>11004</w:t>
      </w:r>
      <w:r>
        <w:rPr>
          <w:spacing w:val="-9"/>
        </w:rPr>
        <w:t xml:space="preserve"> 室获取招标文件，</w:t>
      </w:r>
      <w:r>
        <w:t>并于2022年</w:t>
      </w:r>
      <w:r>
        <w:rPr>
          <w:rFonts w:hint="eastAsia"/>
          <w:lang w:val="en-US" w:eastAsia="zh-CN"/>
        </w:rPr>
        <w:t>08</w:t>
      </w:r>
      <w:r>
        <w:t>月</w:t>
      </w:r>
      <w:r>
        <w:rPr>
          <w:rFonts w:hint="eastAsia"/>
          <w:lang w:val="en-US" w:eastAsia="zh-CN"/>
        </w:rPr>
        <w:t>29</w:t>
      </w:r>
      <w:r>
        <w:t>日14时00分（北京时间）前递交投标文件。</w:t>
      </w:r>
    </w:p>
    <w:p>
      <w:pPr>
        <w:pStyle w:val="8"/>
        <w:spacing w:before="1"/>
        <w:rPr>
          <w:b/>
          <w:sz w:val="28"/>
        </w:rPr>
      </w:pPr>
    </w:p>
    <w:p>
      <w:pPr>
        <w:spacing w:before="1"/>
        <w:ind w:left="212" w:right="0" w:firstLine="0"/>
        <w:jc w:val="left"/>
        <w:rPr>
          <w:b/>
          <w:sz w:val="22"/>
        </w:rPr>
      </w:pPr>
      <w:r>
        <w:rPr>
          <w:b/>
          <w:sz w:val="22"/>
        </w:rPr>
        <w:t>一、项目基本情况：</w:t>
      </w:r>
    </w:p>
    <w:p>
      <w:pPr>
        <w:pStyle w:val="8"/>
        <w:spacing w:before="8"/>
        <w:rPr>
          <w:b/>
          <w:sz w:val="17"/>
        </w:rPr>
      </w:pPr>
    </w:p>
    <w:p>
      <w:pPr>
        <w:pStyle w:val="8"/>
        <w:ind w:left="632"/>
        <w:rPr>
          <w:rFonts w:hint="eastAsia" w:eastAsia="宋体"/>
          <w:lang w:eastAsia="zh-CN"/>
        </w:rPr>
      </w:pPr>
      <w:r>
        <w:t>项目编号：</w:t>
      </w:r>
      <w:r>
        <w:rPr>
          <w:rFonts w:hint="eastAsia"/>
          <w:lang w:eastAsia="zh-CN"/>
        </w:rPr>
        <w:t>SXTSF2022-ZC-GK1003</w:t>
      </w:r>
    </w:p>
    <w:p>
      <w:pPr>
        <w:pStyle w:val="8"/>
        <w:spacing w:before="204" w:line="396" w:lineRule="auto"/>
        <w:ind w:left="212" w:right="351" w:firstLine="420"/>
      </w:pPr>
      <w:r>
        <w:rPr>
          <w:spacing w:val="-5"/>
        </w:rPr>
        <w:t>项目名称：长安区2022-2023学年学生营养改善计划米面油采购项目</w:t>
      </w:r>
    </w:p>
    <w:p>
      <w:pPr>
        <w:pStyle w:val="8"/>
        <w:spacing w:before="5"/>
        <w:ind w:left="632"/>
      </w:pPr>
      <w:r>
        <w:t>采购方式：公开招标</w:t>
      </w:r>
    </w:p>
    <w:p>
      <w:pPr>
        <w:pStyle w:val="8"/>
        <w:spacing w:before="201" w:line="398" w:lineRule="auto"/>
        <w:ind w:left="632" w:right="6704"/>
      </w:pPr>
      <w:r>
        <w:t>预算金额：4905000.00 元采购需求：</w:t>
      </w:r>
    </w:p>
    <w:p>
      <w:pPr>
        <w:pStyle w:val="8"/>
        <w:spacing w:line="398" w:lineRule="auto"/>
        <w:ind w:left="212" w:right="291" w:firstLine="420"/>
      </w:pPr>
      <w:r>
        <w:rPr>
          <w:spacing w:val="-15"/>
        </w:rPr>
        <w:t xml:space="preserve">合同包 </w:t>
      </w:r>
      <w:r>
        <w:t>1(长安区2022-2023学年学生营养改善计划米面油采购项目):</w:t>
      </w:r>
    </w:p>
    <w:p>
      <w:pPr>
        <w:pStyle w:val="8"/>
        <w:spacing w:line="398" w:lineRule="auto"/>
        <w:ind w:left="632" w:right="5984"/>
      </w:pPr>
      <w:r>
        <mc:AlternateContent>
          <mc:Choice Requires="wps">
            <w:drawing>
              <wp:anchor distT="0" distB="0" distL="114300" distR="114300" simplePos="0" relativeHeight="251686912" behindDoc="0" locked="0" layoutInCell="1" allowOverlap="1">
                <wp:simplePos x="0" y="0"/>
                <wp:positionH relativeFrom="page">
                  <wp:posOffset>648335</wp:posOffset>
                </wp:positionH>
                <wp:positionV relativeFrom="paragraph">
                  <wp:posOffset>520700</wp:posOffset>
                </wp:positionV>
                <wp:extent cx="6192520" cy="2002790"/>
                <wp:effectExtent l="0" t="0" r="0" b="0"/>
                <wp:wrapNone/>
                <wp:docPr id="2" name="文本框 2"/>
                <wp:cNvGraphicFramePr/>
                <a:graphic xmlns:a="http://schemas.openxmlformats.org/drawingml/2006/main">
                  <a:graphicData uri="http://schemas.microsoft.com/office/word/2010/wordprocessingShape">
                    <wps:wsp>
                      <wps:cNvSpPr txBox="1"/>
                      <wps:spPr>
                        <a:xfrm>
                          <a:off x="0" y="0"/>
                          <a:ext cx="6192520" cy="2002790"/>
                        </a:xfrm>
                        <a:prstGeom prst="rect">
                          <a:avLst/>
                        </a:prstGeom>
                        <a:noFill/>
                        <a:ln>
                          <a:noFill/>
                        </a:ln>
                      </wps:spPr>
                      <wps:txbx>
                        <w:txbxContent>
                          <w:tbl>
                            <w:tblPr>
                              <w:tblStyle w:val="13"/>
                              <w:tblW w:w="0" w:type="auto"/>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043"/>
                              <w:gridCol w:w="1320"/>
                              <w:gridCol w:w="1578"/>
                              <w:gridCol w:w="871"/>
                              <w:gridCol w:w="1411"/>
                              <w:gridCol w:w="1757"/>
                              <w:gridCol w:w="1757"/>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608" w:hRule="atLeast"/>
                              </w:trPr>
                              <w:tc>
                                <w:tcPr>
                                  <w:tcW w:w="1043" w:type="dxa"/>
                                </w:tcPr>
                                <w:p>
                                  <w:pPr>
                                    <w:pStyle w:val="17"/>
                                    <w:rPr>
                                      <w:sz w:val="24"/>
                                    </w:rPr>
                                  </w:pPr>
                                </w:p>
                                <w:p>
                                  <w:pPr>
                                    <w:pStyle w:val="17"/>
                                    <w:spacing w:before="6"/>
                                    <w:rPr>
                                      <w:sz w:val="34"/>
                                    </w:rPr>
                                  </w:pPr>
                                </w:p>
                                <w:p>
                                  <w:pPr>
                                    <w:pStyle w:val="17"/>
                                    <w:ind w:left="141" w:right="131"/>
                                    <w:jc w:val="center"/>
                                    <w:rPr>
                                      <w:sz w:val="24"/>
                                    </w:rPr>
                                  </w:pPr>
                                  <w:r>
                                    <w:rPr>
                                      <w:sz w:val="24"/>
                                    </w:rPr>
                                    <w:t>品目号</w:t>
                                  </w:r>
                                </w:p>
                              </w:tc>
                              <w:tc>
                                <w:tcPr>
                                  <w:tcW w:w="1320" w:type="dxa"/>
                                </w:tcPr>
                                <w:p>
                                  <w:pPr>
                                    <w:pStyle w:val="17"/>
                                    <w:rPr>
                                      <w:sz w:val="24"/>
                                    </w:rPr>
                                  </w:pPr>
                                </w:p>
                                <w:p>
                                  <w:pPr>
                                    <w:pStyle w:val="17"/>
                                    <w:spacing w:before="6"/>
                                    <w:rPr>
                                      <w:sz w:val="34"/>
                                    </w:rPr>
                                  </w:pPr>
                                </w:p>
                                <w:p>
                                  <w:pPr>
                                    <w:pStyle w:val="17"/>
                                    <w:ind w:left="159" w:right="150"/>
                                    <w:jc w:val="center"/>
                                    <w:rPr>
                                      <w:sz w:val="24"/>
                                    </w:rPr>
                                  </w:pPr>
                                  <w:r>
                                    <w:rPr>
                                      <w:sz w:val="24"/>
                                    </w:rPr>
                                    <w:t>品目名称</w:t>
                                  </w:r>
                                </w:p>
                              </w:tc>
                              <w:tc>
                                <w:tcPr>
                                  <w:tcW w:w="1578" w:type="dxa"/>
                                </w:tcPr>
                                <w:p>
                                  <w:pPr>
                                    <w:pStyle w:val="17"/>
                                    <w:rPr>
                                      <w:sz w:val="24"/>
                                    </w:rPr>
                                  </w:pPr>
                                </w:p>
                                <w:p>
                                  <w:pPr>
                                    <w:pStyle w:val="17"/>
                                    <w:spacing w:before="6"/>
                                    <w:rPr>
                                      <w:sz w:val="34"/>
                                    </w:rPr>
                                  </w:pPr>
                                </w:p>
                                <w:p>
                                  <w:pPr>
                                    <w:pStyle w:val="17"/>
                                    <w:ind w:left="289" w:right="279"/>
                                    <w:jc w:val="center"/>
                                    <w:rPr>
                                      <w:sz w:val="24"/>
                                    </w:rPr>
                                  </w:pPr>
                                  <w:r>
                                    <w:rPr>
                                      <w:sz w:val="24"/>
                                    </w:rPr>
                                    <w:t>采购标的</w:t>
                                  </w:r>
                                </w:p>
                              </w:tc>
                              <w:tc>
                                <w:tcPr>
                                  <w:tcW w:w="871" w:type="dxa"/>
                                </w:tcPr>
                                <w:p>
                                  <w:pPr>
                                    <w:pStyle w:val="17"/>
                                    <w:spacing w:before="9"/>
                                    <w:rPr>
                                      <w:sz w:val="18"/>
                                    </w:rPr>
                                  </w:pPr>
                                </w:p>
                                <w:p>
                                  <w:pPr>
                                    <w:pStyle w:val="17"/>
                                    <w:spacing w:before="1"/>
                                    <w:ind w:left="195"/>
                                    <w:rPr>
                                      <w:sz w:val="24"/>
                                    </w:rPr>
                                  </w:pPr>
                                  <w:r>
                                    <w:rPr>
                                      <w:sz w:val="24"/>
                                    </w:rPr>
                                    <w:t>数量</w:t>
                                  </w:r>
                                </w:p>
                                <w:p>
                                  <w:pPr>
                                    <w:pStyle w:val="17"/>
                                    <w:spacing w:before="31" w:line="512" w:lineRule="exact"/>
                                    <w:ind w:left="195" w:right="183"/>
                                    <w:rPr>
                                      <w:sz w:val="24"/>
                                    </w:rPr>
                                  </w:pPr>
                                  <w:r>
                                    <w:rPr>
                                      <w:sz w:val="24"/>
                                    </w:rPr>
                                    <w:t>（</w:t>
                                  </w:r>
                                  <w:r>
                                    <w:rPr>
                                      <w:spacing w:val="-17"/>
                                      <w:sz w:val="24"/>
                                    </w:rPr>
                                    <w:t>单</w:t>
                                  </w:r>
                                  <w:r>
                                    <w:rPr>
                                      <w:sz w:val="24"/>
                                    </w:rPr>
                                    <w:t>位</w:t>
                                  </w:r>
                                  <w:r>
                                    <w:rPr>
                                      <w:spacing w:val="-17"/>
                                      <w:sz w:val="24"/>
                                    </w:rPr>
                                    <w:t>）</w:t>
                                  </w:r>
                                </w:p>
                              </w:tc>
                              <w:tc>
                                <w:tcPr>
                                  <w:tcW w:w="1411" w:type="dxa"/>
                                </w:tcPr>
                                <w:p>
                                  <w:pPr>
                                    <w:pStyle w:val="17"/>
                                    <w:spacing w:before="9"/>
                                    <w:rPr>
                                      <w:sz w:val="18"/>
                                    </w:rPr>
                                  </w:pPr>
                                </w:p>
                                <w:p>
                                  <w:pPr>
                                    <w:pStyle w:val="17"/>
                                    <w:spacing w:before="1" w:line="396" w:lineRule="auto"/>
                                    <w:ind w:left="106" w:right="92"/>
                                    <w:jc w:val="center"/>
                                    <w:rPr>
                                      <w:sz w:val="24"/>
                                    </w:rPr>
                                  </w:pPr>
                                  <w:r>
                                    <w:rPr>
                                      <w:sz w:val="24"/>
                                    </w:rPr>
                                    <w:t>技术规格、参数及要</w:t>
                                  </w:r>
                                </w:p>
                                <w:p>
                                  <w:pPr>
                                    <w:pStyle w:val="17"/>
                                    <w:spacing w:before="5"/>
                                    <w:ind w:left="7"/>
                                    <w:jc w:val="center"/>
                                    <w:rPr>
                                      <w:sz w:val="24"/>
                                    </w:rPr>
                                  </w:pPr>
                                  <w:r>
                                    <w:rPr>
                                      <w:sz w:val="24"/>
                                    </w:rPr>
                                    <w:t>求</w:t>
                                  </w:r>
                                </w:p>
                              </w:tc>
                              <w:tc>
                                <w:tcPr>
                                  <w:tcW w:w="1757" w:type="dxa"/>
                                </w:tcPr>
                                <w:p>
                                  <w:pPr>
                                    <w:pStyle w:val="17"/>
                                    <w:rPr>
                                      <w:sz w:val="24"/>
                                    </w:rPr>
                                  </w:pPr>
                                </w:p>
                                <w:p>
                                  <w:pPr>
                                    <w:pStyle w:val="17"/>
                                    <w:spacing w:before="6"/>
                                    <w:rPr>
                                      <w:sz w:val="34"/>
                                    </w:rPr>
                                  </w:pPr>
                                </w:p>
                                <w:p>
                                  <w:pPr>
                                    <w:pStyle w:val="17"/>
                                    <w:ind w:left="136" w:right="129"/>
                                    <w:jc w:val="center"/>
                                    <w:rPr>
                                      <w:sz w:val="24"/>
                                    </w:rPr>
                                  </w:pPr>
                                  <w:r>
                                    <w:rPr>
                                      <w:sz w:val="24"/>
                                    </w:rPr>
                                    <w:t>品目预算(元)</w:t>
                                  </w:r>
                                </w:p>
                              </w:tc>
                              <w:tc>
                                <w:tcPr>
                                  <w:tcW w:w="1757" w:type="dxa"/>
                                </w:tcPr>
                                <w:p>
                                  <w:pPr>
                                    <w:pStyle w:val="17"/>
                                    <w:rPr>
                                      <w:sz w:val="24"/>
                                    </w:rPr>
                                  </w:pPr>
                                </w:p>
                                <w:p>
                                  <w:pPr>
                                    <w:pStyle w:val="17"/>
                                    <w:spacing w:before="6"/>
                                    <w:rPr>
                                      <w:sz w:val="34"/>
                                    </w:rPr>
                                  </w:pPr>
                                </w:p>
                                <w:p>
                                  <w:pPr>
                                    <w:pStyle w:val="17"/>
                                    <w:ind w:left="136" w:right="130"/>
                                    <w:jc w:val="center"/>
                                    <w:rPr>
                                      <w:sz w:val="24"/>
                                    </w:rPr>
                                  </w:pPr>
                                  <w:r>
                                    <w:rPr>
                                      <w:sz w:val="24"/>
                                    </w:rPr>
                                    <w:t>最高限价(元)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515" w:hRule="atLeast"/>
                              </w:trPr>
                              <w:tc>
                                <w:tcPr>
                                  <w:tcW w:w="1043" w:type="dxa"/>
                                </w:tcPr>
                                <w:p>
                                  <w:pPr>
                                    <w:pStyle w:val="17"/>
                                    <w:rPr>
                                      <w:sz w:val="24"/>
                                    </w:rPr>
                                  </w:pPr>
                                </w:p>
                                <w:p>
                                  <w:pPr>
                                    <w:pStyle w:val="17"/>
                                    <w:spacing w:before="11"/>
                                    <w:rPr>
                                      <w:sz w:val="30"/>
                                    </w:rPr>
                                  </w:pPr>
                                </w:p>
                                <w:p>
                                  <w:pPr>
                                    <w:pStyle w:val="17"/>
                                    <w:ind w:left="141" w:right="131"/>
                                    <w:jc w:val="center"/>
                                    <w:rPr>
                                      <w:sz w:val="24"/>
                                    </w:rPr>
                                  </w:pPr>
                                  <w:r>
                                    <w:rPr>
                                      <w:sz w:val="24"/>
                                    </w:rPr>
                                    <w:t>1-1</w:t>
                                  </w:r>
                                </w:p>
                              </w:tc>
                              <w:tc>
                                <w:tcPr>
                                  <w:tcW w:w="1320" w:type="dxa"/>
                                </w:tcPr>
                                <w:p>
                                  <w:pPr>
                                    <w:pStyle w:val="17"/>
                                    <w:rPr>
                                      <w:sz w:val="24"/>
                                    </w:rPr>
                                  </w:pPr>
                                </w:p>
                                <w:p>
                                  <w:pPr>
                                    <w:pStyle w:val="17"/>
                                    <w:spacing w:before="11"/>
                                    <w:rPr>
                                      <w:sz w:val="30"/>
                                    </w:rPr>
                                  </w:pPr>
                                </w:p>
                                <w:p>
                                  <w:pPr>
                                    <w:pStyle w:val="17"/>
                                    <w:ind w:left="159" w:right="150"/>
                                    <w:jc w:val="center"/>
                                    <w:rPr>
                                      <w:sz w:val="24"/>
                                    </w:rPr>
                                  </w:pPr>
                                  <w:r>
                                    <w:rPr>
                                      <w:sz w:val="24"/>
                                    </w:rPr>
                                    <w:t>米面油</w:t>
                                  </w:r>
                                </w:p>
                              </w:tc>
                              <w:tc>
                                <w:tcPr>
                                  <w:tcW w:w="1578" w:type="dxa"/>
                                </w:tcPr>
                                <w:p>
                                  <w:pPr>
                                    <w:pStyle w:val="17"/>
                                    <w:rPr>
                                      <w:sz w:val="24"/>
                                    </w:rPr>
                                  </w:pPr>
                                </w:p>
                                <w:p>
                                  <w:pPr>
                                    <w:pStyle w:val="17"/>
                                    <w:spacing w:before="11"/>
                                    <w:rPr>
                                      <w:sz w:val="30"/>
                                    </w:rPr>
                                  </w:pPr>
                                </w:p>
                                <w:p>
                                  <w:pPr>
                                    <w:pStyle w:val="17"/>
                                    <w:ind w:left="289" w:right="279"/>
                                    <w:jc w:val="center"/>
                                    <w:rPr>
                                      <w:sz w:val="24"/>
                                    </w:rPr>
                                  </w:pPr>
                                  <w:r>
                                    <w:rPr>
                                      <w:sz w:val="24"/>
                                    </w:rPr>
                                    <w:t>米面油</w:t>
                                  </w:r>
                                </w:p>
                              </w:tc>
                              <w:tc>
                                <w:tcPr>
                                  <w:tcW w:w="871" w:type="dxa"/>
                                </w:tcPr>
                                <w:p>
                                  <w:pPr>
                                    <w:pStyle w:val="17"/>
                                    <w:rPr>
                                      <w:sz w:val="24"/>
                                    </w:rPr>
                                  </w:pPr>
                                </w:p>
                                <w:p>
                                  <w:pPr>
                                    <w:pStyle w:val="17"/>
                                    <w:spacing w:before="11"/>
                                    <w:rPr>
                                      <w:sz w:val="30"/>
                                    </w:rPr>
                                  </w:pPr>
                                </w:p>
                                <w:p>
                                  <w:pPr>
                                    <w:pStyle w:val="17"/>
                                    <w:ind w:left="135"/>
                                    <w:rPr>
                                      <w:sz w:val="24"/>
                                    </w:rPr>
                                  </w:pPr>
                                  <w:r>
                                    <w:rPr>
                                      <w:sz w:val="24"/>
                                    </w:rPr>
                                    <w:t>1(批)</w:t>
                                  </w:r>
                                </w:p>
                              </w:tc>
                              <w:tc>
                                <w:tcPr>
                                  <w:tcW w:w="1411" w:type="dxa"/>
                                </w:tcPr>
                                <w:p>
                                  <w:pPr>
                                    <w:pStyle w:val="17"/>
                                    <w:rPr>
                                      <w:sz w:val="35"/>
                                    </w:rPr>
                                  </w:pPr>
                                </w:p>
                                <w:p>
                                  <w:pPr>
                                    <w:pStyle w:val="17"/>
                                    <w:spacing w:line="398" w:lineRule="auto"/>
                                    <w:ind w:left="464" w:right="214" w:hanging="240"/>
                                    <w:rPr>
                                      <w:sz w:val="24"/>
                                    </w:rPr>
                                  </w:pPr>
                                  <w:r>
                                    <w:rPr>
                                      <w:sz w:val="24"/>
                                    </w:rPr>
                                    <w:t>详见采购文件</w:t>
                                  </w:r>
                                </w:p>
                              </w:tc>
                              <w:tc>
                                <w:tcPr>
                                  <w:tcW w:w="1757" w:type="dxa"/>
                                </w:tcPr>
                                <w:p>
                                  <w:pPr>
                                    <w:pStyle w:val="17"/>
                                    <w:rPr>
                                      <w:sz w:val="24"/>
                                    </w:rPr>
                                  </w:pPr>
                                </w:p>
                                <w:p>
                                  <w:pPr>
                                    <w:pStyle w:val="17"/>
                                    <w:spacing w:before="11"/>
                                    <w:rPr>
                                      <w:sz w:val="30"/>
                                    </w:rPr>
                                  </w:pPr>
                                </w:p>
                                <w:p>
                                  <w:pPr>
                                    <w:pStyle w:val="17"/>
                                    <w:ind w:left="136" w:right="129"/>
                                    <w:jc w:val="center"/>
                                    <w:rPr>
                                      <w:sz w:val="24"/>
                                    </w:rPr>
                                  </w:pPr>
                                  <w:r>
                                    <w:rPr>
                                      <w:sz w:val="24"/>
                                    </w:rPr>
                                    <w:t>4905000.00</w:t>
                                  </w:r>
                                </w:p>
                              </w:tc>
                              <w:tc>
                                <w:tcPr>
                                  <w:tcW w:w="1757" w:type="dxa"/>
                                </w:tcPr>
                                <w:p>
                                  <w:pPr>
                                    <w:pStyle w:val="17"/>
                                    <w:rPr>
                                      <w:sz w:val="24"/>
                                    </w:rPr>
                                  </w:pPr>
                                </w:p>
                                <w:p>
                                  <w:pPr>
                                    <w:pStyle w:val="17"/>
                                    <w:spacing w:before="11"/>
                                    <w:rPr>
                                      <w:sz w:val="30"/>
                                    </w:rPr>
                                  </w:pPr>
                                </w:p>
                                <w:p>
                                  <w:pPr>
                                    <w:pStyle w:val="17"/>
                                    <w:ind w:left="136" w:right="130"/>
                                    <w:jc w:val="center"/>
                                    <w:rPr>
                                      <w:sz w:val="24"/>
                                    </w:rPr>
                                  </w:pPr>
                                  <w:r>
                                    <w:rPr>
                                      <w:sz w:val="24"/>
                                    </w:rPr>
                                    <w:t>4905000.00</w:t>
                                  </w:r>
                                </w:p>
                              </w:tc>
                            </w:tr>
                          </w:tbl>
                          <w:p>
                            <w:pPr>
                              <w:pStyle w:val="8"/>
                            </w:pPr>
                          </w:p>
                        </w:txbxContent>
                      </wps:txbx>
                      <wps:bodyPr lIns="0" tIns="0" rIns="0" bIns="0" upright="1"/>
                    </wps:wsp>
                  </a:graphicData>
                </a:graphic>
              </wp:anchor>
            </w:drawing>
          </mc:Choice>
          <mc:Fallback>
            <w:pict>
              <v:shape id="_x0000_s1026" o:spid="_x0000_s1026" o:spt="202" type="#_x0000_t202" style="position:absolute;left:0pt;margin-left:51.05pt;margin-top:41pt;height:157.7pt;width:487.6pt;mso-position-horizontal-relative:page;z-index:251686912;mso-width-relative:page;mso-height-relative:page;" filled="f" stroked="f" coordsize="21600,21600" o:gfxdata="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">
                <v:fill on="f" focussize="0,0"/>
                <v:stroke on="f"/>
                <v:imagedata o:title=""/>
                <o:lock v:ext="edit" aspectratio="f"/>
                <v:textbox inset="0mm,0mm,0mm,0mm">
                  <w:txbxContent>
                    <w:tbl>
                      <w:tblPr>
                        <w:tblStyle w:val="13"/>
                        <w:tblW w:w="0" w:type="auto"/>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043"/>
                        <w:gridCol w:w="1320"/>
                        <w:gridCol w:w="1578"/>
                        <w:gridCol w:w="871"/>
                        <w:gridCol w:w="1411"/>
                        <w:gridCol w:w="1757"/>
                        <w:gridCol w:w="1757"/>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608" w:hRule="atLeast"/>
                        </w:trPr>
                        <w:tc>
                          <w:tcPr>
                            <w:tcW w:w="1043" w:type="dxa"/>
                          </w:tcPr>
                          <w:p>
                            <w:pPr>
                              <w:pStyle w:val="17"/>
                              <w:rPr>
                                <w:sz w:val="24"/>
                              </w:rPr>
                            </w:pPr>
                          </w:p>
                          <w:p>
                            <w:pPr>
                              <w:pStyle w:val="17"/>
                              <w:spacing w:before="6"/>
                              <w:rPr>
                                <w:sz w:val="34"/>
                              </w:rPr>
                            </w:pPr>
                          </w:p>
                          <w:p>
                            <w:pPr>
                              <w:pStyle w:val="17"/>
                              <w:ind w:left="141" w:right="131"/>
                              <w:jc w:val="center"/>
                              <w:rPr>
                                <w:sz w:val="24"/>
                              </w:rPr>
                            </w:pPr>
                            <w:r>
                              <w:rPr>
                                <w:sz w:val="24"/>
                              </w:rPr>
                              <w:t>品目号</w:t>
                            </w:r>
                          </w:p>
                        </w:tc>
                        <w:tc>
                          <w:tcPr>
                            <w:tcW w:w="1320" w:type="dxa"/>
                          </w:tcPr>
                          <w:p>
                            <w:pPr>
                              <w:pStyle w:val="17"/>
                              <w:rPr>
                                <w:sz w:val="24"/>
                              </w:rPr>
                            </w:pPr>
                          </w:p>
                          <w:p>
                            <w:pPr>
                              <w:pStyle w:val="17"/>
                              <w:spacing w:before="6"/>
                              <w:rPr>
                                <w:sz w:val="34"/>
                              </w:rPr>
                            </w:pPr>
                          </w:p>
                          <w:p>
                            <w:pPr>
                              <w:pStyle w:val="17"/>
                              <w:ind w:left="159" w:right="150"/>
                              <w:jc w:val="center"/>
                              <w:rPr>
                                <w:sz w:val="24"/>
                              </w:rPr>
                            </w:pPr>
                            <w:r>
                              <w:rPr>
                                <w:sz w:val="24"/>
                              </w:rPr>
                              <w:t>品目名称</w:t>
                            </w:r>
                          </w:p>
                        </w:tc>
                        <w:tc>
                          <w:tcPr>
                            <w:tcW w:w="1578" w:type="dxa"/>
                          </w:tcPr>
                          <w:p>
                            <w:pPr>
                              <w:pStyle w:val="17"/>
                              <w:rPr>
                                <w:sz w:val="24"/>
                              </w:rPr>
                            </w:pPr>
                          </w:p>
                          <w:p>
                            <w:pPr>
                              <w:pStyle w:val="17"/>
                              <w:spacing w:before="6"/>
                              <w:rPr>
                                <w:sz w:val="34"/>
                              </w:rPr>
                            </w:pPr>
                          </w:p>
                          <w:p>
                            <w:pPr>
                              <w:pStyle w:val="17"/>
                              <w:ind w:left="289" w:right="279"/>
                              <w:jc w:val="center"/>
                              <w:rPr>
                                <w:sz w:val="24"/>
                              </w:rPr>
                            </w:pPr>
                            <w:r>
                              <w:rPr>
                                <w:sz w:val="24"/>
                              </w:rPr>
                              <w:t>采购标的</w:t>
                            </w:r>
                          </w:p>
                        </w:tc>
                        <w:tc>
                          <w:tcPr>
                            <w:tcW w:w="871" w:type="dxa"/>
                          </w:tcPr>
                          <w:p>
                            <w:pPr>
                              <w:pStyle w:val="17"/>
                              <w:spacing w:before="9"/>
                              <w:rPr>
                                <w:sz w:val="18"/>
                              </w:rPr>
                            </w:pPr>
                          </w:p>
                          <w:p>
                            <w:pPr>
                              <w:pStyle w:val="17"/>
                              <w:spacing w:before="1"/>
                              <w:ind w:left="195"/>
                              <w:rPr>
                                <w:sz w:val="24"/>
                              </w:rPr>
                            </w:pPr>
                            <w:r>
                              <w:rPr>
                                <w:sz w:val="24"/>
                              </w:rPr>
                              <w:t>数量</w:t>
                            </w:r>
                          </w:p>
                          <w:p>
                            <w:pPr>
                              <w:pStyle w:val="17"/>
                              <w:spacing w:before="31" w:line="512" w:lineRule="exact"/>
                              <w:ind w:left="195" w:right="183"/>
                              <w:rPr>
                                <w:sz w:val="24"/>
                              </w:rPr>
                            </w:pPr>
                            <w:r>
                              <w:rPr>
                                <w:sz w:val="24"/>
                              </w:rPr>
                              <w:t>（</w:t>
                            </w:r>
                            <w:r>
                              <w:rPr>
                                <w:spacing w:val="-17"/>
                                <w:sz w:val="24"/>
                              </w:rPr>
                              <w:t>单</w:t>
                            </w:r>
                            <w:r>
                              <w:rPr>
                                <w:sz w:val="24"/>
                              </w:rPr>
                              <w:t>位</w:t>
                            </w:r>
                            <w:r>
                              <w:rPr>
                                <w:spacing w:val="-17"/>
                                <w:sz w:val="24"/>
                              </w:rPr>
                              <w:t>）</w:t>
                            </w:r>
                          </w:p>
                        </w:tc>
                        <w:tc>
                          <w:tcPr>
                            <w:tcW w:w="1411" w:type="dxa"/>
                          </w:tcPr>
                          <w:p>
                            <w:pPr>
                              <w:pStyle w:val="17"/>
                              <w:spacing w:before="9"/>
                              <w:rPr>
                                <w:sz w:val="18"/>
                              </w:rPr>
                            </w:pPr>
                          </w:p>
                          <w:p>
                            <w:pPr>
                              <w:pStyle w:val="17"/>
                              <w:spacing w:before="1" w:line="396" w:lineRule="auto"/>
                              <w:ind w:left="106" w:right="92"/>
                              <w:jc w:val="center"/>
                              <w:rPr>
                                <w:sz w:val="24"/>
                              </w:rPr>
                            </w:pPr>
                            <w:r>
                              <w:rPr>
                                <w:sz w:val="24"/>
                              </w:rPr>
                              <w:t>技术规格、参数及要</w:t>
                            </w:r>
                          </w:p>
                          <w:p>
                            <w:pPr>
                              <w:pStyle w:val="17"/>
                              <w:spacing w:before="5"/>
                              <w:ind w:left="7"/>
                              <w:jc w:val="center"/>
                              <w:rPr>
                                <w:sz w:val="24"/>
                              </w:rPr>
                            </w:pPr>
                            <w:r>
                              <w:rPr>
                                <w:sz w:val="24"/>
                              </w:rPr>
                              <w:t>求</w:t>
                            </w:r>
                          </w:p>
                        </w:tc>
                        <w:tc>
                          <w:tcPr>
                            <w:tcW w:w="1757" w:type="dxa"/>
                          </w:tcPr>
                          <w:p>
                            <w:pPr>
                              <w:pStyle w:val="17"/>
                              <w:rPr>
                                <w:sz w:val="24"/>
                              </w:rPr>
                            </w:pPr>
                          </w:p>
                          <w:p>
                            <w:pPr>
                              <w:pStyle w:val="17"/>
                              <w:spacing w:before="6"/>
                              <w:rPr>
                                <w:sz w:val="34"/>
                              </w:rPr>
                            </w:pPr>
                          </w:p>
                          <w:p>
                            <w:pPr>
                              <w:pStyle w:val="17"/>
                              <w:ind w:left="136" w:right="129"/>
                              <w:jc w:val="center"/>
                              <w:rPr>
                                <w:sz w:val="24"/>
                              </w:rPr>
                            </w:pPr>
                            <w:r>
                              <w:rPr>
                                <w:sz w:val="24"/>
                              </w:rPr>
                              <w:t>品目预算(元)</w:t>
                            </w:r>
                          </w:p>
                        </w:tc>
                        <w:tc>
                          <w:tcPr>
                            <w:tcW w:w="1757" w:type="dxa"/>
                          </w:tcPr>
                          <w:p>
                            <w:pPr>
                              <w:pStyle w:val="17"/>
                              <w:rPr>
                                <w:sz w:val="24"/>
                              </w:rPr>
                            </w:pPr>
                          </w:p>
                          <w:p>
                            <w:pPr>
                              <w:pStyle w:val="17"/>
                              <w:spacing w:before="6"/>
                              <w:rPr>
                                <w:sz w:val="34"/>
                              </w:rPr>
                            </w:pPr>
                          </w:p>
                          <w:p>
                            <w:pPr>
                              <w:pStyle w:val="17"/>
                              <w:ind w:left="136" w:right="130"/>
                              <w:jc w:val="center"/>
                              <w:rPr>
                                <w:sz w:val="24"/>
                              </w:rPr>
                            </w:pPr>
                            <w:r>
                              <w:rPr>
                                <w:sz w:val="24"/>
                              </w:rPr>
                              <w:t>最高限价(元)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515" w:hRule="atLeast"/>
                        </w:trPr>
                        <w:tc>
                          <w:tcPr>
                            <w:tcW w:w="1043" w:type="dxa"/>
                          </w:tcPr>
                          <w:p>
                            <w:pPr>
                              <w:pStyle w:val="17"/>
                              <w:rPr>
                                <w:sz w:val="24"/>
                              </w:rPr>
                            </w:pPr>
                          </w:p>
                          <w:p>
                            <w:pPr>
                              <w:pStyle w:val="17"/>
                              <w:spacing w:before="11"/>
                              <w:rPr>
                                <w:sz w:val="30"/>
                              </w:rPr>
                            </w:pPr>
                          </w:p>
                          <w:p>
                            <w:pPr>
                              <w:pStyle w:val="17"/>
                              <w:ind w:left="141" w:right="131"/>
                              <w:jc w:val="center"/>
                              <w:rPr>
                                <w:sz w:val="24"/>
                              </w:rPr>
                            </w:pPr>
                            <w:r>
                              <w:rPr>
                                <w:sz w:val="24"/>
                              </w:rPr>
                              <w:t>1-1</w:t>
                            </w:r>
                          </w:p>
                        </w:tc>
                        <w:tc>
                          <w:tcPr>
                            <w:tcW w:w="1320" w:type="dxa"/>
                          </w:tcPr>
                          <w:p>
                            <w:pPr>
                              <w:pStyle w:val="17"/>
                              <w:rPr>
                                <w:sz w:val="24"/>
                              </w:rPr>
                            </w:pPr>
                          </w:p>
                          <w:p>
                            <w:pPr>
                              <w:pStyle w:val="17"/>
                              <w:spacing w:before="11"/>
                              <w:rPr>
                                <w:sz w:val="30"/>
                              </w:rPr>
                            </w:pPr>
                          </w:p>
                          <w:p>
                            <w:pPr>
                              <w:pStyle w:val="17"/>
                              <w:ind w:left="159" w:right="150"/>
                              <w:jc w:val="center"/>
                              <w:rPr>
                                <w:sz w:val="24"/>
                              </w:rPr>
                            </w:pPr>
                            <w:r>
                              <w:rPr>
                                <w:sz w:val="24"/>
                              </w:rPr>
                              <w:t>米面油</w:t>
                            </w:r>
                          </w:p>
                        </w:tc>
                        <w:tc>
                          <w:tcPr>
                            <w:tcW w:w="1578" w:type="dxa"/>
                          </w:tcPr>
                          <w:p>
                            <w:pPr>
                              <w:pStyle w:val="17"/>
                              <w:rPr>
                                <w:sz w:val="24"/>
                              </w:rPr>
                            </w:pPr>
                          </w:p>
                          <w:p>
                            <w:pPr>
                              <w:pStyle w:val="17"/>
                              <w:spacing w:before="11"/>
                              <w:rPr>
                                <w:sz w:val="30"/>
                              </w:rPr>
                            </w:pPr>
                          </w:p>
                          <w:p>
                            <w:pPr>
                              <w:pStyle w:val="17"/>
                              <w:ind w:left="289" w:right="279"/>
                              <w:jc w:val="center"/>
                              <w:rPr>
                                <w:sz w:val="24"/>
                              </w:rPr>
                            </w:pPr>
                            <w:r>
                              <w:rPr>
                                <w:sz w:val="24"/>
                              </w:rPr>
                              <w:t>米面油</w:t>
                            </w:r>
                          </w:p>
                        </w:tc>
                        <w:tc>
                          <w:tcPr>
                            <w:tcW w:w="871" w:type="dxa"/>
                          </w:tcPr>
                          <w:p>
                            <w:pPr>
                              <w:pStyle w:val="17"/>
                              <w:rPr>
                                <w:sz w:val="24"/>
                              </w:rPr>
                            </w:pPr>
                          </w:p>
                          <w:p>
                            <w:pPr>
                              <w:pStyle w:val="17"/>
                              <w:spacing w:before="11"/>
                              <w:rPr>
                                <w:sz w:val="30"/>
                              </w:rPr>
                            </w:pPr>
                          </w:p>
                          <w:p>
                            <w:pPr>
                              <w:pStyle w:val="17"/>
                              <w:ind w:left="135"/>
                              <w:rPr>
                                <w:sz w:val="24"/>
                              </w:rPr>
                            </w:pPr>
                            <w:r>
                              <w:rPr>
                                <w:sz w:val="24"/>
                              </w:rPr>
                              <w:t>1(批)</w:t>
                            </w:r>
                          </w:p>
                        </w:tc>
                        <w:tc>
                          <w:tcPr>
                            <w:tcW w:w="1411" w:type="dxa"/>
                          </w:tcPr>
                          <w:p>
                            <w:pPr>
                              <w:pStyle w:val="17"/>
                              <w:rPr>
                                <w:sz w:val="35"/>
                              </w:rPr>
                            </w:pPr>
                          </w:p>
                          <w:p>
                            <w:pPr>
                              <w:pStyle w:val="17"/>
                              <w:spacing w:line="398" w:lineRule="auto"/>
                              <w:ind w:left="464" w:right="214" w:hanging="240"/>
                              <w:rPr>
                                <w:sz w:val="24"/>
                              </w:rPr>
                            </w:pPr>
                            <w:r>
                              <w:rPr>
                                <w:sz w:val="24"/>
                              </w:rPr>
                              <w:t>详见采购文件</w:t>
                            </w:r>
                          </w:p>
                        </w:tc>
                        <w:tc>
                          <w:tcPr>
                            <w:tcW w:w="1757" w:type="dxa"/>
                          </w:tcPr>
                          <w:p>
                            <w:pPr>
                              <w:pStyle w:val="17"/>
                              <w:rPr>
                                <w:sz w:val="24"/>
                              </w:rPr>
                            </w:pPr>
                          </w:p>
                          <w:p>
                            <w:pPr>
                              <w:pStyle w:val="17"/>
                              <w:spacing w:before="11"/>
                              <w:rPr>
                                <w:sz w:val="30"/>
                              </w:rPr>
                            </w:pPr>
                          </w:p>
                          <w:p>
                            <w:pPr>
                              <w:pStyle w:val="17"/>
                              <w:ind w:left="136" w:right="129"/>
                              <w:jc w:val="center"/>
                              <w:rPr>
                                <w:sz w:val="24"/>
                              </w:rPr>
                            </w:pPr>
                            <w:r>
                              <w:rPr>
                                <w:sz w:val="24"/>
                              </w:rPr>
                              <w:t>4905000.00</w:t>
                            </w:r>
                          </w:p>
                        </w:tc>
                        <w:tc>
                          <w:tcPr>
                            <w:tcW w:w="1757" w:type="dxa"/>
                          </w:tcPr>
                          <w:p>
                            <w:pPr>
                              <w:pStyle w:val="17"/>
                              <w:rPr>
                                <w:sz w:val="24"/>
                              </w:rPr>
                            </w:pPr>
                          </w:p>
                          <w:p>
                            <w:pPr>
                              <w:pStyle w:val="17"/>
                              <w:spacing w:before="11"/>
                              <w:rPr>
                                <w:sz w:val="30"/>
                              </w:rPr>
                            </w:pPr>
                          </w:p>
                          <w:p>
                            <w:pPr>
                              <w:pStyle w:val="17"/>
                              <w:ind w:left="136" w:right="130"/>
                              <w:jc w:val="center"/>
                              <w:rPr>
                                <w:sz w:val="24"/>
                              </w:rPr>
                            </w:pPr>
                            <w:r>
                              <w:rPr>
                                <w:sz w:val="24"/>
                              </w:rPr>
                              <w:t>4905000.00</w:t>
                            </w:r>
                          </w:p>
                        </w:tc>
                      </w:tr>
                    </w:tbl>
                    <w:p>
                      <w:pPr>
                        <w:pStyle w:val="8"/>
                      </w:pPr>
                    </w:p>
                  </w:txbxContent>
                </v:textbox>
              </v:shape>
            </w:pict>
          </mc:Fallback>
        </mc:AlternateContent>
      </w:r>
      <w:r>
        <w:t>合同包预算金额：4905000.00 元合同包最高限价：/</w:t>
      </w:r>
    </w:p>
    <w:p>
      <w:pPr>
        <w:pStyle w:val="8"/>
      </w:pPr>
    </w:p>
    <w:p>
      <w:pPr>
        <w:pStyle w:val="8"/>
      </w:pPr>
    </w:p>
    <w:p>
      <w:pPr>
        <w:pStyle w:val="8"/>
      </w:pPr>
    </w:p>
    <w:p>
      <w:pPr>
        <w:pStyle w:val="8"/>
      </w:pPr>
    </w:p>
    <w:p>
      <w:pPr>
        <w:pStyle w:val="8"/>
      </w:pPr>
    </w:p>
    <w:p>
      <w:pPr>
        <w:pStyle w:val="8"/>
      </w:pPr>
    </w:p>
    <w:p>
      <w:pPr>
        <w:pStyle w:val="8"/>
      </w:pPr>
    </w:p>
    <w:p>
      <w:pPr>
        <w:pStyle w:val="8"/>
      </w:pPr>
    </w:p>
    <w:p>
      <w:pPr>
        <w:pStyle w:val="8"/>
      </w:pPr>
    </w:p>
    <w:p>
      <w:pPr>
        <w:pStyle w:val="8"/>
      </w:pPr>
    </w:p>
    <w:p>
      <w:pPr>
        <w:pStyle w:val="8"/>
        <w:spacing w:before="4"/>
        <w:rPr>
          <w:sz w:val="18"/>
        </w:rPr>
      </w:pPr>
    </w:p>
    <w:p>
      <w:pPr>
        <w:spacing w:before="1"/>
        <w:ind w:left="654" w:right="0" w:firstLine="0"/>
        <w:jc w:val="left"/>
        <w:rPr>
          <w:sz w:val="22"/>
        </w:rPr>
      </w:pPr>
      <w:r>
        <w:rPr>
          <w:sz w:val="22"/>
        </w:rPr>
        <w:t>本合同包不接受联合体投标</w:t>
      </w:r>
    </w:p>
    <w:p>
      <w:pPr>
        <w:spacing w:after="0"/>
        <w:jc w:val="left"/>
        <w:rPr>
          <w:sz w:val="22"/>
        </w:rPr>
        <w:sectPr>
          <w:headerReference r:id="rId7" w:type="default"/>
          <w:footerReference r:id="rId8" w:type="default"/>
          <w:pgSz w:w="11910" w:h="16840"/>
          <w:pgMar w:top="1440" w:right="880" w:bottom="1300" w:left="920" w:header="1161" w:footer="1120" w:gutter="0"/>
          <w:pgBorders>
            <w:top w:val="none" w:sz="0" w:space="0"/>
            <w:left w:val="none" w:sz="0" w:space="0"/>
            <w:bottom w:val="none" w:sz="0" w:space="0"/>
            <w:right w:val="none" w:sz="0" w:space="0"/>
          </w:pgBorders>
          <w:pgNumType w:start="1"/>
          <w:cols w:space="720" w:num="1"/>
        </w:sectPr>
      </w:pPr>
    </w:p>
    <w:p>
      <w:pPr>
        <w:spacing w:before="128" w:line="283" w:lineRule="auto"/>
        <w:ind w:left="212" w:right="5710" w:firstLine="441"/>
        <w:jc w:val="left"/>
        <w:rPr>
          <w:b/>
          <w:sz w:val="22"/>
        </w:rPr>
      </w:pPr>
      <w:r>
        <w:rPr>
          <w:sz w:val="22"/>
        </w:rPr>
        <w:t>合同履行期限：供货合同签订后一学年</w:t>
      </w:r>
      <w:r>
        <w:rPr>
          <w:b/>
          <w:sz w:val="22"/>
        </w:rPr>
        <w:t>二、 申请人的资格要求</w:t>
      </w:r>
    </w:p>
    <w:p>
      <w:pPr>
        <w:pStyle w:val="8"/>
        <w:spacing w:before="176"/>
        <w:ind w:left="632"/>
      </w:pPr>
      <w:r>
        <w:t>1、满足《中华人民共和国政府采购法》第二十二条规定</w:t>
      </w:r>
    </w:p>
    <w:p>
      <w:pPr>
        <w:pStyle w:val="8"/>
        <w:spacing w:before="201"/>
        <w:ind w:left="632"/>
      </w:pPr>
      <w:r>
        <w:t>2、落实政府采购政策需满足的资格要求:</w:t>
      </w:r>
    </w:p>
    <w:p>
      <w:pPr>
        <w:pStyle w:val="16"/>
        <w:numPr>
          <w:ilvl w:val="0"/>
          <w:numId w:val="1"/>
        </w:numPr>
        <w:tabs>
          <w:tab w:val="left" w:pos="1234"/>
        </w:tabs>
        <w:spacing w:before="204" w:after="0" w:line="240" w:lineRule="auto"/>
        <w:ind w:left="1233" w:right="0" w:hanging="602"/>
        <w:jc w:val="left"/>
        <w:rPr>
          <w:sz w:val="24"/>
        </w:rPr>
      </w:pPr>
      <w:r>
        <w:rPr>
          <w:sz w:val="24"/>
        </w:rPr>
        <w:t>《政府采购促进中小企业发展管理办法》的通知--财库〔2020〕46</w:t>
      </w:r>
      <w:r>
        <w:rPr>
          <w:spacing w:val="-30"/>
          <w:sz w:val="24"/>
        </w:rPr>
        <w:t xml:space="preserve"> 号</w:t>
      </w:r>
    </w:p>
    <w:p>
      <w:pPr>
        <w:pStyle w:val="16"/>
        <w:numPr>
          <w:ilvl w:val="0"/>
          <w:numId w:val="1"/>
        </w:numPr>
        <w:tabs>
          <w:tab w:val="left" w:pos="1234"/>
        </w:tabs>
        <w:spacing w:before="201" w:after="0" w:line="240" w:lineRule="auto"/>
        <w:ind w:left="1233" w:right="0" w:hanging="602"/>
        <w:jc w:val="left"/>
        <w:rPr>
          <w:sz w:val="24"/>
        </w:rPr>
      </w:pPr>
      <w:r>
        <w:rPr>
          <w:sz w:val="24"/>
        </w:rPr>
        <w:t>财政部司法部关于政府采购支持监狱企业发展有关问题的通知--财库[2014]68</w:t>
      </w:r>
      <w:r>
        <w:rPr>
          <w:spacing w:val="-30"/>
          <w:sz w:val="24"/>
        </w:rPr>
        <w:t xml:space="preserve"> 号</w:t>
      </w:r>
    </w:p>
    <w:p>
      <w:pPr>
        <w:pStyle w:val="16"/>
        <w:numPr>
          <w:ilvl w:val="0"/>
          <w:numId w:val="1"/>
        </w:numPr>
        <w:tabs>
          <w:tab w:val="left" w:pos="1234"/>
        </w:tabs>
        <w:spacing w:before="204" w:after="0" w:line="396" w:lineRule="auto"/>
        <w:ind w:left="212" w:right="252" w:firstLine="420"/>
        <w:jc w:val="left"/>
        <w:rPr>
          <w:sz w:val="24"/>
        </w:rPr>
      </w:pPr>
      <w:r>
        <w:rPr>
          <w:spacing w:val="-1"/>
          <w:sz w:val="24"/>
        </w:rPr>
        <w:t>《财政部 发展改革委 生态环境部 市场监管总局关于调整优化节能产品 环境标志</w:t>
      </w:r>
      <w:r>
        <w:rPr>
          <w:sz w:val="24"/>
        </w:rPr>
        <w:t>产品政府采购执行机制的通知》（财库〔2019〕9</w:t>
      </w:r>
      <w:r>
        <w:rPr>
          <w:spacing w:val="-30"/>
          <w:sz w:val="24"/>
        </w:rPr>
        <w:t xml:space="preserve"> 号</w:t>
      </w:r>
      <w:r>
        <w:rPr>
          <w:sz w:val="24"/>
        </w:rPr>
        <w:t>）</w:t>
      </w:r>
    </w:p>
    <w:p>
      <w:pPr>
        <w:pStyle w:val="16"/>
        <w:numPr>
          <w:ilvl w:val="0"/>
          <w:numId w:val="1"/>
        </w:numPr>
        <w:tabs>
          <w:tab w:val="left" w:pos="1234"/>
        </w:tabs>
        <w:spacing w:before="5" w:after="0" w:line="240" w:lineRule="auto"/>
        <w:ind w:left="1233" w:right="0" w:hanging="602"/>
        <w:jc w:val="left"/>
        <w:rPr>
          <w:sz w:val="24"/>
        </w:rPr>
      </w:pPr>
      <w:r>
        <w:rPr>
          <w:sz w:val="24"/>
        </w:rPr>
        <w:t>《节能产品政府采购实施意见》--（财库[2004]185</w:t>
      </w:r>
      <w:r>
        <w:rPr>
          <w:spacing w:val="-30"/>
          <w:sz w:val="24"/>
        </w:rPr>
        <w:t xml:space="preserve"> 号</w:t>
      </w:r>
      <w:r>
        <w:rPr>
          <w:sz w:val="24"/>
        </w:rPr>
        <w:t>）</w:t>
      </w:r>
    </w:p>
    <w:p>
      <w:pPr>
        <w:pStyle w:val="16"/>
        <w:numPr>
          <w:ilvl w:val="0"/>
          <w:numId w:val="1"/>
        </w:numPr>
        <w:tabs>
          <w:tab w:val="left" w:pos="1234"/>
        </w:tabs>
        <w:spacing w:before="201" w:after="0" w:line="240" w:lineRule="auto"/>
        <w:ind w:left="1233" w:right="0" w:hanging="602"/>
        <w:jc w:val="left"/>
        <w:rPr>
          <w:sz w:val="24"/>
        </w:rPr>
      </w:pPr>
      <w:r>
        <w:rPr>
          <w:sz w:val="24"/>
        </w:rPr>
        <w:t>《环境标志产品政府采购实施的意见》--财库[2006]90</w:t>
      </w:r>
      <w:r>
        <w:rPr>
          <w:spacing w:val="-30"/>
          <w:sz w:val="24"/>
        </w:rPr>
        <w:t xml:space="preserve"> 号</w:t>
      </w:r>
    </w:p>
    <w:p>
      <w:pPr>
        <w:pStyle w:val="16"/>
        <w:numPr>
          <w:ilvl w:val="0"/>
          <w:numId w:val="1"/>
        </w:numPr>
        <w:tabs>
          <w:tab w:val="left" w:pos="1234"/>
        </w:tabs>
        <w:spacing w:before="204" w:after="0" w:line="240" w:lineRule="auto"/>
        <w:ind w:left="1233" w:right="0" w:hanging="602"/>
        <w:jc w:val="left"/>
        <w:rPr>
          <w:sz w:val="24"/>
        </w:rPr>
      </w:pPr>
      <w:r>
        <w:rPr>
          <w:sz w:val="24"/>
        </w:rPr>
        <w:t>《关于促进残疾人就业政府采购政策的通知》（财库[2017]141</w:t>
      </w:r>
      <w:r>
        <w:rPr>
          <w:spacing w:val="-30"/>
          <w:sz w:val="24"/>
        </w:rPr>
        <w:t xml:space="preserve"> 号</w:t>
      </w:r>
      <w:r>
        <w:rPr>
          <w:sz w:val="24"/>
        </w:rPr>
        <w:t>）</w:t>
      </w:r>
    </w:p>
    <w:p>
      <w:pPr>
        <w:pStyle w:val="16"/>
        <w:numPr>
          <w:ilvl w:val="0"/>
          <w:numId w:val="1"/>
        </w:numPr>
        <w:tabs>
          <w:tab w:val="left" w:pos="1234"/>
        </w:tabs>
        <w:spacing w:before="201" w:after="0" w:line="398" w:lineRule="auto"/>
        <w:ind w:left="212" w:right="132" w:firstLine="420"/>
        <w:jc w:val="left"/>
        <w:rPr>
          <w:sz w:val="24"/>
        </w:rPr>
      </w:pPr>
      <w:r>
        <w:rPr>
          <w:spacing w:val="-4"/>
          <w:sz w:val="24"/>
        </w:rPr>
        <w:t>《财政部 国务院扶贫办关于运用政府采购政策支持脱贫攻坚的通知》</w:t>
      </w:r>
      <w:r>
        <w:rPr>
          <w:sz w:val="24"/>
        </w:rPr>
        <w:t>（</w:t>
      </w:r>
      <w:r>
        <w:rPr>
          <w:spacing w:val="-18"/>
          <w:sz w:val="24"/>
        </w:rPr>
        <w:t>财库〔</w:t>
      </w:r>
      <w:r>
        <w:rPr>
          <w:sz w:val="24"/>
        </w:rPr>
        <w:t xml:space="preserve">2019 </w:t>
      </w:r>
      <w:r>
        <w:rPr>
          <w:spacing w:val="-8"/>
          <w:sz w:val="24"/>
        </w:rPr>
        <w:t xml:space="preserve">〕 </w:t>
      </w:r>
      <w:r>
        <w:rPr>
          <w:sz w:val="24"/>
        </w:rPr>
        <w:t>27</w:t>
      </w:r>
      <w:r>
        <w:rPr>
          <w:spacing w:val="-30"/>
          <w:sz w:val="24"/>
        </w:rPr>
        <w:t xml:space="preserve"> 号</w:t>
      </w:r>
      <w:r>
        <w:rPr>
          <w:sz w:val="24"/>
        </w:rPr>
        <w:t>）</w:t>
      </w:r>
    </w:p>
    <w:p>
      <w:pPr>
        <w:pStyle w:val="16"/>
        <w:numPr>
          <w:ilvl w:val="0"/>
          <w:numId w:val="1"/>
        </w:numPr>
        <w:tabs>
          <w:tab w:val="left" w:pos="1234"/>
        </w:tabs>
        <w:spacing w:before="0" w:after="0" w:line="398" w:lineRule="auto"/>
        <w:ind w:left="212" w:right="252" w:firstLine="420"/>
        <w:jc w:val="left"/>
        <w:rPr>
          <w:sz w:val="24"/>
        </w:rPr>
      </w:pPr>
      <w:r>
        <w:rPr>
          <w:spacing w:val="-1"/>
          <w:sz w:val="24"/>
        </w:rPr>
        <w:t>《陕西省财政厅关于加快推进我省中小企业政府采购信用融资工作的通知》</w:t>
      </w:r>
      <w:r>
        <w:rPr>
          <w:sz w:val="24"/>
        </w:rPr>
        <w:t>（</w:t>
      </w:r>
      <w:r>
        <w:rPr>
          <w:spacing w:val="-8"/>
          <w:sz w:val="24"/>
        </w:rPr>
        <w:t>陕财</w:t>
      </w:r>
      <w:r>
        <w:rPr>
          <w:sz w:val="24"/>
        </w:rPr>
        <w:t>办采〔2020〕15 号）</w:t>
      </w:r>
    </w:p>
    <w:p>
      <w:pPr>
        <w:pStyle w:val="16"/>
        <w:numPr>
          <w:ilvl w:val="0"/>
          <w:numId w:val="1"/>
        </w:numPr>
        <w:tabs>
          <w:tab w:val="left" w:pos="1234"/>
        </w:tabs>
        <w:spacing w:before="0" w:after="0" w:line="307" w:lineRule="exact"/>
        <w:ind w:left="1233" w:right="0" w:hanging="602"/>
        <w:jc w:val="left"/>
        <w:rPr>
          <w:sz w:val="24"/>
        </w:rPr>
      </w:pPr>
      <w:r>
        <w:rPr>
          <w:sz w:val="24"/>
        </w:rPr>
        <w:t>《陕西省中小企业政府采购信用融资办法》陕财办采〔2018〕23</w:t>
      </w:r>
      <w:r>
        <w:rPr>
          <w:spacing w:val="-30"/>
          <w:sz w:val="24"/>
        </w:rPr>
        <w:t xml:space="preserve"> 号</w:t>
      </w:r>
    </w:p>
    <w:p>
      <w:pPr>
        <w:pStyle w:val="16"/>
        <w:numPr>
          <w:ilvl w:val="0"/>
          <w:numId w:val="1"/>
        </w:numPr>
        <w:tabs>
          <w:tab w:val="left" w:pos="1354"/>
        </w:tabs>
        <w:spacing w:before="203" w:after="0" w:line="240" w:lineRule="auto"/>
        <w:ind w:left="1353" w:right="0" w:hanging="722"/>
        <w:jc w:val="left"/>
        <w:rPr>
          <w:sz w:val="24"/>
        </w:rPr>
      </w:pPr>
      <w:r>
        <w:rPr>
          <w:sz w:val="24"/>
        </w:rPr>
        <w:t>《关于运用政府采购政策支持乡村产业振兴的通知》（财库〔2021〕19 号）</w:t>
      </w:r>
    </w:p>
    <w:p>
      <w:pPr>
        <w:pStyle w:val="8"/>
        <w:spacing w:before="202" w:line="398" w:lineRule="auto"/>
        <w:ind w:left="212" w:right="132" w:firstLine="420"/>
      </w:pPr>
      <w:r>
        <w:t>3、本项目的特定资格要求：（1）提供合格有效的法人或者其他组织的营业执照等证明</w:t>
      </w:r>
      <w:r>
        <w:rPr>
          <w:spacing w:val="-8"/>
        </w:rPr>
        <w:t>文件，自然人的身份证明；</w:t>
      </w:r>
      <w:r>
        <w:rPr>
          <w:spacing w:val="-26"/>
        </w:rPr>
        <w:t>（2）</w:t>
      </w:r>
      <w:r>
        <w:rPr>
          <w:spacing w:val="-5"/>
        </w:rPr>
        <w:t>法定代表人授权书</w:t>
      </w:r>
      <w:r>
        <w:t>（</w:t>
      </w:r>
      <w:r>
        <w:rPr>
          <w:spacing w:val="-5"/>
        </w:rPr>
        <w:t>附法定代表人、被授权人身份证复印件</w:t>
      </w:r>
      <w:r>
        <w:rPr>
          <w:spacing w:val="-14"/>
        </w:rPr>
        <w:t xml:space="preserve">） </w:t>
      </w:r>
      <w:r>
        <w:rPr>
          <w:spacing w:val="-2"/>
        </w:rPr>
        <w:t>及被授权人身份证</w:t>
      </w:r>
      <w:r>
        <w:t>（法定代表人参加投标只需提供本人身份证</w:t>
      </w:r>
      <w:r>
        <w:rPr>
          <w:spacing w:val="-12"/>
        </w:rPr>
        <w:t>）；（3）</w:t>
      </w:r>
      <w:r>
        <w:rPr>
          <w:spacing w:val="-2"/>
        </w:rPr>
        <w:t>投标人为厂家的，须提供《食品生产许可证》或《全国工业产品生产许可证》；投标人为经销商的须提供《食品</w:t>
      </w:r>
      <w:r>
        <w:rPr>
          <w:spacing w:val="-9"/>
        </w:rPr>
        <w:t>经营许可证》和所供产品的《食品生产许可证》或《全国工业产品生产许可证》。</w:t>
      </w:r>
      <w:r>
        <w:rPr>
          <w:spacing w:val="-4"/>
        </w:rPr>
        <w:t>（4）</w:t>
      </w:r>
      <w:r>
        <w:t>财务</w:t>
      </w:r>
      <w:r>
        <w:rPr>
          <w:spacing w:val="-13"/>
        </w:rPr>
        <w:t xml:space="preserve">状况：供应商须提供 </w:t>
      </w:r>
      <w:r>
        <w:t>2021</w:t>
      </w:r>
      <w:r>
        <w:rPr>
          <w:spacing w:val="-13"/>
        </w:rPr>
        <w:t xml:space="preserve"> 年财务审计报告</w:t>
      </w:r>
      <w:r>
        <w:t>（成立时间至提交响应文件截止时间不足一年的可提供成立后任意时段的资产负债表），或其基本存款账户开户银行出具的资信证明及基本存</w:t>
      </w:r>
      <w:r>
        <w:rPr>
          <w:spacing w:val="-2"/>
        </w:rPr>
        <w:t>款账户开户许可证；</w:t>
      </w:r>
      <w:r>
        <w:rPr>
          <w:spacing w:val="-16"/>
        </w:rPr>
        <w:t>（5）</w:t>
      </w:r>
      <w:r>
        <w:rPr>
          <w:spacing w:val="-4"/>
        </w:rPr>
        <w:t>税收缴纳证明：提供投标截止时间前一年内已缴纳的至少一个月纳</w:t>
      </w:r>
      <w:r>
        <w:rPr>
          <w:spacing w:val="-7"/>
        </w:rPr>
        <w:t>税证明或完税证明，依法免税的单位应提供相关证明材料；</w:t>
      </w:r>
      <w:r>
        <w:rPr>
          <w:spacing w:val="-13"/>
        </w:rPr>
        <w:t>（6）</w:t>
      </w:r>
      <w:r>
        <w:rPr>
          <w:spacing w:val="-2"/>
        </w:rPr>
        <w:t>社会保障资金缴纳证明：提供投标截止时间前一年内已缴存的至少一个月的社会保障资金缴存单据或社保机构开具的社</w:t>
      </w:r>
    </w:p>
    <w:p>
      <w:pPr>
        <w:spacing w:after="0" w:line="398" w:lineRule="auto"/>
        <w:sectPr>
          <w:pgSz w:w="11910" w:h="16840"/>
          <w:pgMar w:top="1440" w:right="880" w:bottom="1300" w:left="920" w:header="1161" w:footer="1120" w:gutter="0"/>
          <w:pgBorders>
            <w:top w:val="none" w:sz="0" w:space="0"/>
            <w:left w:val="none" w:sz="0" w:space="0"/>
            <w:bottom w:val="none" w:sz="0" w:space="0"/>
            <w:right w:val="none" w:sz="0" w:space="0"/>
          </w:pgBorders>
          <w:cols w:space="720" w:num="1"/>
        </w:sectPr>
      </w:pPr>
    </w:p>
    <w:p>
      <w:pPr>
        <w:pStyle w:val="8"/>
        <w:spacing w:before="5"/>
        <w:rPr>
          <w:sz w:val="18"/>
        </w:rPr>
      </w:pPr>
    </w:p>
    <w:p>
      <w:pPr>
        <w:pStyle w:val="8"/>
        <w:spacing w:before="66" w:line="398" w:lineRule="auto"/>
        <w:ind w:left="212" w:right="171"/>
      </w:pPr>
      <w:r>
        <w:t xml:space="preserve">会保险参保缴费情况证明，依法不需要缴纳社会保障资金的单位应提供相关证明材料；（7） </w:t>
      </w:r>
      <w:r>
        <w:fldChar w:fldCharType="begin"/>
      </w:r>
      <w:r>
        <w:instrText xml:space="preserve"> HYPERLINK "http://www.creditchina.gov.cn/" \h </w:instrText>
      </w:r>
      <w:r>
        <w:fldChar w:fldCharType="separate"/>
      </w:r>
      <w:r>
        <w:t>供应商不得为“信用中国”网站（www.creditchina.gov.cn</w:t>
      </w:r>
      <w:r>
        <w:fldChar w:fldCharType="end"/>
      </w:r>
      <w:r>
        <w:t>）中列入失信被执行人和重大税收违法案件当事人名单的当事人；不得为中国政府采购网（</w:t>
      </w:r>
      <w:r>
        <w:fldChar w:fldCharType="begin"/>
      </w:r>
      <w:r>
        <w:instrText xml:space="preserve"> HYPERLINK "http://www.ccgp.gov.cn/" \h </w:instrText>
      </w:r>
      <w:r>
        <w:fldChar w:fldCharType="separate"/>
      </w:r>
      <w:r>
        <w:t>www.ccgp.gov.cn</w:t>
      </w:r>
      <w:r>
        <w:fldChar w:fldCharType="end"/>
      </w:r>
      <w:r>
        <w:t>）政府采购严重违法失信行为记录名单中被财政部门禁止参加政府采购活动的当事人；不得在“中国裁判文书网”上有行贿犯罪记录；（8）提供参加本次政府采购活动前三年内在经营活动中没有重大违法记录的书面声明；（9）提供具有履行合同所必需的设备和专业技术能力的承诺函；</w:t>
      </w:r>
    </w:p>
    <w:p>
      <w:pPr>
        <w:pStyle w:val="7"/>
        <w:spacing w:line="305" w:lineRule="exact"/>
      </w:pPr>
      <w:r>
        <w:t>三、 获取招标文件</w:t>
      </w:r>
    </w:p>
    <w:p>
      <w:pPr>
        <w:pStyle w:val="8"/>
        <w:spacing w:before="204"/>
        <w:ind w:left="632"/>
      </w:pPr>
      <w:r>
        <w:t>时间：2022</w:t>
      </w:r>
      <w:r>
        <w:rPr>
          <w:spacing w:val="-41"/>
        </w:rPr>
        <w:t>年</w:t>
      </w:r>
      <w:r>
        <w:t>08</w:t>
      </w:r>
      <w:r>
        <w:rPr>
          <w:spacing w:val="-41"/>
        </w:rPr>
        <w:t>月</w:t>
      </w:r>
      <w:r>
        <w:rPr>
          <w:rFonts w:hint="eastAsia"/>
          <w:spacing w:val="-41"/>
          <w:lang w:val="en-US" w:eastAsia="zh-CN"/>
        </w:rPr>
        <w:t>08</w:t>
      </w:r>
      <w:r>
        <w:rPr>
          <w:spacing w:val="-31"/>
        </w:rPr>
        <w:t xml:space="preserve">日至 </w:t>
      </w:r>
      <w:r>
        <w:t>2022</w:t>
      </w:r>
      <w:r>
        <w:rPr>
          <w:spacing w:val="-41"/>
        </w:rPr>
        <w:t xml:space="preserve"> 年 </w:t>
      </w:r>
      <w:r>
        <w:t>08</w:t>
      </w:r>
      <w:r>
        <w:rPr>
          <w:spacing w:val="-41"/>
        </w:rPr>
        <w:t xml:space="preserve"> 月 </w:t>
      </w:r>
      <w:r>
        <w:rPr>
          <w:rFonts w:hint="eastAsia"/>
          <w:lang w:val="en-US" w:eastAsia="zh-CN"/>
        </w:rPr>
        <w:t>15</w:t>
      </w:r>
      <w:r>
        <w:rPr>
          <w:spacing w:val="-19"/>
        </w:rPr>
        <w:t xml:space="preserve"> 日，每天上午 </w:t>
      </w:r>
      <w:r>
        <w:t>09:00:00</w:t>
      </w:r>
      <w:r>
        <w:rPr>
          <w:spacing w:val="-41"/>
        </w:rPr>
        <w:t xml:space="preserve"> 至 </w:t>
      </w:r>
      <w:r>
        <w:t>12:00:00，下午</w:t>
      </w:r>
    </w:p>
    <w:p>
      <w:pPr>
        <w:pStyle w:val="8"/>
        <w:spacing w:before="201"/>
        <w:ind w:left="212"/>
      </w:pPr>
      <w:r>
        <w:t>14:00:00 至 17:00:00（北京时间,法定节假日除外）</w:t>
      </w:r>
    </w:p>
    <w:p>
      <w:pPr>
        <w:pStyle w:val="8"/>
        <w:spacing w:before="204" w:line="396" w:lineRule="auto"/>
        <w:ind w:left="632" w:right="2631"/>
      </w:pPr>
      <w:r>
        <w:rPr>
          <w:spacing w:val="-3"/>
        </w:rPr>
        <w:t xml:space="preserve">地点：西安市碑林区含光南路新西部医药交易大厦 </w:t>
      </w:r>
      <w:r>
        <w:t>10</w:t>
      </w:r>
      <w:r>
        <w:rPr>
          <w:spacing w:val="-40"/>
        </w:rPr>
        <w:t xml:space="preserve"> 层 </w:t>
      </w:r>
      <w:r>
        <w:t>11004</w:t>
      </w:r>
      <w:r>
        <w:rPr>
          <w:spacing w:val="-39"/>
        </w:rPr>
        <w:t xml:space="preserve"> 室</w:t>
      </w:r>
      <w:r>
        <w:t>方式：</w:t>
      </w:r>
      <w:r>
        <w:rPr>
          <w:rFonts w:hint="eastAsia"/>
          <w:lang w:val="en-US" w:eastAsia="zh-CN"/>
        </w:rPr>
        <w:t>在线</w:t>
      </w:r>
      <w:r>
        <w:t>获取</w:t>
      </w:r>
    </w:p>
    <w:p>
      <w:pPr>
        <w:pStyle w:val="8"/>
        <w:spacing w:before="5"/>
        <w:ind w:left="632"/>
      </w:pPr>
      <w:r>
        <w:t>售价：免费获取</w:t>
      </w:r>
    </w:p>
    <w:p>
      <w:pPr>
        <w:spacing w:before="202" w:line="398" w:lineRule="auto"/>
        <w:ind w:left="632" w:right="5074" w:hanging="420"/>
        <w:jc w:val="left"/>
        <w:rPr>
          <w:sz w:val="24"/>
        </w:rPr>
      </w:pPr>
      <w:r>
        <w:rPr>
          <w:b/>
          <w:sz w:val="24"/>
        </w:rPr>
        <w:t>四、提交投标文件截止时间、开标时间和地点</w:t>
      </w:r>
      <w:r>
        <w:rPr>
          <w:sz w:val="24"/>
        </w:rPr>
        <w:t>截止时间：2022-</w:t>
      </w:r>
      <w:r>
        <w:rPr>
          <w:rFonts w:hint="eastAsia"/>
          <w:sz w:val="24"/>
          <w:lang w:val="en-US" w:eastAsia="zh-CN"/>
        </w:rPr>
        <w:t>08</w:t>
      </w:r>
      <w:r>
        <w:rPr>
          <w:sz w:val="24"/>
        </w:rPr>
        <w:t>-</w:t>
      </w:r>
      <w:r>
        <w:rPr>
          <w:rFonts w:hint="eastAsia"/>
          <w:sz w:val="24"/>
          <w:lang w:val="en-US" w:eastAsia="zh-CN"/>
        </w:rPr>
        <w:t>29</w:t>
      </w:r>
      <w:r>
        <w:rPr>
          <w:sz w:val="24"/>
        </w:rPr>
        <w:t xml:space="preserve"> 14:00:00</w:t>
      </w:r>
    </w:p>
    <w:p>
      <w:pPr>
        <w:pStyle w:val="8"/>
        <w:spacing w:line="398" w:lineRule="auto"/>
        <w:ind w:left="212" w:right="2631" w:firstLine="420"/>
        <w:rPr>
          <w:b/>
        </w:rPr>
      </w:pPr>
      <w:r>
        <w:rPr>
          <w:spacing w:val="-3"/>
        </w:rPr>
        <w:t xml:space="preserve">地点：西安市碑林区含光南路新西部医药交易大厦 </w:t>
      </w:r>
      <w:r>
        <w:t>10</w:t>
      </w:r>
      <w:r>
        <w:rPr>
          <w:spacing w:val="-40"/>
        </w:rPr>
        <w:t xml:space="preserve"> 层 </w:t>
      </w:r>
      <w:r>
        <w:t>11004</w:t>
      </w:r>
      <w:r>
        <w:rPr>
          <w:spacing w:val="-39"/>
        </w:rPr>
        <w:t xml:space="preserve"> 室</w:t>
      </w:r>
      <w:r>
        <w:rPr>
          <w:b/>
        </w:rPr>
        <w:t>五、公告期限</w:t>
      </w:r>
    </w:p>
    <w:p>
      <w:pPr>
        <w:spacing w:before="0" w:line="398" w:lineRule="auto"/>
        <w:ind w:left="212" w:right="5871" w:firstLine="420"/>
        <w:jc w:val="left"/>
        <w:rPr>
          <w:b/>
          <w:sz w:val="24"/>
        </w:rPr>
      </w:pPr>
      <w:r>
        <w:rPr>
          <w:spacing w:val="-6"/>
          <w:sz w:val="24"/>
        </w:rPr>
        <w:t xml:space="preserve">自本公告发布之日起 </w:t>
      </w:r>
      <w:r>
        <w:rPr>
          <w:sz w:val="24"/>
        </w:rPr>
        <w:t>5</w:t>
      </w:r>
      <w:r>
        <w:rPr>
          <w:spacing w:val="-13"/>
          <w:sz w:val="24"/>
        </w:rPr>
        <w:t xml:space="preserve"> 个工作日。</w:t>
      </w:r>
      <w:r>
        <w:rPr>
          <w:b/>
          <w:sz w:val="24"/>
        </w:rPr>
        <w:t>六、其他补充事宜</w:t>
      </w:r>
    </w:p>
    <w:p>
      <w:pPr>
        <w:pStyle w:val="8"/>
        <w:spacing w:line="510" w:lineRule="atLeast"/>
        <w:ind w:left="212" w:right="351" w:firstLine="420"/>
      </w:pPr>
      <w:r>
        <w:rPr>
          <w:rFonts w:hint="eastAsia"/>
        </w:rPr>
        <w:t>本项目开标地点：西安市碑林区含光南路新西部医药交易大厦10层11004室</w:t>
      </w:r>
    </w:p>
    <w:p>
      <w:pPr>
        <w:pStyle w:val="8"/>
        <w:spacing w:line="510" w:lineRule="atLeast"/>
        <w:ind w:left="212" w:right="351" w:firstLine="420"/>
      </w:pPr>
      <w:r>
        <w:rPr>
          <w:rFonts w:hint="eastAsia"/>
        </w:rPr>
        <w:t>请各潜在投标人按本公告附件（报名资料附件）如实填写报名信息，并按要求加盖公章，发送至邮箱：1026328747@qq.com。</w:t>
      </w:r>
    </w:p>
    <w:p>
      <w:pPr>
        <w:spacing w:before="109"/>
        <w:ind w:left="212" w:right="0" w:firstLine="0"/>
        <w:jc w:val="left"/>
        <w:rPr>
          <w:b/>
          <w:sz w:val="22"/>
        </w:rPr>
      </w:pPr>
      <w:r>
        <w:rPr>
          <w:b/>
          <w:sz w:val="22"/>
        </w:rPr>
        <w:t>七、对本次招标提出询问，请按以下方式联系。</w:t>
      </w:r>
    </w:p>
    <w:p>
      <w:pPr>
        <w:pStyle w:val="8"/>
        <w:spacing w:before="4"/>
        <w:rPr>
          <w:b/>
          <w:sz w:val="22"/>
        </w:rPr>
      </w:pPr>
    </w:p>
    <w:p>
      <w:pPr>
        <w:pStyle w:val="16"/>
        <w:numPr>
          <w:ilvl w:val="0"/>
          <w:numId w:val="2"/>
        </w:numPr>
        <w:tabs>
          <w:tab w:val="left" w:pos="934"/>
        </w:tabs>
        <w:spacing w:before="0" w:after="0" w:line="240" w:lineRule="auto"/>
        <w:ind w:left="933" w:right="0" w:hanging="242"/>
        <w:jc w:val="left"/>
        <w:rPr>
          <w:sz w:val="24"/>
        </w:rPr>
      </w:pPr>
      <w:r>
        <w:rPr>
          <w:sz w:val="24"/>
        </w:rPr>
        <w:t>采购人信息</w:t>
      </w:r>
    </w:p>
    <w:p>
      <w:pPr>
        <w:pStyle w:val="8"/>
        <w:spacing w:before="211" w:line="405" w:lineRule="auto"/>
        <w:ind w:left="692" w:right="5331"/>
      </w:pPr>
      <w:r>
        <w:t>名称：西安市长安区学生资助管理中心地址：长安区长兴南路 1 号</w:t>
      </w:r>
    </w:p>
    <w:p>
      <w:pPr>
        <w:pStyle w:val="8"/>
        <w:spacing w:before="2"/>
        <w:ind w:left="692"/>
      </w:pPr>
      <w:r>
        <w:t>联系方式：029-84181757</w:t>
      </w:r>
    </w:p>
    <w:p>
      <w:pPr>
        <w:spacing w:after="0"/>
        <w:sectPr>
          <w:pgSz w:w="11910" w:h="16840"/>
          <w:pgMar w:top="1440" w:right="880" w:bottom="1300" w:left="920" w:header="1161" w:footer="1120" w:gutter="0"/>
          <w:pgBorders>
            <w:top w:val="none" w:sz="0" w:space="0"/>
            <w:left w:val="none" w:sz="0" w:space="0"/>
            <w:bottom w:val="none" w:sz="0" w:space="0"/>
            <w:right w:val="none" w:sz="0" w:space="0"/>
          </w:pgBorders>
          <w:cols w:space="720" w:num="1"/>
        </w:sectPr>
      </w:pPr>
    </w:p>
    <w:p>
      <w:pPr>
        <w:pStyle w:val="8"/>
        <w:spacing w:before="6"/>
        <w:rPr>
          <w:sz w:val="16"/>
        </w:rPr>
      </w:pPr>
    </w:p>
    <w:p>
      <w:pPr>
        <w:pStyle w:val="16"/>
        <w:numPr>
          <w:ilvl w:val="0"/>
          <w:numId w:val="2"/>
        </w:numPr>
        <w:tabs>
          <w:tab w:val="left" w:pos="934"/>
        </w:tabs>
        <w:spacing w:before="67" w:after="0" w:line="240" w:lineRule="auto"/>
        <w:ind w:left="933" w:right="0" w:hanging="242"/>
        <w:jc w:val="left"/>
        <w:rPr>
          <w:sz w:val="24"/>
        </w:rPr>
      </w:pPr>
      <w:r>
        <w:rPr>
          <w:sz w:val="24"/>
        </w:rPr>
        <w:t>采购代理机构信息</w:t>
      </w:r>
    </w:p>
    <w:p>
      <w:pPr>
        <w:pStyle w:val="8"/>
        <w:spacing w:before="213"/>
        <w:ind w:left="692"/>
      </w:pPr>
      <w:r>
        <w:t>名称：陕西唐盛富招标代理有限公司</w:t>
      </w:r>
    </w:p>
    <w:p>
      <w:pPr>
        <w:pStyle w:val="8"/>
        <w:spacing w:before="213" w:line="405" w:lineRule="auto"/>
        <w:ind w:left="692" w:right="2331"/>
      </w:pPr>
      <w:r>
        <w:t>地址：西安市碑林区含光南路新西部医药交易大厦 10 层 11004</w:t>
      </w:r>
      <w:r>
        <w:rPr>
          <w:spacing w:val="-9"/>
        </w:rPr>
        <w:t xml:space="preserve"> 室</w:t>
      </w:r>
      <w:r>
        <w:t>联系方式：029-89640029</w:t>
      </w:r>
    </w:p>
    <w:p>
      <w:pPr>
        <w:pStyle w:val="16"/>
        <w:numPr>
          <w:ilvl w:val="0"/>
          <w:numId w:val="2"/>
        </w:numPr>
        <w:tabs>
          <w:tab w:val="left" w:pos="934"/>
        </w:tabs>
        <w:spacing w:before="0" w:after="0" w:line="240" w:lineRule="auto"/>
        <w:ind w:left="933" w:right="0" w:hanging="242"/>
        <w:jc w:val="left"/>
        <w:rPr>
          <w:sz w:val="24"/>
        </w:rPr>
      </w:pPr>
      <w:r>
        <w:rPr>
          <w:sz w:val="24"/>
        </w:rPr>
        <w:t>项目联系方式</w:t>
      </w:r>
    </w:p>
    <w:p>
      <w:pPr>
        <w:pStyle w:val="8"/>
        <w:spacing w:before="214" w:line="278" w:lineRule="auto"/>
        <w:ind w:left="692" w:right="7251"/>
      </w:pPr>
      <w:r>
        <w:t>项目联系人：高工</w:t>
      </w:r>
      <w:bookmarkStart w:id="5" w:name="电话：029-89640029                    第二章  "/>
      <w:bookmarkEnd w:id="5"/>
      <w:bookmarkStart w:id="6" w:name="_bookmark1"/>
      <w:bookmarkEnd w:id="6"/>
      <w:r>
        <w:t xml:space="preserve"> 电话</w:t>
      </w:r>
      <w:r>
        <w:rPr>
          <w:spacing w:val="-2"/>
        </w:rPr>
        <w:t>：029-89640029</w:t>
      </w:r>
    </w:p>
    <w:p>
      <w:pPr>
        <w:spacing w:after="0" w:line="278" w:lineRule="auto"/>
        <w:sectPr>
          <w:pgSz w:w="11910" w:h="16840"/>
          <w:pgMar w:top="1440" w:right="880" w:bottom="1300" w:left="920" w:header="1161" w:footer="1120" w:gutter="0"/>
          <w:pgBorders>
            <w:top w:val="none" w:sz="0" w:space="0"/>
            <w:left w:val="none" w:sz="0" w:space="0"/>
            <w:bottom w:val="none" w:sz="0" w:space="0"/>
            <w:right w:val="none" w:sz="0" w:space="0"/>
          </w:pgBorders>
          <w:cols w:space="720" w:num="1"/>
        </w:sectPr>
      </w:pPr>
    </w:p>
    <w:p>
      <w:pPr>
        <w:pStyle w:val="8"/>
        <w:rPr>
          <w:sz w:val="12"/>
        </w:rPr>
      </w:pPr>
    </w:p>
    <w:p>
      <w:pPr>
        <w:pStyle w:val="2"/>
        <w:tabs>
          <w:tab w:val="left" w:pos="1444"/>
        </w:tabs>
        <w:ind w:right="1"/>
      </w:pPr>
      <w:r>
        <w:t>第二章</w:t>
      </w:r>
      <w:r>
        <w:tab/>
      </w:r>
      <w:r>
        <w:t>投标人须知</w:t>
      </w:r>
    </w:p>
    <w:p>
      <w:pPr>
        <w:pStyle w:val="3"/>
        <w:spacing w:before="231"/>
      </w:pPr>
      <w:r>
        <mc:AlternateContent>
          <mc:Choice Requires="wps">
            <w:drawing>
              <wp:anchor distT="0" distB="0" distL="114300" distR="114300" simplePos="0" relativeHeight="251687936" behindDoc="0" locked="0" layoutInCell="1" allowOverlap="1">
                <wp:simplePos x="0" y="0"/>
                <wp:positionH relativeFrom="page">
                  <wp:posOffset>995680</wp:posOffset>
                </wp:positionH>
                <wp:positionV relativeFrom="paragraph">
                  <wp:posOffset>487680</wp:posOffset>
                </wp:positionV>
                <wp:extent cx="5572125" cy="7737475"/>
                <wp:effectExtent l="0" t="0" r="0" b="0"/>
                <wp:wrapNone/>
                <wp:docPr id="3" name="文本框 3"/>
                <wp:cNvGraphicFramePr/>
                <a:graphic xmlns:a="http://schemas.openxmlformats.org/drawingml/2006/main">
                  <a:graphicData uri="http://schemas.microsoft.com/office/word/2010/wordprocessingShape">
                    <wps:wsp>
                      <wps:cNvSpPr txBox="1"/>
                      <wps:spPr>
                        <a:xfrm>
                          <a:off x="0" y="0"/>
                          <a:ext cx="5572125" cy="7737475"/>
                        </a:xfrm>
                        <a:prstGeom prst="rect">
                          <a:avLst/>
                        </a:prstGeom>
                        <a:noFill/>
                        <a:ln>
                          <a:noFill/>
                        </a:ln>
                      </wps:spPr>
                      <wps:txbx>
                        <w:txbxContent>
                          <w:tbl>
                            <w:tblPr>
                              <w:tblStyle w:val="13"/>
                              <w:tblW w:w="0" w:type="auto"/>
                              <w:tblInd w:w="7"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680"/>
                              <w:gridCol w:w="8073"/>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00" w:hRule="atLeast"/>
                              </w:trPr>
                              <w:tc>
                                <w:tcPr>
                                  <w:tcW w:w="680" w:type="dxa"/>
                                </w:tcPr>
                                <w:p>
                                  <w:pPr>
                                    <w:pStyle w:val="17"/>
                                    <w:spacing w:before="180" w:line="299" w:lineRule="exact"/>
                                    <w:ind w:left="77" w:right="65"/>
                                    <w:jc w:val="center"/>
                                    <w:rPr>
                                      <w:b/>
                                      <w:sz w:val="24"/>
                                    </w:rPr>
                                  </w:pPr>
                                  <w:r>
                                    <w:rPr>
                                      <w:b/>
                                      <w:sz w:val="24"/>
                                    </w:rPr>
                                    <w:t>序号</w:t>
                                  </w:r>
                                </w:p>
                              </w:tc>
                              <w:tc>
                                <w:tcPr>
                                  <w:tcW w:w="8073" w:type="dxa"/>
                                </w:tcPr>
                                <w:p>
                                  <w:pPr>
                                    <w:pStyle w:val="17"/>
                                    <w:spacing w:before="180" w:line="299" w:lineRule="exact"/>
                                    <w:ind w:left="3351" w:right="3339"/>
                                    <w:jc w:val="center"/>
                                    <w:rPr>
                                      <w:b/>
                                      <w:sz w:val="24"/>
                                    </w:rPr>
                                  </w:pPr>
                                  <w:r>
                                    <w:rPr>
                                      <w:b/>
                                      <w:sz w:val="24"/>
                                    </w:rPr>
                                    <w:t>编 列 内 容</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498" w:hRule="atLeast"/>
                              </w:trPr>
                              <w:tc>
                                <w:tcPr>
                                  <w:tcW w:w="680" w:type="dxa"/>
                                </w:tcPr>
                                <w:p>
                                  <w:pPr>
                                    <w:pStyle w:val="17"/>
                                    <w:rPr>
                                      <w:sz w:val="24"/>
                                    </w:rPr>
                                  </w:pPr>
                                </w:p>
                                <w:p>
                                  <w:pPr>
                                    <w:pStyle w:val="17"/>
                                    <w:spacing w:before="5"/>
                                    <w:rPr>
                                      <w:sz w:val="22"/>
                                    </w:rPr>
                                  </w:pPr>
                                </w:p>
                                <w:p>
                                  <w:pPr>
                                    <w:pStyle w:val="17"/>
                                    <w:ind w:left="12"/>
                                    <w:jc w:val="center"/>
                                    <w:rPr>
                                      <w:sz w:val="24"/>
                                    </w:rPr>
                                  </w:pPr>
                                  <w:r>
                                    <w:rPr>
                                      <w:sz w:val="24"/>
                                    </w:rPr>
                                    <w:t>1</w:t>
                                  </w:r>
                                </w:p>
                              </w:tc>
                              <w:tc>
                                <w:tcPr>
                                  <w:tcW w:w="8073" w:type="dxa"/>
                                </w:tcPr>
                                <w:p>
                                  <w:pPr>
                                    <w:pStyle w:val="17"/>
                                    <w:tabs>
                                      <w:tab w:val="left" w:pos="1108"/>
                                    </w:tabs>
                                    <w:spacing w:before="97" w:line="388" w:lineRule="auto"/>
                                    <w:ind w:left="28" w:right="3107"/>
                                    <w:rPr>
                                      <w:sz w:val="24"/>
                                    </w:rPr>
                                  </w:pPr>
                                  <w:r>
                                    <w:rPr>
                                      <w:sz w:val="24"/>
                                    </w:rPr>
                                    <w:t>采 购 单 位：西安市长安区学生资助管理中</w:t>
                                  </w:r>
                                  <w:r>
                                    <w:rPr>
                                      <w:spacing w:val="-17"/>
                                      <w:sz w:val="24"/>
                                    </w:rPr>
                                    <w:t>心</w:t>
                                  </w:r>
                                  <w:r>
                                    <w:rPr>
                                      <w:sz w:val="24"/>
                                    </w:rPr>
                                    <w:t>地</w:t>
                                  </w:r>
                                  <w:r>
                                    <w:rPr>
                                      <w:sz w:val="24"/>
                                    </w:rPr>
                                    <w:tab/>
                                  </w:r>
                                  <w:r>
                                    <w:rPr>
                                      <w:sz w:val="24"/>
                                    </w:rPr>
                                    <w:t>址：长安区长兴南路</w:t>
                                  </w:r>
                                  <w:r>
                                    <w:rPr>
                                      <w:spacing w:val="-60"/>
                                      <w:sz w:val="24"/>
                                    </w:rPr>
                                    <w:t xml:space="preserve"> </w:t>
                                  </w:r>
                                  <w:r>
                                    <w:rPr>
                                      <w:sz w:val="24"/>
                                    </w:rPr>
                                    <w:t>1</w:t>
                                  </w:r>
                                  <w:r>
                                    <w:rPr>
                                      <w:spacing w:val="-60"/>
                                      <w:sz w:val="24"/>
                                    </w:rPr>
                                    <w:t xml:space="preserve"> </w:t>
                                  </w:r>
                                  <w:r>
                                    <w:rPr>
                                      <w:sz w:val="24"/>
                                    </w:rPr>
                                    <w:t>号</w:t>
                                  </w:r>
                                </w:p>
                                <w:p>
                                  <w:pPr>
                                    <w:pStyle w:val="17"/>
                                    <w:tabs>
                                      <w:tab w:val="left" w:pos="1108"/>
                                    </w:tabs>
                                    <w:spacing w:before="2"/>
                                    <w:ind w:left="28"/>
                                    <w:rPr>
                                      <w:sz w:val="24"/>
                                    </w:rPr>
                                  </w:pPr>
                                  <w:r>
                                    <w:rPr>
                                      <w:sz w:val="24"/>
                                    </w:rPr>
                                    <w:t>电</w:t>
                                  </w:r>
                                  <w:r>
                                    <w:rPr>
                                      <w:sz w:val="24"/>
                                    </w:rPr>
                                    <w:tab/>
                                  </w:r>
                                  <w:r>
                                    <w:rPr>
                                      <w:sz w:val="24"/>
                                    </w:rPr>
                                    <w:t>话：029-84181757</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498" w:hRule="atLeast"/>
                              </w:trPr>
                              <w:tc>
                                <w:tcPr>
                                  <w:tcW w:w="680" w:type="dxa"/>
                                </w:tcPr>
                                <w:p>
                                  <w:pPr>
                                    <w:pStyle w:val="17"/>
                                    <w:rPr>
                                      <w:sz w:val="24"/>
                                    </w:rPr>
                                  </w:pPr>
                                </w:p>
                                <w:p>
                                  <w:pPr>
                                    <w:pStyle w:val="17"/>
                                    <w:spacing w:before="5"/>
                                    <w:rPr>
                                      <w:sz w:val="22"/>
                                    </w:rPr>
                                  </w:pPr>
                                </w:p>
                                <w:p>
                                  <w:pPr>
                                    <w:pStyle w:val="17"/>
                                    <w:ind w:left="12"/>
                                    <w:jc w:val="center"/>
                                    <w:rPr>
                                      <w:sz w:val="24"/>
                                    </w:rPr>
                                  </w:pPr>
                                  <w:r>
                                    <w:rPr>
                                      <w:sz w:val="24"/>
                                    </w:rPr>
                                    <w:t>2</w:t>
                                  </w:r>
                                </w:p>
                              </w:tc>
                              <w:tc>
                                <w:tcPr>
                                  <w:tcW w:w="8073" w:type="dxa"/>
                                </w:tcPr>
                                <w:p>
                                  <w:pPr>
                                    <w:pStyle w:val="17"/>
                                    <w:spacing w:before="95"/>
                                    <w:ind w:left="28"/>
                                    <w:rPr>
                                      <w:sz w:val="24"/>
                                    </w:rPr>
                                  </w:pPr>
                                  <w:r>
                                    <w:rPr>
                                      <w:sz w:val="24"/>
                                    </w:rPr>
                                    <w:t>采购代理机构：陕西唐盛富招标代理有限公司</w:t>
                                  </w:r>
                                </w:p>
                                <w:p>
                                  <w:pPr>
                                    <w:pStyle w:val="17"/>
                                    <w:tabs>
                                      <w:tab w:val="left" w:pos="1228"/>
                                    </w:tabs>
                                    <w:spacing w:line="500" w:lineRule="atLeast"/>
                                    <w:ind w:left="28" w:right="11"/>
                                    <w:rPr>
                                      <w:sz w:val="24"/>
                                    </w:rPr>
                                  </w:pPr>
                                  <w:r>
                                    <w:rPr>
                                      <w:sz w:val="24"/>
                                    </w:rPr>
                                    <w:t>地</w:t>
                                  </w:r>
                                  <w:r>
                                    <w:rPr>
                                      <w:sz w:val="24"/>
                                    </w:rPr>
                                    <w:tab/>
                                  </w:r>
                                  <w:r>
                                    <w:rPr>
                                      <w:sz w:val="24"/>
                                    </w:rPr>
                                    <w:t>址</w:t>
                                  </w:r>
                                  <w:r>
                                    <w:rPr>
                                      <w:spacing w:val="-24"/>
                                      <w:sz w:val="24"/>
                                    </w:rPr>
                                    <w:t>：</w:t>
                                  </w:r>
                                  <w:r>
                                    <w:rPr>
                                      <w:sz w:val="24"/>
                                    </w:rPr>
                                    <w:t xml:space="preserve">西安市碑林区含光南路新西部医药交易大厦 10 层 11004 </w:t>
                                  </w:r>
                                  <w:r>
                                    <w:rPr>
                                      <w:spacing w:val="-17"/>
                                      <w:sz w:val="24"/>
                                    </w:rPr>
                                    <w:t>室</w:t>
                                  </w:r>
                                  <w:r>
                                    <w:rPr>
                                      <w:sz w:val="24"/>
                                    </w:rPr>
                                    <w:t>电</w:t>
                                  </w:r>
                                  <w:r>
                                    <w:rPr>
                                      <w:sz w:val="24"/>
                                    </w:rPr>
                                    <w:tab/>
                                  </w:r>
                                  <w:r>
                                    <w:rPr>
                                      <w:sz w:val="24"/>
                                    </w:rPr>
                                    <w:t>话：029-89640029</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45" w:hRule="atLeast"/>
                              </w:trPr>
                              <w:tc>
                                <w:tcPr>
                                  <w:tcW w:w="680" w:type="dxa"/>
                                </w:tcPr>
                                <w:p>
                                  <w:pPr>
                                    <w:pStyle w:val="17"/>
                                    <w:rPr>
                                      <w:sz w:val="27"/>
                                    </w:rPr>
                                  </w:pPr>
                                </w:p>
                                <w:p>
                                  <w:pPr>
                                    <w:pStyle w:val="17"/>
                                    <w:ind w:left="12"/>
                                    <w:jc w:val="center"/>
                                    <w:rPr>
                                      <w:sz w:val="24"/>
                                    </w:rPr>
                                  </w:pPr>
                                  <w:r>
                                    <w:rPr>
                                      <w:sz w:val="24"/>
                                    </w:rPr>
                                    <w:t>3</w:t>
                                  </w:r>
                                </w:p>
                              </w:tc>
                              <w:tc>
                                <w:tcPr>
                                  <w:tcW w:w="8073" w:type="dxa"/>
                                </w:tcPr>
                                <w:p>
                                  <w:pPr>
                                    <w:pStyle w:val="17"/>
                                    <w:spacing w:before="192"/>
                                    <w:ind w:left="28"/>
                                    <w:rPr>
                                      <w:sz w:val="24"/>
                                    </w:rPr>
                                  </w:pPr>
                                  <w:r>
                                    <w:rPr>
                                      <w:spacing w:val="-5"/>
                                      <w:sz w:val="24"/>
                                    </w:rPr>
                                    <w:t>项目名称：</w:t>
                                  </w:r>
                                  <w:r>
                                    <w:rPr>
                                      <w:rFonts w:hint="eastAsia"/>
                                      <w:spacing w:val="-5"/>
                                      <w:sz w:val="24"/>
                                    </w:rPr>
                                    <w:t>长安区2022-2023学年学生营养改善计划米面油采购项目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23" w:hRule="atLeast"/>
                              </w:trPr>
                              <w:tc>
                                <w:tcPr>
                                  <w:tcW w:w="680" w:type="dxa"/>
                                </w:tcPr>
                                <w:p>
                                  <w:pPr>
                                    <w:pStyle w:val="17"/>
                                    <w:spacing w:before="158"/>
                                    <w:ind w:left="12"/>
                                    <w:jc w:val="center"/>
                                    <w:rPr>
                                      <w:sz w:val="24"/>
                                    </w:rPr>
                                  </w:pPr>
                                  <w:r>
                                    <w:rPr>
                                      <w:sz w:val="24"/>
                                    </w:rPr>
                                    <w:t>4</w:t>
                                  </w:r>
                                </w:p>
                              </w:tc>
                              <w:tc>
                                <w:tcPr>
                                  <w:tcW w:w="8073" w:type="dxa"/>
                                </w:tcPr>
                                <w:p>
                                  <w:pPr>
                                    <w:pStyle w:val="17"/>
                                    <w:spacing w:before="158"/>
                                    <w:ind w:left="28"/>
                                    <w:rPr>
                                      <w:rFonts w:hint="eastAsia" w:eastAsia="宋体"/>
                                      <w:sz w:val="24"/>
                                      <w:lang w:eastAsia="zh-CN"/>
                                    </w:rPr>
                                  </w:pPr>
                                  <w:r>
                                    <w:rPr>
                                      <w:sz w:val="24"/>
                                    </w:rPr>
                                    <w:t>项目编号：</w:t>
                                  </w:r>
                                  <w:r>
                                    <w:rPr>
                                      <w:rFonts w:hint="eastAsia"/>
                                      <w:sz w:val="24"/>
                                      <w:lang w:eastAsia="zh-CN"/>
                                    </w:rPr>
                                    <w:t>SXTSF2022-ZC-GK1003</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22" w:hRule="atLeast"/>
                              </w:trPr>
                              <w:tc>
                                <w:tcPr>
                                  <w:tcW w:w="680" w:type="dxa"/>
                                </w:tcPr>
                                <w:p>
                                  <w:pPr>
                                    <w:pStyle w:val="17"/>
                                    <w:spacing w:before="158"/>
                                    <w:ind w:left="12"/>
                                    <w:jc w:val="center"/>
                                    <w:rPr>
                                      <w:sz w:val="24"/>
                                    </w:rPr>
                                  </w:pPr>
                                  <w:r>
                                    <w:rPr>
                                      <w:sz w:val="24"/>
                                    </w:rPr>
                                    <w:t>5</w:t>
                                  </w:r>
                                </w:p>
                              </w:tc>
                              <w:tc>
                                <w:tcPr>
                                  <w:tcW w:w="8073" w:type="dxa"/>
                                </w:tcPr>
                                <w:p>
                                  <w:pPr>
                                    <w:pStyle w:val="17"/>
                                    <w:spacing w:before="158"/>
                                    <w:ind w:left="28"/>
                                    <w:rPr>
                                      <w:sz w:val="24"/>
                                    </w:rPr>
                                  </w:pPr>
                                  <w:r>
                                    <w:rPr>
                                      <w:sz w:val="24"/>
                                    </w:rPr>
                                    <w:t>采购预算：4905000.00 元</w:t>
                                  </w:r>
                                  <w:r>
                                    <w:rPr>
                                      <w:color w:val="333333"/>
                                      <w:sz w:val="24"/>
                                    </w:rPr>
                                    <w:t>；</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130" w:hRule="atLeast"/>
                              </w:trPr>
                              <w:tc>
                                <w:tcPr>
                                  <w:tcW w:w="680" w:type="dxa"/>
                                </w:tcPr>
                                <w:p>
                                  <w:pPr>
                                    <w:pStyle w:val="17"/>
                                    <w:spacing w:before="1"/>
                                    <w:rPr>
                                      <w:sz w:val="32"/>
                                    </w:rPr>
                                  </w:pPr>
                                </w:p>
                                <w:p>
                                  <w:pPr>
                                    <w:pStyle w:val="17"/>
                                    <w:ind w:left="12"/>
                                    <w:jc w:val="center"/>
                                    <w:rPr>
                                      <w:sz w:val="24"/>
                                    </w:rPr>
                                  </w:pPr>
                                  <w:r>
                                    <w:rPr>
                                      <w:sz w:val="24"/>
                                    </w:rPr>
                                    <w:t>7</w:t>
                                  </w:r>
                                </w:p>
                              </w:tc>
                              <w:tc>
                                <w:tcPr>
                                  <w:tcW w:w="8073" w:type="dxa"/>
                                </w:tcPr>
                                <w:p>
                                  <w:pPr>
                                    <w:pStyle w:val="17"/>
                                    <w:spacing w:before="129" w:line="440" w:lineRule="atLeast"/>
                                    <w:ind w:left="28" w:right="107"/>
                                    <w:rPr>
                                      <w:sz w:val="24"/>
                                    </w:rPr>
                                  </w:pPr>
                                  <w:r>
                                    <w:rPr>
                                      <w:sz w:val="24"/>
                                    </w:rPr>
                                    <w:t>采购内容及要</w:t>
                                  </w:r>
                                  <w:r>
                                    <w:rPr>
                                      <w:color w:val="333333"/>
                                      <w:spacing w:val="-7"/>
                                      <w:sz w:val="24"/>
                                    </w:rPr>
                                    <w:t>求：</w:t>
                                  </w:r>
                                  <w:r>
                                    <w:rPr>
                                      <w:rFonts w:hint="eastAsia"/>
                                      <w:color w:val="333333"/>
                                      <w:spacing w:val="-7"/>
                                      <w:sz w:val="24"/>
                                      <w:lang w:eastAsia="zh-CN"/>
                                    </w:rPr>
                                    <w:t>长安区2022-2023学年学生营养改善计划米面油采购项目</w:t>
                                  </w:r>
                                  <w:r>
                                    <w:rPr>
                                      <w:color w:val="333333"/>
                                      <w:sz w:val="24"/>
                                    </w:rPr>
                                    <w:t>（具体要求详见招标文件第四章）</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178" w:hRule="atLeast"/>
                              </w:trPr>
                              <w:tc>
                                <w:tcPr>
                                  <w:tcW w:w="680" w:type="dxa"/>
                                </w:tcPr>
                                <w:p>
                                  <w:pPr>
                                    <w:pStyle w:val="17"/>
                                    <w:rPr>
                                      <w:sz w:val="24"/>
                                    </w:rPr>
                                  </w:pPr>
                                </w:p>
                                <w:p>
                                  <w:pPr>
                                    <w:pStyle w:val="17"/>
                                    <w:rPr>
                                      <w:sz w:val="24"/>
                                    </w:rPr>
                                  </w:pPr>
                                </w:p>
                                <w:p>
                                  <w:pPr>
                                    <w:pStyle w:val="17"/>
                                    <w:rPr>
                                      <w:sz w:val="24"/>
                                    </w:rPr>
                                  </w:pPr>
                                </w:p>
                                <w:p>
                                  <w:pPr>
                                    <w:pStyle w:val="17"/>
                                    <w:rPr>
                                      <w:sz w:val="24"/>
                                    </w:rPr>
                                  </w:pPr>
                                </w:p>
                                <w:p>
                                  <w:pPr>
                                    <w:pStyle w:val="17"/>
                                    <w:rPr>
                                      <w:sz w:val="24"/>
                                    </w:rPr>
                                  </w:pPr>
                                </w:p>
                                <w:p>
                                  <w:pPr>
                                    <w:pStyle w:val="17"/>
                                    <w:rPr>
                                      <w:sz w:val="24"/>
                                    </w:rPr>
                                  </w:pPr>
                                </w:p>
                                <w:p>
                                  <w:pPr>
                                    <w:pStyle w:val="17"/>
                                    <w:rPr>
                                      <w:sz w:val="24"/>
                                    </w:rPr>
                                  </w:pPr>
                                </w:p>
                                <w:p>
                                  <w:pPr>
                                    <w:pStyle w:val="17"/>
                                    <w:spacing w:before="2"/>
                                    <w:rPr>
                                      <w:sz w:val="22"/>
                                    </w:rPr>
                                  </w:pPr>
                                </w:p>
                                <w:p>
                                  <w:pPr>
                                    <w:pStyle w:val="17"/>
                                    <w:ind w:left="12"/>
                                    <w:jc w:val="center"/>
                                    <w:rPr>
                                      <w:sz w:val="24"/>
                                    </w:rPr>
                                  </w:pPr>
                                  <w:r>
                                    <w:rPr>
                                      <w:sz w:val="24"/>
                                    </w:rPr>
                                    <w:t>8</w:t>
                                  </w:r>
                                </w:p>
                              </w:tc>
                              <w:tc>
                                <w:tcPr>
                                  <w:tcW w:w="8073" w:type="dxa"/>
                                </w:tcPr>
                                <w:p>
                                  <w:pPr>
                                    <w:pStyle w:val="17"/>
                                    <w:spacing w:before="96"/>
                                    <w:ind w:left="28"/>
                                    <w:rPr>
                                      <w:sz w:val="24"/>
                                    </w:rPr>
                                  </w:pPr>
                                  <w:r>
                                    <w:rPr>
                                      <w:sz w:val="24"/>
                                    </w:rPr>
                                    <w:t>资格证明文件：</w:t>
                                  </w:r>
                                </w:p>
                                <w:p>
                                  <w:pPr>
                                    <w:pStyle w:val="17"/>
                                    <w:spacing w:before="4"/>
                                    <w:rPr>
                                      <w:sz w:val="21"/>
                                    </w:rPr>
                                  </w:pPr>
                                </w:p>
                                <w:p>
                                  <w:pPr>
                                    <w:pStyle w:val="17"/>
                                    <w:spacing w:line="405" w:lineRule="auto"/>
                                    <w:ind w:left="28" w:right="-15" w:firstLine="480"/>
                                    <w:rPr>
                                      <w:sz w:val="24"/>
                                    </w:rPr>
                                  </w:pPr>
                                  <w:r>
                                    <w:rPr>
                                      <w:spacing w:val="-4"/>
                                      <w:sz w:val="24"/>
                                    </w:rPr>
                                    <w:t>（1）</w:t>
                                  </w:r>
                                  <w:r>
                                    <w:rPr>
                                      <w:spacing w:val="-1"/>
                                      <w:sz w:val="24"/>
                                    </w:rPr>
                                    <w:t>提供合格有效的法人或者其他组织的营业执照等证明文件，自然人</w:t>
                                  </w:r>
                                  <w:r>
                                    <w:rPr>
                                      <w:spacing w:val="-2"/>
                                      <w:sz w:val="24"/>
                                    </w:rPr>
                                    <w:t>的身份证明；</w:t>
                                  </w:r>
                                  <w:r>
                                    <w:rPr>
                                      <w:spacing w:val="-4"/>
                                      <w:sz w:val="24"/>
                                    </w:rPr>
                                    <w:t>（2）</w:t>
                                  </w:r>
                                  <w:r>
                                    <w:rPr>
                                      <w:spacing w:val="-1"/>
                                      <w:sz w:val="24"/>
                                    </w:rPr>
                                    <w:t>法定代表人授权书</w:t>
                                  </w:r>
                                  <w:r>
                                    <w:rPr>
                                      <w:sz w:val="24"/>
                                    </w:rPr>
                                    <w:t>（</w:t>
                                  </w:r>
                                  <w:r>
                                    <w:rPr>
                                      <w:spacing w:val="-1"/>
                                      <w:sz w:val="24"/>
                                    </w:rPr>
                                    <w:t>附法定代表人、被授权人身份证复印件）及被授权人身份证（法定代表人参加投标只需提供本人身份证</w:t>
                                  </w:r>
                                  <w:r>
                                    <w:rPr>
                                      <w:spacing w:val="-3"/>
                                      <w:sz w:val="24"/>
                                    </w:rPr>
                                    <w:t xml:space="preserve">）；（3） </w:t>
                                  </w:r>
                                  <w:r>
                                    <w:rPr>
                                      <w:spacing w:val="-16"/>
                                      <w:sz w:val="24"/>
                                    </w:rPr>
                                    <w:t>投标人为厂家的，须提供《食品生产许可证》或《全国工业产品生产许可证》</w:t>
                                  </w:r>
                                  <w:r>
                                    <w:rPr>
                                      <w:sz w:val="24"/>
                                    </w:rPr>
                                    <w:t>投标人为经销商的须提供《食品经营许可证》和所供产品的《食品生产许可</w:t>
                                  </w:r>
                                  <w:r>
                                    <w:rPr>
                                      <w:spacing w:val="4"/>
                                      <w:sz w:val="24"/>
                                    </w:rPr>
                                    <w:t>证》或《全国工业产品生产许可证》。（4）</w:t>
                                  </w:r>
                                  <w:r>
                                    <w:rPr>
                                      <w:spacing w:val="-2"/>
                                      <w:sz w:val="24"/>
                                    </w:rPr>
                                    <w:t xml:space="preserve">财务状况：供应商须提供 </w:t>
                                  </w:r>
                                  <w:r>
                                    <w:rPr>
                                      <w:sz w:val="24"/>
                                    </w:rPr>
                                    <w:t>2021 年财务审计报告（成立时间至提交响应文件截止时间不足一年的可提供成立后任意时段的资产负债表），或其基本存款账户开户银行出具的资信证明及</w:t>
                                  </w:r>
                                </w:p>
                                <w:p>
                                  <w:pPr>
                                    <w:pStyle w:val="17"/>
                                    <w:spacing w:before="2"/>
                                    <w:ind w:left="28"/>
                                    <w:rPr>
                                      <w:sz w:val="24"/>
                                    </w:rPr>
                                  </w:pPr>
                                  <w:r>
                                    <w:rPr>
                                      <w:spacing w:val="-1"/>
                                      <w:sz w:val="24"/>
                                    </w:rPr>
                                    <w:t>基本存款账户开户许可证；</w:t>
                                  </w:r>
                                  <w:r>
                                    <w:rPr>
                                      <w:spacing w:val="-5"/>
                                      <w:sz w:val="24"/>
                                    </w:rPr>
                                    <w:t>（5）</w:t>
                                  </w:r>
                                  <w:r>
                                    <w:rPr>
                                      <w:spacing w:val="-1"/>
                                      <w:sz w:val="24"/>
                                    </w:rPr>
                                    <w:t>税收缴纳证明：提供投标截止时间前一年内</w:t>
                                  </w:r>
                                </w:p>
                              </w:tc>
                            </w:tr>
                          </w:tbl>
                          <w:p>
                            <w:pPr>
                              <w:pStyle w:val="8"/>
                            </w:pPr>
                          </w:p>
                        </w:txbxContent>
                      </wps:txbx>
                      <wps:bodyPr lIns="0" tIns="0" rIns="0" bIns="0" upright="1"/>
                    </wps:wsp>
                  </a:graphicData>
                </a:graphic>
              </wp:anchor>
            </w:drawing>
          </mc:Choice>
          <mc:Fallback>
            <w:pict>
              <v:shape id="_x0000_s1026" o:spid="_x0000_s1026" o:spt="202" type="#_x0000_t202" style="position:absolute;left:0pt;margin-left:78.4pt;margin-top:38.4pt;height:609.25pt;width:438.75pt;mso-position-horizontal-relative:page;z-index:251687936;mso-width-relative:page;mso-height-relative:page;" filled="f" stroked="f" coordsize="21600,21600" o:gfxdata="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">
                <v:fill on="f" focussize="0,0"/>
                <v:stroke on="f"/>
                <v:imagedata o:title=""/>
                <o:lock v:ext="edit" aspectratio="f"/>
                <v:textbox inset="0mm,0mm,0mm,0mm">
                  <w:txbxContent>
                    <w:tbl>
                      <w:tblPr>
                        <w:tblStyle w:val="13"/>
                        <w:tblW w:w="0" w:type="auto"/>
                        <w:tblInd w:w="7"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680"/>
                        <w:gridCol w:w="8073"/>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00" w:hRule="atLeast"/>
                        </w:trPr>
                        <w:tc>
                          <w:tcPr>
                            <w:tcW w:w="680" w:type="dxa"/>
                          </w:tcPr>
                          <w:p>
                            <w:pPr>
                              <w:pStyle w:val="17"/>
                              <w:spacing w:before="180" w:line="299" w:lineRule="exact"/>
                              <w:ind w:left="77" w:right="65"/>
                              <w:jc w:val="center"/>
                              <w:rPr>
                                <w:b/>
                                <w:sz w:val="24"/>
                              </w:rPr>
                            </w:pPr>
                            <w:r>
                              <w:rPr>
                                <w:b/>
                                <w:sz w:val="24"/>
                              </w:rPr>
                              <w:t>序号</w:t>
                            </w:r>
                          </w:p>
                        </w:tc>
                        <w:tc>
                          <w:tcPr>
                            <w:tcW w:w="8073" w:type="dxa"/>
                          </w:tcPr>
                          <w:p>
                            <w:pPr>
                              <w:pStyle w:val="17"/>
                              <w:spacing w:before="180" w:line="299" w:lineRule="exact"/>
                              <w:ind w:left="3351" w:right="3339"/>
                              <w:jc w:val="center"/>
                              <w:rPr>
                                <w:b/>
                                <w:sz w:val="24"/>
                              </w:rPr>
                            </w:pPr>
                            <w:r>
                              <w:rPr>
                                <w:b/>
                                <w:sz w:val="24"/>
                              </w:rPr>
                              <w:t>编 列 内 容</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498" w:hRule="atLeast"/>
                        </w:trPr>
                        <w:tc>
                          <w:tcPr>
                            <w:tcW w:w="680" w:type="dxa"/>
                          </w:tcPr>
                          <w:p>
                            <w:pPr>
                              <w:pStyle w:val="17"/>
                              <w:rPr>
                                <w:sz w:val="24"/>
                              </w:rPr>
                            </w:pPr>
                          </w:p>
                          <w:p>
                            <w:pPr>
                              <w:pStyle w:val="17"/>
                              <w:spacing w:before="5"/>
                              <w:rPr>
                                <w:sz w:val="22"/>
                              </w:rPr>
                            </w:pPr>
                          </w:p>
                          <w:p>
                            <w:pPr>
                              <w:pStyle w:val="17"/>
                              <w:ind w:left="12"/>
                              <w:jc w:val="center"/>
                              <w:rPr>
                                <w:sz w:val="24"/>
                              </w:rPr>
                            </w:pPr>
                            <w:r>
                              <w:rPr>
                                <w:sz w:val="24"/>
                              </w:rPr>
                              <w:t>1</w:t>
                            </w:r>
                          </w:p>
                        </w:tc>
                        <w:tc>
                          <w:tcPr>
                            <w:tcW w:w="8073" w:type="dxa"/>
                          </w:tcPr>
                          <w:p>
                            <w:pPr>
                              <w:pStyle w:val="17"/>
                              <w:tabs>
                                <w:tab w:val="left" w:pos="1108"/>
                              </w:tabs>
                              <w:spacing w:before="97" w:line="388" w:lineRule="auto"/>
                              <w:ind w:left="28" w:right="3107"/>
                              <w:rPr>
                                <w:sz w:val="24"/>
                              </w:rPr>
                            </w:pPr>
                            <w:r>
                              <w:rPr>
                                <w:sz w:val="24"/>
                              </w:rPr>
                              <w:t>采 购 单 位：西安市长安区学生资助管理中</w:t>
                            </w:r>
                            <w:r>
                              <w:rPr>
                                <w:spacing w:val="-17"/>
                                <w:sz w:val="24"/>
                              </w:rPr>
                              <w:t>心</w:t>
                            </w:r>
                            <w:r>
                              <w:rPr>
                                <w:sz w:val="24"/>
                              </w:rPr>
                              <w:t>地</w:t>
                            </w:r>
                            <w:r>
                              <w:rPr>
                                <w:sz w:val="24"/>
                              </w:rPr>
                              <w:tab/>
                            </w:r>
                            <w:r>
                              <w:rPr>
                                <w:sz w:val="24"/>
                              </w:rPr>
                              <w:t>址：长安区长兴南路</w:t>
                            </w:r>
                            <w:r>
                              <w:rPr>
                                <w:spacing w:val="-60"/>
                                <w:sz w:val="24"/>
                              </w:rPr>
                              <w:t xml:space="preserve"> </w:t>
                            </w:r>
                            <w:r>
                              <w:rPr>
                                <w:sz w:val="24"/>
                              </w:rPr>
                              <w:t>1</w:t>
                            </w:r>
                            <w:r>
                              <w:rPr>
                                <w:spacing w:val="-60"/>
                                <w:sz w:val="24"/>
                              </w:rPr>
                              <w:t xml:space="preserve"> </w:t>
                            </w:r>
                            <w:r>
                              <w:rPr>
                                <w:sz w:val="24"/>
                              </w:rPr>
                              <w:t>号</w:t>
                            </w:r>
                          </w:p>
                          <w:p>
                            <w:pPr>
                              <w:pStyle w:val="17"/>
                              <w:tabs>
                                <w:tab w:val="left" w:pos="1108"/>
                              </w:tabs>
                              <w:spacing w:before="2"/>
                              <w:ind w:left="28"/>
                              <w:rPr>
                                <w:sz w:val="24"/>
                              </w:rPr>
                            </w:pPr>
                            <w:r>
                              <w:rPr>
                                <w:sz w:val="24"/>
                              </w:rPr>
                              <w:t>电</w:t>
                            </w:r>
                            <w:r>
                              <w:rPr>
                                <w:sz w:val="24"/>
                              </w:rPr>
                              <w:tab/>
                            </w:r>
                            <w:r>
                              <w:rPr>
                                <w:sz w:val="24"/>
                              </w:rPr>
                              <w:t>话：029-84181757</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498" w:hRule="atLeast"/>
                        </w:trPr>
                        <w:tc>
                          <w:tcPr>
                            <w:tcW w:w="680" w:type="dxa"/>
                          </w:tcPr>
                          <w:p>
                            <w:pPr>
                              <w:pStyle w:val="17"/>
                              <w:rPr>
                                <w:sz w:val="24"/>
                              </w:rPr>
                            </w:pPr>
                          </w:p>
                          <w:p>
                            <w:pPr>
                              <w:pStyle w:val="17"/>
                              <w:spacing w:before="5"/>
                              <w:rPr>
                                <w:sz w:val="22"/>
                              </w:rPr>
                            </w:pPr>
                          </w:p>
                          <w:p>
                            <w:pPr>
                              <w:pStyle w:val="17"/>
                              <w:ind w:left="12"/>
                              <w:jc w:val="center"/>
                              <w:rPr>
                                <w:sz w:val="24"/>
                              </w:rPr>
                            </w:pPr>
                            <w:r>
                              <w:rPr>
                                <w:sz w:val="24"/>
                              </w:rPr>
                              <w:t>2</w:t>
                            </w:r>
                          </w:p>
                        </w:tc>
                        <w:tc>
                          <w:tcPr>
                            <w:tcW w:w="8073" w:type="dxa"/>
                          </w:tcPr>
                          <w:p>
                            <w:pPr>
                              <w:pStyle w:val="17"/>
                              <w:spacing w:before="95"/>
                              <w:ind w:left="28"/>
                              <w:rPr>
                                <w:sz w:val="24"/>
                              </w:rPr>
                            </w:pPr>
                            <w:r>
                              <w:rPr>
                                <w:sz w:val="24"/>
                              </w:rPr>
                              <w:t>采购代理机构：陕西唐盛富招标代理有限公司</w:t>
                            </w:r>
                          </w:p>
                          <w:p>
                            <w:pPr>
                              <w:pStyle w:val="17"/>
                              <w:tabs>
                                <w:tab w:val="left" w:pos="1228"/>
                              </w:tabs>
                              <w:spacing w:line="500" w:lineRule="atLeast"/>
                              <w:ind w:left="28" w:right="11"/>
                              <w:rPr>
                                <w:sz w:val="24"/>
                              </w:rPr>
                            </w:pPr>
                            <w:r>
                              <w:rPr>
                                <w:sz w:val="24"/>
                              </w:rPr>
                              <w:t>地</w:t>
                            </w:r>
                            <w:r>
                              <w:rPr>
                                <w:sz w:val="24"/>
                              </w:rPr>
                              <w:tab/>
                            </w:r>
                            <w:r>
                              <w:rPr>
                                <w:sz w:val="24"/>
                              </w:rPr>
                              <w:t>址</w:t>
                            </w:r>
                            <w:r>
                              <w:rPr>
                                <w:spacing w:val="-24"/>
                                <w:sz w:val="24"/>
                              </w:rPr>
                              <w:t>：</w:t>
                            </w:r>
                            <w:r>
                              <w:rPr>
                                <w:sz w:val="24"/>
                              </w:rPr>
                              <w:t xml:space="preserve">西安市碑林区含光南路新西部医药交易大厦 10 层 11004 </w:t>
                            </w:r>
                            <w:r>
                              <w:rPr>
                                <w:spacing w:val="-17"/>
                                <w:sz w:val="24"/>
                              </w:rPr>
                              <w:t>室</w:t>
                            </w:r>
                            <w:r>
                              <w:rPr>
                                <w:sz w:val="24"/>
                              </w:rPr>
                              <w:t>电</w:t>
                            </w:r>
                            <w:r>
                              <w:rPr>
                                <w:sz w:val="24"/>
                              </w:rPr>
                              <w:tab/>
                            </w:r>
                            <w:r>
                              <w:rPr>
                                <w:sz w:val="24"/>
                              </w:rPr>
                              <w:t>话：029-89640029</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45" w:hRule="atLeast"/>
                        </w:trPr>
                        <w:tc>
                          <w:tcPr>
                            <w:tcW w:w="680" w:type="dxa"/>
                          </w:tcPr>
                          <w:p>
                            <w:pPr>
                              <w:pStyle w:val="17"/>
                              <w:rPr>
                                <w:sz w:val="27"/>
                              </w:rPr>
                            </w:pPr>
                          </w:p>
                          <w:p>
                            <w:pPr>
                              <w:pStyle w:val="17"/>
                              <w:ind w:left="12"/>
                              <w:jc w:val="center"/>
                              <w:rPr>
                                <w:sz w:val="24"/>
                              </w:rPr>
                            </w:pPr>
                            <w:r>
                              <w:rPr>
                                <w:sz w:val="24"/>
                              </w:rPr>
                              <w:t>3</w:t>
                            </w:r>
                          </w:p>
                        </w:tc>
                        <w:tc>
                          <w:tcPr>
                            <w:tcW w:w="8073" w:type="dxa"/>
                          </w:tcPr>
                          <w:p>
                            <w:pPr>
                              <w:pStyle w:val="17"/>
                              <w:spacing w:before="192"/>
                              <w:ind w:left="28"/>
                              <w:rPr>
                                <w:sz w:val="24"/>
                              </w:rPr>
                            </w:pPr>
                            <w:r>
                              <w:rPr>
                                <w:spacing w:val="-5"/>
                                <w:sz w:val="24"/>
                              </w:rPr>
                              <w:t>项目名称：</w:t>
                            </w:r>
                            <w:r>
                              <w:rPr>
                                <w:rFonts w:hint="eastAsia"/>
                                <w:spacing w:val="-5"/>
                                <w:sz w:val="24"/>
                              </w:rPr>
                              <w:t>长安区2022-2023学年学生营养改善计划米面油采购项目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23" w:hRule="atLeast"/>
                        </w:trPr>
                        <w:tc>
                          <w:tcPr>
                            <w:tcW w:w="680" w:type="dxa"/>
                          </w:tcPr>
                          <w:p>
                            <w:pPr>
                              <w:pStyle w:val="17"/>
                              <w:spacing w:before="158"/>
                              <w:ind w:left="12"/>
                              <w:jc w:val="center"/>
                              <w:rPr>
                                <w:sz w:val="24"/>
                              </w:rPr>
                            </w:pPr>
                            <w:r>
                              <w:rPr>
                                <w:sz w:val="24"/>
                              </w:rPr>
                              <w:t>4</w:t>
                            </w:r>
                          </w:p>
                        </w:tc>
                        <w:tc>
                          <w:tcPr>
                            <w:tcW w:w="8073" w:type="dxa"/>
                          </w:tcPr>
                          <w:p>
                            <w:pPr>
                              <w:pStyle w:val="17"/>
                              <w:spacing w:before="158"/>
                              <w:ind w:left="28"/>
                              <w:rPr>
                                <w:rFonts w:hint="eastAsia" w:eastAsia="宋体"/>
                                <w:sz w:val="24"/>
                                <w:lang w:eastAsia="zh-CN"/>
                              </w:rPr>
                            </w:pPr>
                            <w:r>
                              <w:rPr>
                                <w:sz w:val="24"/>
                              </w:rPr>
                              <w:t>项目编号：</w:t>
                            </w:r>
                            <w:r>
                              <w:rPr>
                                <w:rFonts w:hint="eastAsia"/>
                                <w:sz w:val="24"/>
                                <w:lang w:eastAsia="zh-CN"/>
                              </w:rPr>
                              <w:t>SXTSF2022-ZC-GK1003</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22" w:hRule="atLeast"/>
                        </w:trPr>
                        <w:tc>
                          <w:tcPr>
                            <w:tcW w:w="680" w:type="dxa"/>
                          </w:tcPr>
                          <w:p>
                            <w:pPr>
                              <w:pStyle w:val="17"/>
                              <w:spacing w:before="158"/>
                              <w:ind w:left="12"/>
                              <w:jc w:val="center"/>
                              <w:rPr>
                                <w:sz w:val="24"/>
                              </w:rPr>
                            </w:pPr>
                            <w:r>
                              <w:rPr>
                                <w:sz w:val="24"/>
                              </w:rPr>
                              <w:t>5</w:t>
                            </w:r>
                          </w:p>
                        </w:tc>
                        <w:tc>
                          <w:tcPr>
                            <w:tcW w:w="8073" w:type="dxa"/>
                          </w:tcPr>
                          <w:p>
                            <w:pPr>
                              <w:pStyle w:val="17"/>
                              <w:spacing w:before="158"/>
                              <w:ind w:left="28"/>
                              <w:rPr>
                                <w:sz w:val="24"/>
                              </w:rPr>
                            </w:pPr>
                            <w:r>
                              <w:rPr>
                                <w:sz w:val="24"/>
                              </w:rPr>
                              <w:t>采购预算：4905000.00 元</w:t>
                            </w:r>
                            <w:r>
                              <w:rPr>
                                <w:color w:val="333333"/>
                                <w:sz w:val="24"/>
                              </w:rPr>
                              <w:t>；</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130" w:hRule="atLeast"/>
                        </w:trPr>
                        <w:tc>
                          <w:tcPr>
                            <w:tcW w:w="680" w:type="dxa"/>
                          </w:tcPr>
                          <w:p>
                            <w:pPr>
                              <w:pStyle w:val="17"/>
                              <w:spacing w:before="1"/>
                              <w:rPr>
                                <w:sz w:val="32"/>
                              </w:rPr>
                            </w:pPr>
                          </w:p>
                          <w:p>
                            <w:pPr>
                              <w:pStyle w:val="17"/>
                              <w:ind w:left="12"/>
                              <w:jc w:val="center"/>
                              <w:rPr>
                                <w:sz w:val="24"/>
                              </w:rPr>
                            </w:pPr>
                            <w:r>
                              <w:rPr>
                                <w:sz w:val="24"/>
                              </w:rPr>
                              <w:t>7</w:t>
                            </w:r>
                          </w:p>
                        </w:tc>
                        <w:tc>
                          <w:tcPr>
                            <w:tcW w:w="8073" w:type="dxa"/>
                          </w:tcPr>
                          <w:p>
                            <w:pPr>
                              <w:pStyle w:val="17"/>
                              <w:spacing w:before="129" w:line="440" w:lineRule="atLeast"/>
                              <w:ind w:left="28" w:right="107"/>
                              <w:rPr>
                                <w:sz w:val="24"/>
                              </w:rPr>
                            </w:pPr>
                            <w:r>
                              <w:rPr>
                                <w:sz w:val="24"/>
                              </w:rPr>
                              <w:t>采购内容及要</w:t>
                            </w:r>
                            <w:r>
                              <w:rPr>
                                <w:color w:val="333333"/>
                                <w:spacing w:val="-7"/>
                                <w:sz w:val="24"/>
                              </w:rPr>
                              <w:t>求：</w:t>
                            </w:r>
                            <w:r>
                              <w:rPr>
                                <w:rFonts w:hint="eastAsia"/>
                                <w:color w:val="333333"/>
                                <w:spacing w:val="-7"/>
                                <w:sz w:val="24"/>
                                <w:lang w:eastAsia="zh-CN"/>
                              </w:rPr>
                              <w:t>长安区2022-2023学年学生营养改善计划米面油采购项目</w:t>
                            </w:r>
                            <w:r>
                              <w:rPr>
                                <w:color w:val="333333"/>
                                <w:sz w:val="24"/>
                              </w:rPr>
                              <w:t>（具体要求详见招标文件第四章）</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178" w:hRule="atLeast"/>
                        </w:trPr>
                        <w:tc>
                          <w:tcPr>
                            <w:tcW w:w="680" w:type="dxa"/>
                          </w:tcPr>
                          <w:p>
                            <w:pPr>
                              <w:pStyle w:val="17"/>
                              <w:rPr>
                                <w:sz w:val="24"/>
                              </w:rPr>
                            </w:pPr>
                          </w:p>
                          <w:p>
                            <w:pPr>
                              <w:pStyle w:val="17"/>
                              <w:rPr>
                                <w:sz w:val="24"/>
                              </w:rPr>
                            </w:pPr>
                          </w:p>
                          <w:p>
                            <w:pPr>
                              <w:pStyle w:val="17"/>
                              <w:rPr>
                                <w:sz w:val="24"/>
                              </w:rPr>
                            </w:pPr>
                          </w:p>
                          <w:p>
                            <w:pPr>
                              <w:pStyle w:val="17"/>
                              <w:rPr>
                                <w:sz w:val="24"/>
                              </w:rPr>
                            </w:pPr>
                          </w:p>
                          <w:p>
                            <w:pPr>
                              <w:pStyle w:val="17"/>
                              <w:rPr>
                                <w:sz w:val="24"/>
                              </w:rPr>
                            </w:pPr>
                          </w:p>
                          <w:p>
                            <w:pPr>
                              <w:pStyle w:val="17"/>
                              <w:rPr>
                                <w:sz w:val="24"/>
                              </w:rPr>
                            </w:pPr>
                          </w:p>
                          <w:p>
                            <w:pPr>
                              <w:pStyle w:val="17"/>
                              <w:rPr>
                                <w:sz w:val="24"/>
                              </w:rPr>
                            </w:pPr>
                          </w:p>
                          <w:p>
                            <w:pPr>
                              <w:pStyle w:val="17"/>
                              <w:spacing w:before="2"/>
                              <w:rPr>
                                <w:sz w:val="22"/>
                              </w:rPr>
                            </w:pPr>
                          </w:p>
                          <w:p>
                            <w:pPr>
                              <w:pStyle w:val="17"/>
                              <w:ind w:left="12"/>
                              <w:jc w:val="center"/>
                              <w:rPr>
                                <w:sz w:val="24"/>
                              </w:rPr>
                            </w:pPr>
                            <w:r>
                              <w:rPr>
                                <w:sz w:val="24"/>
                              </w:rPr>
                              <w:t>8</w:t>
                            </w:r>
                          </w:p>
                        </w:tc>
                        <w:tc>
                          <w:tcPr>
                            <w:tcW w:w="8073" w:type="dxa"/>
                          </w:tcPr>
                          <w:p>
                            <w:pPr>
                              <w:pStyle w:val="17"/>
                              <w:spacing w:before="96"/>
                              <w:ind w:left="28"/>
                              <w:rPr>
                                <w:sz w:val="24"/>
                              </w:rPr>
                            </w:pPr>
                            <w:r>
                              <w:rPr>
                                <w:sz w:val="24"/>
                              </w:rPr>
                              <w:t>资格证明文件：</w:t>
                            </w:r>
                          </w:p>
                          <w:p>
                            <w:pPr>
                              <w:pStyle w:val="17"/>
                              <w:spacing w:before="4"/>
                              <w:rPr>
                                <w:sz w:val="21"/>
                              </w:rPr>
                            </w:pPr>
                          </w:p>
                          <w:p>
                            <w:pPr>
                              <w:pStyle w:val="17"/>
                              <w:spacing w:line="405" w:lineRule="auto"/>
                              <w:ind w:left="28" w:right="-15" w:firstLine="480"/>
                              <w:rPr>
                                <w:sz w:val="24"/>
                              </w:rPr>
                            </w:pPr>
                            <w:r>
                              <w:rPr>
                                <w:spacing w:val="-4"/>
                                <w:sz w:val="24"/>
                              </w:rPr>
                              <w:t>（1）</w:t>
                            </w:r>
                            <w:r>
                              <w:rPr>
                                <w:spacing w:val="-1"/>
                                <w:sz w:val="24"/>
                              </w:rPr>
                              <w:t>提供合格有效的法人或者其他组织的营业执照等证明文件，自然人</w:t>
                            </w:r>
                            <w:r>
                              <w:rPr>
                                <w:spacing w:val="-2"/>
                                <w:sz w:val="24"/>
                              </w:rPr>
                              <w:t>的身份证明；</w:t>
                            </w:r>
                            <w:r>
                              <w:rPr>
                                <w:spacing w:val="-4"/>
                                <w:sz w:val="24"/>
                              </w:rPr>
                              <w:t>（2）</w:t>
                            </w:r>
                            <w:r>
                              <w:rPr>
                                <w:spacing w:val="-1"/>
                                <w:sz w:val="24"/>
                              </w:rPr>
                              <w:t>法定代表人授权书</w:t>
                            </w:r>
                            <w:r>
                              <w:rPr>
                                <w:sz w:val="24"/>
                              </w:rPr>
                              <w:t>（</w:t>
                            </w:r>
                            <w:r>
                              <w:rPr>
                                <w:spacing w:val="-1"/>
                                <w:sz w:val="24"/>
                              </w:rPr>
                              <w:t>附法定代表人、被授权人身份证复印件）及被授权人身份证（法定代表人参加投标只需提供本人身份证</w:t>
                            </w:r>
                            <w:r>
                              <w:rPr>
                                <w:spacing w:val="-3"/>
                                <w:sz w:val="24"/>
                              </w:rPr>
                              <w:t xml:space="preserve">）；（3） </w:t>
                            </w:r>
                            <w:r>
                              <w:rPr>
                                <w:spacing w:val="-16"/>
                                <w:sz w:val="24"/>
                              </w:rPr>
                              <w:t>投标人为厂家的，须提供《食品生产许可证》或《全国工业产品生产许可证》</w:t>
                            </w:r>
                            <w:r>
                              <w:rPr>
                                <w:sz w:val="24"/>
                              </w:rPr>
                              <w:t>投标人为经销商的须提供《食品经营许可证》和所供产品的《食品生产许可</w:t>
                            </w:r>
                            <w:r>
                              <w:rPr>
                                <w:spacing w:val="4"/>
                                <w:sz w:val="24"/>
                              </w:rPr>
                              <w:t>证》或《全国工业产品生产许可证》。（4）</w:t>
                            </w:r>
                            <w:r>
                              <w:rPr>
                                <w:spacing w:val="-2"/>
                                <w:sz w:val="24"/>
                              </w:rPr>
                              <w:t xml:space="preserve">财务状况：供应商须提供 </w:t>
                            </w:r>
                            <w:r>
                              <w:rPr>
                                <w:sz w:val="24"/>
                              </w:rPr>
                              <w:t>2021 年财务审计报告（成立时间至提交响应文件截止时间不足一年的可提供成立后任意时段的资产负债表），或其基本存款账户开户银行出具的资信证明及</w:t>
                            </w:r>
                          </w:p>
                          <w:p>
                            <w:pPr>
                              <w:pStyle w:val="17"/>
                              <w:spacing w:before="2"/>
                              <w:ind w:left="28"/>
                              <w:rPr>
                                <w:sz w:val="24"/>
                              </w:rPr>
                            </w:pPr>
                            <w:r>
                              <w:rPr>
                                <w:spacing w:val="-1"/>
                                <w:sz w:val="24"/>
                              </w:rPr>
                              <w:t>基本存款账户开户许可证；</w:t>
                            </w:r>
                            <w:r>
                              <w:rPr>
                                <w:spacing w:val="-5"/>
                                <w:sz w:val="24"/>
                              </w:rPr>
                              <w:t>（5）</w:t>
                            </w:r>
                            <w:r>
                              <w:rPr>
                                <w:spacing w:val="-1"/>
                                <w:sz w:val="24"/>
                              </w:rPr>
                              <w:t>税收缴纳证明：提供投标截止时间前一年内</w:t>
                            </w:r>
                          </w:p>
                        </w:tc>
                      </w:tr>
                    </w:tbl>
                    <w:p>
                      <w:pPr>
                        <w:pStyle w:val="8"/>
                      </w:pPr>
                    </w:p>
                  </w:txbxContent>
                </v:textbox>
              </v:shape>
            </w:pict>
          </mc:Fallback>
        </mc:AlternateContent>
      </w:r>
      <w:r>
        <w:t>投标人须知前附表</w:t>
      </w:r>
    </w:p>
    <w:p>
      <w:pPr>
        <w:pStyle w:val="8"/>
        <w:rPr>
          <w:sz w:val="32"/>
        </w:rPr>
      </w:pPr>
    </w:p>
    <w:p>
      <w:pPr>
        <w:pStyle w:val="8"/>
        <w:rPr>
          <w:sz w:val="32"/>
        </w:rPr>
      </w:pPr>
    </w:p>
    <w:p>
      <w:pPr>
        <w:pStyle w:val="8"/>
        <w:rPr>
          <w:sz w:val="32"/>
        </w:rPr>
      </w:pPr>
    </w:p>
    <w:p>
      <w:pPr>
        <w:pStyle w:val="8"/>
        <w:rPr>
          <w:sz w:val="32"/>
        </w:rPr>
      </w:pPr>
    </w:p>
    <w:p>
      <w:pPr>
        <w:pStyle w:val="8"/>
        <w:rPr>
          <w:sz w:val="32"/>
        </w:rPr>
      </w:pPr>
    </w:p>
    <w:p>
      <w:pPr>
        <w:pStyle w:val="8"/>
        <w:rPr>
          <w:sz w:val="32"/>
        </w:rPr>
      </w:pPr>
    </w:p>
    <w:p>
      <w:pPr>
        <w:pStyle w:val="8"/>
        <w:rPr>
          <w:sz w:val="32"/>
        </w:rPr>
      </w:pPr>
    </w:p>
    <w:p>
      <w:pPr>
        <w:pStyle w:val="8"/>
        <w:rPr>
          <w:sz w:val="32"/>
        </w:rPr>
      </w:pPr>
    </w:p>
    <w:p>
      <w:pPr>
        <w:pStyle w:val="8"/>
        <w:rPr>
          <w:sz w:val="32"/>
        </w:rPr>
      </w:pPr>
    </w:p>
    <w:p>
      <w:pPr>
        <w:pStyle w:val="8"/>
        <w:rPr>
          <w:sz w:val="32"/>
        </w:rPr>
      </w:pPr>
    </w:p>
    <w:p>
      <w:pPr>
        <w:pStyle w:val="8"/>
        <w:rPr>
          <w:sz w:val="32"/>
        </w:rPr>
      </w:pPr>
    </w:p>
    <w:p>
      <w:pPr>
        <w:pStyle w:val="8"/>
        <w:rPr>
          <w:sz w:val="32"/>
        </w:rPr>
      </w:pPr>
    </w:p>
    <w:p>
      <w:pPr>
        <w:pStyle w:val="8"/>
        <w:rPr>
          <w:sz w:val="32"/>
        </w:rPr>
      </w:pPr>
    </w:p>
    <w:p>
      <w:pPr>
        <w:pStyle w:val="8"/>
        <w:rPr>
          <w:sz w:val="32"/>
        </w:rPr>
      </w:pPr>
    </w:p>
    <w:p>
      <w:pPr>
        <w:pStyle w:val="8"/>
        <w:rPr>
          <w:sz w:val="32"/>
        </w:rPr>
      </w:pPr>
    </w:p>
    <w:p>
      <w:pPr>
        <w:pStyle w:val="8"/>
        <w:rPr>
          <w:sz w:val="32"/>
        </w:rPr>
      </w:pPr>
    </w:p>
    <w:p>
      <w:pPr>
        <w:pStyle w:val="8"/>
        <w:rPr>
          <w:sz w:val="32"/>
        </w:rPr>
      </w:pPr>
    </w:p>
    <w:p>
      <w:pPr>
        <w:pStyle w:val="8"/>
        <w:rPr>
          <w:sz w:val="32"/>
        </w:rPr>
      </w:pPr>
    </w:p>
    <w:p>
      <w:pPr>
        <w:pStyle w:val="8"/>
        <w:rPr>
          <w:sz w:val="32"/>
        </w:rPr>
      </w:pPr>
    </w:p>
    <w:p>
      <w:pPr>
        <w:pStyle w:val="8"/>
        <w:rPr>
          <w:sz w:val="32"/>
        </w:rPr>
      </w:pPr>
    </w:p>
    <w:p>
      <w:pPr>
        <w:pStyle w:val="8"/>
        <w:rPr>
          <w:sz w:val="32"/>
        </w:rPr>
      </w:pPr>
    </w:p>
    <w:p>
      <w:pPr>
        <w:pStyle w:val="8"/>
        <w:rPr>
          <w:sz w:val="32"/>
        </w:rPr>
      </w:pPr>
    </w:p>
    <w:p>
      <w:pPr>
        <w:pStyle w:val="8"/>
        <w:spacing w:before="3"/>
        <w:rPr>
          <w:sz w:val="26"/>
        </w:rPr>
      </w:pPr>
    </w:p>
    <w:p>
      <w:pPr>
        <w:pStyle w:val="8"/>
        <w:spacing w:before="1"/>
        <w:ind w:right="603"/>
        <w:jc w:val="right"/>
      </w:pPr>
      <w:r>
        <w:t>；</w:t>
      </w:r>
    </w:p>
    <w:p>
      <w:pPr>
        <w:spacing w:after="0"/>
        <w:jc w:val="right"/>
        <w:sectPr>
          <w:pgSz w:w="11910" w:h="16840"/>
          <w:pgMar w:top="1440" w:right="880" w:bottom="1300" w:left="920" w:header="1161" w:footer="1120" w:gutter="0"/>
          <w:pgBorders>
            <w:top w:val="none" w:sz="0" w:space="0"/>
            <w:left w:val="none" w:sz="0" w:space="0"/>
            <w:bottom w:val="none" w:sz="0" w:space="0"/>
            <w:right w:val="none" w:sz="0" w:space="0"/>
          </w:pgBorders>
          <w:cols w:space="720" w:num="1"/>
        </w:sectPr>
      </w:pPr>
    </w:p>
    <w:p>
      <w:pPr>
        <w:pStyle w:val="8"/>
        <w:rPr>
          <w:sz w:val="20"/>
        </w:rPr>
      </w:pPr>
      <w:r>
        <mc:AlternateContent>
          <mc:Choice Requires="wps">
            <w:drawing>
              <wp:anchor distT="0" distB="0" distL="114300" distR="114300" simplePos="0" relativeHeight="251688960" behindDoc="0" locked="0" layoutInCell="1" allowOverlap="1">
                <wp:simplePos x="0" y="0"/>
                <wp:positionH relativeFrom="page">
                  <wp:posOffset>995680</wp:posOffset>
                </wp:positionH>
                <wp:positionV relativeFrom="page">
                  <wp:posOffset>990600</wp:posOffset>
                </wp:positionV>
                <wp:extent cx="5572125" cy="8569960"/>
                <wp:effectExtent l="0" t="0" r="0" b="0"/>
                <wp:wrapNone/>
                <wp:docPr id="4" name="文本框 4"/>
                <wp:cNvGraphicFramePr/>
                <a:graphic xmlns:a="http://schemas.openxmlformats.org/drawingml/2006/main">
                  <a:graphicData uri="http://schemas.microsoft.com/office/word/2010/wordprocessingShape">
                    <wps:wsp>
                      <wps:cNvSpPr txBox="1"/>
                      <wps:spPr>
                        <a:xfrm>
                          <a:off x="0" y="0"/>
                          <a:ext cx="5572125" cy="8569960"/>
                        </a:xfrm>
                        <a:prstGeom prst="rect">
                          <a:avLst/>
                        </a:prstGeom>
                        <a:noFill/>
                        <a:ln>
                          <a:noFill/>
                        </a:ln>
                      </wps:spPr>
                      <wps:txbx>
                        <w:txbxContent>
                          <w:tbl>
                            <w:tblPr>
                              <w:tblStyle w:val="13"/>
                              <w:tblW w:w="0" w:type="auto"/>
                              <w:tblInd w:w="7"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680"/>
                              <w:gridCol w:w="8073"/>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7280" w:hRule="atLeast"/>
                              </w:trPr>
                              <w:tc>
                                <w:tcPr>
                                  <w:tcW w:w="680" w:type="dxa"/>
                                </w:tcPr>
                                <w:p>
                                  <w:pPr>
                                    <w:pStyle w:val="17"/>
                                    <w:rPr>
                                      <w:rFonts w:ascii="Times New Roman"/>
                                      <w:sz w:val="22"/>
                                    </w:rPr>
                                  </w:pPr>
                                </w:p>
                              </w:tc>
                              <w:tc>
                                <w:tcPr>
                                  <w:tcW w:w="8073" w:type="dxa"/>
                                </w:tcPr>
                                <w:p>
                                  <w:pPr>
                                    <w:pStyle w:val="17"/>
                                    <w:spacing w:before="178" w:line="405" w:lineRule="auto"/>
                                    <w:ind w:left="28" w:right="11"/>
                                    <w:jc w:val="both"/>
                                    <w:rPr>
                                      <w:sz w:val="24"/>
                                    </w:rPr>
                                  </w:pPr>
                                  <w:r>
                                    <w:rPr>
                                      <w:sz w:val="24"/>
                                    </w:rPr>
                                    <w:t>已缴纳的至少一个月纳税证明或完税证明，依法免税的单位应提供相关证明</w:t>
                                  </w:r>
                                  <w:r>
                                    <w:rPr>
                                      <w:spacing w:val="-2"/>
                                      <w:sz w:val="24"/>
                                    </w:rPr>
                                    <w:t>材料；</w:t>
                                  </w:r>
                                  <w:r>
                                    <w:rPr>
                                      <w:spacing w:val="-5"/>
                                      <w:sz w:val="24"/>
                                    </w:rPr>
                                    <w:t>（6）</w:t>
                                  </w:r>
                                  <w:r>
                                    <w:rPr>
                                      <w:spacing w:val="-2"/>
                                      <w:sz w:val="24"/>
                                    </w:rPr>
                                    <w:t>社会保障资金缴纳证明：提供投标截止时间前一年内已缴存的至</w:t>
                                  </w:r>
                                  <w:r>
                                    <w:rPr>
                                      <w:sz w:val="24"/>
                                    </w:rPr>
                                    <w:t>少一个月的社会保障资金缴存单据或社保机构开具的社会保险参保缴费情况</w:t>
                                  </w:r>
                                  <w:r>
                                    <w:rPr>
                                      <w:spacing w:val="-4"/>
                                      <w:sz w:val="24"/>
                                    </w:rPr>
                                    <w:t>证明，依法不需要缴纳社会保障资金的单位应提供相关证明材料；</w:t>
                                  </w:r>
                                  <w:r>
                                    <w:rPr>
                                      <w:spacing w:val="-5"/>
                                      <w:sz w:val="24"/>
                                    </w:rPr>
                                    <w:t>（7）</w:t>
                                  </w:r>
                                  <w:r>
                                    <w:rPr>
                                      <w:spacing w:val="-8"/>
                                      <w:sz w:val="24"/>
                                    </w:rPr>
                                    <w:t>供应</w:t>
                                  </w:r>
                                  <w:r>
                                    <w:rPr>
                                      <w:spacing w:val="2"/>
                                      <w:sz w:val="24"/>
                                    </w:rPr>
                                    <w:t>商不得为“信用中国”网站</w:t>
                                  </w:r>
                                  <w:r>
                                    <w:rPr>
                                      <w:sz w:val="24"/>
                                    </w:rPr>
                                    <w:t>（</w:t>
                                  </w:r>
                                  <w:r>
                                    <w:fldChar w:fldCharType="begin"/>
                                  </w:r>
                                  <w:r>
                                    <w:instrText xml:space="preserve"> HYPERLINK "http://www.creditchina.gov.cn/" \h </w:instrText>
                                  </w:r>
                                  <w:r>
                                    <w:fldChar w:fldCharType="separate"/>
                                  </w:r>
                                  <w:r>
                                    <w:rPr>
                                      <w:sz w:val="24"/>
                                    </w:rPr>
                                    <w:t>www.creditchina.gov.cn</w:t>
                                  </w:r>
                                  <w:r>
                                    <w:rPr>
                                      <w:sz w:val="24"/>
                                    </w:rPr>
                                    <w:fldChar w:fldCharType="end"/>
                                  </w:r>
                                  <w:r>
                                    <w:rPr>
                                      <w:sz w:val="24"/>
                                    </w:rPr>
                                    <w:t>）</w:t>
                                  </w:r>
                                  <w:r>
                                    <w:rPr>
                                      <w:spacing w:val="1"/>
                                      <w:sz w:val="24"/>
                                    </w:rPr>
                                    <w:t>中列入失信被执行</w:t>
                                  </w:r>
                                  <w:r>
                                    <w:rPr>
                                      <w:spacing w:val="17"/>
                                      <w:sz w:val="24"/>
                                    </w:rPr>
                                    <w:t>人和重大税收违法案件当事人名单的当事人； 不得为中国政府采购网</w:t>
                                  </w:r>
                                </w:p>
                                <w:p>
                                  <w:pPr>
                                    <w:pStyle w:val="17"/>
                                    <w:spacing w:before="2" w:line="405" w:lineRule="auto"/>
                                    <w:ind w:left="28" w:right="11"/>
                                    <w:rPr>
                                      <w:sz w:val="24"/>
                                    </w:rPr>
                                  </w:pPr>
                                  <w:r>
                                    <w:fldChar w:fldCharType="begin"/>
                                  </w:r>
                                  <w:r>
                                    <w:instrText xml:space="preserve"> HYPERLINK "http://www.ccgp.gov.cn/" \h </w:instrText>
                                  </w:r>
                                  <w:r>
                                    <w:fldChar w:fldCharType="separate"/>
                                  </w:r>
                                  <w:r>
                                    <w:rPr>
                                      <w:spacing w:val="-1"/>
                                      <w:sz w:val="24"/>
                                    </w:rPr>
                                    <w:t>（www.ccgp.gov.cn</w:t>
                                  </w:r>
                                  <w:r>
                                    <w:rPr>
                                      <w:spacing w:val="-1"/>
                                      <w:sz w:val="24"/>
                                    </w:rPr>
                                    <w:fldChar w:fldCharType="end"/>
                                  </w:r>
                                  <w:r>
                                    <w:rPr>
                                      <w:spacing w:val="-1"/>
                                      <w:sz w:val="24"/>
                                    </w:rPr>
                                    <w:t>）政府采购严重违法失信行为记录名单中被财政部门禁止</w:t>
                                  </w:r>
                                  <w:r>
                                    <w:rPr>
                                      <w:spacing w:val="-3"/>
                                      <w:sz w:val="24"/>
                                    </w:rPr>
                                    <w:t>参加政府采购活动的当事人；不得在“中国裁判文书网”上有行贿犯罪记录</w:t>
                                  </w:r>
                                </w:p>
                                <w:p>
                                  <w:pPr>
                                    <w:pStyle w:val="17"/>
                                    <w:spacing w:line="405" w:lineRule="auto"/>
                                    <w:ind w:left="28" w:right="-15"/>
                                    <w:jc w:val="both"/>
                                    <w:rPr>
                                      <w:b/>
                                      <w:sz w:val="24"/>
                                    </w:rPr>
                                  </w:pPr>
                                  <w:r>
                                    <w:rPr>
                                      <w:spacing w:val="-8"/>
                                      <w:sz w:val="24"/>
                                    </w:rPr>
                                    <w:t>（8）</w:t>
                                  </w:r>
                                  <w:r>
                                    <w:rPr>
                                      <w:sz w:val="24"/>
                                    </w:rPr>
                                    <w:t>提供参加本次政府采购活动前三年内在经营活动中没有重大违法记录的书面声明；（9）</w:t>
                                  </w:r>
                                  <w:r>
                                    <w:rPr>
                                      <w:spacing w:val="-1"/>
                                      <w:sz w:val="24"/>
                                    </w:rPr>
                                    <w:t xml:space="preserve">提供具有履行合同所必需的设备和专业技术能力的承诺函； </w:t>
                                  </w:r>
                                  <w:r>
                                    <w:rPr>
                                      <w:b/>
                                      <w:spacing w:val="-18"/>
                                      <w:sz w:val="24"/>
                                    </w:rPr>
                                    <w:t xml:space="preserve">以上 </w:t>
                                  </w:r>
                                  <w:r>
                                    <w:rPr>
                                      <w:b/>
                                      <w:sz w:val="24"/>
                                    </w:rPr>
                                    <w:t>1-9</w:t>
                                  </w:r>
                                  <w:r>
                                    <w:rPr>
                                      <w:b/>
                                      <w:spacing w:val="-6"/>
                                      <w:sz w:val="24"/>
                                    </w:rPr>
                                    <w:t xml:space="preserve"> 项为必备资质，缺一项或某项达不到要求，按无效投标处理。开标</w:t>
                                  </w:r>
                                  <w:r>
                                    <w:rPr>
                                      <w:b/>
                                      <w:spacing w:val="-2"/>
                                      <w:sz w:val="24"/>
                                    </w:rPr>
                                    <w:t>当天，除身份证随身携带外，上述资质证明文件</w:t>
                                  </w:r>
                                  <w:r>
                                    <w:rPr>
                                      <w:b/>
                                      <w:sz w:val="24"/>
                                    </w:rPr>
                                    <w:t>（复印件加盖公章）</w:t>
                                  </w:r>
                                  <w:r>
                                    <w:rPr>
                                      <w:b/>
                                      <w:spacing w:val="1"/>
                                      <w:sz w:val="24"/>
                                    </w:rPr>
                                    <w:t>须按要</w:t>
                                  </w:r>
                                  <w:r>
                                    <w:rPr>
                                      <w:b/>
                                      <w:sz w:val="24"/>
                                    </w:rPr>
                                    <w:t>求在投标文件中提供，缺项或一项不符合要求即不合格，不合格的供应商其</w:t>
                                  </w:r>
                                </w:p>
                                <w:p>
                                  <w:pPr>
                                    <w:pStyle w:val="17"/>
                                    <w:spacing w:before="1"/>
                                    <w:ind w:left="28"/>
                                    <w:rPr>
                                      <w:b/>
                                      <w:sz w:val="24"/>
                                    </w:rPr>
                                  </w:pPr>
                                  <w:r>
                                    <w:rPr>
                                      <w:b/>
                                      <w:sz w:val="24"/>
                                    </w:rPr>
                                    <w:t>投标文件无效。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20" w:hRule="atLeast"/>
                              </w:trPr>
                              <w:tc>
                                <w:tcPr>
                                  <w:tcW w:w="680" w:type="dxa"/>
                                </w:tcPr>
                                <w:p>
                                  <w:pPr>
                                    <w:pStyle w:val="17"/>
                                    <w:spacing w:before="107"/>
                                    <w:ind w:right="264"/>
                                    <w:jc w:val="right"/>
                                    <w:rPr>
                                      <w:sz w:val="24"/>
                                    </w:rPr>
                                  </w:pPr>
                                  <w:r>
                                    <w:rPr>
                                      <w:sz w:val="24"/>
                                    </w:rPr>
                                    <w:t>9</w:t>
                                  </w:r>
                                </w:p>
                              </w:tc>
                              <w:tc>
                                <w:tcPr>
                                  <w:tcW w:w="8073" w:type="dxa"/>
                                </w:tcPr>
                                <w:p>
                                  <w:pPr>
                                    <w:pStyle w:val="17"/>
                                    <w:spacing w:before="177"/>
                                    <w:ind w:left="508"/>
                                    <w:rPr>
                                      <w:b/>
                                      <w:sz w:val="24"/>
                                    </w:rPr>
                                  </w:pPr>
                                  <w:r>
                                    <w:rPr>
                                      <w:b/>
                                      <w:sz w:val="24"/>
                                    </w:rPr>
                                    <w:t>本次招标活动投标人无需交纳投标保证金；</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826" w:hRule="atLeast"/>
                              </w:trPr>
                              <w:tc>
                                <w:tcPr>
                                  <w:tcW w:w="680" w:type="dxa"/>
                                </w:tcPr>
                                <w:p>
                                  <w:pPr>
                                    <w:pStyle w:val="17"/>
                                    <w:spacing w:before="177"/>
                                    <w:ind w:right="204"/>
                                    <w:jc w:val="right"/>
                                    <w:rPr>
                                      <w:b/>
                                      <w:sz w:val="24"/>
                                    </w:rPr>
                                  </w:pPr>
                                  <w:r>
                                    <w:rPr>
                                      <w:b/>
                                      <w:w w:val="95"/>
                                      <w:sz w:val="24"/>
                                    </w:rPr>
                                    <w:t>10</w:t>
                                  </w:r>
                                </w:p>
                              </w:tc>
                              <w:tc>
                                <w:tcPr>
                                  <w:tcW w:w="8073" w:type="dxa"/>
                                </w:tcPr>
                                <w:p>
                                  <w:pPr>
                                    <w:pStyle w:val="17"/>
                                    <w:spacing w:before="4"/>
                                    <w:rPr>
                                      <w:sz w:val="20"/>
                                    </w:rPr>
                                  </w:pPr>
                                </w:p>
                                <w:p>
                                  <w:pPr>
                                    <w:pStyle w:val="17"/>
                                    <w:spacing w:before="1"/>
                                    <w:ind w:left="508"/>
                                    <w:rPr>
                                      <w:b/>
                                      <w:sz w:val="24"/>
                                    </w:rPr>
                                  </w:pPr>
                                  <w:r>
                                    <w:rPr>
                                      <w:b/>
                                      <w:sz w:val="24"/>
                                    </w:rPr>
                                    <w:t>投标有效期：提交投标文件递交截止之日起不少于 90 天。</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997" w:hRule="atLeast"/>
                              </w:trPr>
                              <w:tc>
                                <w:tcPr>
                                  <w:tcW w:w="680" w:type="dxa"/>
                                </w:tcPr>
                                <w:p>
                                  <w:pPr>
                                    <w:pStyle w:val="17"/>
                                    <w:rPr>
                                      <w:sz w:val="24"/>
                                    </w:rPr>
                                  </w:pPr>
                                </w:p>
                                <w:p>
                                  <w:pPr>
                                    <w:pStyle w:val="17"/>
                                    <w:spacing w:before="5"/>
                                    <w:rPr>
                                      <w:sz w:val="35"/>
                                    </w:rPr>
                                  </w:pPr>
                                </w:p>
                                <w:p>
                                  <w:pPr>
                                    <w:pStyle w:val="17"/>
                                    <w:ind w:right="204"/>
                                    <w:jc w:val="right"/>
                                    <w:rPr>
                                      <w:sz w:val="24"/>
                                    </w:rPr>
                                  </w:pPr>
                                  <w:r>
                                    <w:rPr>
                                      <w:sz w:val="24"/>
                                    </w:rPr>
                                    <w:t>11</w:t>
                                  </w:r>
                                </w:p>
                              </w:tc>
                              <w:tc>
                                <w:tcPr>
                                  <w:tcW w:w="8073" w:type="dxa"/>
                                </w:tcPr>
                                <w:p>
                                  <w:pPr>
                                    <w:pStyle w:val="17"/>
                                    <w:spacing w:before="97" w:line="388" w:lineRule="auto"/>
                                    <w:ind w:left="28" w:right="11" w:firstLine="480"/>
                                    <w:rPr>
                                      <w:sz w:val="24"/>
                                    </w:rPr>
                                  </w:pPr>
                                  <w:r>
                                    <w:rPr>
                                      <w:b/>
                                      <w:sz w:val="24"/>
                                    </w:rPr>
                                    <w:t>正本的份数：壹份；副本的份数：贰份；开标一览表：壹份。</w:t>
                                  </w:r>
                                  <w:r>
                                    <w:rPr>
                                      <w:sz w:val="24"/>
                                    </w:rPr>
                                    <w:t>同时提供</w:t>
                                  </w:r>
                                  <w:r>
                                    <w:rPr>
                                      <w:spacing w:val="-5"/>
                                      <w:sz w:val="24"/>
                                    </w:rPr>
                                    <w:t>与正本内容一致的电子版</w:t>
                                  </w:r>
                                  <w:r>
                                    <w:rPr>
                                      <w:sz w:val="24"/>
                                    </w:rPr>
                                    <w:t>（U</w:t>
                                  </w:r>
                                  <w:r>
                                    <w:rPr>
                                      <w:spacing w:val="-31"/>
                                      <w:sz w:val="24"/>
                                    </w:rPr>
                                    <w:t xml:space="preserve"> 盘</w:t>
                                  </w:r>
                                  <w:r>
                                    <w:rPr>
                                      <w:spacing w:val="-51"/>
                                      <w:sz w:val="24"/>
                                    </w:rPr>
                                    <w:t>）</w:t>
                                  </w:r>
                                  <w:r>
                                    <w:rPr>
                                      <w:spacing w:val="-11"/>
                                      <w:sz w:val="24"/>
                                    </w:rPr>
                                    <w:t>一份，并在盘面标注供应商全称、项目名称编号；</w:t>
                                  </w:r>
                                </w:p>
                                <w:p>
                                  <w:pPr>
                                    <w:pStyle w:val="17"/>
                                    <w:spacing w:before="3"/>
                                    <w:ind w:left="508"/>
                                    <w:rPr>
                                      <w:sz w:val="24"/>
                                    </w:rPr>
                                  </w:pPr>
                                  <w:r>
                                    <w:rPr>
                                      <w:sz w:val="24"/>
                                    </w:rPr>
                                    <w:t>投标文件装订要求：胶装。</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998" w:hRule="atLeast"/>
                              </w:trPr>
                              <w:tc>
                                <w:tcPr>
                                  <w:tcW w:w="680" w:type="dxa"/>
                                </w:tcPr>
                                <w:p>
                                  <w:pPr>
                                    <w:pStyle w:val="17"/>
                                    <w:rPr>
                                      <w:sz w:val="24"/>
                                    </w:rPr>
                                  </w:pPr>
                                </w:p>
                                <w:p>
                                  <w:pPr>
                                    <w:pStyle w:val="17"/>
                                    <w:spacing w:before="6"/>
                                    <w:rPr>
                                      <w:sz w:val="35"/>
                                    </w:rPr>
                                  </w:pPr>
                                </w:p>
                                <w:p>
                                  <w:pPr>
                                    <w:pStyle w:val="17"/>
                                    <w:ind w:right="204"/>
                                    <w:jc w:val="right"/>
                                    <w:rPr>
                                      <w:sz w:val="24"/>
                                    </w:rPr>
                                  </w:pPr>
                                  <w:r>
                                    <w:rPr>
                                      <w:sz w:val="24"/>
                                    </w:rPr>
                                    <w:t>12</w:t>
                                  </w:r>
                                </w:p>
                              </w:tc>
                              <w:tc>
                                <w:tcPr>
                                  <w:tcW w:w="8073" w:type="dxa"/>
                                </w:tcPr>
                                <w:p>
                                  <w:pPr>
                                    <w:pStyle w:val="17"/>
                                    <w:spacing w:before="97" w:line="388" w:lineRule="auto"/>
                                    <w:ind w:left="28" w:right="11" w:firstLine="480"/>
                                    <w:jc w:val="both"/>
                                    <w:rPr>
                                      <w:sz w:val="24"/>
                                    </w:rPr>
                                  </w:pPr>
                                  <w:r>
                                    <w:rPr>
                                      <w:sz w:val="24"/>
                                    </w:rPr>
                                    <w:t>投标文件正本、所有的副本、电子版本、开标一览表、需分开密封装在</w:t>
                                  </w:r>
                                  <w:r>
                                    <w:rPr>
                                      <w:spacing w:val="-3"/>
                                      <w:sz w:val="24"/>
                                    </w:rPr>
                                    <w:t>单独的封袋中（</w:t>
                                  </w:r>
                                  <w:r>
                                    <w:rPr>
                                      <w:sz w:val="24"/>
                                    </w:rPr>
                                    <w:t>封袋不得有破损</w:t>
                                  </w:r>
                                  <w:r>
                                    <w:rPr>
                                      <w:spacing w:val="-19"/>
                                      <w:sz w:val="24"/>
                                    </w:rPr>
                                    <w:t>）</w:t>
                                  </w:r>
                                  <w:r>
                                    <w:rPr>
                                      <w:spacing w:val="-12"/>
                                      <w:sz w:val="24"/>
                                    </w:rPr>
                                    <w:t>，且在封袋正面标明“正本”“副本”“电</w:t>
                                  </w:r>
                                  <w:r>
                                    <w:rPr>
                                      <w:sz w:val="24"/>
                                    </w:rPr>
                                    <w:t>子版本”“开标一览表”字样。封袋应加贴封条，并在封线处加盖投标人公</w:t>
                                  </w:r>
                                </w:p>
                                <w:p>
                                  <w:pPr>
                                    <w:pStyle w:val="17"/>
                                    <w:spacing w:before="3"/>
                                    <w:ind w:left="28"/>
                                    <w:rPr>
                                      <w:sz w:val="24"/>
                                    </w:rPr>
                                  </w:pPr>
                                  <w:r>
                                    <w:rPr>
                                      <w:sz w:val="24"/>
                                    </w:rPr>
                                    <w:t>章，封袋正面要粘贴投标人全称、项目名称、编号、等标识。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22" w:hRule="atLeast"/>
                              </w:trPr>
                              <w:tc>
                                <w:tcPr>
                                  <w:tcW w:w="680" w:type="dxa"/>
                                </w:tcPr>
                                <w:p>
                                  <w:pPr>
                                    <w:pStyle w:val="17"/>
                                    <w:spacing w:before="74"/>
                                    <w:ind w:right="204"/>
                                    <w:jc w:val="right"/>
                                    <w:rPr>
                                      <w:sz w:val="24"/>
                                    </w:rPr>
                                  </w:pPr>
                                  <w:r>
                                    <w:rPr>
                                      <w:sz w:val="24"/>
                                    </w:rPr>
                                    <w:t>13</w:t>
                                  </w:r>
                                </w:p>
                              </w:tc>
                              <w:tc>
                                <w:tcPr>
                                  <w:tcW w:w="8073" w:type="dxa"/>
                                </w:tcPr>
                                <w:p>
                                  <w:pPr>
                                    <w:pStyle w:val="17"/>
                                    <w:spacing w:before="98"/>
                                    <w:ind w:left="508"/>
                                    <w:rPr>
                                      <w:sz w:val="24"/>
                                    </w:rPr>
                                  </w:pPr>
                                  <w:r>
                                    <w:rPr>
                                      <w:sz w:val="24"/>
                                    </w:rPr>
                                    <w:t>投标文件递交截止时间：2022 年</w:t>
                                  </w:r>
                                  <w:r>
                                    <w:rPr>
                                      <w:rFonts w:hint="eastAsia"/>
                                      <w:sz w:val="24"/>
                                      <w:lang w:val="en-US" w:eastAsia="zh-CN"/>
                                    </w:rPr>
                                    <w:t xml:space="preserve"> 08</w:t>
                                  </w:r>
                                  <w:r>
                                    <w:rPr>
                                      <w:sz w:val="24"/>
                                    </w:rPr>
                                    <w:t xml:space="preserve"> 月</w:t>
                                  </w:r>
                                  <w:r>
                                    <w:rPr>
                                      <w:rFonts w:hint="eastAsia"/>
                                      <w:sz w:val="24"/>
                                      <w:lang w:val="en-US" w:eastAsia="zh-CN"/>
                                    </w:rPr>
                                    <w:t xml:space="preserve">29 </w:t>
                                  </w:r>
                                  <w:r>
                                    <w:rPr>
                                      <w:sz w:val="24"/>
                                    </w:rPr>
                                    <w:t>日 14：00 整（北京时间)；</w:t>
                                  </w:r>
                                </w:p>
                              </w:tc>
                            </w:tr>
                          </w:tbl>
                          <w:p>
                            <w:pPr>
                              <w:pStyle w:val="8"/>
                            </w:pPr>
                          </w:p>
                        </w:txbxContent>
                      </wps:txbx>
                      <wps:bodyPr lIns="0" tIns="0" rIns="0" bIns="0" upright="1"/>
                    </wps:wsp>
                  </a:graphicData>
                </a:graphic>
              </wp:anchor>
            </w:drawing>
          </mc:Choice>
          <mc:Fallback>
            <w:pict>
              <v:shape id="_x0000_s1026" o:spid="_x0000_s1026" o:spt="202" type="#_x0000_t202" style="position:absolute;left:0pt;margin-left:78.4pt;margin-top:78pt;height:674.8pt;width:438.75pt;mso-position-horizontal-relative:page;mso-position-vertical-relative:page;z-index:251688960;mso-width-relative:page;mso-height-relative:page;" filled="f" stroked="f" coordsize="21600,21600" o:gfxdata="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w5+omNkAAAANAQAADwAAAAAAAAABACAAAAAiAAAAZHJzL2Rvd25yZXYueG1s&#10;UEsBAhQAFAAAAAgAh07iQMWSn+e+AQAAcwMAAA4AAAAAAAAAAQAgAAAAKAEAAGRycy9lMm9Eb2Mu&#10;eG1sUEsFBgAAAAAGAAYAWQEAAFgFAAAAAA==&#10;">
                <v:fill on="f" focussize="0,0"/>
                <v:stroke on="f"/>
                <v:imagedata o:title=""/>
                <o:lock v:ext="edit" aspectratio="f"/>
                <v:textbox inset="0mm,0mm,0mm,0mm">
                  <w:txbxContent>
                    <w:tbl>
                      <w:tblPr>
                        <w:tblStyle w:val="13"/>
                        <w:tblW w:w="0" w:type="auto"/>
                        <w:tblInd w:w="7"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680"/>
                        <w:gridCol w:w="8073"/>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7280" w:hRule="atLeast"/>
                        </w:trPr>
                        <w:tc>
                          <w:tcPr>
                            <w:tcW w:w="680" w:type="dxa"/>
                          </w:tcPr>
                          <w:p>
                            <w:pPr>
                              <w:pStyle w:val="17"/>
                              <w:rPr>
                                <w:rFonts w:ascii="Times New Roman"/>
                                <w:sz w:val="22"/>
                              </w:rPr>
                            </w:pPr>
                          </w:p>
                        </w:tc>
                        <w:tc>
                          <w:tcPr>
                            <w:tcW w:w="8073" w:type="dxa"/>
                          </w:tcPr>
                          <w:p>
                            <w:pPr>
                              <w:pStyle w:val="17"/>
                              <w:spacing w:before="178" w:line="405" w:lineRule="auto"/>
                              <w:ind w:left="28" w:right="11"/>
                              <w:jc w:val="both"/>
                              <w:rPr>
                                <w:sz w:val="24"/>
                              </w:rPr>
                            </w:pPr>
                            <w:r>
                              <w:rPr>
                                <w:sz w:val="24"/>
                              </w:rPr>
                              <w:t>已缴纳的至少一个月纳税证明或完税证明，依法免税的单位应提供相关证明</w:t>
                            </w:r>
                            <w:r>
                              <w:rPr>
                                <w:spacing w:val="-2"/>
                                <w:sz w:val="24"/>
                              </w:rPr>
                              <w:t>材料；</w:t>
                            </w:r>
                            <w:r>
                              <w:rPr>
                                <w:spacing w:val="-5"/>
                                <w:sz w:val="24"/>
                              </w:rPr>
                              <w:t>（6）</w:t>
                            </w:r>
                            <w:r>
                              <w:rPr>
                                <w:spacing w:val="-2"/>
                                <w:sz w:val="24"/>
                              </w:rPr>
                              <w:t>社会保障资金缴纳证明：提供投标截止时间前一年内已缴存的至</w:t>
                            </w:r>
                            <w:r>
                              <w:rPr>
                                <w:sz w:val="24"/>
                              </w:rPr>
                              <w:t>少一个月的社会保障资金缴存单据或社保机构开具的社会保险参保缴费情况</w:t>
                            </w:r>
                            <w:r>
                              <w:rPr>
                                <w:spacing w:val="-4"/>
                                <w:sz w:val="24"/>
                              </w:rPr>
                              <w:t>证明，依法不需要缴纳社会保障资金的单位应提供相关证明材料；</w:t>
                            </w:r>
                            <w:r>
                              <w:rPr>
                                <w:spacing w:val="-5"/>
                                <w:sz w:val="24"/>
                              </w:rPr>
                              <w:t>（7）</w:t>
                            </w:r>
                            <w:r>
                              <w:rPr>
                                <w:spacing w:val="-8"/>
                                <w:sz w:val="24"/>
                              </w:rPr>
                              <w:t>供应</w:t>
                            </w:r>
                            <w:r>
                              <w:rPr>
                                <w:spacing w:val="2"/>
                                <w:sz w:val="24"/>
                              </w:rPr>
                              <w:t>商不得为“信用中国”网站</w:t>
                            </w:r>
                            <w:r>
                              <w:rPr>
                                <w:sz w:val="24"/>
                              </w:rPr>
                              <w:t>（</w:t>
                            </w:r>
                            <w:r>
                              <w:fldChar w:fldCharType="begin"/>
                            </w:r>
                            <w:r>
                              <w:instrText xml:space="preserve"> HYPERLINK "http://www.creditchina.gov.cn/" \h </w:instrText>
                            </w:r>
                            <w:r>
                              <w:fldChar w:fldCharType="separate"/>
                            </w:r>
                            <w:r>
                              <w:rPr>
                                <w:sz w:val="24"/>
                              </w:rPr>
                              <w:t>www.creditchina.gov.cn</w:t>
                            </w:r>
                            <w:r>
                              <w:rPr>
                                <w:sz w:val="24"/>
                              </w:rPr>
                              <w:fldChar w:fldCharType="end"/>
                            </w:r>
                            <w:r>
                              <w:rPr>
                                <w:sz w:val="24"/>
                              </w:rPr>
                              <w:t>）</w:t>
                            </w:r>
                            <w:r>
                              <w:rPr>
                                <w:spacing w:val="1"/>
                                <w:sz w:val="24"/>
                              </w:rPr>
                              <w:t>中列入失信被执行</w:t>
                            </w:r>
                            <w:r>
                              <w:rPr>
                                <w:spacing w:val="17"/>
                                <w:sz w:val="24"/>
                              </w:rPr>
                              <w:t>人和重大税收违法案件当事人名单的当事人； 不得为中国政府采购网</w:t>
                            </w:r>
                          </w:p>
                          <w:p>
                            <w:pPr>
                              <w:pStyle w:val="17"/>
                              <w:spacing w:before="2" w:line="405" w:lineRule="auto"/>
                              <w:ind w:left="28" w:right="11"/>
                              <w:rPr>
                                <w:sz w:val="24"/>
                              </w:rPr>
                            </w:pPr>
                            <w:r>
                              <w:fldChar w:fldCharType="begin"/>
                            </w:r>
                            <w:r>
                              <w:instrText xml:space="preserve"> HYPERLINK "http://www.ccgp.gov.cn/" \h </w:instrText>
                            </w:r>
                            <w:r>
                              <w:fldChar w:fldCharType="separate"/>
                            </w:r>
                            <w:r>
                              <w:rPr>
                                <w:spacing w:val="-1"/>
                                <w:sz w:val="24"/>
                              </w:rPr>
                              <w:t>（www.ccgp.gov.cn</w:t>
                            </w:r>
                            <w:r>
                              <w:rPr>
                                <w:spacing w:val="-1"/>
                                <w:sz w:val="24"/>
                              </w:rPr>
                              <w:fldChar w:fldCharType="end"/>
                            </w:r>
                            <w:r>
                              <w:rPr>
                                <w:spacing w:val="-1"/>
                                <w:sz w:val="24"/>
                              </w:rPr>
                              <w:t>）政府采购严重违法失信行为记录名单中被财政部门禁止</w:t>
                            </w:r>
                            <w:r>
                              <w:rPr>
                                <w:spacing w:val="-3"/>
                                <w:sz w:val="24"/>
                              </w:rPr>
                              <w:t>参加政府采购活动的当事人；不得在“中国裁判文书网”上有行贿犯罪记录</w:t>
                            </w:r>
                          </w:p>
                          <w:p>
                            <w:pPr>
                              <w:pStyle w:val="17"/>
                              <w:spacing w:line="405" w:lineRule="auto"/>
                              <w:ind w:left="28" w:right="-15"/>
                              <w:jc w:val="both"/>
                              <w:rPr>
                                <w:b/>
                                <w:sz w:val="24"/>
                              </w:rPr>
                            </w:pPr>
                            <w:r>
                              <w:rPr>
                                <w:spacing w:val="-8"/>
                                <w:sz w:val="24"/>
                              </w:rPr>
                              <w:t>（8）</w:t>
                            </w:r>
                            <w:r>
                              <w:rPr>
                                <w:sz w:val="24"/>
                              </w:rPr>
                              <w:t>提供参加本次政府采购活动前三年内在经营活动中没有重大违法记录的书面声明；（9）</w:t>
                            </w:r>
                            <w:r>
                              <w:rPr>
                                <w:spacing w:val="-1"/>
                                <w:sz w:val="24"/>
                              </w:rPr>
                              <w:t xml:space="preserve">提供具有履行合同所必需的设备和专业技术能力的承诺函； </w:t>
                            </w:r>
                            <w:r>
                              <w:rPr>
                                <w:b/>
                                <w:spacing w:val="-18"/>
                                <w:sz w:val="24"/>
                              </w:rPr>
                              <w:t xml:space="preserve">以上 </w:t>
                            </w:r>
                            <w:r>
                              <w:rPr>
                                <w:b/>
                                <w:sz w:val="24"/>
                              </w:rPr>
                              <w:t>1-9</w:t>
                            </w:r>
                            <w:r>
                              <w:rPr>
                                <w:b/>
                                <w:spacing w:val="-6"/>
                                <w:sz w:val="24"/>
                              </w:rPr>
                              <w:t xml:space="preserve"> 项为必备资质，缺一项或某项达不到要求，按无效投标处理。开标</w:t>
                            </w:r>
                            <w:r>
                              <w:rPr>
                                <w:b/>
                                <w:spacing w:val="-2"/>
                                <w:sz w:val="24"/>
                              </w:rPr>
                              <w:t>当天，除身份证随身携带外，上述资质证明文件</w:t>
                            </w:r>
                            <w:r>
                              <w:rPr>
                                <w:b/>
                                <w:sz w:val="24"/>
                              </w:rPr>
                              <w:t>（复印件加盖公章）</w:t>
                            </w:r>
                            <w:r>
                              <w:rPr>
                                <w:b/>
                                <w:spacing w:val="1"/>
                                <w:sz w:val="24"/>
                              </w:rPr>
                              <w:t>须按要</w:t>
                            </w:r>
                            <w:r>
                              <w:rPr>
                                <w:b/>
                                <w:sz w:val="24"/>
                              </w:rPr>
                              <w:t>求在投标文件中提供，缺项或一项不符合要求即不合格，不合格的供应商其</w:t>
                            </w:r>
                          </w:p>
                          <w:p>
                            <w:pPr>
                              <w:pStyle w:val="17"/>
                              <w:spacing w:before="1"/>
                              <w:ind w:left="28"/>
                              <w:rPr>
                                <w:b/>
                                <w:sz w:val="24"/>
                              </w:rPr>
                            </w:pPr>
                            <w:r>
                              <w:rPr>
                                <w:b/>
                                <w:sz w:val="24"/>
                              </w:rPr>
                              <w:t>投标文件无效。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20" w:hRule="atLeast"/>
                        </w:trPr>
                        <w:tc>
                          <w:tcPr>
                            <w:tcW w:w="680" w:type="dxa"/>
                          </w:tcPr>
                          <w:p>
                            <w:pPr>
                              <w:pStyle w:val="17"/>
                              <w:spacing w:before="107"/>
                              <w:ind w:right="264"/>
                              <w:jc w:val="right"/>
                              <w:rPr>
                                <w:sz w:val="24"/>
                              </w:rPr>
                            </w:pPr>
                            <w:r>
                              <w:rPr>
                                <w:sz w:val="24"/>
                              </w:rPr>
                              <w:t>9</w:t>
                            </w:r>
                          </w:p>
                        </w:tc>
                        <w:tc>
                          <w:tcPr>
                            <w:tcW w:w="8073" w:type="dxa"/>
                          </w:tcPr>
                          <w:p>
                            <w:pPr>
                              <w:pStyle w:val="17"/>
                              <w:spacing w:before="177"/>
                              <w:ind w:left="508"/>
                              <w:rPr>
                                <w:b/>
                                <w:sz w:val="24"/>
                              </w:rPr>
                            </w:pPr>
                            <w:r>
                              <w:rPr>
                                <w:b/>
                                <w:sz w:val="24"/>
                              </w:rPr>
                              <w:t>本次招标活动投标人无需交纳投标保证金；</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826" w:hRule="atLeast"/>
                        </w:trPr>
                        <w:tc>
                          <w:tcPr>
                            <w:tcW w:w="680" w:type="dxa"/>
                          </w:tcPr>
                          <w:p>
                            <w:pPr>
                              <w:pStyle w:val="17"/>
                              <w:spacing w:before="177"/>
                              <w:ind w:right="204"/>
                              <w:jc w:val="right"/>
                              <w:rPr>
                                <w:b/>
                                <w:sz w:val="24"/>
                              </w:rPr>
                            </w:pPr>
                            <w:r>
                              <w:rPr>
                                <w:b/>
                                <w:w w:val="95"/>
                                <w:sz w:val="24"/>
                              </w:rPr>
                              <w:t>10</w:t>
                            </w:r>
                          </w:p>
                        </w:tc>
                        <w:tc>
                          <w:tcPr>
                            <w:tcW w:w="8073" w:type="dxa"/>
                          </w:tcPr>
                          <w:p>
                            <w:pPr>
                              <w:pStyle w:val="17"/>
                              <w:spacing w:before="4"/>
                              <w:rPr>
                                <w:sz w:val="20"/>
                              </w:rPr>
                            </w:pPr>
                          </w:p>
                          <w:p>
                            <w:pPr>
                              <w:pStyle w:val="17"/>
                              <w:spacing w:before="1"/>
                              <w:ind w:left="508"/>
                              <w:rPr>
                                <w:b/>
                                <w:sz w:val="24"/>
                              </w:rPr>
                            </w:pPr>
                            <w:r>
                              <w:rPr>
                                <w:b/>
                                <w:sz w:val="24"/>
                              </w:rPr>
                              <w:t>投标有效期：提交投标文件递交截止之日起不少于 90 天。</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997" w:hRule="atLeast"/>
                        </w:trPr>
                        <w:tc>
                          <w:tcPr>
                            <w:tcW w:w="680" w:type="dxa"/>
                          </w:tcPr>
                          <w:p>
                            <w:pPr>
                              <w:pStyle w:val="17"/>
                              <w:rPr>
                                <w:sz w:val="24"/>
                              </w:rPr>
                            </w:pPr>
                          </w:p>
                          <w:p>
                            <w:pPr>
                              <w:pStyle w:val="17"/>
                              <w:spacing w:before="5"/>
                              <w:rPr>
                                <w:sz w:val="35"/>
                              </w:rPr>
                            </w:pPr>
                          </w:p>
                          <w:p>
                            <w:pPr>
                              <w:pStyle w:val="17"/>
                              <w:ind w:right="204"/>
                              <w:jc w:val="right"/>
                              <w:rPr>
                                <w:sz w:val="24"/>
                              </w:rPr>
                            </w:pPr>
                            <w:r>
                              <w:rPr>
                                <w:sz w:val="24"/>
                              </w:rPr>
                              <w:t>11</w:t>
                            </w:r>
                          </w:p>
                        </w:tc>
                        <w:tc>
                          <w:tcPr>
                            <w:tcW w:w="8073" w:type="dxa"/>
                          </w:tcPr>
                          <w:p>
                            <w:pPr>
                              <w:pStyle w:val="17"/>
                              <w:spacing w:before="97" w:line="388" w:lineRule="auto"/>
                              <w:ind w:left="28" w:right="11" w:firstLine="480"/>
                              <w:rPr>
                                <w:sz w:val="24"/>
                              </w:rPr>
                            </w:pPr>
                            <w:r>
                              <w:rPr>
                                <w:b/>
                                <w:sz w:val="24"/>
                              </w:rPr>
                              <w:t>正本的份数：壹份；副本的份数：贰份；开标一览表：壹份。</w:t>
                            </w:r>
                            <w:r>
                              <w:rPr>
                                <w:sz w:val="24"/>
                              </w:rPr>
                              <w:t>同时提供</w:t>
                            </w:r>
                            <w:r>
                              <w:rPr>
                                <w:spacing w:val="-5"/>
                                <w:sz w:val="24"/>
                              </w:rPr>
                              <w:t>与正本内容一致的电子版</w:t>
                            </w:r>
                            <w:r>
                              <w:rPr>
                                <w:sz w:val="24"/>
                              </w:rPr>
                              <w:t>（U</w:t>
                            </w:r>
                            <w:r>
                              <w:rPr>
                                <w:spacing w:val="-31"/>
                                <w:sz w:val="24"/>
                              </w:rPr>
                              <w:t xml:space="preserve"> 盘</w:t>
                            </w:r>
                            <w:r>
                              <w:rPr>
                                <w:spacing w:val="-51"/>
                                <w:sz w:val="24"/>
                              </w:rPr>
                              <w:t>）</w:t>
                            </w:r>
                            <w:r>
                              <w:rPr>
                                <w:spacing w:val="-11"/>
                                <w:sz w:val="24"/>
                              </w:rPr>
                              <w:t>一份，并在盘面标注供应商全称、项目名称编号；</w:t>
                            </w:r>
                          </w:p>
                          <w:p>
                            <w:pPr>
                              <w:pStyle w:val="17"/>
                              <w:spacing w:before="3"/>
                              <w:ind w:left="508"/>
                              <w:rPr>
                                <w:sz w:val="24"/>
                              </w:rPr>
                            </w:pPr>
                            <w:r>
                              <w:rPr>
                                <w:sz w:val="24"/>
                              </w:rPr>
                              <w:t>投标文件装订要求：胶装。</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998" w:hRule="atLeast"/>
                        </w:trPr>
                        <w:tc>
                          <w:tcPr>
                            <w:tcW w:w="680" w:type="dxa"/>
                          </w:tcPr>
                          <w:p>
                            <w:pPr>
                              <w:pStyle w:val="17"/>
                              <w:rPr>
                                <w:sz w:val="24"/>
                              </w:rPr>
                            </w:pPr>
                          </w:p>
                          <w:p>
                            <w:pPr>
                              <w:pStyle w:val="17"/>
                              <w:spacing w:before="6"/>
                              <w:rPr>
                                <w:sz w:val="35"/>
                              </w:rPr>
                            </w:pPr>
                          </w:p>
                          <w:p>
                            <w:pPr>
                              <w:pStyle w:val="17"/>
                              <w:ind w:right="204"/>
                              <w:jc w:val="right"/>
                              <w:rPr>
                                <w:sz w:val="24"/>
                              </w:rPr>
                            </w:pPr>
                            <w:r>
                              <w:rPr>
                                <w:sz w:val="24"/>
                              </w:rPr>
                              <w:t>12</w:t>
                            </w:r>
                          </w:p>
                        </w:tc>
                        <w:tc>
                          <w:tcPr>
                            <w:tcW w:w="8073" w:type="dxa"/>
                          </w:tcPr>
                          <w:p>
                            <w:pPr>
                              <w:pStyle w:val="17"/>
                              <w:spacing w:before="97" w:line="388" w:lineRule="auto"/>
                              <w:ind w:left="28" w:right="11" w:firstLine="480"/>
                              <w:jc w:val="both"/>
                              <w:rPr>
                                <w:sz w:val="24"/>
                              </w:rPr>
                            </w:pPr>
                            <w:r>
                              <w:rPr>
                                <w:sz w:val="24"/>
                              </w:rPr>
                              <w:t>投标文件正本、所有的副本、电子版本、开标一览表、需分开密封装在</w:t>
                            </w:r>
                            <w:r>
                              <w:rPr>
                                <w:spacing w:val="-3"/>
                                <w:sz w:val="24"/>
                              </w:rPr>
                              <w:t>单独的封袋中（</w:t>
                            </w:r>
                            <w:r>
                              <w:rPr>
                                <w:sz w:val="24"/>
                              </w:rPr>
                              <w:t>封袋不得有破损</w:t>
                            </w:r>
                            <w:r>
                              <w:rPr>
                                <w:spacing w:val="-19"/>
                                <w:sz w:val="24"/>
                              </w:rPr>
                              <w:t>）</w:t>
                            </w:r>
                            <w:r>
                              <w:rPr>
                                <w:spacing w:val="-12"/>
                                <w:sz w:val="24"/>
                              </w:rPr>
                              <w:t>，且在封袋正面标明“正本”“副本”“电</w:t>
                            </w:r>
                            <w:r>
                              <w:rPr>
                                <w:sz w:val="24"/>
                              </w:rPr>
                              <w:t>子版本”“开标一览表”字样。封袋应加贴封条，并在封线处加盖投标人公</w:t>
                            </w:r>
                          </w:p>
                          <w:p>
                            <w:pPr>
                              <w:pStyle w:val="17"/>
                              <w:spacing w:before="3"/>
                              <w:ind w:left="28"/>
                              <w:rPr>
                                <w:sz w:val="24"/>
                              </w:rPr>
                            </w:pPr>
                            <w:r>
                              <w:rPr>
                                <w:sz w:val="24"/>
                              </w:rPr>
                              <w:t>章，封袋正面要粘贴投标人全称、项目名称、编号、等标识。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22" w:hRule="atLeast"/>
                        </w:trPr>
                        <w:tc>
                          <w:tcPr>
                            <w:tcW w:w="680" w:type="dxa"/>
                          </w:tcPr>
                          <w:p>
                            <w:pPr>
                              <w:pStyle w:val="17"/>
                              <w:spacing w:before="74"/>
                              <w:ind w:right="204"/>
                              <w:jc w:val="right"/>
                              <w:rPr>
                                <w:sz w:val="24"/>
                              </w:rPr>
                            </w:pPr>
                            <w:r>
                              <w:rPr>
                                <w:sz w:val="24"/>
                              </w:rPr>
                              <w:t>13</w:t>
                            </w:r>
                          </w:p>
                        </w:tc>
                        <w:tc>
                          <w:tcPr>
                            <w:tcW w:w="8073" w:type="dxa"/>
                          </w:tcPr>
                          <w:p>
                            <w:pPr>
                              <w:pStyle w:val="17"/>
                              <w:spacing w:before="98"/>
                              <w:ind w:left="508"/>
                              <w:rPr>
                                <w:sz w:val="24"/>
                              </w:rPr>
                            </w:pPr>
                            <w:r>
                              <w:rPr>
                                <w:sz w:val="24"/>
                              </w:rPr>
                              <w:t>投标文件递交截止时间：2022 年</w:t>
                            </w:r>
                            <w:r>
                              <w:rPr>
                                <w:rFonts w:hint="eastAsia"/>
                                <w:sz w:val="24"/>
                                <w:lang w:val="en-US" w:eastAsia="zh-CN"/>
                              </w:rPr>
                              <w:t xml:space="preserve"> 08</w:t>
                            </w:r>
                            <w:r>
                              <w:rPr>
                                <w:sz w:val="24"/>
                              </w:rPr>
                              <w:t xml:space="preserve"> 月</w:t>
                            </w:r>
                            <w:r>
                              <w:rPr>
                                <w:rFonts w:hint="eastAsia"/>
                                <w:sz w:val="24"/>
                                <w:lang w:val="en-US" w:eastAsia="zh-CN"/>
                              </w:rPr>
                              <w:t xml:space="preserve">29 </w:t>
                            </w:r>
                            <w:r>
                              <w:rPr>
                                <w:sz w:val="24"/>
                              </w:rPr>
                              <w:t>日 14：00 整（北京时间)；</w:t>
                            </w:r>
                          </w:p>
                        </w:tc>
                      </w:tr>
                    </w:tbl>
                    <w:p>
                      <w:pPr>
                        <w:pStyle w:val="8"/>
                      </w:pPr>
                    </w:p>
                  </w:txbxContent>
                </v:textbox>
              </v:shape>
            </w:pict>
          </mc:Fallback>
        </mc:AlternateContent>
      </w:r>
    </w:p>
    <w:p>
      <w:pPr>
        <w:pStyle w:val="8"/>
        <w:rPr>
          <w:sz w:val="20"/>
        </w:rPr>
      </w:pPr>
    </w:p>
    <w:p>
      <w:pPr>
        <w:pStyle w:val="8"/>
        <w:rPr>
          <w:sz w:val="20"/>
        </w:rPr>
      </w:pPr>
    </w:p>
    <w:p>
      <w:pPr>
        <w:pStyle w:val="8"/>
        <w:rPr>
          <w:sz w:val="20"/>
        </w:rPr>
      </w:pPr>
    </w:p>
    <w:p>
      <w:pPr>
        <w:pStyle w:val="8"/>
        <w:rPr>
          <w:sz w:val="20"/>
        </w:rPr>
      </w:pPr>
    </w:p>
    <w:p>
      <w:pPr>
        <w:pStyle w:val="8"/>
        <w:rPr>
          <w:sz w:val="20"/>
        </w:rPr>
      </w:pPr>
    </w:p>
    <w:p>
      <w:pPr>
        <w:pStyle w:val="8"/>
        <w:rPr>
          <w:sz w:val="20"/>
        </w:rPr>
      </w:pPr>
    </w:p>
    <w:p>
      <w:pPr>
        <w:pStyle w:val="8"/>
        <w:rPr>
          <w:sz w:val="20"/>
        </w:rPr>
      </w:pPr>
    </w:p>
    <w:p>
      <w:pPr>
        <w:pStyle w:val="8"/>
        <w:rPr>
          <w:sz w:val="20"/>
        </w:rPr>
      </w:pPr>
    </w:p>
    <w:p>
      <w:pPr>
        <w:pStyle w:val="8"/>
        <w:rPr>
          <w:sz w:val="20"/>
        </w:rPr>
      </w:pPr>
    </w:p>
    <w:p>
      <w:pPr>
        <w:pStyle w:val="8"/>
        <w:rPr>
          <w:sz w:val="20"/>
        </w:rPr>
      </w:pPr>
    </w:p>
    <w:p>
      <w:pPr>
        <w:pStyle w:val="8"/>
        <w:rPr>
          <w:sz w:val="20"/>
        </w:rPr>
      </w:pPr>
    </w:p>
    <w:p>
      <w:pPr>
        <w:pStyle w:val="8"/>
        <w:rPr>
          <w:sz w:val="20"/>
        </w:rPr>
      </w:pPr>
    </w:p>
    <w:p>
      <w:pPr>
        <w:pStyle w:val="8"/>
        <w:rPr>
          <w:sz w:val="20"/>
        </w:rPr>
      </w:pPr>
    </w:p>
    <w:p>
      <w:pPr>
        <w:pStyle w:val="8"/>
        <w:spacing w:before="10"/>
        <w:rPr>
          <w:sz w:val="21"/>
        </w:rPr>
      </w:pPr>
    </w:p>
    <w:p>
      <w:pPr>
        <w:pStyle w:val="8"/>
        <w:spacing w:before="67"/>
        <w:ind w:right="603"/>
        <w:jc w:val="right"/>
      </w:pPr>
      <w:r>
        <w:t>；</w:t>
      </w:r>
    </w:p>
    <w:p>
      <w:pPr>
        <w:pStyle w:val="8"/>
      </w:pPr>
    </w:p>
    <w:p>
      <w:pPr>
        <w:pStyle w:val="8"/>
      </w:pPr>
    </w:p>
    <w:p>
      <w:pPr>
        <w:pStyle w:val="8"/>
      </w:pPr>
    </w:p>
    <w:p>
      <w:pPr>
        <w:pStyle w:val="8"/>
      </w:pPr>
    </w:p>
    <w:p>
      <w:pPr>
        <w:pStyle w:val="8"/>
      </w:pPr>
    </w:p>
    <w:p>
      <w:pPr>
        <w:pStyle w:val="8"/>
      </w:pPr>
    </w:p>
    <w:p>
      <w:pPr>
        <w:pStyle w:val="8"/>
      </w:pPr>
    </w:p>
    <w:p>
      <w:pPr>
        <w:pStyle w:val="8"/>
      </w:pPr>
    </w:p>
    <w:p>
      <w:pPr>
        <w:pStyle w:val="8"/>
      </w:pPr>
    </w:p>
    <w:p>
      <w:pPr>
        <w:pStyle w:val="8"/>
      </w:pPr>
    </w:p>
    <w:p>
      <w:pPr>
        <w:pStyle w:val="8"/>
      </w:pPr>
    </w:p>
    <w:p>
      <w:pPr>
        <w:pStyle w:val="8"/>
      </w:pPr>
    </w:p>
    <w:p>
      <w:pPr>
        <w:pStyle w:val="8"/>
      </w:pPr>
    </w:p>
    <w:p>
      <w:pPr>
        <w:pStyle w:val="8"/>
      </w:pPr>
    </w:p>
    <w:p>
      <w:pPr>
        <w:pStyle w:val="8"/>
      </w:pPr>
    </w:p>
    <w:p>
      <w:pPr>
        <w:pStyle w:val="8"/>
      </w:pPr>
    </w:p>
    <w:p>
      <w:pPr>
        <w:pStyle w:val="8"/>
        <w:spacing w:before="4"/>
        <w:rPr>
          <w:sz w:val="17"/>
        </w:rPr>
      </w:pPr>
    </w:p>
    <w:p>
      <w:pPr>
        <w:pStyle w:val="8"/>
        <w:spacing w:before="1"/>
        <w:ind w:right="603"/>
        <w:jc w:val="right"/>
      </w:pPr>
      <w:r>
        <w:t>、</w:t>
      </w:r>
    </w:p>
    <w:p>
      <w:pPr>
        <w:spacing w:after="0"/>
        <w:jc w:val="right"/>
        <w:sectPr>
          <w:pgSz w:w="11910" w:h="16840"/>
          <w:pgMar w:top="1440" w:right="880" w:bottom="1300" w:left="920" w:header="1161" w:footer="1120" w:gutter="0"/>
          <w:pgBorders>
            <w:top w:val="none" w:sz="0" w:space="0"/>
            <w:left w:val="none" w:sz="0" w:space="0"/>
            <w:bottom w:val="none" w:sz="0" w:space="0"/>
            <w:right w:val="none" w:sz="0" w:space="0"/>
          </w:pgBorders>
          <w:cols w:space="720" w:num="1"/>
        </w:sectPr>
      </w:pPr>
    </w:p>
    <w:p>
      <w:pPr>
        <w:pStyle w:val="8"/>
        <w:spacing w:before="10"/>
        <w:rPr>
          <w:rFonts w:ascii="Times New Roman"/>
          <w:sz w:val="8"/>
        </w:rPr>
      </w:pPr>
    </w:p>
    <w:tbl>
      <w:tblPr>
        <w:tblStyle w:val="13"/>
        <w:tblW w:w="0" w:type="auto"/>
        <w:tblInd w:w="663"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680"/>
        <w:gridCol w:w="8073"/>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499" w:hRule="atLeast"/>
        </w:trPr>
        <w:tc>
          <w:tcPr>
            <w:tcW w:w="680" w:type="dxa"/>
          </w:tcPr>
          <w:p>
            <w:pPr>
              <w:pStyle w:val="17"/>
              <w:rPr>
                <w:rFonts w:ascii="Times New Roman"/>
                <w:sz w:val="22"/>
              </w:rPr>
            </w:pPr>
          </w:p>
        </w:tc>
        <w:tc>
          <w:tcPr>
            <w:tcW w:w="8073" w:type="dxa"/>
          </w:tcPr>
          <w:p>
            <w:pPr>
              <w:pStyle w:val="17"/>
              <w:spacing w:before="96"/>
              <w:ind w:left="508"/>
              <w:rPr>
                <w:sz w:val="24"/>
              </w:rPr>
            </w:pPr>
            <w:r>
              <w:rPr>
                <w:sz w:val="24"/>
              </w:rPr>
              <w:t>投标文件递交地址：西安市碑林区含光南路新西部医药交易大厦 10 层</w:t>
            </w:r>
          </w:p>
          <w:p>
            <w:pPr>
              <w:pStyle w:val="17"/>
              <w:spacing w:before="192"/>
              <w:ind w:left="28"/>
              <w:rPr>
                <w:sz w:val="24"/>
              </w:rPr>
            </w:pPr>
            <w:r>
              <w:rPr>
                <w:sz w:val="24"/>
              </w:rPr>
              <w:t>11004 室</w:t>
            </w:r>
          </w:p>
          <w:p>
            <w:pPr>
              <w:pStyle w:val="17"/>
              <w:spacing w:before="192"/>
              <w:ind w:left="508"/>
              <w:rPr>
                <w:sz w:val="24"/>
              </w:rPr>
            </w:pPr>
            <w:r>
              <w:rPr>
                <w:sz w:val="24"/>
              </w:rPr>
              <w:t>是否退还投标文件：不予退还</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998" w:hRule="atLeast"/>
        </w:trPr>
        <w:tc>
          <w:tcPr>
            <w:tcW w:w="680" w:type="dxa"/>
          </w:tcPr>
          <w:p>
            <w:pPr>
              <w:pStyle w:val="17"/>
              <w:spacing w:before="7"/>
              <w:rPr>
                <w:rFonts w:ascii="Times New Roman"/>
                <w:sz w:val="22"/>
              </w:rPr>
            </w:pPr>
          </w:p>
          <w:p>
            <w:pPr>
              <w:pStyle w:val="17"/>
              <w:ind w:left="218"/>
              <w:rPr>
                <w:sz w:val="24"/>
              </w:rPr>
            </w:pPr>
            <w:r>
              <w:rPr>
                <w:sz w:val="24"/>
              </w:rPr>
              <w:t>14</w:t>
            </w:r>
          </w:p>
        </w:tc>
        <w:tc>
          <w:tcPr>
            <w:tcW w:w="8073" w:type="dxa"/>
          </w:tcPr>
          <w:p>
            <w:pPr>
              <w:pStyle w:val="17"/>
              <w:spacing w:before="97"/>
              <w:ind w:left="508"/>
              <w:rPr>
                <w:sz w:val="24"/>
              </w:rPr>
            </w:pPr>
            <w:r>
              <w:rPr>
                <w:sz w:val="24"/>
              </w:rPr>
              <w:t xml:space="preserve">开标时间：2022 年 </w:t>
            </w:r>
            <w:r>
              <w:rPr>
                <w:rFonts w:hint="eastAsia"/>
                <w:sz w:val="24"/>
                <w:lang w:val="en-US" w:eastAsia="zh-CN"/>
              </w:rPr>
              <w:t>08</w:t>
            </w:r>
            <w:r>
              <w:rPr>
                <w:sz w:val="24"/>
              </w:rPr>
              <w:t xml:space="preserve">月 </w:t>
            </w:r>
            <w:r>
              <w:rPr>
                <w:rFonts w:hint="eastAsia"/>
                <w:sz w:val="24"/>
                <w:lang w:val="en-US" w:eastAsia="zh-CN"/>
              </w:rPr>
              <w:t>29</w:t>
            </w:r>
            <w:r>
              <w:rPr>
                <w:sz w:val="24"/>
              </w:rPr>
              <w:t xml:space="preserve"> 日 14：00 整（北京时间)；</w:t>
            </w:r>
          </w:p>
          <w:p>
            <w:pPr>
              <w:pStyle w:val="17"/>
              <w:spacing w:before="191"/>
              <w:ind w:left="508"/>
              <w:rPr>
                <w:sz w:val="24"/>
              </w:rPr>
            </w:pPr>
            <w:r>
              <w:rPr>
                <w:spacing w:val="-5"/>
                <w:sz w:val="24"/>
              </w:rPr>
              <w:t xml:space="preserve">开标地点：西安市碑林区含光南路新西部医药交易大厦 </w:t>
            </w:r>
            <w:r>
              <w:rPr>
                <w:sz w:val="24"/>
              </w:rPr>
              <w:t>10 层 11004 室</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30" w:hRule="atLeast"/>
        </w:trPr>
        <w:tc>
          <w:tcPr>
            <w:tcW w:w="680" w:type="dxa"/>
          </w:tcPr>
          <w:p>
            <w:pPr>
              <w:pStyle w:val="17"/>
              <w:spacing w:before="110"/>
              <w:ind w:left="218"/>
              <w:rPr>
                <w:sz w:val="24"/>
              </w:rPr>
            </w:pPr>
            <w:r>
              <w:rPr>
                <w:sz w:val="24"/>
              </w:rPr>
              <w:t>15</w:t>
            </w:r>
          </w:p>
        </w:tc>
        <w:tc>
          <w:tcPr>
            <w:tcW w:w="8073" w:type="dxa"/>
          </w:tcPr>
          <w:p>
            <w:pPr>
              <w:pStyle w:val="17"/>
              <w:spacing w:before="110"/>
              <w:ind w:left="28"/>
              <w:rPr>
                <w:b/>
                <w:sz w:val="24"/>
              </w:rPr>
            </w:pPr>
            <w:r>
              <w:rPr>
                <w:b/>
                <w:sz w:val="24"/>
              </w:rPr>
              <w:t>评标方法：综合评分法</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920" w:hRule="atLeast"/>
        </w:trPr>
        <w:tc>
          <w:tcPr>
            <w:tcW w:w="680" w:type="dxa"/>
          </w:tcPr>
          <w:p>
            <w:pPr>
              <w:pStyle w:val="17"/>
              <w:rPr>
                <w:rFonts w:ascii="Times New Roman"/>
                <w:sz w:val="24"/>
              </w:rPr>
            </w:pPr>
          </w:p>
          <w:p>
            <w:pPr>
              <w:pStyle w:val="17"/>
              <w:rPr>
                <w:rFonts w:ascii="Times New Roman"/>
                <w:sz w:val="24"/>
              </w:rPr>
            </w:pPr>
          </w:p>
          <w:p>
            <w:pPr>
              <w:pStyle w:val="17"/>
              <w:rPr>
                <w:rFonts w:ascii="Times New Roman"/>
                <w:sz w:val="24"/>
              </w:rPr>
            </w:pPr>
          </w:p>
          <w:p>
            <w:pPr>
              <w:pStyle w:val="17"/>
              <w:rPr>
                <w:rFonts w:ascii="Times New Roman"/>
                <w:sz w:val="24"/>
              </w:rPr>
            </w:pPr>
          </w:p>
          <w:p>
            <w:pPr>
              <w:pStyle w:val="17"/>
              <w:spacing w:before="201"/>
              <w:ind w:left="218"/>
              <w:rPr>
                <w:sz w:val="24"/>
              </w:rPr>
            </w:pPr>
            <w:r>
              <w:rPr>
                <w:sz w:val="24"/>
              </w:rPr>
              <w:t>16</w:t>
            </w:r>
          </w:p>
        </w:tc>
        <w:tc>
          <w:tcPr>
            <w:tcW w:w="8073" w:type="dxa"/>
          </w:tcPr>
          <w:p>
            <w:pPr>
              <w:pStyle w:val="17"/>
              <w:spacing w:before="177"/>
              <w:ind w:left="28"/>
              <w:rPr>
                <w:sz w:val="24"/>
              </w:rPr>
            </w:pPr>
            <w:r>
              <w:rPr>
                <w:sz w:val="24"/>
              </w:rPr>
              <w:t>招标代理服务费：</w:t>
            </w:r>
          </w:p>
          <w:p>
            <w:pPr>
              <w:pStyle w:val="17"/>
              <w:numPr>
                <w:ilvl w:val="0"/>
                <w:numId w:val="3"/>
              </w:numPr>
              <w:tabs>
                <w:tab w:val="left" w:pos="750"/>
              </w:tabs>
              <w:spacing w:before="180" w:after="0" w:line="240" w:lineRule="auto"/>
              <w:ind w:left="749" w:right="0" w:hanging="242"/>
              <w:jc w:val="left"/>
              <w:rPr>
                <w:sz w:val="24"/>
              </w:rPr>
            </w:pPr>
            <w:r>
              <w:rPr>
                <w:sz w:val="24"/>
              </w:rPr>
              <w:t>采购人应依据中标金额向招标代理机构交纳招标代理服务费。</w:t>
            </w:r>
          </w:p>
          <w:p>
            <w:pPr>
              <w:pStyle w:val="17"/>
              <w:numPr>
                <w:ilvl w:val="0"/>
                <w:numId w:val="3"/>
              </w:numPr>
              <w:tabs>
                <w:tab w:val="left" w:pos="759"/>
              </w:tabs>
              <w:spacing w:before="172" w:after="0" w:line="374" w:lineRule="auto"/>
              <w:ind w:left="28" w:right="11" w:firstLine="480"/>
              <w:jc w:val="both"/>
              <w:rPr>
                <w:sz w:val="24"/>
              </w:rPr>
            </w:pPr>
            <w:r>
              <w:rPr>
                <w:spacing w:val="9"/>
                <w:sz w:val="24"/>
              </w:rPr>
              <w:t>参照国家计委颁发的《招标代理服务收费管理暂行办法》</w:t>
            </w:r>
            <w:r>
              <w:rPr>
                <w:spacing w:val="12"/>
                <w:sz w:val="24"/>
              </w:rPr>
              <w:t>（</w:t>
            </w:r>
            <w:r>
              <w:rPr>
                <w:spacing w:val="3"/>
                <w:sz w:val="24"/>
              </w:rPr>
              <w:t>计价格</w:t>
            </w:r>
            <w:r>
              <w:rPr>
                <w:sz w:val="24"/>
              </w:rPr>
              <w:t>[2002]1980</w:t>
            </w:r>
            <w:r>
              <w:rPr>
                <w:spacing w:val="-19"/>
                <w:sz w:val="24"/>
              </w:rPr>
              <w:t xml:space="preserve"> 号</w:t>
            </w:r>
            <w:r>
              <w:rPr>
                <w:sz w:val="24"/>
              </w:rPr>
              <w:t>）</w:t>
            </w:r>
            <w:r>
              <w:rPr>
                <w:spacing w:val="-1"/>
                <w:sz w:val="24"/>
              </w:rPr>
              <w:t>和国家发展改革委员会办公厅颁发的《关于招标代理服务收</w:t>
            </w:r>
            <w:r>
              <w:rPr>
                <w:sz w:val="24"/>
              </w:rPr>
              <w:t>费有关问题的通知》（发改办价格[2003]857</w:t>
            </w:r>
            <w:r>
              <w:rPr>
                <w:spacing w:val="-30"/>
                <w:sz w:val="24"/>
              </w:rPr>
              <w:t xml:space="preserve"> 号</w:t>
            </w:r>
            <w:r>
              <w:rPr>
                <w:sz w:val="24"/>
              </w:rPr>
              <w:t>）的有关规定执行。</w:t>
            </w:r>
          </w:p>
          <w:p>
            <w:pPr>
              <w:pStyle w:val="17"/>
              <w:numPr>
                <w:ilvl w:val="0"/>
                <w:numId w:val="3"/>
              </w:numPr>
              <w:tabs>
                <w:tab w:val="left" w:pos="750"/>
              </w:tabs>
              <w:spacing w:before="1" w:after="0" w:line="240" w:lineRule="auto"/>
              <w:ind w:left="749" w:right="0" w:hanging="242"/>
              <w:jc w:val="left"/>
              <w:rPr>
                <w:sz w:val="24"/>
              </w:rPr>
            </w:pPr>
            <w:r>
              <w:rPr>
                <w:sz w:val="24"/>
              </w:rPr>
              <w:t>招标代理服务费以银行转账、电汇等（对公）形式缴纳。</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120" w:hRule="atLeast"/>
        </w:trPr>
        <w:tc>
          <w:tcPr>
            <w:tcW w:w="680" w:type="dxa"/>
          </w:tcPr>
          <w:p>
            <w:pPr>
              <w:pStyle w:val="17"/>
              <w:rPr>
                <w:rFonts w:ascii="Times New Roman"/>
                <w:sz w:val="24"/>
              </w:rPr>
            </w:pPr>
          </w:p>
          <w:p>
            <w:pPr>
              <w:pStyle w:val="17"/>
              <w:rPr>
                <w:rFonts w:ascii="Times New Roman"/>
                <w:sz w:val="24"/>
              </w:rPr>
            </w:pPr>
          </w:p>
          <w:p>
            <w:pPr>
              <w:pStyle w:val="17"/>
              <w:rPr>
                <w:rFonts w:ascii="Times New Roman"/>
                <w:sz w:val="24"/>
              </w:rPr>
            </w:pPr>
          </w:p>
          <w:p>
            <w:pPr>
              <w:pStyle w:val="17"/>
              <w:rPr>
                <w:rFonts w:ascii="Times New Roman"/>
                <w:sz w:val="24"/>
              </w:rPr>
            </w:pPr>
          </w:p>
          <w:p>
            <w:pPr>
              <w:pStyle w:val="17"/>
              <w:spacing w:before="3"/>
              <w:rPr>
                <w:rFonts w:ascii="Times New Roman"/>
                <w:sz w:val="26"/>
              </w:rPr>
            </w:pPr>
          </w:p>
          <w:p>
            <w:pPr>
              <w:pStyle w:val="17"/>
              <w:ind w:left="218"/>
              <w:rPr>
                <w:sz w:val="24"/>
              </w:rPr>
            </w:pPr>
            <w:r>
              <w:rPr>
                <w:sz w:val="24"/>
              </w:rPr>
              <w:t>17</w:t>
            </w:r>
          </w:p>
        </w:tc>
        <w:tc>
          <w:tcPr>
            <w:tcW w:w="8073" w:type="dxa"/>
          </w:tcPr>
          <w:p>
            <w:pPr>
              <w:pStyle w:val="17"/>
              <w:spacing w:before="175"/>
              <w:ind w:left="28"/>
              <w:rPr>
                <w:b/>
                <w:sz w:val="24"/>
              </w:rPr>
            </w:pPr>
            <w:r>
              <w:rPr>
                <w:b/>
                <w:sz w:val="24"/>
              </w:rPr>
              <w:t>代理服务费账户：</w:t>
            </w:r>
          </w:p>
          <w:p>
            <w:pPr>
              <w:pStyle w:val="17"/>
              <w:spacing w:before="213"/>
              <w:ind w:left="268"/>
              <w:rPr>
                <w:sz w:val="24"/>
              </w:rPr>
            </w:pPr>
            <w:r>
              <w:rPr>
                <w:sz w:val="24"/>
              </w:rPr>
              <w:t>户名：陕西唐盛富招标代理有限公司</w:t>
            </w:r>
          </w:p>
          <w:p>
            <w:pPr>
              <w:pStyle w:val="17"/>
              <w:spacing w:before="213" w:line="405" w:lineRule="auto"/>
              <w:ind w:left="268" w:right="3467"/>
              <w:rPr>
                <w:sz w:val="24"/>
              </w:rPr>
            </w:pPr>
            <w:r>
              <w:rPr>
                <w:sz w:val="24"/>
              </w:rPr>
              <w:t>开户行：中国光大银行西安丈八北路支行账号：79240188000070991</w:t>
            </w:r>
          </w:p>
          <w:p>
            <w:pPr>
              <w:pStyle w:val="17"/>
              <w:ind w:left="508"/>
              <w:rPr>
                <w:b/>
                <w:sz w:val="24"/>
              </w:rPr>
            </w:pPr>
            <w:r>
              <w:rPr>
                <w:b/>
                <w:sz w:val="24"/>
              </w:rPr>
              <w:t>请各供应商按照要求将服务费（对公）汇入以上指定账户，如因自身原</w:t>
            </w:r>
          </w:p>
          <w:p>
            <w:pPr>
              <w:pStyle w:val="17"/>
              <w:spacing w:before="214"/>
              <w:ind w:left="28"/>
              <w:rPr>
                <w:b/>
                <w:sz w:val="24"/>
              </w:rPr>
            </w:pPr>
            <w:r>
              <w:rPr>
                <w:b/>
                <w:sz w:val="24"/>
              </w:rPr>
              <w:t>因发生错误，产生的不利后果均由供应商自行承担。</w:t>
            </w:r>
          </w:p>
        </w:tc>
      </w:tr>
    </w:tbl>
    <w:p>
      <w:pPr>
        <w:spacing w:after="0"/>
        <w:rPr>
          <w:sz w:val="24"/>
        </w:rPr>
        <w:sectPr>
          <w:pgSz w:w="11910" w:h="16840"/>
          <w:pgMar w:top="1440" w:right="880" w:bottom="1300" w:left="920" w:header="1161" w:footer="1120" w:gutter="0"/>
          <w:pgBorders>
            <w:top w:val="none" w:sz="0" w:space="0"/>
            <w:left w:val="none" w:sz="0" w:space="0"/>
            <w:bottom w:val="none" w:sz="0" w:space="0"/>
            <w:right w:val="none" w:sz="0" w:space="0"/>
          </w:pgBorders>
          <w:cols w:space="720" w:num="1"/>
        </w:sectPr>
      </w:pPr>
    </w:p>
    <w:p>
      <w:pPr>
        <w:pStyle w:val="8"/>
        <w:rPr>
          <w:rFonts w:ascii="Times New Roman"/>
          <w:sz w:val="20"/>
        </w:rPr>
      </w:pPr>
    </w:p>
    <w:p>
      <w:pPr>
        <w:pStyle w:val="8"/>
        <w:spacing w:before="2"/>
        <w:rPr>
          <w:rFonts w:ascii="Times New Roman"/>
        </w:rPr>
      </w:pPr>
    </w:p>
    <w:p>
      <w:pPr>
        <w:tabs>
          <w:tab w:val="left" w:pos="1125"/>
        </w:tabs>
        <w:spacing w:before="55"/>
        <w:ind w:left="0" w:right="40" w:firstLine="0"/>
        <w:jc w:val="center"/>
        <w:rPr>
          <w:b/>
          <w:sz w:val="32"/>
        </w:rPr>
      </w:pPr>
      <w:r>
        <w:rPr>
          <w:b/>
          <w:sz w:val="32"/>
        </w:rPr>
        <w:t>一.总</w:t>
      </w:r>
      <w:r>
        <w:rPr>
          <w:b/>
          <w:sz w:val="32"/>
        </w:rPr>
        <w:tab/>
      </w:r>
      <w:r>
        <w:rPr>
          <w:b/>
          <w:sz w:val="32"/>
        </w:rPr>
        <w:t>则</w:t>
      </w:r>
    </w:p>
    <w:p>
      <w:pPr>
        <w:pStyle w:val="8"/>
        <w:spacing w:before="5"/>
        <w:rPr>
          <w:b/>
          <w:sz w:val="17"/>
        </w:rPr>
      </w:pPr>
    </w:p>
    <w:p>
      <w:pPr>
        <w:pStyle w:val="7"/>
        <w:numPr>
          <w:ilvl w:val="0"/>
          <w:numId w:val="4"/>
        </w:numPr>
        <w:tabs>
          <w:tab w:val="left" w:pos="457"/>
        </w:tabs>
        <w:spacing w:before="66" w:after="0" w:line="240" w:lineRule="auto"/>
        <w:ind w:left="456" w:right="0" w:hanging="245"/>
        <w:jc w:val="left"/>
      </w:pPr>
      <w:r>
        <w:t>资金来源</w:t>
      </w:r>
    </w:p>
    <w:p>
      <w:pPr>
        <w:pStyle w:val="16"/>
        <w:numPr>
          <w:ilvl w:val="1"/>
          <w:numId w:val="4"/>
        </w:numPr>
        <w:tabs>
          <w:tab w:val="left" w:pos="1113"/>
        </w:tabs>
        <w:spacing w:before="192" w:after="0" w:line="391" w:lineRule="auto"/>
        <w:ind w:left="212" w:right="2511" w:firstLine="480"/>
        <w:jc w:val="left"/>
        <w:rPr>
          <w:b/>
          <w:sz w:val="24"/>
        </w:rPr>
      </w:pPr>
      <w:r>
        <w:rPr>
          <w:spacing w:val="-1"/>
          <w:sz w:val="24"/>
        </w:rPr>
        <w:t>本次招标采购所签合同使用财政资金支付，资金已落实到位。</w:t>
      </w:r>
      <w:r>
        <w:rPr>
          <w:b/>
          <w:sz w:val="24"/>
        </w:rPr>
        <w:t>2.名词解释</w:t>
      </w:r>
    </w:p>
    <w:p>
      <w:pPr>
        <w:pStyle w:val="16"/>
        <w:numPr>
          <w:ilvl w:val="1"/>
          <w:numId w:val="5"/>
        </w:numPr>
        <w:tabs>
          <w:tab w:val="left" w:pos="1113"/>
        </w:tabs>
        <w:spacing w:before="0" w:after="0" w:line="241" w:lineRule="exact"/>
        <w:ind w:left="1112" w:right="0" w:hanging="421"/>
        <w:jc w:val="left"/>
        <w:rPr>
          <w:sz w:val="24"/>
        </w:rPr>
      </w:pPr>
      <w:r>
        <w:rPr>
          <w:sz w:val="24"/>
        </w:rPr>
        <w:t>采购人：西安市长安区学生资助管理中心</w:t>
      </w:r>
    </w:p>
    <w:p>
      <w:pPr>
        <w:pStyle w:val="16"/>
        <w:numPr>
          <w:ilvl w:val="1"/>
          <w:numId w:val="5"/>
        </w:numPr>
        <w:tabs>
          <w:tab w:val="left" w:pos="1113"/>
        </w:tabs>
        <w:spacing w:before="192" w:after="0" w:line="240" w:lineRule="auto"/>
        <w:ind w:left="1112" w:right="0" w:hanging="421"/>
        <w:jc w:val="left"/>
        <w:rPr>
          <w:sz w:val="24"/>
        </w:rPr>
      </w:pPr>
      <w:r>
        <w:rPr>
          <w:sz w:val="24"/>
        </w:rPr>
        <w:t>监督机构：西安市长安区财政局</w:t>
      </w:r>
    </w:p>
    <w:p>
      <w:pPr>
        <w:pStyle w:val="16"/>
        <w:numPr>
          <w:ilvl w:val="1"/>
          <w:numId w:val="5"/>
        </w:numPr>
        <w:tabs>
          <w:tab w:val="left" w:pos="1113"/>
        </w:tabs>
        <w:spacing w:before="191" w:after="0" w:line="240" w:lineRule="auto"/>
        <w:ind w:left="1112" w:right="0" w:hanging="421"/>
        <w:jc w:val="left"/>
        <w:rPr>
          <w:sz w:val="24"/>
        </w:rPr>
      </w:pPr>
      <w:r>
        <w:rPr>
          <w:sz w:val="24"/>
        </w:rPr>
        <w:t>采购代理机构：陕西唐盛富招标代理有限公司</w:t>
      </w:r>
    </w:p>
    <w:p>
      <w:pPr>
        <w:pStyle w:val="16"/>
        <w:numPr>
          <w:ilvl w:val="1"/>
          <w:numId w:val="5"/>
        </w:numPr>
        <w:tabs>
          <w:tab w:val="left" w:pos="1116"/>
        </w:tabs>
        <w:spacing w:before="30" w:after="0" w:line="502" w:lineRule="exact"/>
        <w:ind w:left="212" w:right="253" w:firstLine="480"/>
        <w:jc w:val="left"/>
        <w:rPr>
          <w:sz w:val="24"/>
        </w:rPr>
      </w:pPr>
      <w:r>
        <w:rPr>
          <w:sz w:val="24"/>
        </w:rPr>
        <w:t>投标人：是指响应和符合招标文件规定资格条件且参与投标竞争的法人、其他组织或者自然人。</w:t>
      </w:r>
    </w:p>
    <w:p>
      <w:pPr>
        <w:pStyle w:val="16"/>
        <w:numPr>
          <w:ilvl w:val="1"/>
          <w:numId w:val="5"/>
        </w:numPr>
        <w:tabs>
          <w:tab w:val="left" w:pos="1113"/>
        </w:tabs>
        <w:spacing w:before="63" w:after="0" w:line="240" w:lineRule="auto"/>
        <w:ind w:left="1112" w:right="0" w:hanging="421"/>
        <w:jc w:val="left"/>
        <w:rPr>
          <w:sz w:val="24"/>
        </w:rPr>
      </w:pPr>
      <w:r>
        <w:rPr>
          <w:sz w:val="24"/>
        </w:rPr>
        <w:t>产品是指本招标文件中第四章所述所有产品。</w:t>
      </w:r>
    </w:p>
    <w:p>
      <w:pPr>
        <w:pStyle w:val="16"/>
        <w:numPr>
          <w:ilvl w:val="1"/>
          <w:numId w:val="5"/>
        </w:numPr>
        <w:tabs>
          <w:tab w:val="left" w:pos="1113"/>
        </w:tabs>
        <w:spacing w:before="160" w:after="0" w:line="240" w:lineRule="auto"/>
        <w:ind w:left="1112" w:right="0" w:hanging="421"/>
        <w:jc w:val="left"/>
        <w:rPr>
          <w:sz w:val="24"/>
        </w:rPr>
      </w:pPr>
      <w:r>
        <w:rPr>
          <w:sz w:val="24"/>
        </w:rPr>
        <w:t>服务是指投标人为满足招标文件要求而提供的服务。</w:t>
      </w:r>
    </w:p>
    <w:p>
      <w:pPr>
        <w:pStyle w:val="8"/>
        <w:spacing w:before="9"/>
      </w:pPr>
    </w:p>
    <w:p>
      <w:pPr>
        <w:pStyle w:val="7"/>
        <w:numPr>
          <w:ilvl w:val="0"/>
          <w:numId w:val="6"/>
        </w:numPr>
        <w:tabs>
          <w:tab w:val="left" w:pos="457"/>
        </w:tabs>
        <w:spacing w:before="0" w:after="0" w:line="240" w:lineRule="auto"/>
        <w:ind w:left="456" w:right="0" w:hanging="245"/>
        <w:jc w:val="left"/>
      </w:pPr>
      <w:r>
        <w:t>合格的投标人</w:t>
      </w:r>
    </w:p>
    <w:p>
      <w:pPr>
        <w:pStyle w:val="16"/>
        <w:numPr>
          <w:ilvl w:val="1"/>
          <w:numId w:val="6"/>
        </w:numPr>
        <w:tabs>
          <w:tab w:val="left" w:pos="1113"/>
        </w:tabs>
        <w:spacing w:before="194" w:after="0" w:line="240" w:lineRule="auto"/>
        <w:ind w:left="1112" w:right="0" w:hanging="421"/>
        <w:jc w:val="left"/>
        <w:rPr>
          <w:sz w:val="24"/>
        </w:rPr>
      </w:pPr>
      <w:r>
        <w:rPr>
          <w:sz w:val="24"/>
        </w:rPr>
        <w:t>以下规定的投标人基本资格条件:</w:t>
      </w:r>
    </w:p>
    <w:p>
      <w:pPr>
        <w:pStyle w:val="16"/>
        <w:numPr>
          <w:ilvl w:val="2"/>
          <w:numId w:val="6"/>
        </w:numPr>
        <w:tabs>
          <w:tab w:val="left" w:pos="1654"/>
        </w:tabs>
        <w:spacing w:before="192" w:after="0" w:line="240" w:lineRule="auto"/>
        <w:ind w:left="1653" w:right="0" w:hanging="602"/>
        <w:jc w:val="left"/>
        <w:rPr>
          <w:sz w:val="24"/>
        </w:rPr>
      </w:pPr>
      <w:r>
        <w:rPr>
          <w:sz w:val="24"/>
        </w:rPr>
        <w:t>具有独立承担民事责任的能力；</w:t>
      </w:r>
    </w:p>
    <w:p>
      <w:pPr>
        <w:pStyle w:val="16"/>
        <w:numPr>
          <w:ilvl w:val="2"/>
          <w:numId w:val="6"/>
        </w:numPr>
        <w:tabs>
          <w:tab w:val="left" w:pos="1654"/>
        </w:tabs>
        <w:spacing w:before="192" w:after="0" w:line="240" w:lineRule="auto"/>
        <w:ind w:left="1653" w:right="0" w:hanging="602"/>
        <w:jc w:val="left"/>
        <w:rPr>
          <w:sz w:val="24"/>
        </w:rPr>
      </w:pPr>
      <w:r>
        <w:rPr>
          <w:sz w:val="24"/>
        </w:rPr>
        <w:t>具有良好的商业信誉和健全的财务会计制度；</w:t>
      </w:r>
    </w:p>
    <w:p>
      <w:pPr>
        <w:pStyle w:val="16"/>
        <w:numPr>
          <w:ilvl w:val="2"/>
          <w:numId w:val="6"/>
        </w:numPr>
        <w:tabs>
          <w:tab w:val="left" w:pos="1654"/>
        </w:tabs>
        <w:spacing w:before="194" w:after="0" w:line="240" w:lineRule="auto"/>
        <w:ind w:left="1653" w:right="0" w:hanging="602"/>
        <w:jc w:val="left"/>
        <w:rPr>
          <w:sz w:val="24"/>
        </w:rPr>
      </w:pPr>
      <w:r>
        <w:rPr>
          <w:sz w:val="24"/>
        </w:rPr>
        <w:t>具有履行合同所必需的设备和专业技术能力；</w:t>
      </w:r>
    </w:p>
    <w:p>
      <w:pPr>
        <w:pStyle w:val="16"/>
        <w:numPr>
          <w:ilvl w:val="2"/>
          <w:numId w:val="6"/>
        </w:numPr>
        <w:tabs>
          <w:tab w:val="left" w:pos="1654"/>
        </w:tabs>
        <w:spacing w:before="192" w:after="0" w:line="240" w:lineRule="auto"/>
        <w:ind w:left="1653" w:right="0" w:hanging="602"/>
        <w:jc w:val="left"/>
        <w:rPr>
          <w:sz w:val="24"/>
        </w:rPr>
      </w:pPr>
      <w:r>
        <w:rPr>
          <w:sz w:val="24"/>
        </w:rPr>
        <w:t>有依法缴纳税收的良好记录；</w:t>
      </w:r>
    </w:p>
    <w:p>
      <w:pPr>
        <w:pStyle w:val="16"/>
        <w:numPr>
          <w:ilvl w:val="2"/>
          <w:numId w:val="6"/>
        </w:numPr>
        <w:tabs>
          <w:tab w:val="left" w:pos="1654"/>
        </w:tabs>
        <w:spacing w:before="191" w:after="0" w:line="240" w:lineRule="auto"/>
        <w:ind w:left="1653" w:right="0" w:hanging="602"/>
        <w:jc w:val="left"/>
        <w:rPr>
          <w:sz w:val="24"/>
        </w:rPr>
      </w:pPr>
      <w:r>
        <w:rPr>
          <w:sz w:val="24"/>
        </w:rPr>
        <w:t>法律、行政法规规定的其他条件；</w:t>
      </w:r>
    </w:p>
    <w:p>
      <w:pPr>
        <w:pStyle w:val="16"/>
        <w:numPr>
          <w:ilvl w:val="1"/>
          <w:numId w:val="6"/>
        </w:numPr>
        <w:tabs>
          <w:tab w:val="left" w:pos="1113"/>
        </w:tabs>
        <w:spacing w:before="194" w:after="0" w:line="240" w:lineRule="auto"/>
        <w:ind w:left="1112" w:right="0" w:hanging="421"/>
        <w:jc w:val="left"/>
        <w:rPr>
          <w:sz w:val="24"/>
        </w:rPr>
      </w:pPr>
      <w:r>
        <w:rPr>
          <w:sz w:val="24"/>
        </w:rPr>
        <w:t>根据本次采购项目的特殊要求，规定的投标人特殊条件（见投标人须知前附表）。</w:t>
      </w:r>
    </w:p>
    <w:p>
      <w:pPr>
        <w:pStyle w:val="16"/>
        <w:numPr>
          <w:ilvl w:val="1"/>
          <w:numId w:val="6"/>
        </w:numPr>
        <w:tabs>
          <w:tab w:val="left" w:pos="1113"/>
        </w:tabs>
        <w:spacing w:before="192" w:after="0" w:line="388" w:lineRule="auto"/>
        <w:ind w:left="212" w:right="132" w:firstLine="480"/>
        <w:jc w:val="left"/>
        <w:rPr>
          <w:sz w:val="24"/>
        </w:rPr>
      </w:pPr>
      <w:r>
        <w:rPr>
          <w:spacing w:val="-3"/>
          <w:sz w:val="24"/>
        </w:rPr>
        <w:t xml:space="preserve">法定代表人为同一人的两个及两个以上的法人，母公司、全资子公司及其控股公司， </w:t>
      </w:r>
      <w:r>
        <w:rPr>
          <w:sz w:val="24"/>
        </w:rPr>
        <w:t>都不得在同一项目（分包的按包）的货物采购中同时参与投标，否则均为无效投标。</w:t>
      </w:r>
    </w:p>
    <w:p>
      <w:pPr>
        <w:pStyle w:val="16"/>
        <w:numPr>
          <w:ilvl w:val="1"/>
          <w:numId w:val="6"/>
        </w:numPr>
        <w:tabs>
          <w:tab w:val="left" w:pos="1116"/>
        </w:tabs>
        <w:spacing w:before="5" w:after="0" w:line="388" w:lineRule="auto"/>
        <w:ind w:left="212" w:right="132" w:firstLine="480"/>
        <w:jc w:val="left"/>
        <w:rPr>
          <w:sz w:val="24"/>
        </w:rPr>
      </w:pPr>
      <w:r>
        <w:rPr>
          <w:sz w:val="24"/>
        </w:rPr>
        <w:t>投标人不得直接或间接地与采购人或采购代理机构有任何关联，亦不得是采购人或</w:t>
      </w:r>
      <w:r>
        <w:rPr>
          <w:spacing w:val="-6"/>
          <w:sz w:val="24"/>
        </w:rPr>
        <w:t>采购代理机构的附属机构。如果投标人在投标中隐瞒了上述关系，一经证实，则该投标无效。</w:t>
      </w:r>
    </w:p>
    <w:p>
      <w:pPr>
        <w:pStyle w:val="16"/>
        <w:numPr>
          <w:ilvl w:val="1"/>
          <w:numId w:val="6"/>
        </w:numPr>
        <w:tabs>
          <w:tab w:val="left" w:pos="1116"/>
        </w:tabs>
        <w:spacing w:before="2" w:after="0" w:line="391" w:lineRule="auto"/>
        <w:ind w:left="212" w:right="252" w:firstLine="480"/>
        <w:jc w:val="left"/>
        <w:rPr>
          <w:sz w:val="24"/>
        </w:rPr>
      </w:pPr>
      <w:r>
        <w:rPr>
          <w:sz w:val="24"/>
        </w:rPr>
        <w:t>投标人必须在陕西唐盛富招标代理有限公司购买招标文件，方可参加投标。招标文件售后不退。</w:t>
      </w:r>
    </w:p>
    <w:p>
      <w:pPr>
        <w:pStyle w:val="16"/>
        <w:numPr>
          <w:ilvl w:val="1"/>
          <w:numId w:val="6"/>
        </w:numPr>
        <w:tabs>
          <w:tab w:val="left" w:pos="1113"/>
        </w:tabs>
        <w:spacing w:before="0" w:after="0" w:line="306" w:lineRule="exact"/>
        <w:ind w:left="1112" w:right="0" w:hanging="421"/>
        <w:jc w:val="left"/>
        <w:rPr>
          <w:sz w:val="24"/>
        </w:rPr>
      </w:pPr>
      <w:r>
        <w:rPr>
          <w:sz w:val="24"/>
        </w:rPr>
        <w:t>联合体投标：本项目不接受联合体投标。</w:t>
      </w:r>
    </w:p>
    <w:p>
      <w:pPr>
        <w:spacing w:after="0" w:line="306" w:lineRule="exact"/>
        <w:jc w:val="left"/>
        <w:rPr>
          <w:sz w:val="24"/>
        </w:rPr>
        <w:sectPr>
          <w:pgSz w:w="11910" w:h="16840"/>
          <w:pgMar w:top="1440" w:right="880" w:bottom="1300" w:left="920" w:header="1161" w:footer="1120" w:gutter="0"/>
          <w:pgBorders>
            <w:top w:val="none" w:sz="0" w:space="0"/>
            <w:left w:val="none" w:sz="0" w:space="0"/>
            <w:bottom w:val="none" w:sz="0" w:space="0"/>
            <w:right w:val="none" w:sz="0" w:space="0"/>
          </w:pgBorders>
          <w:cols w:space="720" w:num="1"/>
        </w:sectPr>
      </w:pPr>
    </w:p>
    <w:p>
      <w:pPr>
        <w:pStyle w:val="8"/>
        <w:spacing w:before="5"/>
        <w:rPr>
          <w:sz w:val="15"/>
        </w:rPr>
      </w:pPr>
    </w:p>
    <w:p>
      <w:pPr>
        <w:pStyle w:val="16"/>
        <w:numPr>
          <w:ilvl w:val="1"/>
          <w:numId w:val="6"/>
        </w:numPr>
        <w:tabs>
          <w:tab w:val="left" w:pos="1116"/>
        </w:tabs>
        <w:spacing w:before="66" w:after="0" w:line="388" w:lineRule="auto"/>
        <w:ind w:left="212" w:right="253" w:firstLine="480"/>
        <w:jc w:val="left"/>
        <w:rPr>
          <w:sz w:val="24"/>
        </w:rPr>
      </w:pPr>
      <w:r>
        <w:rPr>
          <w:sz w:val="24"/>
        </w:rPr>
        <w:t>投标费用自理。不论投标的结果如何，投标人均应自行承担所有与参加投标有关的费用。</w:t>
      </w:r>
    </w:p>
    <w:p>
      <w:pPr>
        <w:pStyle w:val="7"/>
        <w:numPr>
          <w:ilvl w:val="0"/>
          <w:numId w:val="6"/>
        </w:numPr>
        <w:tabs>
          <w:tab w:val="left" w:pos="457"/>
        </w:tabs>
        <w:spacing w:before="2" w:after="0" w:line="240" w:lineRule="auto"/>
        <w:ind w:left="456" w:right="0" w:hanging="245"/>
        <w:jc w:val="left"/>
      </w:pPr>
      <w:r>
        <w:t>投标产品（含服务）的合格性和合法性</w:t>
      </w:r>
    </w:p>
    <w:p>
      <w:pPr>
        <w:pStyle w:val="16"/>
        <w:numPr>
          <w:ilvl w:val="1"/>
          <w:numId w:val="6"/>
        </w:numPr>
        <w:tabs>
          <w:tab w:val="left" w:pos="1116"/>
        </w:tabs>
        <w:spacing w:before="195" w:after="0" w:line="388" w:lineRule="auto"/>
        <w:ind w:left="212" w:right="252" w:firstLine="480"/>
        <w:jc w:val="both"/>
        <w:rPr>
          <w:sz w:val="24"/>
        </w:rPr>
      </w:pPr>
      <w:r>
        <w:rPr>
          <w:spacing w:val="1"/>
          <w:sz w:val="24"/>
        </w:rPr>
        <w:t>投标产品</w:t>
      </w:r>
      <w:r>
        <w:rPr>
          <w:sz w:val="24"/>
        </w:rPr>
        <w:t>（含服务）应满足招标文件的要求并应符合国家法律法规、行业管理部门</w:t>
      </w:r>
      <w:r>
        <w:rPr>
          <w:spacing w:val="-1"/>
          <w:sz w:val="24"/>
        </w:rPr>
        <w:t>要求的其他强制性标准。并满足招标文件规定的质量、价格、有效期、售后服务及投标人须</w:t>
      </w:r>
      <w:r>
        <w:rPr>
          <w:sz w:val="24"/>
        </w:rPr>
        <w:t>承担的运输、配送、技术支持和招标文件规定的其他伴随服务等要求。</w:t>
      </w:r>
    </w:p>
    <w:p>
      <w:pPr>
        <w:pStyle w:val="16"/>
        <w:numPr>
          <w:ilvl w:val="1"/>
          <w:numId w:val="6"/>
        </w:numPr>
        <w:tabs>
          <w:tab w:val="left" w:pos="1116"/>
        </w:tabs>
        <w:spacing w:before="5" w:after="0" w:line="388" w:lineRule="auto"/>
        <w:ind w:left="212" w:right="253" w:firstLine="480"/>
        <w:jc w:val="both"/>
        <w:rPr>
          <w:sz w:val="24"/>
        </w:rPr>
      </w:pPr>
      <w:r>
        <w:rPr>
          <w:sz w:val="24"/>
        </w:rPr>
        <w:t>采购人有权拒绝接受任何不合格的产品和服务，由此产生的费用及相关后果均由投标人自行承担。</w:t>
      </w:r>
    </w:p>
    <w:p>
      <w:pPr>
        <w:pStyle w:val="7"/>
        <w:numPr>
          <w:ilvl w:val="0"/>
          <w:numId w:val="6"/>
        </w:numPr>
        <w:tabs>
          <w:tab w:val="left" w:pos="457"/>
        </w:tabs>
        <w:spacing w:before="2" w:after="0" w:line="240" w:lineRule="auto"/>
        <w:ind w:left="456" w:right="0" w:hanging="245"/>
        <w:jc w:val="left"/>
      </w:pPr>
      <w:r>
        <w:t>投标文件内容的真实性</w:t>
      </w:r>
    </w:p>
    <w:p>
      <w:pPr>
        <w:pStyle w:val="8"/>
        <w:spacing w:before="194" w:line="388" w:lineRule="auto"/>
        <w:ind w:left="212" w:right="252" w:firstLine="480"/>
        <w:jc w:val="both"/>
      </w:pPr>
      <w:r>
        <w:t>投标人应保证其投标文件中所提供的所有投标资料、信息是真实的，并且来源于合法的渠道。因投标文件中所提供的投标资料、信息不真实或者其来源不合法而导致的所有法律责任，由投标人自行承担。</w:t>
      </w:r>
    </w:p>
    <w:p>
      <w:pPr>
        <w:pStyle w:val="8"/>
        <w:spacing w:before="10"/>
        <w:rPr>
          <w:sz w:val="23"/>
        </w:rPr>
      </w:pPr>
    </w:p>
    <w:p>
      <w:pPr>
        <w:spacing w:before="0"/>
        <w:ind w:left="474" w:right="514" w:firstLine="0"/>
        <w:jc w:val="center"/>
        <w:rPr>
          <w:b/>
          <w:sz w:val="32"/>
        </w:rPr>
      </w:pPr>
      <w:r>
        <w:rPr>
          <w:b/>
          <w:sz w:val="32"/>
        </w:rPr>
        <w:t>二.招标文件</w:t>
      </w:r>
    </w:p>
    <w:p>
      <w:pPr>
        <w:pStyle w:val="8"/>
        <w:spacing w:before="7"/>
        <w:rPr>
          <w:b/>
          <w:sz w:val="22"/>
        </w:rPr>
      </w:pPr>
    </w:p>
    <w:p>
      <w:pPr>
        <w:pStyle w:val="7"/>
        <w:numPr>
          <w:ilvl w:val="0"/>
          <w:numId w:val="6"/>
        </w:numPr>
        <w:tabs>
          <w:tab w:val="left" w:pos="457"/>
        </w:tabs>
        <w:spacing w:before="1" w:after="0" w:line="240" w:lineRule="auto"/>
        <w:ind w:left="456" w:right="0" w:hanging="245"/>
        <w:jc w:val="left"/>
      </w:pPr>
      <w:r>
        <w:rPr>
          <w:w w:val="95"/>
        </w:rPr>
        <w:t>招标文件构成</w:t>
      </w:r>
    </w:p>
    <w:p>
      <w:pPr>
        <w:pStyle w:val="16"/>
        <w:numPr>
          <w:ilvl w:val="1"/>
          <w:numId w:val="6"/>
        </w:numPr>
        <w:tabs>
          <w:tab w:val="left" w:pos="1176"/>
        </w:tabs>
        <w:spacing w:before="191" w:after="0" w:line="391" w:lineRule="auto"/>
        <w:ind w:left="212" w:right="252" w:firstLine="480"/>
        <w:jc w:val="left"/>
        <w:rPr>
          <w:sz w:val="24"/>
        </w:rPr>
      </w:pPr>
      <w:r>
        <w:rPr>
          <w:spacing w:val="-1"/>
          <w:sz w:val="24"/>
        </w:rPr>
        <w:t>招标文件要求提供的货物、服务，招标程序和合同条件在招标文件中均有说明。招</w:t>
      </w:r>
      <w:r>
        <w:rPr>
          <w:sz w:val="24"/>
        </w:rPr>
        <w:t>标文件共七章，内容如下：</w:t>
      </w:r>
    </w:p>
    <w:p>
      <w:pPr>
        <w:pStyle w:val="8"/>
        <w:spacing w:line="391" w:lineRule="auto"/>
        <w:ind w:left="692" w:right="7371"/>
      </w:pPr>
      <w:r>
        <w:t>第一章 招标公告第</w:t>
      </w:r>
      <w:r>
        <w:rPr>
          <w:spacing w:val="-3"/>
        </w:rPr>
        <w:t>二章 投标人须知第三章 合同格式</w:t>
      </w:r>
    </w:p>
    <w:p>
      <w:pPr>
        <w:pStyle w:val="8"/>
        <w:spacing w:line="388" w:lineRule="auto"/>
        <w:ind w:left="692" w:right="6891"/>
      </w:pPr>
      <w:r>
        <w:rPr>
          <w:spacing w:val="-2"/>
        </w:rPr>
        <w:t>第四章 采购内容及要求</w:t>
      </w:r>
      <w:r>
        <w:t>第五章 商务要求</w:t>
      </w:r>
    </w:p>
    <w:p>
      <w:pPr>
        <w:pStyle w:val="8"/>
        <w:ind w:left="692"/>
      </w:pPr>
      <w:r>
        <w:t>第六章 评标方法</w:t>
      </w:r>
    </w:p>
    <w:p>
      <w:pPr>
        <w:pStyle w:val="8"/>
        <w:spacing w:before="191"/>
        <w:ind w:left="692"/>
        <w:jc w:val="both"/>
      </w:pPr>
      <w:r>
        <w:t>第七章 投标文件构成及格式</w:t>
      </w:r>
    </w:p>
    <w:p>
      <w:pPr>
        <w:pStyle w:val="16"/>
        <w:numPr>
          <w:ilvl w:val="1"/>
          <w:numId w:val="6"/>
        </w:numPr>
        <w:tabs>
          <w:tab w:val="left" w:pos="1116"/>
        </w:tabs>
        <w:spacing w:before="192" w:after="0" w:line="391" w:lineRule="auto"/>
        <w:ind w:left="212" w:right="252" w:firstLine="480"/>
        <w:jc w:val="both"/>
        <w:rPr>
          <w:sz w:val="24"/>
        </w:rPr>
      </w:pPr>
      <w:r>
        <w:rPr>
          <w:sz w:val="24"/>
        </w:rPr>
        <w:t>投标人应认真阅读招标文件中所有的事项、格式、条款和规范等要求。如果投标人</w:t>
      </w:r>
      <w:r>
        <w:rPr>
          <w:spacing w:val="-1"/>
          <w:sz w:val="24"/>
        </w:rPr>
        <w:t>没有按照招标文件要求提交全部资料，或者投标文件没有对招标文件在各方面都做出实质性</w:t>
      </w:r>
      <w:r>
        <w:rPr>
          <w:sz w:val="24"/>
        </w:rPr>
        <w:t>响应，由此带来不利于投标人的评标结果，其风险由投标人承担。</w:t>
      </w:r>
    </w:p>
    <w:p>
      <w:pPr>
        <w:spacing w:after="0" w:line="391" w:lineRule="auto"/>
        <w:jc w:val="both"/>
        <w:rPr>
          <w:sz w:val="24"/>
        </w:rPr>
        <w:sectPr>
          <w:pgSz w:w="11910" w:h="16840"/>
          <w:pgMar w:top="1440" w:right="880" w:bottom="1300" w:left="920" w:header="1161" w:footer="1120" w:gutter="0"/>
          <w:pgBorders>
            <w:top w:val="none" w:sz="0" w:space="0"/>
            <w:left w:val="none" w:sz="0" w:space="0"/>
            <w:bottom w:val="none" w:sz="0" w:space="0"/>
            <w:right w:val="none" w:sz="0" w:space="0"/>
          </w:pgBorders>
          <w:cols w:space="720" w:num="1"/>
        </w:sectPr>
      </w:pPr>
    </w:p>
    <w:p>
      <w:pPr>
        <w:pStyle w:val="8"/>
        <w:spacing w:before="5"/>
        <w:rPr>
          <w:sz w:val="15"/>
        </w:rPr>
      </w:pPr>
    </w:p>
    <w:p>
      <w:pPr>
        <w:pStyle w:val="16"/>
        <w:numPr>
          <w:ilvl w:val="1"/>
          <w:numId w:val="6"/>
        </w:numPr>
        <w:tabs>
          <w:tab w:val="left" w:pos="1116"/>
        </w:tabs>
        <w:spacing w:before="66" w:after="0" w:line="388" w:lineRule="auto"/>
        <w:ind w:left="212" w:right="250" w:firstLine="480"/>
        <w:jc w:val="left"/>
        <w:rPr>
          <w:sz w:val="24"/>
        </w:rPr>
      </w:pPr>
      <w:r>
        <w:rPr>
          <w:sz w:val="24"/>
        </w:rPr>
        <w:t>本招标文件的解释权归陕西唐盛富招标代理有限公司，如发现招标文件内容与现行法律法规不相符的情况，以现行法律法规为准。</w:t>
      </w:r>
    </w:p>
    <w:p>
      <w:pPr>
        <w:pStyle w:val="7"/>
        <w:numPr>
          <w:ilvl w:val="0"/>
          <w:numId w:val="6"/>
        </w:numPr>
        <w:tabs>
          <w:tab w:val="left" w:pos="457"/>
        </w:tabs>
        <w:spacing w:before="2" w:after="0" w:line="240" w:lineRule="auto"/>
        <w:ind w:left="456" w:right="0" w:hanging="245"/>
        <w:jc w:val="left"/>
      </w:pPr>
      <w:r>
        <w:t>招标文件的修改和澄清</w:t>
      </w:r>
    </w:p>
    <w:p>
      <w:pPr>
        <w:pStyle w:val="16"/>
        <w:numPr>
          <w:ilvl w:val="1"/>
          <w:numId w:val="6"/>
        </w:numPr>
        <w:tabs>
          <w:tab w:val="left" w:pos="1116"/>
        </w:tabs>
        <w:spacing w:before="195" w:after="0" w:line="388" w:lineRule="auto"/>
        <w:ind w:left="212" w:right="252" w:firstLine="480"/>
        <w:jc w:val="both"/>
        <w:rPr>
          <w:sz w:val="24"/>
        </w:rPr>
      </w:pPr>
      <w:r>
        <w:rPr>
          <w:spacing w:val="-3"/>
          <w:sz w:val="24"/>
        </w:rPr>
        <w:t xml:space="preserve">在投标文件递交截止时间 </w:t>
      </w:r>
      <w:r>
        <w:rPr>
          <w:sz w:val="24"/>
        </w:rPr>
        <w:t>2</w:t>
      </w:r>
      <w:r>
        <w:rPr>
          <w:spacing w:val="-6"/>
          <w:sz w:val="24"/>
        </w:rPr>
        <w:t xml:space="preserve"> 日前，采购代理机构可以视采购具体情况，延长投标截</w:t>
      </w:r>
      <w:r>
        <w:rPr>
          <w:spacing w:val="-7"/>
          <w:sz w:val="24"/>
        </w:rPr>
        <w:t>止时间和开标时间并在指定的媒体上发布变更公告，同时将变更时间书面通知所有招标文件</w:t>
      </w:r>
      <w:r>
        <w:rPr>
          <w:sz w:val="24"/>
        </w:rPr>
        <w:t>收受人。</w:t>
      </w:r>
    </w:p>
    <w:p>
      <w:pPr>
        <w:pStyle w:val="16"/>
        <w:numPr>
          <w:ilvl w:val="1"/>
          <w:numId w:val="6"/>
        </w:numPr>
        <w:tabs>
          <w:tab w:val="left" w:pos="1116"/>
        </w:tabs>
        <w:spacing w:before="5" w:after="0" w:line="391" w:lineRule="auto"/>
        <w:ind w:left="212" w:right="252" w:firstLine="480"/>
        <w:jc w:val="both"/>
        <w:rPr>
          <w:sz w:val="24"/>
        </w:rPr>
      </w:pPr>
      <w:r>
        <w:rPr>
          <w:sz w:val="24"/>
        </w:rPr>
        <w:t>采购代理机构如果对已发出的招标文件进行澄清或修改，澄清或修改的内容可能影</w:t>
      </w:r>
      <w:r>
        <w:rPr>
          <w:spacing w:val="-2"/>
          <w:sz w:val="24"/>
        </w:rPr>
        <w:t xml:space="preserve">响投标文件编制的，将在招标文件要求提交投标文件截止时间 </w:t>
      </w:r>
      <w:r>
        <w:rPr>
          <w:sz w:val="24"/>
        </w:rPr>
        <w:t>5</w:t>
      </w:r>
      <w:r>
        <w:rPr>
          <w:spacing w:val="-8"/>
          <w:sz w:val="24"/>
        </w:rPr>
        <w:t xml:space="preserve"> 日前，在原公告发布媒体上</w:t>
      </w:r>
      <w:r>
        <w:rPr>
          <w:spacing w:val="-1"/>
          <w:sz w:val="24"/>
        </w:rPr>
        <w:t>发布变更公告，并以书面形式通知所有获取招标文件潜在投标人。该澄清或者修改的内容为</w:t>
      </w:r>
      <w:r>
        <w:rPr>
          <w:sz w:val="24"/>
        </w:rPr>
        <w:t>招标文件的组成部分。</w:t>
      </w:r>
    </w:p>
    <w:p>
      <w:pPr>
        <w:pStyle w:val="16"/>
        <w:numPr>
          <w:ilvl w:val="1"/>
          <w:numId w:val="6"/>
        </w:numPr>
        <w:tabs>
          <w:tab w:val="left" w:pos="1116"/>
        </w:tabs>
        <w:spacing w:before="0" w:after="0" w:line="391" w:lineRule="auto"/>
        <w:ind w:left="212" w:right="252" w:firstLine="480"/>
        <w:jc w:val="both"/>
        <w:rPr>
          <w:sz w:val="24"/>
        </w:rPr>
      </w:pPr>
      <w:r>
        <w:rPr>
          <w:spacing w:val="-1"/>
          <w:sz w:val="24"/>
        </w:rPr>
        <w:t xml:space="preserve">已经购买招标文件的投标人对招标文件有疑问的，均应在购买招标文件后 </w:t>
      </w:r>
      <w:r>
        <w:rPr>
          <w:sz w:val="24"/>
        </w:rPr>
        <w:t>2</w:t>
      </w:r>
      <w:r>
        <w:rPr>
          <w:spacing w:val="-9"/>
          <w:sz w:val="24"/>
        </w:rPr>
        <w:t xml:space="preserve"> 个工作</w:t>
      </w:r>
      <w:r>
        <w:rPr>
          <w:spacing w:val="-10"/>
          <w:sz w:val="24"/>
        </w:rPr>
        <w:t>日内以书面形式向采购代理机构提出。采购代理机构视情况必要时将书面答复传送给所有获</w:t>
      </w:r>
      <w:r>
        <w:rPr>
          <w:sz w:val="24"/>
        </w:rPr>
        <w:t>取招标文件潜在投标人。</w:t>
      </w:r>
    </w:p>
    <w:p>
      <w:pPr>
        <w:pStyle w:val="16"/>
        <w:numPr>
          <w:ilvl w:val="1"/>
          <w:numId w:val="6"/>
        </w:numPr>
        <w:tabs>
          <w:tab w:val="left" w:pos="1113"/>
        </w:tabs>
        <w:spacing w:before="0" w:after="0" w:line="304" w:lineRule="exact"/>
        <w:ind w:left="1112" w:right="0" w:hanging="421"/>
        <w:jc w:val="both"/>
        <w:rPr>
          <w:sz w:val="24"/>
        </w:rPr>
      </w:pPr>
      <w:r>
        <w:rPr>
          <w:sz w:val="24"/>
        </w:rPr>
        <w:t>投标人在收到上述通知后，应立即向采购代理机构回函确认。</w:t>
      </w:r>
    </w:p>
    <w:p>
      <w:pPr>
        <w:pStyle w:val="8"/>
      </w:pPr>
    </w:p>
    <w:p>
      <w:pPr>
        <w:pStyle w:val="8"/>
      </w:pPr>
    </w:p>
    <w:p>
      <w:pPr>
        <w:spacing w:before="206"/>
        <w:ind w:left="472" w:right="514" w:firstLine="0"/>
        <w:jc w:val="center"/>
        <w:rPr>
          <w:b/>
          <w:sz w:val="32"/>
        </w:rPr>
      </w:pPr>
      <w:r>
        <w:rPr>
          <w:b/>
          <w:sz w:val="32"/>
        </w:rPr>
        <w:t>三.投标文件的编制</w:t>
      </w:r>
    </w:p>
    <w:p>
      <w:pPr>
        <w:pStyle w:val="7"/>
        <w:numPr>
          <w:ilvl w:val="0"/>
          <w:numId w:val="6"/>
        </w:numPr>
        <w:tabs>
          <w:tab w:val="left" w:pos="576"/>
        </w:tabs>
        <w:spacing w:before="287" w:after="0" w:line="240" w:lineRule="auto"/>
        <w:ind w:left="575" w:right="0" w:hanging="364"/>
        <w:jc w:val="left"/>
      </w:pPr>
      <w:r>
        <w:t>投标语言和投标货币</w:t>
      </w:r>
    </w:p>
    <w:p>
      <w:pPr>
        <w:pStyle w:val="16"/>
        <w:numPr>
          <w:ilvl w:val="1"/>
          <w:numId w:val="6"/>
        </w:numPr>
        <w:tabs>
          <w:tab w:val="left" w:pos="1116"/>
        </w:tabs>
        <w:spacing w:before="194" w:after="0" w:line="388" w:lineRule="auto"/>
        <w:ind w:left="212" w:right="253" w:firstLine="480"/>
        <w:jc w:val="left"/>
        <w:rPr>
          <w:sz w:val="24"/>
        </w:rPr>
      </w:pPr>
      <w:r>
        <w:rPr>
          <w:sz w:val="24"/>
        </w:rPr>
        <w:t>投标人提交的投标文件以及投标人与采购代理机构就有关投标的所有来往函电均应使用中文。</w:t>
      </w:r>
    </w:p>
    <w:p>
      <w:pPr>
        <w:pStyle w:val="16"/>
        <w:numPr>
          <w:ilvl w:val="1"/>
          <w:numId w:val="6"/>
        </w:numPr>
        <w:tabs>
          <w:tab w:val="left" w:pos="1113"/>
        </w:tabs>
        <w:spacing w:before="2" w:after="0" w:line="391" w:lineRule="auto"/>
        <w:ind w:left="212" w:right="1311" w:firstLine="480"/>
        <w:jc w:val="left"/>
        <w:rPr>
          <w:b/>
          <w:sz w:val="24"/>
        </w:rPr>
      </w:pPr>
      <w:r>
        <w:rPr>
          <w:spacing w:val="-1"/>
          <w:sz w:val="24"/>
        </w:rPr>
        <w:t>投标应以人民币报价。任何包含非人民币报价的投标将按无效投标处理。</w:t>
      </w:r>
      <w:r>
        <w:rPr>
          <w:b/>
          <w:sz w:val="24"/>
        </w:rPr>
        <w:t>9.投标文件的构成</w:t>
      </w:r>
    </w:p>
    <w:p>
      <w:pPr>
        <w:pStyle w:val="16"/>
        <w:numPr>
          <w:ilvl w:val="1"/>
          <w:numId w:val="7"/>
        </w:numPr>
        <w:tabs>
          <w:tab w:val="left" w:pos="1173"/>
        </w:tabs>
        <w:spacing w:before="0" w:after="0" w:line="306" w:lineRule="exact"/>
        <w:ind w:left="1172" w:right="0" w:hanging="481"/>
        <w:jc w:val="left"/>
        <w:rPr>
          <w:sz w:val="24"/>
        </w:rPr>
      </w:pPr>
      <w:r>
        <w:rPr>
          <w:sz w:val="24"/>
        </w:rPr>
        <w:t>投标人提交的投标文件应包括下列部分的内容：</w:t>
      </w:r>
    </w:p>
    <w:p>
      <w:pPr>
        <w:pStyle w:val="16"/>
        <w:numPr>
          <w:ilvl w:val="0"/>
          <w:numId w:val="8"/>
        </w:numPr>
        <w:tabs>
          <w:tab w:val="left" w:pos="1294"/>
        </w:tabs>
        <w:spacing w:before="192" w:after="0" w:line="391" w:lineRule="auto"/>
        <w:ind w:left="212" w:right="252" w:firstLine="480"/>
        <w:jc w:val="left"/>
        <w:rPr>
          <w:sz w:val="24"/>
        </w:rPr>
      </w:pPr>
      <w:r>
        <w:rPr>
          <w:spacing w:val="-2"/>
          <w:sz w:val="24"/>
        </w:rPr>
        <w:t>按照投标人须知的要求和招标文件规定的格式填写的投标函、投标报价表、法定</w:t>
      </w:r>
      <w:r>
        <w:rPr>
          <w:spacing w:val="-4"/>
          <w:sz w:val="24"/>
        </w:rPr>
        <w:t>代表人授权书。</w:t>
      </w:r>
    </w:p>
    <w:p>
      <w:pPr>
        <w:pStyle w:val="16"/>
        <w:numPr>
          <w:ilvl w:val="0"/>
          <w:numId w:val="8"/>
        </w:numPr>
        <w:tabs>
          <w:tab w:val="left" w:pos="1294"/>
        </w:tabs>
        <w:spacing w:before="0" w:after="0" w:line="388" w:lineRule="auto"/>
        <w:ind w:left="212" w:right="252" w:firstLine="480"/>
        <w:jc w:val="left"/>
        <w:rPr>
          <w:sz w:val="24"/>
        </w:rPr>
      </w:pPr>
      <w:r>
        <w:rPr>
          <w:spacing w:val="-3"/>
          <w:sz w:val="24"/>
        </w:rPr>
        <w:t>按照招标文件的要求编制的投标方案说明书，内容至少应包括组织实施计划和服</w:t>
      </w:r>
      <w:r>
        <w:rPr>
          <w:spacing w:val="-4"/>
          <w:sz w:val="24"/>
        </w:rPr>
        <w:t>务的详细说明，技术规格响应表，供货</w:t>
      </w:r>
      <w:r>
        <w:rPr>
          <w:sz w:val="24"/>
        </w:rPr>
        <w:t>（服务）一览表，生产厂家出具的、相应的产品功能</w:t>
      </w:r>
      <w:r>
        <w:rPr>
          <w:spacing w:val="-10"/>
          <w:sz w:val="24"/>
        </w:rPr>
        <w:t>证</w:t>
      </w:r>
    </w:p>
    <w:p>
      <w:pPr>
        <w:spacing w:after="0" w:line="388" w:lineRule="auto"/>
        <w:jc w:val="left"/>
        <w:rPr>
          <w:sz w:val="24"/>
        </w:rPr>
        <w:sectPr>
          <w:footerReference r:id="rId9" w:type="default"/>
          <w:pgSz w:w="11910" w:h="16840"/>
          <w:pgMar w:top="1440" w:right="880" w:bottom="1300" w:left="920" w:header="1161" w:footer="1120" w:gutter="0"/>
          <w:pgBorders>
            <w:top w:val="none" w:sz="0" w:space="0"/>
            <w:left w:val="none" w:sz="0" w:space="0"/>
            <w:bottom w:val="none" w:sz="0" w:space="0"/>
            <w:right w:val="none" w:sz="0" w:space="0"/>
          </w:pgBorders>
          <w:pgNumType w:start="10"/>
          <w:cols w:space="720" w:num="1"/>
        </w:sectPr>
      </w:pPr>
    </w:p>
    <w:p>
      <w:pPr>
        <w:pStyle w:val="8"/>
        <w:spacing w:before="5"/>
        <w:rPr>
          <w:sz w:val="15"/>
        </w:rPr>
      </w:pPr>
    </w:p>
    <w:p>
      <w:pPr>
        <w:pStyle w:val="8"/>
        <w:spacing w:before="66" w:line="388" w:lineRule="auto"/>
        <w:ind w:left="212" w:right="252"/>
      </w:pPr>
      <w:r>
        <w:t>明材料（包括但不限于测试报告、官网和功能截图等），质量保证，安装调试方案说明，人员配备和售后服务承诺等。</w:t>
      </w:r>
    </w:p>
    <w:p>
      <w:pPr>
        <w:pStyle w:val="16"/>
        <w:numPr>
          <w:ilvl w:val="0"/>
          <w:numId w:val="8"/>
        </w:numPr>
        <w:tabs>
          <w:tab w:val="left" w:pos="1294"/>
        </w:tabs>
        <w:spacing w:before="2" w:after="0" w:line="240" w:lineRule="auto"/>
        <w:ind w:left="1293" w:right="0" w:hanging="602"/>
        <w:jc w:val="left"/>
        <w:rPr>
          <w:sz w:val="24"/>
        </w:rPr>
      </w:pPr>
      <w:r>
        <w:rPr>
          <w:sz w:val="24"/>
        </w:rPr>
        <w:t>按照招标文件投标人须知前附表的要求提交的资格证明文件；</w:t>
      </w:r>
    </w:p>
    <w:p>
      <w:pPr>
        <w:pStyle w:val="16"/>
        <w:numPr>
          <w:ilvl w:val="0"/>
          <w:numId w:val="8"/>
        </w:numPr>
        <w:tabs>
          <w:tab w:val="left" w:pos="1294"/>
        </w:tabs>
        <w:spacing w:before="195" w:after="0" w:line="240" w:lineRule="auto"/>
        <w:ind w:left="1293" w:right="0" w:hanging="602"/>
        <w:jc w:val="left"/>
        <w:rPr>
          <w:sz w:val="24"/>
        </w:rPr>
      </w:pPr>
      <w:r>
        <w:rPr>
          <w:sz w:val="24"/>
        </w:rPr>
        <w:t>按照招标文件投标人须知前附表的要求提交的投标保证金；</w:t>
      </w:r>
    </w:p>
    <w:p>
      <w:pPr>
        <w:pStyle w:val="16"/>
        <w:numPr>
          <w:ilvl w:val="0"/>
          <w:numId w:val="8"/>
        </w:numPr>
        <w:tabs>
          <w:tab w:val="left" w:pos="1294"/>
        </w:tabs>
        <w:spacing w:before="191" w:after="0" w:line="240" w:lineRule="auto"/>
        <w:ind w:left="1293" w:right="0" w:hanging="602"/>
        <w:jc w:val="left"/>
        <w:rPr>
          <w:sz w:val="24"/>
        </w:rPr>
      </w:pPr>
      <w:r>
        <w:rPr>
          <w:sz w:val="24"/>
        </w:rPr>
        <w:t>招标文件中要求的其他证明文件。</w:t>
      </w:r>
    </w:p>
    <w:p>
      <w:pPr>
        <w:pStyle w:val="16"/>
        <w:numPr>
          <w:ilvl w:val="1"/>
          <w:numId w:val="7"/>
        </w:numPr>
        <w:tabs>
          <w:tab w:val="left" w:pos="1173"/>
        </w:tabs>
        <w:spacing w:before="192" w:after="0" w:line="391" w:lineRule="auto"/>
        <w:ind w:left="212" w:right="132" w:firstLine="480"/>
        <w:jc w:val="left"/>
        <w:rPr>
          <w:sz w:val="24"/>
        </w:rPr>
      </w:pPr>
      <w:r>
        <w:rPr>
          <w:spacing w:val="-6"/>
          <w:sz w:val="24"/>
        </w:rPr>
        <w:t xml:space="preserve">如果在招标文件中没有允许提供备选方案，则每个投标人只允许提交一个投标方案， </w:t>
      </w:r>
      <w:r>
        <w:rPr>
          <w:sz w:val="24"/>
        </w:rPr>
        <w:t>否则，其投标将按照无效投标处理。</w:t>
      </w:r>
    </w:p>
    <w:p>
      <w:pPr>
        <w:pStyle w:val="7"/>
        <w:numPr>
          <w:ilvl w:val="0"/>
          <w:numId w:val="9"/>
        </w:numPr>
        <w:tabs>
          <w:tab w:val="left" w:pos="577"/>
        </w:tabs>
        <w:spacing w:before="0" w:after="0" w:line="306" w:lineRule="exact"/>
        <w:ind w:left="576" w:right="0" w:hanging="365"/>
        <w:jc w:val="left"/>
      </w:pPr>
      <w:r>
        <w:t>投标文件格式</w:t>
      </w:r>
    </w:p>
    <w:p>
      <w:pPr>
        <w:pStyle w:val="8"/>
        <w:spacing w:before="192" w:line="391" w:lineRule="auto"/>
        <w:ind w:left="212" w:right="55" w:firstLine="480"/>
      </w:pPr>
      <w:r>
        <w:t>投标人应按照招标文件中第七章所提供的格式和要求制作投标文件，明确表达投标意愿， 详细说明投标方案、承诺及价格。</w:t>
      </w:r>
    </w:p>
    <w:p>
      <w:pPr>
        <w:pStyle w:val="7"/>
        <w:numPr>
          <w:ilvl w:val="0"/>
          <w:numId w:val="9"/>
        </w:numPr>
        <w:tabs>
          <w:tab w:val="left" w:pos="577"/>
        </w:tabs>
        <w:spacing w:before="0" w:after="0" w:line="306" w:lineRule="exact"/>
        <w:ind w:left="576" w:right="0" w:hanging="365"/>
        <w:jc w:val="left"/>
      </w:pPr>
      <w:r>
        <w:t>投标报价</w:t>
      </w:r>
    </w:p>
    <w:p>
      <w:pPr>
        <w:pStyle w:val="16"/>
        <w:numPr>
          <w:ilvl w:val="1"/>
          <w:numId w:val="9"/>
        </w:numPr>
        <w:tabs>
          <w:tab w:val="left" w:pos="1233"/>
        </w:tabs>
        <w:spacing w:before="191" w:after="0" w:line="240" w:lineRule="auto"/>
        <w:ind w:left="1232" w:right="0" w:hanging="541"/>
        <w:jc w:val="both"/>
        <w:rPr>
          <w:sz w:val="24"/>
        </w:rPr>
      </w:pPr>
      <w:r>
        <w:rPr>
          <w:sz w:val="24"/>
        </w:rPr>
        <w:t>投标货币：人民币 单位:元。</w:t>
      </w:r>
    </w:p>
    <w:p>
      <w:pPr>
        <w:pStyle w:val="16"/>
        <w:numPr>
          <w:ilvl w:val="1"/>
          <w:numId w:val="9"/>
        </w:numPr>
        <w:tabs>
          <w:tab w:val="left" w:pos="1233"/>
        </w:tabs>
        <w:spacing w:before="194" w:after="0" w:line="388" w:lineRule="auto"/>
        <w:ind w:left="212" w:right="252" w:firstLine="480"/>
        <w:jc w:val="both"/>
        <w:rPr>
          <w:sz w:val="24"/>
        </w:rPr>
      </w:pPr>
      <w:r>
        <w:rPr>
          <w:spacing w:val="-4"/>
          <w:sz w:val="24"/>
        </w:rPr>
        <w:t>投标报价是指完成产品及相关物件的运输、保管、，达到正常使用条件下的所有费</w:t>
      </w:r>
      <w:r>
        <w:rPr>
          <w:sz w:val="24"/>
        </w:rPr>
        <w:t>用，包括产品的报价及所发生的运杂费（含保险）</w:t>
      </w:r>
      <w:r>
        <w:rPr>
          <w:spacing w:val="-1"/>
          <w:sz w:val="24"/>
        </w:rPr>
        <w:t>、按现行税收政策征收的一切税费等。以</w:t>
      </w:r>
      <w:r>
        <w:rPr>
          <w:sz w:val="24"/>
        </w:rPr>
        <w:t>招标文件的内容和要求作为投标依据。</w:t>
      </w:r>
    </w:p>
    <w:p>
      <w:pPr>
        <w:pStyle w:val="7"/>
        <w:numPr>
          <w:ilvl w:val="1"/>
          <w:numId w:val="9"/>
        </w:numPr>
        <w:tabs>
          <w:tab w:val="left" w:pos="1238"/>
        </w:tabs>
        <w:spacing w:before="6" w:after="0" w:line="240" w:lineRule="auto"/>
        <w:ind w:left="1237" w:right="0" w:hanging="546"/>
        <w:jc w:val="both"/>
      </w:pPr>
      <w:r>
        <w:t>投标报价应包含：</w:t>
      </w:r>
    </w:p>
    <w:p>
      <w:pPr>
        <w:pStyle w:val="7"/>
        <w:spacing w:before="192" w:line="388" w:lineRule="auto"/>
        <w:ind w:right="255" w:firstLine="480"/>
      </w:pPr>
      <w:r>
        <w:t>报价包含：产品费、第三方检测费、验收费、包装费、运输费（包含现场运输）</w:t>
      </w:r>
      <w:r>
        <w:rPr>
          <w:spacing w:val="-4"/>
        </w:rPr>
        <w:t>、保险</w:t>
      </w:r>
      <w:r>
        <w:t>费、售前、售中、售后服务费、税金及不可预见费等全部费用。</w:t>
      </w:r>
    </w:p>
    <w:p>
      <w:pPr>
        <w:pStyle w:val="16"/>
        <w:numPr>
          <w:ilvl w:val="1"/>
          <w:numId w:val="9"/>
        </w:numPr>
        <w:tabs>
          <w:tab w:val="left" w:pos="1233"/>
        </w:tabs>
        <w:spacing w:before="4" w:after="0" w:line="388" w:lineRule="auto"/>
        <w:ind w:left="212" w:right="252" w:firstLine="480"/>
        <w:jc w:val="both"/>
        <w:rPr>
          <w:sz w:val="24"/>
        </w:rPr>
      </w:pPr>
      <w:r>
        <w:rPr>
          <w:spacing w:val="-5"/>
          <w:sz w:val="24"/>
        </w:rPr>
        <w:t>投标人须对《采购内容及技术要求》中任何货物需求和服务要求进行完整报价，采</w:t>
      </w:r>
      <w:r>
        <w:rPr>
          <w:spacing w:val="-1"/>
          <w:sz w:val="24"/>
        </w:rPr>
        <w:t>购代理机构拒绝只对部分货物和服务进行报价的投标。任何有选择的报价将不予接受，每项</w:t>
      </w:r>
      <w:r>
        <w:rPr>
          <w:sz w:val="24"/>
        </w:rPr>
        <w:t>货物和服务只允许有一个报价，并且在合同履行过程中是固定不变的。</w:t>
      </w:r>
    </w:p>
    <w:p>
      <w:pPr>
        <w:pStyle w:val="16"/>
        <w:numPr>
          <w:ilvl w:val="1"/>
          <w:numId w:val="9"/>
        </w:numPr>
        <w:tabs>
          <w:tab w:val="left" w:pos="1233"/>
        </w:tabs>
        <w:spacing w:before="6" w:after="0" w:line="388" w:lineRule="auto"/>
        <w:ind w:left="212" w:right="252" w:firstLine="480"/>
        <w:jc w:val="both"/>
        <w:rPr>
          <w:sz w:val="24"/>
        </w:rPr>
      </w:pPr>
      <w:r>
        <w:rPr>
          <w:spacing w:val="-3"/>
          <w:sz w:val="24"/>
        </w:rPr>
        <w:t>投标人要按所报产品分项报价表内容填写货物品名、单价及总价等内容，并由法人</w:t>
      </w:r>
      <w:r>
        <w:rPr>
          <w:sz w:val="24"/>
        </w:rPr>
        <w:t>代表或被授权人签署。投标分项报价表上的价格应按表格要求分项填写。</w:t>
      </w:r>
    </w:p>
    <w:p>
      <w:pPr>
        <w:pStyle w:val="16"/>
        <w:numPr>
          <w:ilvl w:val="1"/>
          <w:numId w:val="9"/>
        </w:numPr>
        <w:tabs>
          <w:tab w:val="left" w:pos="1212"/>
        </w:tabs>
        <w:spacing w:before="2" w:after="0" w:line="391" w:lineRule="auto"/>
        <w:ind w:left="212" w:right="132" w:firstLine="480"/>
        <w:jc w:val="both"/>
        <w:rPr>
          <w:sz w:val="24"/>
        </w:rPr>
      </w:pPr>
      <w:r>
        <w:rPr>
          <w:spacing w:val="-6"/>
          <w:sz w:val="24"/>
        </w:rPr>
        <w:t>投标人所报的投标单价在合同执行过程中是固定不变的，不得以任何理由予以变更。</w:t>
      </w:r>
      <w:r>
        <w:rPr>
          <w:sz w:val="24"/>
        </w:rPr>
        <w:t>任何包含价格调整要求的投标，将被认为是非响应性投标而予以拒绝。</w:t>
      </w:r>
    </w:p>
    <w:p>
      <w:pPr>
        <w:pStyle w:val="7"/>
        <w:numPr>
          <w:ilvl w:val="0"/>
          <w:numId w:val="9"/>
        </w:numPr>
        <w:tabs>
          <w:tab w:val="left" w:pos="577"/>
        </w:tabs>
        <w:spacing w:before="0" w:after="0" w:line="306" w:lineRule="exact"/>
        <w:ind w:left="576" w:right="0" w:hanging="365"/>
        <w:jc w:val="left"/>
      </w:pPr>
      <w:r>
        <w:t>证明投标人合格和资格的文件</w:t>
      </w:r>
    </w:p>
    <w:p>
      <w:pPr>
        <w:pStyle w:val="8"/>
        <w:spacing w:before="191"/>
        <w:ind w:left="692"/>
      </w:pPr>
      <w:r>
        <w:t>投标人应按照招标文件“投标人须知前附表”的要求，在投标文件中提交合格的资格证</w:t>
      </w:r>
    </w:p>
    <w:p>
      <w:pPr>
        <w:spacing w:after="0"/>
        <w:sectPr>
          <w:pgSz w:w="11910" w:h="16840"/>
          <w:pgMar w:top="1440" w:right="880" w:bottom="1300" w:left="920" w:header="1161" w:footer="1120" w:gutter="0"/>
          <w:pgBorders>
            <w:top w:val="none" w:sz="0" w:space="0"/>
            <w:left w:val="none" w:sz="0" w:space="0"/>
            <w:bottom w:val="none" w:sz="0" w:space="0"/>
            <w:right w:val="none" w:sz="0" w:space="0"/>
          </w:pgBorders>
          <w:cols w:space="720" w:num="1"/>
        </w:sectPr>
      </w:pPr>
    </w:p>
    <w:p>
      <w:pPr>
        <w:pStyle w:val="8"/>
        <w:spacing w:before="5"/>
        <w:rPr>
          <w:sz w:val="15"/>
        </w:rPr>
      </w:pPr>
    </w:p>
    <w:p>
      <w:pPr>
        <w:spacing w:before="66" w:line="388" w:lineRule="auto"/>
        <w:ind w:left="212" w:right="1971" w:firstLine="0"/>
        <w:jc w:val="left"/>
        <w:rPr>
          <w:b/>
          <w:sz w:val="24"/>
        </w:rPr>
      </w:pPr>
      <w:r>
        <w:rPr>
          <w:sz w:val="24"/>
        </w:rPr>
        <w:t>明文件。如果资格证明文件不齐全或不合格的，其投标将按无效投标处理。</w:t>
      </w:r>
      <w:r>
        <w:rPr>
          <w:b/>
          <w:sz w:val="24"/>
        </w:rPr>
        <w:t>13.证明产品的合格性和招标文件规定的文件</w:t>
      </w:r>
    </w:p>
    <w:p>
      <w:pPr>
        <w:pStyle w:val="16"/>
        <w:numPr>
          <w:ilvl w:val="1"/>
          <w:numId w:val="10"/>
        </w:numPr>
        <w:tabs>
          <w:tab w:val="left" w:pos="1233"/>
        </w:tabs>
        <w:spacing w:before="2" w:after="0" w:line="391" w:lineRule="auto"/>
        <w:ind w:left="212" w:right="252" w:firstLine="480"/>
        <w:jc w:val="both"/>
        <w:rPr>
          <w:sz w:val="24"/>
        </w:rPr>
      </w:pPr>
      <w:r>
        <w:rPr>
          <w:spacing w:val="-2"/>
          <w:sz w:val="24"/>
        </w:rPr>
        <w:t>投标人应在投标文件中提交产品和服务满足招标文件要求并符合国家法律法规、行</w:t>
      </w:r>
      <w:r>
        <w:rPr>
          <w:spacing w:val="-1"/>
          <w:sz w:val="24"/>
        </w:rPr>
        <w:t>业管理部门要求的其他强制性标准的证明文件。缺少证明文件或证明文件不合格的投标，与招标文件要求有重大偏离的投标，不符合国家法律法规、行业管理部门要求的其他强制性标</w:t>
      </w:r>
      <w:r>
        <w:rPr>
          <w:sz w:val="24"/>
        </w:rPr>
        <w:t>准的投标将按无效投标处理。</w:t>
      </w:r>
    </w:p>
    <w:p>
      <w:pPr>
        <w:pStyle w:val="16"/>
        <w:numPr>
          <w:ilvl w:val="1"/>
          <w:numId w:val="10"/>
        </w:numPr>
        <w:tabs>
          <w:tab w:val="left" w:pos="1233"/>
        </w:tabs>
        <w:spacing w:before="0" w:after="0" w:line="388" w:lineRule="auto"/>
        <w:ind w:left="212" w:right="252" w:firstLine="480"/>
        <w:jc w:val="both"/>
        <w:rPr>
          <w:sz w:val="24"/>
        </w:rPr>
      </w:pPr>
      <w:r>
        <w:rPr>
          <w:spacing w:val="-6"/>
          <w:sz w:val="24"/>
        </w:rPr>
        <w:t>上述证明文件可以是文字资料、图纸、图片、数据、宣传彩页等，所有证明文件表</w:t>
      </w:r>
      <w:r>
        <w:rPr>
          <w:sz w:val="24"/>
        </w:rPr>
        <w:t>达意思必须统一（如需投标人提供样品，样品必须与投标文件的表述完全符合）。包括：</w:t>
      </w:r>
    </w:p>
    <w:p>
      <w:pPr>
        <w:pStyle w:val="8"/>
        <w:ind w:left="692"/>
      </w:pPr>
      <w:r>
        <w:t>（1)产品主要技术指标和性能的详细说明；</w:t>
      </w:r>
    </w:p>
    <w:p>
      <w:pPr>
        <w:pStyle w:val="8"/>
        <w:spacing w:before="193" w:line="388" w:lineRule="auto"/>
        <w:ind w:left="212" w:right="175" w:firstLine="480"/>
      </w:pPr>
      <w:r>
        <w:t>（2）生产厂家出具的、相应的产品功能证明材料（包括但不限于测试报告、官网和功能截图等）；</w:t>
      </w:r>
    </w:p>
    <w:p>
      <w:pPr>
        <w:pStyle w:val="8"/>
        <w:spacing w:before="2" w:line="391" w:lineRule="auto"/>
        <w:ind w:left="212" w:right="252" w:firstLine="480"/>
      </w:pPr>
      <w:r>
        <w:t>（3)逐条对招标文件提出的技术要求和商务要求进行应答，说明所提供的产品和服务对招标的技术和商务要求是否做出了实质性响应并提供支持文件；</w:t>
      </w:r>
    </w:p>
    <w:p>
      <w:pPr>
        <w:pStyle w:val="8"/>
        <w:spacing w:line="306" w:lineRule="exact"/>
        <w:ind w:left="692"/>
      </w:pPr>
      <w:r>
        <w:t>（4）供货范围和服务内容的详细说明。</w:t>
      </w:r>
    </w:p>
    <w:p>
      <w:pPr>
        <w:pStyle w:val="7"/>
        <w:numPr>
          <w:ilvl w:val="0"/>
          <w:numId w:val="11"/>
        </w:numPr>
        <w:tabs>
          <w:tab w:val="left" w:pos="577"/>
        </w:tabs>
        <w:spacing w:before="192" w:after="0" w:line="240" w:lineRule="auto"/>
        <w:ind w:left="576" w:right="0" w:hanging="365"/>
        <w:jc w:val="left"/>
      </w:pPr>
      <w:r>
        <w:t>投标保证金（本项目不涉及投标保证金，以下条款不适用）</w:t>
      </w:r>
    </w:p>
    <w:p>
      <w:pPr>
        <w:pStyle w:val="16"/>
        <w:numPr>
          <w:ilvl w:val="1"/>
          <w:numId w:val="11"/>
        </w:numPr>
        <w:tabs>
          <w:tab w:val="left" w:pos="1233"/>
        </w:tabs>
        <w:spacing w:before="194" w:after="0" w:line="388" w:lineRule="auto"/>
        <w:ind w:left="212" w:right="252" w:firstLine="480"/>
        <w:jc w:val="both"/>
        <w:rPr>
          <w:sz w:val="24"/>
        </w:rPr>
      </w:pPr>
      <w:r>
        <w:rPr>
          <w:spacing w:val="-3"/>
          <w:sz w:val="24"/>
        </w:rPr>
        <w:t>投标人在投标时应向陕西唐盛富招标代理有限公司提交“投标人须知前附表”规定</w:t>
      </w:r>
      <w:r>
        <w:rPr>
          <w:sz w:val="24"/>
        </w:rPr>
        <w:t>数额的投标保证金,并作为其投标的一部分。</w:t>
      </w:r>
    </w:p>
    <w:p>
      <w:pPr>
        <w:pStyle w:val="16"/>
        <w:numPr>
          <w:ilvl w:val="1"/>
          <w:numId w:val="11"/>
        </w:numPr>
        <w:tabs>
          <w:tab w:val="left" w:pos="1233"/>
        </w:tabs>
        <w:spacing w:before="2" w:after="0" w:line="391" w:lineRule="auto"/>
        <w:ind w:left="212" w:right="252" w:firstLine="480"/>
        <w:jc w:val="both"/>
        <w:rPr>
          <w:sz w:val="24"/>
        </w:rPr>
      </w:pPr>
      <w:r>
        <w:rPr>
          <w:spacing w:val="-2"/>
          <w:sz w:val="24"/>
        </w:rPr>
        <w:t>投标保证金是为了保护采购人和采购代理机构免遭因投标人的行为而蒙受损失。招</w:t>
      </w:r>
      <w:r>
        <w:rPr>
          <w:spacing w:val="-3"/>
          <w:sz w:val="24"/>
        </w:rPr>
        <w:t xml:space="preserve">标采购单位在因投标人的行为受到损害时可根据 </w:t>
      </w:r>
      <w:r>
        <w:rPr>
          <w:sz w:val="24"/>
        </w:rPr>
        <w:t>14.8</w:t>
      </w:r>
      <w:r>
        <w:rPr>
          <w:spacing w:val="-8"/>
          <w:sz w:val="24"/>
        </w:rPr>
        <w:t xml:space="preserve"> 条的规定没收投标人的投标保证金。</w:t>
      </w:r>
    </w:p>
    <w:p>
      <w:pPr>
        <w:pStyle w:val="16"/>
        <w:numPr>
          <w:ilvl w:val="1"/>
          <w:numId w:val="11"/>
        </w:numPr>
        <w:tabs>
          <w:tab w:val="left" w:pos="1233"/>
        </w:tabs>
        <w:spacing w:before="0" w:after="0" w:line="306" w:lineRule="exact"/>
        <w:ind w:left="1232" w:right="0" w:hanging="541"/>
        <w:jc w:val="both"/>
        <w:rPr>
          <w:sz w:val="24"/>
        </w:rPr>
      </w:pPr>
      <w:r>
        <w:rPr>
          <w:sz w:val="24"/>
        </w:rPr>
        <w:t>投标保证金可采取“投标人须知前附表”规定的任何一种形式；</w:t>
      </w:r>
    </w:p>
    <w:p>
      <w:pPr>
        <w:pStyle w:val="16"/>
        <w:numPr>
          <w:ilvl w:val="1"/>
          <w:numId w:val="11"/>
        </w:numPr>
        <w:tabs>
          <w:tab w:val="left" w:pos="1236"/>
        </w:tabs>
        <w:spacing w:before="209" w:after="0" w:line="405" w:lineRule="auto"/>
        <w:ind w:left="212" w:right="252" w:firstLine="480"/>
        <w:jc w:val="both"/>
        <w:rPr>
          <w:sz w:val="24"/>
        </w:rPr>
      </w:pPr>
      <w:r>
        <w:rPr>
          <w:sz w:val="24"/>
        </w:rPr>
        <w:t>投标保证金必须按照招标文件 “投标人须知前附表”中规定的缴纳金额及方式办理。</w:t>
      </w:r>
    </w:p>
    <w:p>
      <w:pPr>
        <w:pStyle w:val="16"/>
        <w:numPr>
          <w:ilvl w:val="1"/>
          <w:numId w:val="11"/>
        </w:numPr>
        <w:tabs>
          <w:tab w:val="left" w:pos="1233"/>
        </w:tabs>
        <w:spacing w:before="0" w:after="0" w:line="388" w:lineRule="auto"/>
        <w:ind w:left="212" w:right="252" w:firstLine="480"/>
        <w:jc w:val="both"/>
        <w:rPr>
          <w:sz w:val="24"/>
        </w:rPr>
      </w:pPr>
      <w:r>
        <w:rPr>
          <w:spacing w:val="-5"/>
          <w:sz w:val="24"/>
        </w:rPr>
        <w:t>开标后经审查，未提交投标保证金、未按时间提交投标保证金、投标保证金金额不</w:t>
      </w:r>
      <w:r>
        <w:rPr>
          <w:spacing w:val="-1"/>
          <w:sz w:val="24"/>
        </w:rPr>
        <w:t>足、未将保函正本原件在规定时间内到采购代理机构备案、投标保证金缴纳凭证复印件或担</w:t>
      </w:r>
      <w:r>
        <w:rPr>
          <w:sz w:val="24"/>
        </w:rPr>
        <w:t>保机构出具的保函正本复印件未附在投标文件内的投标将按无效投标处理。</w:t>
      </w:r>
    </w:p>
    <w:p>
      <w:pPr>
        <w:pStyle w:val="16"/>
        <w:numPr>
          <w:ilvl w:val="1"/>
          <w:numId w:val="11"/>
        </w:numPr>
        <w:tabs>
          <w:tab w:val="left" w:pos="1233"/>
        </w:tabs>
        <w:spacing w:before="0" w:after="0" w:line="388" w:lineRule="auto"/>
        <w:ind w:left="212" w:right="252" w:firstLine="480"/>
        <w:jc w:val="both"/>
        <w:rPr>
          <w:b/>
          <w:sz w:val="24"/>
        </w:rPr>
      </w:pPr>
      <w:r>
        <w:rPr>
          <w:spacing w:val="-3"/>
          <w:sz w:val="24"/>
        </w:rPr>
        <w:t>未中标人的投标保证金，将在中标通知书发出后五个工作日内按原账户退还；中标</w:t>
      </w:r>
      <w:r>
        <w:rPr>
          <w:sz w:val="24"/>
        </w:rPr>
        <w:t>人的投标保证金，在采购合同签订后五个工作日内退还（</w:t>
      </w:r>
      <w:r>
        <w:rPr>
          <w:b/>
          <w:spacing w:val="-1"/>
          <w:sz w:val="24"/>
        </w:rPr>
        <w:t>退还时，须向采购代理机构提供采</w:t>
      </w:r>
    </w:p>
    <w:p>
      <w:pPr>
        <w:spacing w:after="0" w:line="388" w:lineRule="auto"/>
        <w:jc w:val="both"/>
        <w:rPr>
          <w:sz w:val="24"/>
        </w:rPr>
        <w:sectPr>
          <w:pgSz w:w="11910" w:h="16840"/>
          <w:pgMar w:top="1440" w:right="880" w:bottom="1300" w:left="920" w:header="1161" w:footer="1120" w:gutter="0"/>
          <w:pgBorders>
            <w:top w:val="none" w:sz="0" w:space="0"/>
            <w:left w:val="none" w:sz="0" w:space="0"/>
            <w:bottom w:val="none" w:sz="0" w:space="0"/>
            <w:right w:val="none" w:sz="0" w:space="0"/>
          </w:pgBorders>
          <w:cols w:space="720" w:num="1"/>
        </w:sectPr>
      </w:pPr>
    </w:p>
    <w:p>
      <w:pPr>
        <w:pStyle w:val="8"/>
        <w:spacing w:before="5"/>
        <w:rPr>
          <w:b/>
          <w:sz w:val="15"/>
        </w:rPr>
      </w:pPr>
    </w:p>
    <w:p>
      <w:pPr>
        <w:pStyle w:val="7"/>
        <w:spacing w:before="66"/>
        <w:rPr>
          <w:b w:val="0"/>
        </w:rPr>
      </w:pPr>
      <w:r>
        <w:t>购合同壹份</w:t>
      </w:r>
      <w:r>
        <w:rPr>
          <w:b w:val="0"/>
        </w:rPr>
        <w:t>）</w:t>
      </w:r>
    </w:p>
    <w:p>
      <w:pPr>
        <w:pStyle w:val="16"/>
        <w:numPr>
          <w:ilvl w:val="1"/>
          <w:numId w:val="11"/>
        </w:numPr>
        <w:tabs>
          <w:tab w:val="left" w:pos="1233"/>
        </w:tabs>
        <w:spacing w:before="192" w:after="0" w:line="240" w:lineRule="auto"/>
        <w:ind w:left="1232" w:right="0" w:hanging="541"/>
        <w:jc w:val="left"/>
        <w:rPr>
          <w:sz w:val="24"/>
        </w:rPr>
      </w:pPr>
      <w:r>
        <w:rPr>
          <w:spacing w:val="-2"/>
          <w:sz w:val="24"/>
        </w:rPr>
        <w:t>投标人以担保机构保函形式缴纳投标保证金的，招标结束之后将担保机构保函正本</w:t>
      </w:r>
    </w:p>
    <w:p>
      <w:pPr>
        <w:pStyle w:val="8"/>
        <w:spacing w:before="192" w:line="391" w:lineRule="auto"/>
        <w:ind w:left="212" w:right="252"/>
      </w:pPr>
      <w:r>
        <w:t>（原件</w:t>
      </w:r>
      <w:r>
        <w:rPr>
          <w:spacing w:val="-20"/>
        </w:rPr>
        <w:t>）</w:t>
      </w:r>
      <w:r>
        <w:rPr>
          <w:spacing w:val="-11"/>
        </w:rPr>
        <w:t>退回</w:t>
      </w:r>
      <w:r>
        <w:t>（</w:t>
      </w:r>
      <w:r>
        <w:rPr>
          <w:spacing w:val="-9"/>
        </w:rPr>
        <w:t xml:space="preserve">退还时间参照 </w:t>
      </w:r>
      <w:r>
        <w:t>14.6</w:t>
      </w:r>
      <w:r>
        <w:rPr>
          <w:spacing w:val="-20"/>
        </w:rPr>
        <w:t xml:space="preserve"> 条款）</w:t>
      </w:r>
      <w:r>
        <w:rPr>
          <w:spacing w:val="-6"/>
        </w:rPr>
        <w:t>。投标人领取担保机构保函正本原件时需携带法定</w:t>
      </w:r>
      <w:r>
        <w:t>代表人授权书原件。</w:t>
      </w:r>
    </w:p>
    <w:p>
      <w:pPr>
        <w:pStyle w:val="16"/>
        <w:numPr>
          <w:ilvl w:val="1"/>
          <w:numId w:val="11"/>
        </w:numPr>
        <w:tabs>
          <w:tab w:val="left" w:pos="1233"/>
        </w:tabs>
        <w:spacing w:before="0" w:after="0" w:line="306" w:lineRule="exact"/>
        <w:ind w:left="1232" w:right="0" w:hanging="541"/>
        <w:jc w:val="left"/>
        <w:rPr>
          <w:sz w:val="24"/>
        </w:rPr>
      </w:pPr>
      <w:r>
        <w:rPr>
          <w:sz w:val="24"/>
        </w:rPr>
        <w:t>下列任何情况发生时，视为投标人违约，其投标保证金将被没收：</w:t>
      </w:r>
    </w:p>
    <w:p>
      <w:pPr>
        <w:pStyle w:val="8"/>
        <w:spacing w:before="129"/>
        <w:ind w:left="692"/>
      </w:pPr>
      <w:r>
        <w:t>1) 投标人在开标截止后撤回已提交的投标文件；</w:t>
      </w:r>
    </w:p>
    <w:p>
      <w:pPr>
        <w:pStyle w:val="16"/>
        <w:numPr>
          <w:ilvl w:val="0"/>
          <w:numId w:val="12"/>
        </w:numPr>
        <w:tabs>
          <w:tab w:val="left" w:pos="1054"/>
        </w:tabs>
        <w:spacing w:before="192" w:after="0" w:line="240" w:lineRule="auto"/>
        <w:ind w:left="1053" w:right="0" w:hanging="362"/>
        <w:jc w:val="left"/>
        <w:rPr>
          <w:sz w:val="24"/>
        </w:rPr>
      </w:pPr>
      <w:r>
        <w:rPr>
          <w:sz w:val="24"/>
        </w:rPr>
        <w:t>投标人中标后未能按相关规定与采购人签订合同；</w:t>
      </w:r>
    </w:p>
    <w:p>
      <w:pPr>
        <w:pStyle w:val="16"/>
        <w:numPr>
          <w:ilvl w:val="0"/>
          <w:numId w:val="12"/>
        </w:numPr>
        <w:tabs>
          <w:tab w:val="left" w:pos="1054"/>
        </w:tabs>
        <w:spacing w:before="191" w:after="0" w:line="240" w:lineRule="auto"/>
        <w:ind w:left="1053" w:right="0" w:hanging="362"/>
        <w:jc w:val="left"/>
        <w:rPr>
          <w:sz w:val="24"/>
        </w:rPr>
      </w:pPr>
      <w:r>
        <w:rPr>
          <w:sz w:val="24"/>
        </w:rPr>
        <w:t>法律规定的其他情形。</w:t>
      </w:r>
    </w:p>
    <w:p>
      <w:pPr>
        <w:pStyle w:val="8"/>
        <w:spacing w:before="11"/>
        <w:rPr>
          <w:sz w:val="19"/>
        </w:rPr>
      </w:pPr>
    </w:p>
    <w:p>
      <w:pPr>
        <w:pStyle w:val="16"/>
        <w:numPr>
          <w:ilvl w:val="1"/>
          <w:numId w:val="11"/>
        </w:numPr>
        <w:tabs>
          <w:tab w:val="left" w:pos="1233"/>
        </w:tabs>
        <w:spacing w:before="0" w:after="0" w:line="391" w:lineRule="auto"/>
        <w:ind w:left="212" w:right="252" w:firstLine="480"/>
        <w:jc w:val="left"/>
        <w:rPr>
          <w:sz w:val="24"/>
        </w:rPr>
      </w:pPr>
      <w:r>
        <w:rPr>
          <w:spacing w:val="-3"/>
          <w:sz w:val="24"/>
        </w:rPr>
        <w:t>投标保证金的有效期与投标有效期一致。担保机构出具的保函有效期为投标有效期</w:t>
      </w:r>
      <w:r>
        <w:rPr>
          <w:sz w:val="24"/>
        </w:rPr>
        <w:t>延长一个月。</w:t>
      </w:r>
    </w:p>
    <w:p>
      <w:pPr>
        <w:pStyle w:val="7"/>
        <w:numPr>
          <w:ilvl w:val="0"/>
          <w:numId w:val="11"/>
        </w:numPr>
        <w:tabs>
          <w:tab w:val="left" w:pos="577"/>
        </w:tabs>
        <w:spacing w:before="0" w:after="0" w:line="306" w:lineRule="exact"/>
        <w:ind w:left="576" w:right="0" w:hanging="365"/>
        <w:jc w:val="left"/>
      </w:pPr>
      <w:r>
        <w:t>投标有效期</w:t>
      </w:r>
    </w:p>
    <w:p>
      <w:pPr>
        <w:spacing w:before="192" w:line="391" w:lineRule="auto"/>
        <w:ind w:left="212" w:right="252" w:firstLine="480"/>
        <w:jc w:val="both"/>
        <w:rPr>
          <w:b/>
          <w:sz w:val="24"/>
        </w:rPr>
      </w:pPr>
      <w:r>
        <w:rPr>
          <w:b/>
          <w:spacing w:val="-8"/>
          <w:sz w:val="24"/>
        </w:rPr>
        <w:t>投标有效期</w:t>
      </w:r>
      <w:r>
        <w:rPr>
          <w:b/>
          <w:sz w:val="24"/>
        </w:rPr>
        <w:t>（含授权有效期</w:t>
      </w:r>
      <w:r>
        <w:rPr>
          <w:b/>
          <w:spacing w:val="-36"/>
          <w:sz w:val="24"/>
        </w:rPr>
        <w:t>）</w:t>
      </w:r>
      <w:r>
        <w:rPr>
          <w:b/>
          <w:spacing w:val="-4"/>
          <w:sz w:val="24"/>
        </w:rPr>
        <w:t xml:space="preserve">从递交投标文件截止之日起不少于 </w:t>
      </w:r>
      <w:r>
        <w:rPr>
          <w:b/>
          <w:sz w:val="24"/>
        </w:rPr>
        <w:t>90</w:t>
      </w:r>
      <w:r>
        <w:rPr>
          <w:b/>
          <w:spacing w:val="-34"/>
          <w:sz w:val="24"/>
        </w:rPr>
        <w:t xml:space="preserve"> 天。</w:t>
      </w:r>
      <w:r>
        <w:rPr>
          <w:spacing w:val="-2"/>
          <w:sz w:val="24"/>
        </w:rPr>
        <w:t>投标文件应在投</w:t>
      </w:r>
      <w:r>
        <w:rPr>
          <w:sz w:val="24"/>
        </w:rPr>
        <w:t>标有效期内保持有效。投标有效期不满足规定有效期的投标文件将被视为无效投标而拒绝。</w:t>
      </w:r>
      <w:r>
        <w:rPr>
          <w:b/>
          <w:sz w:val="24"/>
        </w:rPr>
        <w:t>16.投标文件的式样和签署</w:t>
      </w:r>
    </w:p>
    <w:p>
      <w:pPr>
        <w:pStyle w:val="16"/>
        <w:numPr>
          <w:ilvl w:val="1"/>
          <w:numId w:val="13"/>
        </w:numPr>
        <w:tabs>
          <w:tab w:val="left" w:pos="1233"/>
        </w:tabs>
        <w:spacing w:before="0" w:after="0" w:line="391" w:lineRule="auto"/>
        <w:ind w:left="212" w:right="252" w:firstLine="480"/>
        <w:jc w:val="both"/>
        <w:rPr>
          <w:sz w:val="24"/>
        </w:rPr>
      </w:pPr>
      <w:r>
        <w:rPr>
          <w:spacing w:val="-2"/>
          <w:sz w:val="24"/>
        </w:rPr>
        <w:t>投标人应按照本章投标人须知的要求, 提交壹份投标文件正本和“投标人须知前附</w:t>
      </w:r>
      <w:r>
        <w:rPr>
          <w:sz w:val="24"/>
        </w:rPr>
        <w:t>表”中规定数量的副本，每套投标文件封面须清楚地标明“正本”或“副本”。同时提供与正本内容一致的电子版（U</w:t>
      </w:r>
      <w:r>
        <w:rPr>
          <w:spacing w:val="-2"/>
          <w:sz w:val="24"/>
        </w:rPr>
        <w:t xml:space="preserve"> 盘一份</w:t>
      </w:r>
      <w:r>
        <w:rPr>
          <w:sz w:val="24"/>
        </w:rPr>
        <w:t>）投标文件及开标一览表一份，并标注投标人全称、项目名称、项目编号，与投标文件同时递交。</w:t>
      </w:r>
    </w:p>
    <w:p>
      <w:pPr>
        <w:pStyle w:val="16"/>
        <w:numPr>
          <w:ilvl w:val="1"/>
          <w:numId w:val="13"/>
        </w:numPr>
        <w:tabs>
          <w:tab w:val="left" w:pos="1236"/>
        </w:tabs>
        <w:spacing w:before="0" w:after="0" w:line="388" w:lineRule="auto"/>
        <w:ind w:left="212" w:right="252" w:firstLine="480"/>
        <w:jc w:val="both"/>
        <w:rPr>
          <w:sz w:val="24"/>
        </w:rPr>
      </w:pPr>
      <w:r>
        <w:rPr>
          <w:sz w:val="24"/>
        </w:rPr>
        <w:t>投标文件正本需打印或用不褪色的材料书写,并由投标人法定代表人或经法定代表人正式授权的代表签字或盖章（</w:t>
      </w:r>
      <w:r>
        <w:rPr>
          <w:spacing w:val="-1"/>
          <w:sz w:val="24"/>
        </w:rPr>
        <w:t>招标文件要求投标文件中法定代表人签字处由法定代表人签</w:t>
      </w:r>
      <w:r>
        <w:rPr>
          <w:sz w:val="24"/>
        </w:rPr>
        <w:t>署，要求授权代表签字处由授权代表签署）</w:t>
      </w:r>
      <w:r>
        <w:rPr>
          <w:spacing w:val="-1"/>
          <w:sz w:val="24"/>
        </w:rPr>
        <w:t>，若由授权代表签署，须按招标文件规定的格式</w:t>
      </w:r>
      <w:r>
        <w:rPr>
          <w:sz w:val="24"/>
        </w:rPr>
        <w:t>出具的“法定代表人授权书”附在投标文件中，所有要求签字（名）处，均须由签字（名） 者本人用不褪色的蓝(黑)色墨水(汁)书写，不得用任何形式的图章代替。所有投标文件正本和副本应编制目录、标注页码，并胶装成册。</w:t>
      </w:r>
    </w:p>
    <w:p>
      <w:pPr>
        <w:pStyle w:val="16"/>
        <w:numPr>
          <w:ilvl w:val="1"/>
          <w:numId w:val="13"/>
        </w:numPr>
        <w:tabs>
          <w:tab w:val="left" w:pos="1233"/>
        </w:tabs>
        <w:spacing w:before="4" w:after="0" w:line="388" w:lineRule="auto"/>
        <w:ind w:left="212" w:right="252" w:firstLine="480"/>
        <w:jc w:val="both"/>
        <w:rPr>
          <w:sz w:val="24"/>
        </w:rPr>
      </w:pPr>
      <w:r>
        <w:rPr>
          <w:spacing w:val="-4"/>
          <w:sz w:val="24"/>
        </w:rPr>
        <w:t>任何行间插字、涂改和增删，必须由投标人的法定代表人或其授权代表在旁边签字</w:t>
      </w:r>
      <w:r>
        <w:rPr>
          <w:sz w:val="24"/>
        </w:rPr>
        <w:t>方有效。</w:t>
      </w:r>
    </w:p>
    <w:p>
      <w:pPr>
        <w:pStyle w:val="7"/>
        <w:numPr>
          <w:ilvl w:val="1"/>
          <w:numId w:val="13"/>
        </w:numPr>
        <w:tabs>
          <w:tab w:val="left" w:pos="1178"/>
        </w:tabs>
        <w:spacing w:before="2" w:after="0" w:line="240" w:lineRule="auto"/>
        <w:ind w:left="1177" w:right="0" w:hanging="606"/>
        <w:jc w:val="both"/>
      </w:pPr>
      <w:r>
        <w:t>投标人名称应该填写全称，投标文件正本须加盖投标人公章，副本可以是正本的复</w:t>
      </w:r>
    </w:p>
    <w:p>
      <w:pPr>
        <w:spacing w:after="0" w:line="240" w:lineRule="auto"/>
        <w:jc w:val="both"/>
        <w:sectPr>
          <w:pgSz w:w="11910" w:h="16840"/>
          <w:pgMar w:top="1440" w:right="880" w:bottom="1300" w:left="920" w:header="1161" w:footer="1120" w:gutter="0"/>
          <w:pgBorders>
            <w:top w:val="none" w:sz="0" w:space="0"/>
            <w:left w:val="none" w:sz="0" w:space="0"/>
            <w:bottom w:val="none" w:sz="0" w:space="0"/>
            <w:right w:val="none" w:sz="0" w:space="0"/>
          </w:pgBorders>
          <w:cols w:space="720" w:num="1"/>
        </w:sectPr>
      </w:pPr>
    </w:p>
    <w:p>
      <w:pPr>
        <w:pStyle w:val="8"/>
        <w:spacing w:before="5"/>
        <w:rPr>
          <w:b/>
          <w:sz w:val="15"/>
        </w:rPr>
      </w:pPr>
    </w:p>
    <w:p>
      <w:pPr>
        <w:pStyle w:val="7"/>
        <w:spacing w:before="66"/>
      </w:pPr>
      <w:r>
        <w:t>印件。</w:t>
      </w:r>
    </w:p>
    <w:p>
      <w:pPr>
        <w:pStyle w:val="16"/>
        <w:numPr>
          <w:ilvl w:val="1"/>
          <w:numId w:val="13"/>
        </w:numPr>
        <w:tabs>
          <w:tab w:val="left" w:pos="1293"/>
        </w:tabs>
        <w:spacing w:before="192" w:after="0" w:line="240" w:lineRule="auto"/>
        <w:ind w:left="1292" w:right="0" w:hanging="601"/>
        <w:jc w:val="left"/>
        <w:rPr>
          <w:sz w:val="24"/>
        </w:rPr>
      </w:pPr>
      <w:r>
        <w:rPr>
          <w:sz w:val="24"/>
        </w:rPr>
        <w:t>因字迹潦草、表述不清，所引起的对投标人不利的后果，由投标人自行负责。</w:t>
      </w:r>
    </w:p>
    <w:p>
      <w:pPr>
        <w:pStyle w:val="16"/>
        <w:numPr>
          <w:ilvl w:val="1"/>
          <w:numId w:val="13"/>
        </w:numPr>
        <w:tabs>
          <w:tab w:val="left" w:pos="1233"/>
        </w:tabs>
        <w:spacing w:before="129" w:after="0" w:line="388" w:lineRule="auto"/>
        <w:ind w:left="212" w:right="252" w:firstLine="480"/>
        <w:jc w:val="left"/>
        <w:rPr>
          <w:sz w:val="24"/>
        </w:rPr>
      </w:pPr>
      <w:r>
        <w:rPr>
          <w:spacing w:val="-4"/>
          <w:sz w:val="24"/>
        </w:rPr>
        <w:t>投标文件的副本、电子版须和正本保持一致。若正本、副本和电子版有不一致的内</w:t>
      </w:r>
      <w:r>
        <w:rPr>
          <w:sz w:val="24"/>
        </w:rPr>
        <w:t>容，以正本为准。</w:t>
      </w:r>
    </w:p>
    <w:p>
      <w:pPr>
        <w:pStyle w:val="8"/>
        <w:spacing w:before="7"/>
        <w:rPr>
          <w:sz w:val="28"/>
        </w:rPr>
      </w:pPr>
    </w:p>
    <w:p>
      <w:pPr>
        <w:spacing w:before="1"/>
        <w:ind w:left="472" w:right="514" w:firstLine="0"/>
        <w:jc w:val="center"/>
        <w:rPr>
          <w:b/>
          <w:sz w:val="32"/>
        </w:rPr>
      </w:pPr>
      <w:r>
        <w:rPr>
          <w:b/>
          <w:sz w:val="32"/>
        </w:rPr>
        <w:t>四.投标文件的递交</w:t>
      </w:r>
    </w:p>
    <w:p>
      <w:pPr>
        <w:pStyle w:val="8"/>
        <w:spacing w:before="7"/>
        <w:rPr>
          <w:b/>
          <w:sz w:val="22"/>
        </w:rPr>
      </w:pPr>
    </w:p>
    <w:p>
      <w:pPr>
        <w:pStyle w:val="7"/>
        <w:numPr>
          <w:ilvl w:val="0"/>
          <w:numId w:val="14"/>
        </w:numPr>
        <w:tabs>
          <w:tab w:val="left" w:pos="577"/>
        </w:tabs>
        <w:spacing w:before="0" w:after="0" w:line="240" w:lineRule="auto"/>
        <w:ind w:left="576" w:right="0" w:hanging="365"/>
        <w:jc w:val="left"/>
      </w:pPr>
      <w:r>
        <w:t>投标文件的密封和标记</w:t>
      </w:r>
    </w:p>
    <w:p>
      <w:pPr>
        <w:pStyle w:val="16"/>
        <w:numPr>
          <w:ilvl w:val="1"/>
          <w:numId w:val="14"/>
        </w:numPr>
        <w:tabs>
          <w:tab w:val="left" w:pos="1233"/>
        </w:tabs>
        <w:spacing w:before="192" w:after="0" w:line="391" w:lineRule="auto"/>
        <w:ind w:left="212" w:right="132" w:firstLine="480"/>
        <w:jc w:val="left"/>
        <w:rPr>
          <w:sz w:val="24"/>
        </w:rPr>
      </w:pPr>
      <w:r>
        <w:rPr>
          <w:spacing w:val="-12"/>
          <w:sz w:val="24"/>
        </w:rPr>
        <w:t>为方便开标唱标，开标一览表除投标文件内装订外，再制作一份单独密封在封袋中。</w:t>
      </w:r>
      <w:r>
        <w:rPr>
          <w:sz w:val="24"/>
        </w:rPr>
        <w:t>封线处加贴封条并加盖投标人公章，封袋正面要粘贴标识，单独递交（该单独密封开标一览表的投标报价必须与投标文件正本中的开标一览表（报价表）的投标报价一致，若不一致， 则按单独密封的开标一览表为准。）</w:t>
      </w:r>
    </w:p>
    <w:p>
      <w:pPr>
        <w:pStyle w:val="16"/>
        <w:numPr>
          <w:ilvl w:val="1"/>
          <w:numId w:val="14"/>
        </w:numPr>
        <w:tabs>
          <w:tab w:val="left" w:pos="1233"/>
        </w:tabs>
        <w:spacing w:before="0" w:after="0" w:line="391" w:lineRule="auto"/>
        <w:ind w:left="212" w:right="252" w:firstLine="480"/>
        <w:jc w:val="both"/>
        <w:rPr>
          <w:sz w:val="24"/>
        </w:rPr>
      </w:pPr>
      <w:r>
        <w:rPr>
          <w:spacing w:val="-5"/>
          <w:sz w:val="24"/>
        </w:rPr>
        <w:t>投标人应将投标文件正本、所有的副本、电子版本、开标一览表、分别单独密封装</w:t>
      </w:r>
      <w:r>
        <w:rPr>
          <w:sz w:val="24"/>
        </w:rPr>
        <w:t>在封袋中（封袋不得有破损）</w:t>
      </w:r>
      <w:r>
        <w:rPr>
          <w:spacing w:val="-1"/>
          <w:sz w:val="24"/>
        </w:rPr>
        <w:t>，且在封袋正面标明“正本”“副本”“电子版本”“开标一览表”字样。封袋应加贴封条，并在封线处加盖投标人公章，封袋正面要粘贴投标人全称、</w:t>
      </w:r>
      <w:r>
        <w:rPr>
          <w:sz w:val="24"/>
        </w:rPr>
        <w:t>项目名称、项目编号等标识。</w:t>
      </w:r>
    </w:p>
    <w:p>
      <w:pPr>
        <w:pStyle w:val="16"/>
        <w:numPr>
          <w:ilvl w:val="1"/>
          <w:numId w:val="14"/>
        </w:numPr>
        <w:tabs>
          <w:tab w:val="left" w:pos="1233"/>
        </w:tabs>
        <w:spacing w:before="0" w:after="0" w:line="388" w:lineRule="auto"/>
        <w:ind w:left="212" w:right="252" w:firstLine="480"/>
        <w:jc w:val="both"/>
        <w:rPr>
          <w:sz w:val="24"/>
        </w:rPr>
      </w:pPr>
      <w:r>
        <w:rPr>
          <w:spacing w:val="-2"/>
          <w:sz w:val="24"/>
        </w:rPr>
        <w:t>如果投标人未对投标文件按上述要求进行完好密封，由此产生的不利后果由投标人</w:t>
      </w:r>
      <w:r>
        <w:rPr>
          <w:sz w:val="24"/>
        </w:rPr>
        <w:t>自行承担。</w:t>
      </w:r>
    </w:p>
    <w:p>
      <w:pPr>
        <w:pStyle w:val="7"/>
        <w:numPr>
          <w:ilvl w:val="0"/>
          <w:numId w:val="14"/>
        </w:numPr>
        <w:tabs>
          <w:tab w:val="left" w:pos="697"/>
        </w:tabs>
        <w:spacing w:before="0" w:after="0" w:line="240" w:lineRule="auto"/>
        <w:ind w:left="696" w:right="0" w:hanging="485"/>
        <w:jc w:val="left"/>
      </w:pPr>
      <w:r>
        <w:t>投标文件的递交</w:t>
      </w:r>
    </w:p>
    <w:p>
      <w:pPr>
        <w:pStyle w:val="16"/>
        <w:numPr>
          <w:ilvl w:val="1"/>
          <w:numId w:val="14"/>
        </w:numPr>
        <w:tabs>
          <w:tab w:val="left" w:pos="1233"/>
        </w:tabs>
        <w:spacing w:before="187" w:after="0" w:line="388" w:lineRule="auto"/>
        <w:ind w:left="212" w:right="252" w:firstLine="480"/>
        <w:jc w:val="both"/>
        <w:rPr>
          <w:sz w:val="24"/>
        </w:rPr>
      </w:pPr>
      <w:r>
        <w:rPr>
          <w:spacing w:val="-3"/>
          <w:sz w:val="24"/>
        </w:rPr>
        <w:t>投标人应按照招标公告中规定的时间、地点，在规定的投标文件递交截止时间前将</w:t>
      </w:r>
      <w:r>
        <w:rPr>
          <w:sz w:val="24"/>
        </w:rPr>
        <w:t>全部投标文件和投标资料递交至采购代理机构投标文件接收人。</w:t>
      </w:r>
    </w:p>
    <w:p>
      <w:pPr>
        <w:pStyle w:val="16"/>
        <w:numPr>
          <w:ilvl w:val="1"/>
          <w:numId w:val="14"/>
        </w:numPr>
        <w:tabs>
          <w:tab w:val="left" w:pos="1233"/>
        </w:tabs>
        <w:spacing w:before="2" w:after="0" w:line="391" w:lineRule="auto"/>
        <w:ind w:left="212" w:right="252" w:firstLine="480"/>
        <w:jc w:val="both"/>
        <w:rPr>
          <w:sz w:val="24"/>
        </w:rPr>
      </w:pPr>
      <w:r>
        <w:rPr>
          <w:spacing w:val="-2"/>
          <w:sz w:val="24"/>
        </w:rPr>
        <w:t>投标文件接收人在招标文件规定的投标文件递交截止时间前，只负责投标文件的接</w:t>
      </w:r>
      <w:r>
        <w:rPr>
          <w:spacing w:val="-1"/>
          <w:sz w:val="24"/>
        </w:rPr>
        <w:t>收、清点、造册登记工作，并请递交人签字确认，并向投标人出具签收回执，对投标文件的</w:t>
      </w:r>
      <w:r>
        <w:rPr>
          <w:sz w:val="24"/>
        </w:rPr>
        <w:t>有效性不负任何责任；</w:t>
      </w:r>
    </w:p>
    <w:p>
      <w:pPr>
        <w:pStyle w:val="16"/>
        <w:numPr>
          <w:ilvl w:val="1"/>
          <w:numId w:val="14"/>
        </w:numPr>
        <w:tabs>
          <w:tab w:val="left" w:pos="1233"/>
        </w:tabs>
        <w:spacing w:before="0" w:after="0" w:line="241" w:lineRule="exact"/>
        <w:ind w:left="1232" w:right="0" w:hanging="541"/>
        <w:jc w:val="left"/>
        <w:rPr>
          <w:sz w:val="24"/>
        </w:rPr>
      </w:pPr>
      <w:r>
        <w:rPr>
          <w:sz w:val="24"/>
        </w:rPr>
        <w:t>无论投标人中标与否，其投标文件恕不退还。</w:t>
      </w:r>
    </w:p>
    <w:p>
      <w:pPr>
        <w:pStyle w:val="8"/>
        <w:spacing w:before="10"/>
        <w:rPr>
          <w:sz w:val="19"/>
        </w:rPr>
      </w:pPr>
    </w:p>
    <w:p>
      <w:pPr>
        <w:pStyle w:val="7"/>
        <w:numPr>
          <w:ilvl w:val="0"/>
          <w:numId w:val="14"/>
        </w:numPr>
        <w:tabs>
          <w:tab w:val="left" w:pos="697"/>
        </w:tabs>
        <w:spacing w:before="1" w:after="0" w:line="240" w:lineRule="auto"/>
        <w:ind w:left="696" w:right="0" w:hanging="485"/>
        <w:jc w:val="left"/>
      </w:pPr>
      <w:r>
        <w:t>迟交的投标文件及未按照招标文件要求密封的投标文件</w:t>
      </w:r>
    </w:p>
    <w:p>
      <w:pPr>
        <w:pStyle w:val="16"/>
        <w:numPr>
          <w:ilvl w:val="1"/>
          <w:numId w:val="14"/>
        </w:numPr>
        <w:tabs>
          <w:tab w:val="left" w:pos="1233"/>
        </w:tabs>
        <w:spacing w:before="194" w:after="0" w:line="388" w:lineRule="auto"/>
        <w:ind w:left="212" w:right="252" w:firstLine="480"/>
        <w:jc w:val="left"/>
        <w:rPr>
          <w:sz w:val="24"/>
        </w:rPr>
      </w:pPr>
      <w:r>
        <w:rPr>
          <w:spacing w:val="-3"/>
          <w:sz w:val="24"/>
        </w:rPr>
        <w:t>按照招标文件的规定，在提交投标文件的截止时间之后送达的投标文件，为无效投</w:t>
      </w:r>
      <w:r>
        <w:rPr>
          <w:sz w:val="24"/>
        </w:rPr>
        <w:t>标文件，采购代理机构将拒绝接收。</w:t>
      </w:r>
    </w:p>
    <w:p>
      <w:pPr>
        <w:spacing w:after="0" w:line="388" w:lineRule="auto"/>
        <w:jc w:val="left"/>
        <w:rPr>
          <w:sz w:val="24"/>
        </w:rPr>
        <w:sectPr>
          <w:pgSz w:w="11910" w:h="16840"/>
          <w:pgMar w:top="1440" w:right="880" w:bottom="1300" w:left="920" w:header="1161" w:footer="1120" w:gutter="0"/>
          <w:pgBorders>
            <w:top w:val="none" w:sz="0" w:space="0"/>
            <w:left w:val="none" w:sz="0" w:space="0"/>
            <w:bottom w:val="none" w:sz="0" w:space="0"/>
            <w:right w:val="none" w:sz="0" w:space="0"/>
          </w:pgBorders>
          <w:cols w:space="720" w:num="1"/>
        </w:sectPr>
      </w:pPr>
    </w:p>
    <w:p>
      <w:pPr>
        <w:pStyle w:val="8"/>
        <w:spacing w:before="5"/>
        <w:rPr>
          <w:sz w:val="15"/>
        </w:rPr>
      </w:pPr>
    </w:p>
    <w:p>
      <w:pPr>
        <w:pStyle w:val="16"/>
        <w:numPr>
          <w:ilvl w:val="1"/>
          <w:numId w:val="14"/>
        </w:numPr>
        <w:tabs>
          <w:tab w:val="left" w:pos="1293"/>
        </w:tabs>
        <w:spacing w:before="66" w:after="0" w:line="388" w:lineRule="auto"/>
        <w:ind w:left="212" w:right="1851" w:firstLine="480"/>
        <w:jc w:val="left"/>
        <w:rPr>
          <w:b/>
          <w:sz w:val="24"/>
        </w:rPr>
      </w:pPr>
      <w:r>
        <w:rPr>
          <w:spacing w:val="-1"/>
          <w:sz w:val="24"/>
        </w:rPr>
        <w:t>未按照招标文件要求密封的投标文件，采购代理机构将拒绝接收。</w:t>
      </w:r>
      <w:r>
        <w:rPr>
          <w:b/>
          <w:sz w:val="24"/>
        </w:rPr>
        <w:t>20．投标的修改与撤回</w:t>
      </w:r>
    </w:p>
    <w:p>
      <w:pPr>
        <w:pStyle w:val="16"/>
        <w:numPr>
          <w:ilvl w:val="1"/>
          <w:numId w:val="15"/>
        </w:numPr>
        <w:tabs>
          <w:tab w:val="left" w:pos="1293"/>
        </w:tabs>
        <w:spacing w:before="2" w:after="0" w:line="391" w:lineRule="auto"/>
        <w:ind w:left="212" w:right="132" w:firstLine="480"/>
        <w:jc w:val="left"/>
        <w:rPr>
          <w:sz w:val="24"/>
        </w:rPr>
      </w:pPr>
      <w:r>
        <w:rPr>
          <w:spacing w:val="-14"/>
          <w:sz w:val="24"/>
        </w:rPr>
        <w:t xml:space="preserve">投标人在递交投标文件后，可以修改或撤回其投标文件，也可以提出价格变动声明， </w:t>
      </w:r>
      <w:r>
        <w:rPr>
          <w:sz w:val="24"/>
        </w:rPr>
        <w:t>但投标人必须在规定的投标文件递交截止时间之前将修改或撤回或变动价格的书面通知文件递交到采购代理机构。</w:t>
      </w:r>
    </w:p>
    <w:p>
      <w:pPr>
        <w:pStyle w:val="16"/>
        <w:numPr>
          <w:ilvl w:val="1"/>
          <w:numId w:val="15"/>
        </w:numPr>
        <w:tabs>
          <w:tab w:val="left" w:pos="1296"/>
        </w:tabs>
        <w:spacing w:before="0" w:after="0" w:line="391" w:lineRule="auto"/>
        <w:ind w:left="212" w:right="250" w:firstLine="480"/>
        <w:jc w:val="left"/>
        <w:rPr>
          <w:sz w:val="24"/>
        </w:rPr>
      </w:pPr>
      <w:r>
        <w:rPr>
          <w:spacing w:val="-2"/>
          <w:sz w:val="24"/>
        </w:rPr>
        <w:t xml:space="preserve">投标人的修改或撤回或变动价格的通知应按本须知第 </w:t>
      </w:r>
      <w:r>
        <w:rPr>
          <w:sz w:val="24"/>
        </w:rPr>
        <w:t>17</w:t>
      </w:r>
      <w:r>
        <w:rPr>
          <w:spacing w:val="-8"/>
          <w:sz w:val="24"/>
        </w:rPr>
        <w:t xml:space="preserve"> 条的规定编制、密封、标</w:t>
      </w:r>
      <w:r>
        <w:rPr>
          <w:sz w:val="24"/>
        </w:rPr>
        <w:t>记和递交。</w:t>
      </w:r>
    </w:p>
    <w:p>
      <w:pPr>
        <w:pStyle w:val="16"/>
        <w:numPr>
          <w:ilvl w:val="1"/>
          <w:numId w:val="15"/>
        </w:numPr>
        <w:tabs>
          <w:tab w:val="left" w:pos="1293"/>
        </w:tabs>
        <w:spacing w:before="0" w:after="0" w:line="306" w:lineRule="exact"/>
        <w:ind w:left="1292" w:right="0" w:hanging="601"/>
        <w:jc w:val="left"/>
        <w:rPr>
          <w:sz w:val="24"/>
        </w:rPr>
      </w:pPr>
      <w:r>
        <w:rPr>
          <w:sz w:val="24"/>
        </w:rPr>
        <w:t>在投标文件递交截止时间之后，投标人不得对其投标做任何修改或撤回。</w:t>
      </w:r>
    </w:p>
    <w:p>
      <w:pPr>
        <w:pStyle w:val="8"/>
      </w:pPr>
    </w:p>
    <w:p>
      <w:pPr>
        <w:spacing w:before="183"/>
        <w:ind w:left="472" w:right="514" w:firstLine="0"/>
        <w:jc w:val="center"/>
        <w:rPr>
          <w:b/>
          <w:sz w:val="32"/>
        </w:rPr>
      </w:pPr>
      <w:r>
        <w:rPr>
          <w:b/>
          <w:sz w:val="32"/>
        </w:rPr>
        <w:t>五.开标与评标</w:t>
      </w:r>
    </w:p>
    <w:p>
      <w:pPr>
        <w:pStyle w:val="8"/>
        <w:spacing w:before="7"/>
        <w:rPr>
          <w:b/>
          <w:sz w:val="22"/>
        </w:rPr>
      </w:pPr>
    </w:p>
    <w:p>
      <w:pPr>
        <w:pStyle w:val="7"/>
        <w:numPr>
          <w:ilvl w:val="0"/>
          <w:numId w:val="16"/>
        </w:numPr>
        <w:tabs>
          <w:tab w:val="left" w:pos="577"/>
        </w:tabs>
        <w:spacing w:before="0" w:after="0" w:line="240" w:lineRule="auto"/>
        <w:ind w:left="576" w:right="0" w:hanging="365"/>
        <w:jc w:val="left"/>
      </w:pPr>
      <w:r>
        <w:t>开标</w:t>
      </w:r>
    </w:p>
    <w:p>
      <w:pPr>
        <w:pStyle w:val="16"/>
        <w:numPr>
          <w:ilvl w:val="1"/>
          <w:numId w:val="16"/>
        </w:numPr>
        <w:tabs>
          <w:tab w:val="left" w:pos="1298"/>
        </w:tabs>
        <w:spacing w:before="192" w:after="0" w:line="388" w:lineRule="auto"/>
        <w:ind w:left="212" w:right="252" w:firstLine="480"/>
        <w:jc w:val="both"/>
        <w:rPr>
          <w:sz w:val="24"/>
        </w:rPr>
      </w:pPr>
      <w:r>
        <w:rPr>
          <w:sz w:val="24"/>
        </w:rPr>
        <w:t>采购代理机构在规定的时间和地点组织公开开标。开标时所有投标人代表自愿参加，参加开标的代表应签名报到以证明其出席。</w:t>
      </w:r>
    </w:p>
    <w:p>
      <w:pPr>
        <w:pStyle w:val="16"/>
        <w:numPr>
          <w:ilvl w:val="1"/>
          <w:numId w:val="16"/>
        </w:numPr>
        <w:tabs>
          <w:tab w:val="left" w:pos="1293"/>
        </w:tabs>
        <w:spacing w:before="4" w:after="0" w:line="391" w:lineRule="auto"/>
        <w:ind w:left="212" w:right="252" w:firstLine="480"/>
        <w:jc w:val="both"/>
        <w:rPr>
          <w:sz w:val="24"/>
        </w:rPr>
      </w:pPr>
      <w:r>
        <w:rPr>
          <w:spacing w:val="-8"/>
          <w:sz w:val="24"/>
        </w:rPr>
        <w:t>开标时，由投标人或者其推选的代表检查投标文件的密封情况。检查完毕后，采购</w:t>
      </w:r>
      <w:r>
        <w:rPr>
          <w:sz w:val="24"/>
        </w:rPr>
        <w:t>代理机构当众宣读投标人名称、投标价格、价格折扣、政策性扣减（如果有）</w:t>
      </w:r>
      <w:r>
        <w:rPr>
          <w:spacing w:val="-2"/>
          <w:sz w:val="24"/>
        </w:rPr>
        <w:t>、修改或撤回</w:t>
      </w:r>
      <w:r>
        <w:rPr>
          <w:sz w:val="24"/>
        </w:rPr>
        <w:t>或变动价格的书面通知（如果有），</w:t>
      </w:r>
      <w:r>
        <w:rPr>
          <w:spacing w:val="-1"/>
          <w:sz w:val="24"/>
        </w:rPr>
        <w:t>以及采购代理机构认为合适的其他内容。未在开标时宣</w:t>
      </w:r>
      <w:r>
        <w:rPr>
          <w:sz w:val="24"/>
        </w:rPr>
        <w:t>读的投标价格和价格折扣、政策性扣减（如果有）、修改或撤回或变动价格的书面通知（</w:t>
      </w:r>
      <w:r>
        <w:rPr>
          <w:spacing w:val="-10"/>
          <w:sz w:val="24"/>
        </w:rPr>
        <w:t>如</w:t>
      </w:r>
      <w:r>
        <w:rPr>
          <w:sz w:val="24"/>
        </w:rPr>
        <w:t>果有），以及采购代理机构认为合适的其他内容，评标时不予承认。</w:t>
      </w:r>
    </w:p>
    <w:p>
      <w:pPr>
        <w:pStyle w:val="16"/>
        <w:numPr>
          <w:ilvl w:val="1"/>
          <w:numId w:val="16"/>
        </w:numPr>
        <w:tabs>
          <w:tab w:val="left" w:pos="1293"/>
        </w:tabs>
        <w:spacing w:before="0" w:after="0" w:line="391" w:lineRule="auto"/>
        <w:ind w:left="212" w:right="4491" w:firstLine="480"/>
        <w:jc w:val="left"/>
        <w:rPr>
          <w:b/>
          <w:sz w:val="24"/>
        </w:rPr>
      </w:pPr>
      <w:r>
        <w:rPr>
          <w:spacing w:val="-1"/>
          <w:sz w:val="24"/>
        </w:rPr>
        <w:t>采购代理机构将做开标记录，存档备查。</w:t>
      </w:r>
      <w:r>
        <w:rPr>
          <w:b/>
          <w:sz w:val="24"/>
        </w:rPr>
        <w:t>22．评标组织及评标原则</w:t>
      </w:r>
    </w:p>
    <w:p>
      <w:pPr>
        <w:pStyle w:val="16"/>
        <w:numPr>
          <w:ilvl w:val="1"/>
          <w:numId w:val="17"/>
        </w:numPr>
        <w:tabs>
          <w:tab w:val="left" w:pos="1233"/>
        </w:tabs>
        <w:spacing w:before="0" w:after="0" w:line="388" w:lineRule="auto"/>
        <w:ind w:left="212" w:right="252" w:firstLine="480"/>
        <w:jc w:val="left"/>
        <w:rPr>
          <w:sz w:val="24"/>
        </w:rPr>
      </w:pPr>
      <w:r>
        <w:rPr>
          <w:spacing w:val="-4"/>
          <w:sz w:val="24"/>
        </w:rPr>
        <w:t xml:space="preserve">评标委员会由评审专家组成，成员人数应当为 </w:t>
      </w:r>
      <w:r>
        <w:rPr>
          <w:sz w:val="24"/>
        </w:rPr>
        <w:t>5</w:t>
      </w:r>
      <w:r>
        <w:rPr>
          <w:spacing w:val="-10"/>
          <w:sz w:val="24"/>
        </w:rPr>
        <w:t xml:space="preserve"> 人或以上单数，评标委员会按照招</w:t>
      </w:r>
      <w:r>
        <w:rPr>
          <w:sz w:val="24"/>
        </w:rPr>
        <w:t>标文件规定的评标方法独立进行评标工作。</w:t>
      </w:r>
    </w:p>
    <w:p>
      <w:pPr>
        <w:pStyle w:val="16"/>
        <w:numPr>
          <w:ilvl w:val="1"/>
          <w:numId w:val="17"/>
        </w:numPr>
        <w:tabs>
          <w:tab w:val="left" w:pos="1233"/>
        </w:tabs>
        <w:spacing w:before="0" w:after="0" w:line="388" w:lineRule="auto"/>
        <w:ind w:left="212" w:right="252" w:firstLine="480"/>
        <w:jc w:val="both"/>
        <w:rPr>
          <w:sz w:val="24"/>
        </w:rPr>
      </w:pPr>
      <w:r>
        <w:rPr>
          <w:spacing w:val="-3"/>
          <w:sz w:val="24"/>
        </w:rPr>
        <w:t>招标文件和投标文件是评标的依据。在评标中，不得改变招标文件中规定的评标标</w:t>
      </w:r>
      <w:r>
        <w:rPr>
          <w:spacing w:val="-1"/>
          <w:sz w:val="24"/>
        </w:rPr>
        <w:t>准、方法和中标条件。投标人不得在开标后使用任何方式对投标文件的实质性内容做任何更</w:t>
      </w:r>
      <w:r>
        <w:rPr>
          <w:sz w:val="24"/>
        </w:rPr>
        <w:t>改。</w:t>
      </w:r>
    </w:p>
    <w:p>
      <w:pPr>
        <w:pStyle w:val="16"/>
        <w:numPr>
          <w:ilvl w:val="1"/>
          <w:numId w:val="17"/>
        </w:numPr>
        <w:tabs>
          <w:tab w:val="left" w:pos="1233"/>
        </w:tabs>
        <w:spacing w:before="1" w:after="0" w:line="388" w:lineRule="auto"/>
        <w:ind w:left="212" w:right="250" w:firstLine="480"/>
        <w:jc w:val="both"/>
        <w:rPr>
          <w:sz w:val="24"/>
        </w:rPr>
      </w:pPr>
      <w:r>
        <w:rPr>
          <w:spacing w:val="-4"/>
          <w:sz w:val="24"/>
        </w:rPr>
        <w:t>在评标期间，对投标文件中含义不明确、同类问题表述不一致或者有明显文字和计</w:t>
      </w:r>
      <w:r>
        <w:rPr>
          <w:sz w:val="24"/>
        </w:rPr>
        <w:t>算错误的内容，评标委员会可以书面形式（由评标委员会专家签字）</w:t>
      </w:r>
      <w:r>
        <w:rPr>
          <w:spacing w:val="-1"/>
          <w:sz w:val="24"/>
        </w:rPr>
        <w:t>要求投标人作出必要的</w:t>
      </w:r>
    </w:p>
    <w:p>
      <w:pPr>
        <w:spacing w:after="0" w:line="388" w:lineRule="auto"/>
        <w:jc w:val="both"/>
        <w:rPr>
          <w:sz w:val="24"/>
        </w:rPr>
        <w:sectPr>
          <w:pgSz w:w="11910" w:h="16840"/>
          <w:pgMar w:top="1440" w:right="880" w:bottom="1300" w:left="920" w:header="1161" w:footer="1120" w:gutter="0"/>
          <w:pgBorders>
            <w:top w:val="none" w:sz="0" w:space="0"/>
            <w:left w:val="none" w:sz="0" w:space="0"/>
            <w:bottom w:val="none" w:sz="0" w:space="0"/>
            <w:right w:val="none" w:sz="0" w:space="0"/>
          </w:pgBorders>
          <w:cols w:space="720" w:num="1"/>
        </w:sectPr>
      </w:pPr>
    </w:p>
    <w:p>
      <w:pPr>
        <w:pStyle w:val="8"/>
        <w:spacing w:before="5"/>
        <w:rPr>
          <w:sz w:val="15"/>
        </w:rPr>
      </w:pPr>
    </w:p>
    <w:p>
      <w:pPr>
        <w:pStyle w:val="8"/>
        <w:spacing w:before="66" w:line="388" w:lineRule="auto"/>
        <w:ind w:left="212" w:right="252"/>
      </w:pPr>
      <w:r>
        <w:t>澄清、说明或者纠正。投标人的澄清、说明或者补正应当采用书面形式，由其授权的代表签字，并不得超出投标文件的范围或者改变投标文件的实质性内容。</w:t>
      </w:r>
    </w:p>
    <w:p>
      <w:pPr>
        <w:pStyle w:val="16"/>
        <w:numPr>
          <w:ilvl w:val="1"/>
          <w:numId w:val="17"/>
        </w:numPr>
        <w:tabs>
          <w:tab w:val="left" w:pos="1233"/>
        </w:tabs>
        <w:spacing w:before="2" w:after="0" w:line="391" w:lineRule="auto"/>
        <w:ind w:left="212" w:right="252" w:firstLine="480"/>
        <w:jc w:val="left"/>
        <w:rPr>
          <w:sz w:val="24"/>
        </w:rPr>
      </w:pPr>
      <w:r>
        <w:rPr>
          <w:spacing w:val="-3"/>
          <w:sz w:val="24"/>
        </w:rPr>
        <w:t>如果投标人在澄清规定期限内，未能答复或拒绝答复评委会提出的澄清要求，将由</w:t>
      </w:r>
      <w:r>
        <w:rPr>
          <w:sz w:val="24"/>
        </w:rPr>
        <w:t>评委会根据其投标文件按最大风险进行评标。</w:t>
      </w:r>
    </w:p>
    <w:p>
      <w:pPr>
        <w:pStyle w:val="16"/>
        <w:numPr>
          <w:ilvl w:val="1"/>
          <w:numId w:val="17"/>
        </w:numPr>
        <w:tabs>
          <w:tab w:val="left" w:pos="1233"/>
        </w:tabs>
        <w:spacing w:before="0" w:after="0" w:line="306" w:lineRule="exact"/>
        <w:ind w:left="1232" w:right="0" w:hanging="541"/>
        <w:jc w:val="left"/>
        <w:rPr>
          <w:sz w:val="24"/>
        </w:rPr>
      </w:pPr>
      <w:r>
        <w:rPr>
          <w:sz w:val="24"/>
        </w:rPr>
        <w:t>投标文件的初审（含资格性、符合性审查）</w:t>
      </w:r>
    </w:p>
    <w:p>
      <w:pPr>
        <w:pStyle w:val="16"/>
        <w:numPr>
          <w:ilvl w:val="2"/>
          <w:numId w:val="17"/>
        </w:numPr>
        <w:tabs>
          <w:tab w:val="left" w:pos="1473"/>
        </w:tabs>
        <w:spacing w:before="192" w:after="0" w:line="391" w:lineRule="auto"/>
        <w:ind w:left="212" w:right="252" w:firstLine="480"/>
        <w:jc w:val="left"/>
        <w:rPr>
          <w:sz w:val="24"/>
        </w:rPr>
      </w:pPr>
      <w:r>
        <w:rPr>
          <w:spacing w:val="-2"/>
          <w:sz w:val="24"/>
        </w:rPr>
        <w:t>采购人或采购代理机构将审查资格证明文件是否合格齐全，评标委员会审查投标</w:t>
      </w:r>
      <w:r>
        <w:rPr>
          <w:sz w:val="24"/>
        </w:rPr>
        <w:t>文件是否完整等。</w:t>
      </w:r>
    </w:p>
    <w:p>
      <w:pPr>
        <w:pStyle w:val="16"/>
        <w:numPr>
          <w:ilvl w:val="2"/>
          <w:numId w:val="17"/>
        </w:numPr>
        <w:tabs>
          <w:tab w:val="left" w:pos="1473"/>
        </w:tabs>
        <w:spacing w:before="0" w:after="0" w:line="306" w:lineRule="exact"/>
        <w:ind w:left="1472" w:right="0" w:hanging="781"/>
        <w:jc w:val="left"/>
        <w:rPr>
          <w:sz w:val="24"/>
        </w:rPr>
      </w:pPr>
      <w:r>
        <w:rPr>
          <w:sz w:val="24"/>
        </w:rPr>
        <w:t>计算错误将按以下方法更正：</w:t>
      </w:r>
    </w:p>
    <w:p>
      <w:pPr>
        <w:pStyle w:val="16"/>
        <w:numPr>
          <w:ilvl w:val="0"/>
          <w:numId w:val="18"/>
        </w:numPr>
        <w:tabs>
          <w:tab w:val="left" w:pos="1294"/>
        </w:tabs>
        <w:spacing w:before="192" w:after="0" w:line="391" w:lineRule="auto"/>
        <w:ind w:left="212" w:right="132" w:firstLine="480"/>
        <w:jc w:val="left"/>
        <w:rPr>
          <w:sz w:val="24"/>
        </w:rPr>
      </w:pPr>
      <w:r>
        <w:rPr>
          <w:spacing w:val="-3"/>
          <w:sz w:val="24"/>
        </w:rPr>
        <w:t>投标文件中开标一览表(报价表)内容与投标文件中相应内容不一致的，以开标一览</w:t>
      </w:r>
      <w:r>
        <w:rPr>
          <w:spacing w:val="-11"/>
          <w:sz w:val="24"/>
        </w:rPr>
        <w:t xml:space="preserve">表(报价表)为准；如果单独密封的开标一览表(报价表)与投标文件正本的开标一览表(报价表) </w:t>
      </w:r>
      <w:r>
        <w:rPr>
          <w:sz w:val="24"/>
        </w:rPr>
        <w:t>不一致，以单独密封的开标一览表(报价表)为准。</w:t>
      </w:r>
    </w:p>
    <w:p>
      <w:pPr>
        <w:pStyle w:val="16"/>
        <w:numPr>
          <w:ilvl w:val="0"/>
          <w:numId w:val="18"/>
        </w:numPr>
        <w:tabs>
          <w:tab w:val="left" w:pos="1294"/>
        </w:tabs>
        <w:spacing w:before="0" w:after="0" w:line="304" w:lineRule="exact"/>
        <w:ind w:left="1293" w:right="0" w:hanging="602"/>
        <w:jc w:val="left"/>
        <w:rPr>
          <w:sz w:val="24"/>
        </w:rPr>
      </w:pPr>
      <w:r>
        <w:rPr>
          <w:sz w:val="24"/>
        </w:rPr>
        <w:t>投标文件的大写金额和小写金额不一致的，以大写金额为准；</w:t>
      </w:r>
    </w:p>
    <w:p>
      <w:pPr>
        <w:pStyle w:val="16"/>
        <w:numPr>
          <w:ilvl w:val="0"/>
          <w:numId w:val="18"/>
        </w:numPr>
        <w:tabs>
          <w:tab w:val="left" w:pos="1294"/>
        </w:tabs>
        <w:spacing w:before="194" w:after="0" w:line="388" w:lineRule="auto"/>
        <w:ind w:left="212" w:right="171" w:firstLine="480"/>
        <w:jc w:val="left"/>
        <w:rPr>
          <w:sz w:val="24"/>
        </w:rPr>
      </w:pPr>
      <w:r>
        <w:rPr>
          <w:spacing w:val="-1"/>
          <w:sz w:val="24"/>
        </w:rPr>
        <w:t xml:space="preserve">单价金额小数点或者百分比有明显错位的，以单独密封的开标一览表的总价为准， </w:t>
      </w:r>
      <w:r>
        <w:rPr>
          <w:sz w:val="24"/>
        </w:rPr>
        <w:t>并修改单价；</w:t>
      </w:r>
    </w:p>
    <w:p>
      <w:pPr>
        <w:pStyle w:val="16"/>
        <w:numPr>
          <w:ilvl w:val="0"/>
          <w:numId w:val="18"/>
        </w:numPr>
        <w:tabs>
          <w:tab w:val="left" w:pos="1294"/>
        </w:tabs>
        <w:spacing w:before="2" w:after="0" w:line="240" w:lineRule="auto"/>
        <w:ind w:left="1293" w:right="0" w:hanging="602"/>
        <w:jc w:val="left"/>
        <w:rPr>
          <w:sz w:val="24"/>
        </w:rPr>
      </w:pPr>
      <w:r>
        <w:rPr>
          <w:sz w:val="24"/>
        </w:rPr>
        <w:t>总价金额与按单价汇总金额不一致的，以单价金额计算结果为准；</w:t>
      </w:r>
    </w:p>
    <w:p>
      <w:pPr>
        <w:pStyle w:val="8"/>
        <w:spacing w:before="129" w:line="388" w:lineRule="auto"/>
        <w:ind w:left="212" w:right="260" w:firstLine="480"/>
      </w:pPr>
      <w:r>
        <w:t>按上述修正的顺序和方法调整的投标报价应对投标人具有约束力。如果投标人不接受修正后的价格，其投标将按无效投标处理。</w:t>
      </w:r>
    </w:p>
    <w:p>
      <w:pPr>
        <w:pStyle w:val="16"/>
        <w:numPr>
          <w:ilvl w:val="2"/>
          <w:numId w:val="17"/>
        </w:numPr>
        <w:tabs>
          <w:tab w:val="left" w:pos="1478"/>
        </w:tabs>
        <w:spacing w:before="67" w:after="0" w:line="391" w:lineRule="auto"/>
        <w:ind w:left="212" w:right="252" w:firstLine="480"/>
        <w:jc w:val="both"/>
        <w:rPr>
          <w:sz w:val="24"/>
        </w:rPr>
      </w:pPr>
      <w:r>
        <w:rPr>
          <w:spacing w:val="-3"/>
          <w:sz w:val="24"/>
        </w:rPr>
        <w:t xml:space="preserve">在详细评标之前，根据本须知第 </w:t>
      </w:r>
      <w:r>
        <w:rPr>
          <w:sz w:val="24"/>
        </w:rPr>
        <w:t>22.5.4</w:t>
      </w:r>
      <w:r>
        <w:rPr>
          <w:spacing w:val="-6"/>
          <w:sz w:val="24"/>
        </w:rPr>
        <w:t xml:space="preserve"> 条的规定，评标委员会要审查每份投标</w:t>
      </w:r>
      <w:r>
        <w:rPr>
          <w:spacing w:val="-7"/>
          <w:sz w:val="24"/>
        </w:rPr>
        <w:t>文件是否实质上响应了招标文件的要求。对关键条文的偏离、保留或反对将被认为是实质上</w:t>
      </w:r>
      <w:r>
        <w:rPr>
          <w:sz w:val="24"/>
        </w:rPr>
        <w:t>的偏离。评标委员会决定投标的响应性只根据投标文件本身的内容，而不寻求外部的证据。</w:t>
      </w:r>
    </w:p>
    <w:p>
      <w:pPr>
        <w:pStyle w:val="16"/>
        <w:numPr>
          <w:ilvl w:val="2"/>
          <w:numId w:val="17"/>
        </w:numPr>
        <w:tabs>
          <w:tab w:val="left" w:pos="1473"/>
        </w:tabs>
        <w:spacing w:before="0" w:after="0" w:line="391" w:lineRule="auto"/>
        <w:ind w:left="212" w:right="252" w:firstLine="480"/>
        <w:jc w:val="both"/>
        <w:rPr>
          <w:b/>
          <w:sz w:val="24"/>
        </w:rPr>
      </w:pPr>
      <w:r>
        <w:rPr>
          <w:spacing w:val="-2"/>
          <w:sz w:val="24"/>
        </w:rPr>
        <w:t>实质上没有响应招标文件要求的投标将按无效投标处理。投标人不得通过修正或</w:t>
      </w:r>
      <w:r>
        <w:rPr>
          <w:sz w:val="24"/>
        </w:rPr>
        <w:t>撤销不合要求的偏离从而使其投标成为实质性响应的投标。</w:t>
      </w:r>
      <w:r>
        <w:rPr>
          <w:b/>
          <w:spacing w:val="-1"/>
          <w:sz w:val="24"/>
        </w:rPr>
        <w:t>如发现下列情况之一的，其投标</w:t>
      </w:r>
      <w:r>
        <w:rPr>
          <w:b/>
          <w:sz w:val="24"/>
        </w:rPr>
        <w:t>将构成非实质性响应，按无效投标处理：</w:t>
      </w:r>
    </w:p>
    <w:p>
      <w:pPr>
        <w:pStyle w:val="8"/>
        <w:spacing w:line="304" w:lineRule="exact"/>
        <w:ind w:left="692"/>
      </w:pPr>
      <w:r>
        <w:t>（一）未按照招标文件的规定提交投标保证金的；</w:t>
      </w:r>
    </w:p>
    <w:p>
      <w:pPr>
        <w:pStyle w:val="8"/>
        <w:spacing w:before="188"/>
        <w:ind w:left="692"/>
      </w:pPr>
      <w:r>
        <w:t>（二）投标文件未按招标文件要求签署、盖章的；</w:t>
      </w:r>
    </w:p>
    <w:p>
      <w:pPr>
        <w:pStyle w:val="8"/>
        <w:spacing w:before="194"/>
        <w:ind w:left="692"/>
      </w:pPr>
      <w:r>
        <w:t>（三）不具备招标文件中规定的资格要求的；</w:t>
      </w:r>
    </w:p>
    <w:p>
      <w:pPr>
        <w:pStyle w:val="8"/>
        <w:spacing w:before="192"/>
        <w:ind w:left="692"/>
      </w:pPr>
      <w:r>
        <w:t>（四）报价超过招标文件中规定的预算金额或者最高限价的；</w:t>
      </w:r>
    </w:p>
    <w:p>
      <w:pPr>
        <w:spacing w:after="0"/>
        <w:sectPr>
          <w:pgSz w:w="11910" w:h="16840"/>
          <w:pgMar w:top="1440" w:right="880" w:bottom="1300" w:left="920" w:header="1161" w:footer="1120" w:gutter="0"/>
          <w:pgBorders>
            <w:top w:val="none" w:sz="0" w:space="0"/>
            <w:left w:val="none" w:sz="0" w:space="0"/>
            <w:bottom w:val="none" w:sz="0" w:space="0"/>
            <w:right w:val="none" w:sz="0" w:space="0"/>
          </w:pgBorders>
          <w:cols w:space="720" w:num="1"/>
        </w:sectPr>
      </w:pPr>
    </w:p>
    <w:p>
      <w:pPr>
        <w:pStyle w:val="8"/>
        <w:spacing w:before="5"/>
        <w:rPr>
          <w:sz w:val="15"/>
        </w:rPr>
      </w:pPr>
    </w:p>
    <w:p>
      <w:pPr>
        <w:pStyle w:val="8"/>
        <w:spacing w:before="66"/>
        <w:ind w:left="692"/>
      </w:pPr>
      <w:r>
        <w:t>（五）投标文件含有采购人不能接受的附加条件的;</w:t>
      </w:r>
    </w:p>
    <w:p>
      <w:pPr>
        <w:pStyle w:val="8"/>
        <w:spacing w:before="192"/>
        <w:ind w:left="692"/>
      </w:pPr>
      <w:r>
        <w:t>（六）法律、法规和招标文件规定的其他无效情形。</w:t>
      </w:r>
    </w:p>
    <w:p>
      <w:pPr>
        <w:pStyle w:val="16"/>
        <w:numPr>
          <w:ilvl w:val="1"/>
          <w:numId w:val="17"/>
        </w:numPr>
        <w:tabs>
          <w:tab w:val="left" w:pos="1233"/>
        </w:tabs>
        <w:spacing w:before="192" w:after="0" w:line="240" w:lineRule="auto"/>
        <w:ind w:left="1232" w:right="0" w:hanging="541"/>
        <w:jc w:val="left"/>
        <w:rPr>
          <w:sz w:val="24"/>
        </w:rPr>
      </w:pPr>
      <w:r>
        <w:rPr>
          <w:sz w:val="24"/>
        </w:rPr>
        <w:t>投标文件的详细评审</w:t>
      </w:r>
    </w:p>
    <w:p>
      <w:pPr>
        <w:pStyle w:val="16"/>
        <w:numPr>
          <w:ilvl w:val="2"/>
          <w:numId w:val="17"/>
        </w:numPr>
        <w:tabs>
          <w:tab w:val="left" w:pos="1478"/>
        </w:tabs>
        <w:spacing w:before="194" w:after="0" w:line="388" w:lineRule="auto"/>
        <w:ind w:left="212" w:right="252" w:firstLine="480"/>
        <w:jc w:val="left"/>
        <w:rPr>
          <w:sz w:val="24"/>
        </w:rPr>
      </w:pPr>
      <w:r>
        <w:rPr>
          <w:spacing w:val="-4"/>
          <w:sz w:val="24"/>
        </w:rPr>
        <w:t xml:space="preserve">评标委员会将按照本须知第 </w:t>
      </w:r>
      <w:r>
        <w:rPr>
          <w:sz w:val="24"/>
        </w:rPr>
        <w:t>22.5.4</w:t>
      </w:r>
      <w:r>
        <w:rPr>
          <w:spacing w:val="-6"/>
          <w:sz w:val="24"/>
        </w:rPr>
        <w:t xml:space="preserve"> 条规定，只对确定为实质性响应招标文件要求的投标进行详细评审。</w:t>
      </w:r>
    </w:p>
    <w:p>
      <w:pPr>
        <w:pStyle w:val="16"/>
        <w:numPr>
          <w:ilvl w:val="2"/>
          <w:numId w:val="17"/>
        </w:numPr>
        <w:tabs>
          <w:tab w:val="left" w:pos="1473"/>
        </w:tabs>
        <w:spacing w:before="2" w:after="0" w:line="240" w:lineRule="auto"/>
        <w:ind w:left="1472" w:right="0" w:hanging="781"/>
        <w:jc w:val="left"/>
        <w:rPr>
          <w:sz w:val="24"/>
        </w:rPr>
      </w:pPr>
      <w:r>
        <w:rPr>
          <w:sz w:val="24"/>
        </w:rPr>
        <w:t>详细评审按照第五章“评标方法”的评标方法进行。</w:t>
      </w:r>
    </w:p>
    <w:p>
      <w:pPr>
        <w:pStyle w:val="16"/>
        <w:numPr>
          <w:ilvl w:val="1"/>
          <w:numId w:val="17"/>
        </w:numPr>
        <w:tabs>
          <w:tab w:val="left" w:pos="1233"/>
        </w:tabs>
        <w:spacing w:before="194" w:after="0" w:line="240" w:lineRule="auto"/>
        <w:ind w:left="1232" w:right="0" w:hanging="541"/>
        <w:jc w:val="left"/>
        <w:rPr>
          <w:sz w:val="24"/>
        </w:rPr>
      </w:pPr>
      <w:r>
        <w:rPr>
          <w:sz w:val="24"/>
        </w:rPr>
        <w:t>中标候选人的确定</w:t>
      </w:r>
    </w:p>
    <w:p>
      <w:pPr>
        <w:pStyle w:val="8"/>
        <w:spacing w:before="192" w:line="388" w:lineRule="auto"/>
        <w:ind w:left="212" w:right="252" w:firstLine="480"/>
      </w:pPr>
      <w:r>
        <w:t>评标委员会完成评标后，向采购人提出书面评标报告，并推荐三名中标候选人，标明排列顺序。</w:t>
      </w:r>
    </w:p>
    <w:p>
      <w:pPr>
        <w:pStyle w:val="7"/>
        <w:numPr>
          <w:ilvl w:val="0"/>
          <w:numId w:val="19"/>
        </w:numPr>
        <w:tabs>
          <w:tab w:val="left" w:pos="697"/>
        </w:tabs>
        <w:spacing w:before="4" w:after="0" w:line="240" w:lineRule="auto"/>
        <w:ind w:left="696" w:right="0" w:hanging="485"/>
        <w:jc w:val="left"/>
      </w:pPr>
      <w:r>
        <w:t>评标过程的保密</w:t>
      </w:r>
    </w:p>
    <w:p>
      <w:pPr>
        <w:pStyle w:val="16"/>
        <w:numPr>
          <w:ilvl w:val="1"/>
          <w:numId w:val="19"/>
        </w:numPr>
        <w:tabs>
          <w:tab w:val="left" w:pos="1240"/>
        </w:tabs>
        <w:spacing w:before="192" w:after="0" w:line="388" w:lineRule="auto"/>
        <w:ind w:left="212" w:right="253" w:firstLine="480"/>
        <w:jc w:val="both"/>
        <w:rPr>
          <w:sz w:val="24"/>
        </w:rPr>
      </w:pPr>
      <w:r>
        <w:rPr>
          <w:spacing w:val="3"/>
          <w:sz w:val="24"/>
        </w:rPr>
        <w:t>评标委员会成员和与评标活动有关的工作人员不得泄露有关投标文件的评审和比较、中标候选人的推荐以及与评标有关的其他情况。</w:t>
      </w:r>
    </w:p>
    <w:p>
      <w:pPr>
        <w:pStyle w:val="16"/>
        <w:numPr>
          <w:ilvl w:val="1"/>
          <w:numId w:val="19"/>
        </w:numPr>
        <w:tabs>
          <w:tab w:val="left" w:pos="1233"/>
        </w:tabs>
        <w:spacing w:before="4" w:after="0" w:line="388" w:lineRule="auto"/>
        <w:ind w:left="212" w:right="252" w:firstLine="480"/>
        <w:jc w:val="both"/>
        <w:rPr>
          <w:sz w:val="24"/>
        </w:rPr>
      </w:pPr>
      <w:r>
        <w:rPr>
          <w:spacing w:val="-4"/>
          <w:sz w:val="24"/>
        </w:rPr>
        <w:t>在评标过程中，如果投标人试图在投标文件的评审和比较、中标候选人的推荐以及</w:t>
      </w:r>
      <w:r>
        <w:rPr>
          <w:spacing w:val="-1"/>
          <w:sz w:val="24"/>
        </w:rPr>
        <w:t>与评标有关的其他方面，向评标人、采购人和采购代理机构施加任何影响，其投标应做无效</w:t>
      </w:r>
      <w:r>
        <w:rPr>
          <w:sz w:val="24"/>
        </w:rPr>
        <w:t>投标处理。</w:t>
      </w:r>
    </w:p>
    <w:p>
      <w:pPr>
        <w:pStyle w:val="7"/>
        <w:numPr>
          <w:ilvl w:val="0"/>
          <w:numId w:val="19"/>
        </w:numPr>
        <w:tabs>
          <w:tab w:val="left" w:pos="697"/>
        </w:tabs>
        <w:spacing w:before="6" w:after="0" w:line="240" w:lineRule="auto"/>
        <w:ind w:left="696" w:right="0" w:hanging="485"/>
        <w:jc w:val="left"/>
      </w:pPr>
      <w:r>
        <w:t>评标方法</w:t>
      </w:r>
    </w:p>
    <w:p>
      <w:pPr>
        <w:pStyle w:val="8"/>
        <w:spacing w:before="192" w:line="391" w:lineRule="auto"/>
        <w:ind w:left="212" w:right="252" w:firstLine="480"/>
        <w:jc w:val="both"/>
      </w:pPr>
      <w:r>
        <w:t>按照综合评分法，即在最大限度地满足招标文件实质性要求前提下，按照招标文件中规定的各项因素（包括投标报价、技术或者服务水平、履约能力、售后服务、对招标文件的响应程度等）和相应的权重分值进行综合评审后，以总得分最高的投标人作为中标候选人并依次排序。</w:t>
      </w:r>
    </w:p>
    <w:p>
      <w:pPr>
        <w:pStyle w:val="7"/>
        <w:numPr>
          <w:ilvl w:val="0"/>
          <w:numId w:val="19"/>
        </w:numPr>
        <w:tabs>
          <w:tab w:val="left" w:pos="697"/>
        </w:tabs>
        <w:spacing w:before="0" w:after="0" w:line="302" w:lineRule="exact"/>
        <w:ind w:left="696" w:right="0" w:hanging="485"/>
        <w:jc w:val="left"/>
      </w:pPr>
      <w:r>
        <w:t>评标程序</w:t>
      </w:r>
    </w:p>
    <w:p>
      <w:pPr>
        <w:pStyle w:val="8"/>
        <w:spacing w:before="194" w:line="388" w:lineRule="auto"/>
        <w:ind w:left="212" w:right="252" w:firstLine="480"/>
      </w:pPr>
      <w:r>
        <w:t>按照投标文件初审、澄清有关问题、比较与评价、推荐中标候选人名单的工作程序进行评标。在上一步评审中投标人被认定无效投标者，不进入下一步的评审。</w:t>
      </w:r>
    </w:p>
    <w:p>
      <w:pPr>
        <w:pStyle w:val="8"/>
      </w:pPr>
    </w:p>
    <w:p>
      <w:pPr>
        <w:pStyle w:val="8"/>
        <w:spacing w:before="4"/>
        <w:rPr>
          <w:sz w:val="28"/>
        </w:rPr>
      </w:pPr>
    </w:p>
    <w:p>
      <w:pPr>
        <w:spacing w:before="0"/>
        <w:ind w:left="472" w:right="514" w:firstLine="0"/>
        <w:jc w:val="center"/>
        <w:rPr>
          <w:b/>
          <w:sz w:val="32"/>
        </w:rPr>
      </w:pPr>
      <w:r>
        <w:rPr>
          <w:b/>
          <w:sz w:val="32"/>
        </w:rPr>
        <w:t>六.定标、中标通知与签约</w:t>
      </w:r>
    </w:p>
    <w:p>
      <w:pPr>
        <w:pStyle w:val="7"/>
        <w:numPr>
          <w:ilvl w:val="0"/>
          <w:numId w:val="19"/>
        </w:numPr>
        <w:tabs>
          <w:tab w:val="left" w:pos="697"/>
        </w:tabs>
        <w:spacing w:before="287" w:after="0" w:line="240" w:lineRule="auto"/>
        <w:ind w:left="696" w:right="0" w:hanging="485"/>
        <w:jc w:val="left"/>
      </w:pPr>
      <w:r>
        <w:t>定标程序</w:t>
      </w:r>
    </w:p>
    <w:p>
      <w:pPr>
        <w:spacing w:after="0" w:line="240" w:lineRule="auto"/>
        <w:jc w:val="left"/>
        <w:sectPr>
          <w:pgSz w:w="11910" w:h="16840"/>
          <w:pgMar w:top="1440" w:right="880" w:bottom="1300" w:left="920" w:header="1161" w:footer="1120" w:gutter="0"/>
          <w:pgBorders>
            <w:top w:val="none" w:sz="0" w:space="0"/>
            <w:left w:val="none" w:sz="0" w:space="0"/>
            <w:bottom w:val="none" w:sz="0" w:space="0"/>
            <w:right w:val="none" w:sz="0" w:space="0"/>
          </w:pgBorders>
          <w:cols w:space="720" w:num="1"/>
        </w:sectPr>
      </w:pPr>
    </w:p>
    <w:p>
      <w:pPr>
        <w:pStyle w:val="8"/>
        <w:spacing w:before="5"/>
        <w:rPr>
          <w:b/>
          <w:sz w:val="15"/>
        </w:rPr>
      </w:pPr>
    </w:p>
    <w:p>
      <w:pPr>
        <w:pStyle w:val="16"/>
        <w:numPr>
          <w:ilvl w:val="1"/>
          <w:numId w:val="19"/>
        </w:numPr>
        <w:tabs>
          <w:tab w:val="left" w:pos="1233"/>
        </w:tabs>
        <w:spacing w:before="66" w:after="0" w:line="388" w:lineRule="auto"/>
        <w:ind w:left="212" w:right="252" w:firstLine="480"/>
        <w:jc w:val="left"/>
        <w:rPr>
          <w:sz w:val="24"/>
        </w:rPr>
      </w:pPr>
      <w:r>
        <w:rPr>
          <w:spacing w:val="-4"/>
          <w:sz w:val="24"/>
        </w:rPr>
        <w:t xml:space="preserve">评标委员会根据评标方法的规定对投标人进行评审排序，推荐 </w:t>
      </w:r>
      <w:r>
        <w:rPr>
          <w:sz w:val="24"/>
        </w:rPr>
        <w:t>3</w:t>
      </w:r>
      <w:r>
        <w:rPr>
          <w:spacing w:val="-11"/>
          <w:sz w:val="24"/>
        </w:rPr>
        <w:t xml:space="preserve"> 名中标候选人，作</w:t>
      </w:r>
      <w:r>
        <w:rPr>
          <w:sz w:val="24"/>
        </w:rPr>
        <w:t>为评标结果。评标结果由评标委员会成员签字确认。</w:t>
      </w:r>
    </w:p>
    <w:p>
      <w:pPr>
        <w:pStyle w:val="16"/>
        <w:numPr>
          <w:ilvl w:val="1"/>
          <w:numId w:val="19"/>
        </w:numPr>
        <w:tabs>
          <w:tab w:val="left" w:pos="1233"/>
        </w:tabs>
        <w:spacing w:before="2" w:after="0" w:line="240" w:lineRule="auto"/>
        <w:ind w:left="1232" w:right="0" w:hanging="541"/>
        <w:jc w:val="left"/>
        <w:rPr>
          <w:sz w:val="24"/>
        </w:rPr>
      </w:pPr>
      <w:r>
        <w:rPr>
          <w:sz w:val="24"/>
        </w:rPr>
        <w:t>采购人根据评标报告中推荐的中标候选人排列顺序，确定相应的中标人。</w:t>
      </w:r>
    </w:p>
    <w:p>
      <w:pPr>
        <w:pStyle w:val="16"/>
        <w:numPr>
          <w:ilvl w:val="1"/>
          <w:numId w:val="19"/>
        </w:numPr>
        <w:tabs>
          <w:tab w:val="left" w:pos="1233"/>
        </w:tabs>
        <w:spacing w:before="195" w:after="0" w:line="391" w:lineRule="auto"/>
        <w:ind w:left="212" w:right="132" w:firstLine="480"/>
        <w:jc w:val="left"/>
        <w:rPr>
          <w:sz w:val="24"/>
        </w:rPr>
      </w:pPr>
      <w:r>
        <w:rPr>
          <w:spacing w:val="-2"/>
          <w:sz w:val="24"/>
        </w:rPr>
        <w:t>确定的中标候选人放弃中标、在规定期限内未能签订合同、因不可抗力不能履行合</w:t>
      </w:r>
      <w:r>
        <w:rPr>
          <w:spacing w:val="-10"/>
          <w:sz w:val="24"/>
        </w:rPr>
        <w:t xml:space="preserve">同、不按照招标文件要求提交履约保证金，或者被查实存在影响中标结果的违法行为等情形， </w:t>
      </w:r>
      <w:r>
        <w:rPr>
          <w:sz w:val="24"/>
        </w:rPr>
        <w:t>不符合中标条件的，采购人可以按照评标委员会提出的中标候选人名单排序依次确定其他中标候选人为中标人，也可以重新招标。</w:t>
      </w:r>
    </w:p>
    <w:p>
      <w:pPr>
        <w:pStyle w:val="16"/>
        <w:numPr>
          <w:ilvl w:val="1"/>
          <w:numId w:val="19"/>
        </w:numPr>
        <w:tabs>
          <w:tab w:val="left" w:pos="1233"/>
        </w:tabs>
        <w:spacing w:before="0" w:after="0" w:line="302" w:lineRule="exact"/>
        <w:ind w:left="1232" w:right="0" w:hanging="541"/>
        <w:jc w:val="left"/>
        <w:rPr>
          <w:sz w:val="24"/>
        </w:rPr>
      </w:pPr>
      <w:r>
        <w:rPr>
          <w:sz w:val="24"/>
        </w:rPr>
        <w:t>采购人也可以授权评标委员会评标后直接确定中标人。</w:t>
      </w:r>
    </w:p>
    <w:p>
      <w:pPr>
        <w:pStyle w:val="16"/>
        <w:numPr>
          <w:ilvl w:val="1"/>
          <w:numId w:val="19"/>
        </w:numPr>
        <w:tabs>
          <w:tab w:val="left" w:pos="1233"/>
        </w:tabs>
        <w:spacing w:before="191" w:after="0" w:line="240" w:lineRule="auto"/>
        <w:ind w:left="1232" w:right="0" w:hanging="541"/>
        <w:jc w:val="left"/>
        <w:rPr>
          <w:sz w:val="24"/>
        </w:rPr>
      </w:pPr>
      <w:r>
        <w:rPr>
          <w:sz w:val="24"/>
        </w:rPr>
        <w:t>中标人确定之后，中标结果将在财政部门指定的政府采购信息发布媒体上公告。</w:t>
      </w:r>
    </w:p>
    <w:p>
      <w:pPr>
        <w:pStyle w:val="16"/>
        <w:numPr>
          <w:ilvl w:val="1"/>
          <w:numId w:val="19"/>
        </w:numPr>
        <w:tabs>
          <w:tab w:val="left" w:pos="1233"/>
        </w:tabs>
        <w:spacing w:before="194" w:after="0" w:line="388" w:lineRule="auto"/>
        <w:ind w:left="212" w:right="231" w:firstLine="480"/>
        <w:jc w:val="left"/>
        <w:rPr>
          <w:b/>
          <w:sz w:val="24"/>
        </w:rPr>
      </w:pPr>
      <w:r>
        <w:rPr>
          <w:spacing w:val="-1"/>
          <w:sz w:val="24"/>
        </w:rPr>
        <w:t>投标人或者其他利害关系人对评标结果有异议的，应当在法律规定的时间内提出。</w:t>
      </w:r>
      <w:r>
        <w:rPr>
          <w:b/>
          <w:sz w:val="24"/>
        </w:rPr>
        <w:t>27．中标通知</w:t>
      </w:r>
    </w:p>
    <w:p>
      <w:pPr>
        <w:pStyle w:val="16"/>
        <w:numPr>
          <w:ilvl w:val="1"/>
          <w:numId w:val="20"/>
        </w:numPr>
        <w:tabs>
          <w:tab w:val="left" w:pos="1293"/>
        </w:tabs>
        <w:spacing w:before="2" w:after="0" w:line="240" w:lineRule="auto"/>
        <w:ind w:left="1292" w:right="0" w:hanging="601"/>
        <w:jc w:val="left"/>
        <w:rPr>
          <w:sz w:val="24"/>
        </w:rPr>
      </w:pPr>
      <w:r>
        <w:rPr>
          <w:sz w:val="24"/>
        </w:rPr>
        <w:t>采购代理机构向中标人发出《中标通知书》。</w:t>
      </w:r>
    </w:p>
    <w:p>
      <w:pPr>
        <w:pStyle w:val="16"/>
        <w:numPr>
          <w:ilvl w:val="1"/>
          <w:numId w:val="20"/>
        </w:numPr>
        <w:tabs>
          <w:tab w:val="left" w:pos="1233"/>
        </w:tabs>
        <w:spacing w:before="195" w:after="0" w:line="388" w:lineRule="auto"/>
        <w:ind w:left="212" w:right="252" w:firstLine="480"/>
        <w:jc w:val="left"/>
        <w:rPr>
          <w:sz w:val="24"/>
        </w:rPr>
      </w:pPr>
      <w:r>
        <w:rPr>
          <w:spacing w:val="-3"/>
          <w:sz w:val="24"/>
        </w:rPr>
        <w:t>中标通知书对采购人和中标人具有同等法律效力。中标通知书发出之后，采购人改</w:t>
      </w:r>
      <w:r>
        <w:rPr>
          <w:sz w:val="24"/>
        </w:rPr>
        <w:t>变中标结果，或者中标人放弃中标，应当承担相应的法律责任。</w:t>
      </w:r>
    </w:p>
    <w:p>
      <w:pPr>
        <w:pStyle w:val="7"/>
        <w:numPr>
          <w:ilvl w:val="0"/>
          <w:numId w:val="21"/>
        </w:numPr>
        <w:tabs>
          <w:tab w:val="left" w:pos="698"/>
        </w:tabs>
        <w:spacing w:before="2" w:after="0" w:line="240" w:lineRule="auto"/>
        <w:ind w:left="697" w:right="0" w:hanging="486"/>
        <w:jc w:val="left"/>
      </w:pPr>
      <w:r>
        <w:t>中标合同的签订</w:t>
      </w:r>
    </w:p>
    <w:p>
      <w:pPr>
        <w:pStyle w:val="16"/>
        <w:numPr>
          <w:ilvl w:val="1"/>
          <w:numId w:val="21"/>
        </w:numPr>
        <w:tabs>
          <w:tab w:val="left" w:pos="1233"/>
        </w:tabs>
        <w:spacing w:before="194" w:after="0" w:line="388" w:lineRule="auto"/>
        <w:ind w:left="212" w:right="252" w:firstLine="480"/>
        <w:jc w:val="both"/>
        <w:rPr>
          <w:sz w:val="24"/>
        </w:rPr>
      </w:pPr>
      <w:r>
        <w:rPr>
          <w:spacing w:val="-2"/>
          <w:sz w:val="24"/>
        </w:rPr>
        <w:t>采购人应当自中标通知书发出之日起十日内，按照招标文件和中标人投标文件</w:t>
      </w:r>
      <w:r>
        <w:rPr>
          <w:sz w:val="24"/>
        </w:rPr>
        <w:t>（</w:t>
      </w:r>
      <w:r>
        <w:rPr>
          <w:spacing w:val="-16"/>
          <w:sz w:val="24"/>
        </w:rPr>
        <w:t>包</w:t>
      </w:r>
      <w:r>
        <w:rPr>
          <w:sz w:val="24"/>
        </w:rPr>
        <w:t>括评标中形成的澄清文件）</w:t>
      </w:r>
      <w:r>
        <w:rPr>
          <w:spacing w:val="-1"/>
          <w:sz w:val="24"/>
        </w:rPr>
        <w:t>的约定，与中标人签订书面合同。所签订的合同不得对招标文件</w:t>
      </w:r>
      <w:r>
        <w:rPr>
          <w:sz w:val="24"/>
        </w:rPr>
        <w:t>和中标人的投标文件（包括评标中形成的澄清文件）作实质性修改。</w:t>
      </w:r>
    </w:p>
    <w:p>
      <w:pPr>
        <w:pStyle w:val="16"/>
        <w:numPr>
          <w:ilvl w:val="1"/>
          <w:numId w:val="21"/>
        </w:numPr>
        <w:tabs>
          <w:tab w:val="left" w:pos="1233"/>
        </w:tabs>
        <w:spacing w:before="5" w:after="0" w:line="388" w:lineRule="auto"/>
        <w:ind w:left="212" w:right="252" w:firstLine="480"/>
        <w:jc w:val="both"/>
        <w:rPr>
          <w:sz w:val="24"/>
        </w:rPr>
      </w:pPr>
      <w:r>
        <w:rPr>
          <w:spacing w:val="-3"/>
          <w:sz w:val="24"/>
        </w:rPr>
        <w:t>采购人自采购合同签订之日起五个工作日内，将采购合同副本报同级人民政府财政</w:t>
      </w:r>
      <w:r>
        <w:rPr>
          <w:sz w:val="24"/>
        </w:rPr>
        <w:t>部门备案。</w:t>
      </w:r>
    </w:p>
    <w:p>
      <w:pPr>
        <w:pStyle w:val="7"/>
        <w:numPr>
          <w:ilvl w:val="0"/>
          <w:numId w:val="21"/>
        </w:numPr>
        <w:tabs>
          <w:tab w:val="left" w:pos="697"/>
        </w:tabs>
        <w:spacing w:before="2" w:after="0" w:line="240" w:lineRule="auto"/>
        <w:ind w:left="696" w:right="0" w:hanging="485"/>
        <w:jc w:val="left"/>
      </w:pPr>
      <w:r>
        <w:t>招标代理服务费：详见投标人须知表。</w:t>
      </w:r>
    </w:p>
    <w:p>
      <w:pPr>
        <w:pStyle w:val="8"/>
        <w:spacing w:before="4"/>
        <w:rPr>
          <w:b/>
          <w:sz w:val="21"/>
        </w:rPr>
      </w:pPr>
    </w:p>
    <w:p>
      <w:pPr>
        <w:pStyle w:val="7"/>
        <w:numPr>
          <w:ilvl w:val="0"/>
          <w:numId w:val="21"/>
        </w:numPr>
        <w:tabs>
          <w:tab w:val="left" w:pos="577"/>
        </w:tabs>
        <w:spacing w:before="1" w:after="0" w:line="240" w:lineRule="auto"/>
        <w:ind w:left="576" w:right="0" w:hanging="365"/>
        <w:jc w:val="left"/>
      </w:pPr>
      <w:r>
        <w:t>质疑</w:t>
      </w:r>
    </w:p>
    <w:p>
      <w:pPr>
        <w:pStyle w:val="16"/>
        <w:numPr>
          <w:ilvl w:val="1"/>
          <w:numId w:val="21"/>
        </w:numPr>
        <w:tabs>
          <w:tab w:val="left" w:pos="1233"/>
        </w:tabs>
        <w:spacing w:before="213" w:after="0" w:line="388" w:lineRule="auto"/>
        <w:ind w:left="212" w:right="262" w:firstLine="480"/>
        <w:jc w:val="both"/>
        <w:rPr>
          <w:sz w:val="24"/>
        </w:rPr>
      </w:pPr>
      <w:r>
        <w:rPr>
          <w:spacing w:val="-5"/>
          <w:sz w:val="24"/>
        </w:rPr>
        <w:t>投标人认为招标文件、招标过程、中标结果使自己的权益受到损害的，可以在知道</w:t>
      </w:r>
      <w:r>
        <w:rPr>
          <w:spacing w:val="-4"/>
          <w:sz w:val="24"/>
        </w:rPr>
        <w:t xml:space="preserve">或者应知其权益受到损害之日起 </w:t>
      </w:r>
      <w:r>
        <w:rPr>
          <w:sz w:val="24"/>
        </w:rPr>
        <w:t>7</w:t>
      </w:r>
      <w:r>
        <w:rPr>
          <w:spacing w:val="-9"/>
          <w:sz w:val="24"/>
        </w:rPr>
        <w:t xml:space="preserve"> 个工作日内，以书面形式向采购人、采购代理机构提出质</w:t>
      </w:r>
      <w:r>
        <w:rPr>
          <w:sz w:val="24"/>
        </w:rPr>
        <w:t>疑。</w:t>
      </w:r>
    </w:p>
    <w:p>
      <w:pPr>
        <w:pStyle w:val="16"/>
        <w:numPr>
          <w:ilvl w:val="1"/>
          <w:numId w:val="21"/>
        </w:numPr>
        <w:tabs>
          <w:tab w:val="left" w:pos="1233"/>
        </w:tabs>
        <w:spacing w:before="5" w:after="0" w:line="240" w:lineRule="auto"/>
        <w:ind w:left="1232" w:right="0" w:hanging="541"/>
        <w:jc w:val="both"/>
        <w:rPr>
          <w:sz w:val="24"/>
        </w:rPr>
      </w:pPr>
      <w:r>
        <w:rPr>
          <w:sz w:val="24"/>
        </w:rPr>
        <w:t>投标人必须在法定质疑期内一次性提出针对同一采购程序环节的质疑。</w:t>
      </w:r>
    </w:p>
    <w:p>
      <w:pPr>
        <w:spacing w:after="0" w:line="240" w:lineRule="auto"/>
        <w:jc w:val="both"/>
        <w:rPr>
          <w:sz w:val="24"/>
        </w:rPr>
        <w:sectPr>
          <w:pgSz w:w="11910" w:h="16840"/>
          <w:pgMar w:top="1440" w:right="880" w:bottom="1300" w:left="920" w:header="1161" w:footer="1120" w:gutter="0"/>
          <w:pgBorders>
            <w:top w:val="none" w:sz="0" w:space="0"/>
            <w:left w:val="none" w:sz="0" w:space="0"/>
            <w:bottom w:val="none" w:sz="0" w:space="0"/>
            <w:right w:val="none" w:sz="0" w:space="0"/>
          </w:pgBorders>
          <w:cols w:space="720" w:num="1"/>
        </w:sectPr>
      </w:pPr>
    </w:p>
    <w:p>
      <w:pPr>
        <w:pStyle w:val="8"/>
        <w:spacing w:before="5"/>
        <w:rPr>
          <w:sz w:val="15"/>
        </w:rPr>
      </w:pPr>
    </w:p>
    <w:p>
      <w:pPr>
        <w:pStyle w:val="16"/>
        <w:numPr>
          <w:ilvl w:val="1"/>
          <w:numId w:val="21"/>
        </w:numPr>
        <w:tabs>
          <w:tab w:val="left" w:pos="1276"/>
        </w:tabs>
        <w:spacing w:before="66" w:after="0" w:line="391" w:lineRule="auto"/>
        <w:ind w:left="217" w:right="250" w:firstLine="518"/>
        <w:jc w:val="both"/>
        <w:rPr>
          <w:sz w:val="24"/>
        </w:rPr>
      </w:pPr>
      <w:r>
        <w:rPr>
          <w:spacing w:val="-5"/>
          <w:sz w:val="24"/>
        </w:rPr>
        <w:t>投标人可以委托代理人进行质疑。代理人提出质疑的，应当提交授权委托书。授权</w:t>
      </w:r>
      <w:r>
        <w:rPr>
          <w:spacing w:val="-1"/>
          <w:sz w:val="24"/>
        </w:rPr>
        <w:t>委托书应当载明代理人的姓名或者名称、代理事项、具体权限、期限和相关事项。投标人为自然人的，应当由本人签字；投标人为法人或者其他组织的，应当由法定代表人、主要负责</w:t>
      </w:r>
      <w:r>
        <w:rPr>
          <w:sz w:val="24"/>
        </w:rPr>
        <w:t>人签字或者盖章，并加盖公章。</w:t>
      </w:r>
    </w:p>
    <w:p>
      <w:pPr>
        <w:pStyle w:val="16"/>
        <w:numPr>
          <w:ilvl w:val="1"/>
          <w:numId w:val="21"/>
        </w:numPr>
        <w:tabs>
          <w:tab w:val="left" w:pos="1276"/>
        </w:tabs>
        <w:spacing w:before="0" w:after="0" w:line="302" w:lineRule="exact"/>
        <w:ind w:left="1276" w:right="0" w:hanging="540"/>
        <w:jc w:val="both"/>
        <w:rPr>
          <w:sz w:val="24"/>
        </w:rPr>
      </w:pPr>
      <w:r>
        <w:rPr>
          <w:spacing w:val="-5"/>
          <w:sz w:val="24"/>
        </w:rPr>
        <w:t>以联合体形式参加政府采购活动的，其质疑应当由组成联合体的所有投标人共同提</w:t>
      </w:r>
    </w:p>
    <w:p>
      <w:pPr>
        <w:pStyle w:val="8"/>
        <w:spacing w:before="192"/>
        <w:ind w:left="217"/>
      </w:pPr>
      <w:r>
        <w:t>出。</w:t>
      </w:r>
    </w:p>
    <w:p>
      <w:pPr>
        <w:pStyle w:val="16"/>
        <w:numPr>
          <w:ilvl w:val="1"/>
          <w:numId w:val="21"/>
        </w:numPr>
        <w:tabs>
          <w:tab w:val="left" w:pos="1233"/>
        </w:tabs>
        <w:spacing w:before="194" w:after="0" w:line="240" w:lineRule="auto"/>
        <w:ind w:left="1232" w:right="0" w:hanging="541"/>
        <w:jc w:val="left"/>
        <w:rPr>
          <w:sz w:val="24"/>
        </w:rPr>
      </w:pPr>
      <w:r>
        <w:rPr>
          <w:sz w:val="24"/>
        </w:rPr>
        <w:t>投标人提出质疑应当提交质疑函和必要的证明材料。质疑函应当包括下列内容：</w:t>
      </w:r>
    </w:p>
    <w:p>
      <w:pPr>
        <w:pStyle w:val="16"/>
        <w:numPr>
          <w:ilvl w:val="2"/>
          <w:numId w:val="21"/>
        </w:numPr>
        <w:tabs>
          <w:tab w:val="left" w:pos="1473"/>
        </w:tabs>
        <w:spacing w:before="192" w:after="0" w:line="240" w:lineRule="auto"/>
        <w:ind w:left="1472" w:right="0" w:hanging="781"/>
        <w:jc w:val="left"/>
        <w:rPr>
          <w:sz w:val="24"/>
        </w:rPr>
      </w:pPr>
      <w:r>
        <w:rPr>
          <w:sz w:val="24"/>
        </w:rPr>
        <w:t>投标人的姓名或者名称、地址、邮编、联系人及联系电话；</w:t>
      </w:r>
    </w:p>
    <w:p>
      <w:pPr>
        <w:pStyle w:val="16"/>
        <w:numPr>
          <w:ilvl w:val="2"/>
          <w:numId w:val="21"/>
        </w:numPr>
        <w:tabs>
          <w:tab w:val="left" w:pos="1473"/>
        </w:tabs>
        <w:spacing w:before="191" w:after="0" w:line="240" w:lineRule="auto"/>
        <w:ind w:left="1472" w:right="0" w:hanging="781"/>
        <w:jc w:val="left"/>
        <w:rPr>
          <w:sz w:val="24"/>
        </w:rPr>
      </w:pPr>
      <w:r>
        <w:rPr>
          <w:sz w:val="24"/>
        </w:rPr>
        <w:t>质疑项目的名称、编号；</w:t>
      </w:r>
    </w:p>
    <w:p>
      <w:pPr>
        <w:pStyle w:val="16"/>
        <w:numPr>
          <w:ilvl w:val="2"/>
          <w:numId w:val="21"/>
        </w:numPr>
        <w:tabs>
          <w:tab w:val="left" w:pos="1473"/>
        </w:tabs>
        <w:spacing w:before="195" w:after="0" w:line="240" w:lineRule="auto"/>
        <w:ind w:left="1472" w:right="0" w:hanging="781"/>
        <w:jc w:val="left"/>
        <w:rPr>
          <w:sz w:val="24"/>
        </w:rPr>
      </w:pPr>
      <w:r>
        <w:rPr>
          <w:sz w:val="24"/>
        </w:rPr>
        <w:t>具体、明确的质疑事项和与质疑事项相关的请求；</w:t>
      </w:r>
    </w:p>
    <w:p>
      <w:pPr>
        <w:pStyle w:val="16"/>
        <w:numPr>
          <w:ilvl w:val="2"/>
          <w:numId w:val="21"/>
        </w:numPr>
        <w:tabs>
          <w:tab w:val="left" w:pos="1473"/>
        </w:tabs>
        <w:spacing w:before="191" w:after="0" w:line="240" w:lineRule="auto"/>
        <w:ind w:left="1472" w:right="0" w:hanging="781"/>
        <w:jc w:val="left"/>
        <w:rPr>
          <w:sz w:val="24"/>
        </w:rPr>
      </w:pPr>
      <w:r>
        <w:rPr>
          <w:sz w:val="24"/>
        </w:rPr>
        <w:t>事实依据；</w:t>
      </w:r>
    </w:p>
    <w:p>
      <w:pPr>
        <w:pStyle w:val="16"/>
        <w:numPr>
          <w:ilvl w:val="2"/>
          <w:numId w:val="21"/>
        </w:numPr>
        <w:tabs>
          <w:tab w:val="left" w:pos="1473"/>
        </w:tabs>
        <w:spacing w:before="192" w:after="0" w:line="240" w:lineRule="auto"/>
        <w:ind w:left="1472" w:right="0" w:hanging="781"/>
        <w:jc w:val="left"/>
        <w:rPr>
          <w:sz w:val="24"/>
        </w:rPr>
      </w:pPr>
      <w:r>
        <w:rPr>
          <w:sz w:val="24"/>
        </w:rPr>
        <w:t>必要的法律依据；</w:t>
      </w:r>
    </w:p>
    <w:p>
      <w:pPr>
        <w:pStyle w:val="16"/>
        <w:numPr>
          <w:ilvl w:val="2"/>
          <w:numId w:val="21"/>
        </w:numPr>
        <w:tabs>
          <w:tab w:val="left" w:pos="1473"/>
        </w:tabs>
        <w:spacing w:before="194" w:after="0" w:line="240" w:lineRule="auto"/>
        <w:ind w:left="1472" w:right="0" w:hanging="781"/>
        <w:jc w:val="left"/>
        <w:rPr>
          <w:sz w:val="24"/>
        </w:rPr>
      </w:pPr>
      <w:r>
        <w:rPr>
          <w:sz w:val="24"/>
        </w:rPr>
        <w:t>提出质疑的日期。</w:t>
      </w:r>
    </w:p>
    <w:p>
      <w:pPr>
        <w:pStyle w:val="16"/>
        <w:numPr>
          <w:ilvl w:val="1"/>
          <w:numId w:val="21"/>
        </w:numPr>
        <w:tabs>
          <w:tab w:val="left" w:pos="1233"/>
        </w:tabs>
        <w:spacing w:before="127" w:after="0" w:line="240" w:lineRule="auto"/>
        <w:ind w:left="1232" w:right="0" w:hanging="541"/>
        <w:jc w:val="left"/>
        <w:rPr>
          <w:sz w:val="24"/>
        </w:rPr>
      </w:pPr>
      <w:r>
        <w:rPr>
          <w:sz w:val="24"/>
        </w:rPr>
        <w:t>有下列情形之一的，属于无效质疑，采购代理机构和采购人不予受理：</w:t>
      </w:r>
    </w:p>
    <w:p>
      <w:pPr>
        <w:pStyle w:val="16"/>
        <w:numPr>
          <w:ilvl w:val="2"/>
          <w:numId w:val="21"/>
        </w:numPr>
        <w:tabs>
          <w:tab w:val="left" w:pos="1473"/>
        </w:tabs>
        <w:spacing w:before="192" w:after="0" w:line="240" w:lineRule="auto"/>
        <w:ind w:left="1472" w:right="0" w:hanging="781"/>
        <w:jc w:val="left"/>
        <w:rPr>
          <w:sz w:val="24"/>
        </w:rPr>
      </w:pPr>
      <w:r>
        <w:rPr>
          <w:sz w:val="24"/>
        </w:rPr>
        <w:t>质疑投标人不是参与本次政府采购项目的投标人；</w:t>
      </w:r>
    </w:p>
    <w:p>
      <w:pPr>
        <w:pStyle w:val="16"/>
        <w:numPr>
          <w:ilvl w:val="2"/>
          <w:numId w:val="21"/>
        </w:numPr>
        <w:tabs>
          <w:tab w:val="left" w:pos="1473"/>
        </w:tabs>
        <w:spacing w:before="194" w:after="0" w:line="240" w:lineRule="auto"/>
        <w:ind w:left="1472" w:right="0" w:hanging="781"/>
        <w:jc w:val="left"/>
        <w:rPr>
          <w:sz w:val="24"/>
        </w:rPr>
      </w:pPr>
      <w:r>
        <w:rPr>
          <w:sz w:val="24"/>
        </w:rPr>
        <w:t>质疑投标人与质疑事项不存在利害关系的；</w:t>
      </w:r>
    </w:p>
    <w:p>
      <w:pPr>
        <w:pStyle w:val="16"/>
        <w:numPr>
          <w:ilvl w:val="2"/>
          <w:numId w:val="21"/>
        </w:numPr>
        <w:tabs>
          <w:tab w:val="left" w:pos="1473"/>
        </w:tabs>
        <w:spacing w:before="189" w:after="0" w:line="240" w:lineRule="auto"/>
        <w:ind w:left="1472" w:right="0" w:hanging="781"/>
        <w:jc w:val="left"/>
        <w:rPr>
          <w:sz w:val="24"/>
        </w:rPr>
      </w:pPr>
      <w:r>
        <w:rPr>
          <w:sz w:val="24"/>
        </w:rPr>
        <w:t>未在法定期限内提出质疑的；</w:t>
      </w:r>
    </w:p>
    <w:p>
      <w:pPr>
        <w:pStyle w:val="16"/>
        <w:numPr>
          <w:ilvl w:val="2"/>
          <w:numId w:val="21"/>
        </w:numPr>
        <w:tabs>
          <w:tab w:val="left" w:pos="1473"/>
        </w:tabs>
        <w:spacing w:before="194" w:after="0" w:line="240" w:lineRule="auto"/>
        <w:ind w:left="1472" w:right="0" w:hanging="781"/>
        <w:jc w:val="left"/>
        <w:rPr>
          <w:sz w:val="24"/>
        </w:rPr>
      </w:pPr>
      <w:r>
        <w:rPr>
          <w:sz w:val="24"/>
        </w:rPr>
        <w:t>质疑未以书面形式提出，或质疑函主要内容构成不完整的；</w:t>
      </w:r>
    </w:p>
    <w:p>
      <w:pPr>
        <w:pStyle w:val="16"/>
        <w:numPr>
          <w:ilvl w:val="2"/>
          <w:numId w:val="21"/>
        </w:numPr>
        <w:tabs>
          <w:tab w:val="left" w:pos="1473"/>
        </w:tabs>
        <w:spacing w:before="192" w:after="0" w:line="240" w:lineRule="auto"/>
        <w:ind w:left="1472" w:right="0" w:hanging="781"/>
        <w:jc w:val="left"/>
        <w:rPr>
          <w:sz w:val="24"/>
        </w:rPr>
      </w:pPr>
      <w:r>
        <w:rPr>
          <w:sz w:val="24"/>
        </w:rPr>
        <w:t>应当提交授权书而未提交的；</w:t>
      </w:r>
    </w:p>
    <w:p>
      <w:pPr>
        <w:pStyle w:val="16"/>
        <w:numPr>
          <w:ilvl w:val="2"/>
          <w:numId w:val="21"/>
        </w:numPr>
        <w:tabs>
          <w:tab w:val="left" w:pos="1473"/>
        </w:tabs>
        <w:spacing w:before="192" w:after="0" w:line="240" w:lineRule="auto"/>
        <w:ind w:left="1472" w:right="0" w:hanging="781"/>
        <w:jc w:val="left"/>
        <w:rPr>
          <w:sz w:val="24"/>
        </w:rPr>
      </w:pPr>
      <w:r>
        <w:rPr>
          <w:sz w:val="24"/>
        </w:rPr>
        <w:t>以非法手段取得证据、材料的；</w:t>
      </w:r>
    </w:p>
    <w:p>
      <w:pPr>
        <w:pStyle w:val="16"/>
        <w:numPr>
          <w:ilvl w:val="2"/>
          <w:numId w:val="21"/>
        </w:numPr>
        <w:tabs>
          <w:tab w:val="left" w:pos="1473"/>
        </w:tabs>
        <w:spacing w:before="191" w:after="0" w:line="240" w:lineRule="auto"/>
        <w:ind w:left="1472" w:right="0" w:hanging="781"/>
        <w:jc w:val="left"/>
        <w:rPr>
          <w:sz w:val="24"/>
        </w:rPr>
      </w:pPr>
      <w:r>
        <w:rPr>
          <w:sz w:val="24"/>
        </w:rPr>
        <w:t>质疑答复后，同一质疑人就同一事项或同一采购程序环节再次提出质疑的；</w:t>
      </w:r>
    </w:p>
    <w:p>
      <w:pPr>
        <w:pStyle w:val="16"/>
        <w:numPr>
          <w:ilvl w:val="2"/>
          <w:numId w:val="21"/>
        </w:numPr>
        <w:tabs>
          <w:tab w:val="left" w:pos="1473"/>
        </w:tabs>
        <w:spacing w:before="192" w:after="0" w:line="240" w:lineRule="auto"/>
        <w:ind w:left="1472" w:right="0" w:hanging="781"/>
        <w:jc w:val="left"/>
        <w:rPr>
          <w:sz w:val="24"/>
        </w:rPr>
      </w:pPr>
      <w:r>
        <w:rPr>
          <w:sz w:val="24"/>
        </w:rPr>
        <w:t>不符合法律、法规、规章和政府采购监管机构规定的其他条件的。</w:t>
      </w:r>
    </w:p>
    <w:p>
      <w:pPr>
        <w:pStyle w:val="8"/>
        <w:rPr>
          <w:sz w:val="20"/>
        </w:rPr>
      </w:pPr>
    </w:p>
    <w:p>
      <w:pPr>
        <w:pStyle w:val="16"/>
        <w:numPr>
          <w:ilvl w:val="1"/>
          <w:numId w:val="21"/>
        </w:numPr>
        <w:tabs>
          <w:tab w:val="left" w:pos="1233"/>
        </w:tabs>
        <w:spacing w:before="0" w:after="0" w:line="240" w:lineRule="auto"/>
        <w:ind w:left="1232" w:right="0" w:hanging="541"/>
        <w:jc w:val="left"/>
        <w:rPr>
          <w:sz w:val="24"/>
        </w:rPr>
      </w:pPr>
      <w:r>
        <w:rPr>
          <w:sz w:val="24"/>
        </w:rPr>
        <w:t>质疑答复</w:t>
      </w:r>
    </w:p>
    <w:p>
      <w:pPr>
        <w:pStyle w:val="16"/>
        <w:numPr>
          <w:ilvl w:val="2"/>
          <w:numId w:val="21"/>
        </w:numPr>
        <w:tabs>
          <w:tab w:val="left" w:pos="1473"/>
        </w:tabs>
        <w:spacing w:before="192" w:after="0" w:line="391" w:lineRule="auto"/>
        <w:ind w:left="212" w:right="252" w:firstLine="480"/>
        <w:jc w:val="left"/>
        <w:rPr>
          <w:sz w:val="24"/>
        </w:rPr>
      </w:pPr>
      <w:r>
        <w:rPr>
          <w:spacing w:val="-4"/>
          <w:sz w:val="24"/>
        </w:rPr>
        <w:t xml:space="preserve">采购人或采购代理机构在收到质疑函后 </w:t>
      </w:r>
      <w:r>
        <w:rPr>
          <w:sz w:val="24"/>
        </w:rPr>
        <w:t>7</w:t>
      </w:r>
      <w:r>
        <w:rPr>
          <w:spacing w:val="-11"/>
          <w:sz w:val="24"/>
        </w:rPr>
        <w:t xml:space="preserve"> 个工作日内作出答复，并以书面形式通</w:t>
      </w:r>
      <w:r>
        <w:rPr>
          <w:sz w:val="24"/>
        </w:rPr>
        <w:t>知质疑投标人和其他有关投标人。</w:t>
      </w:r>
    </w:p>
    <w:p>
      <w:pPr>
        <w:pStyle w:val="16"/>
        <w:numPr>
          <w:ilvl w:val="2"/>
          <w:numId w:val="21"/>
        </w:numPr>
        <w:tabs>
          <w:tab w:val="left" w:pos="1473"/>
        </w:tabs>
        <w:spacing w:before="0" w:after="0" w:line="388" w:lineRule="auto"/>
        <w:ind w:left="212" w:right="252" w:firstLine="480"/>
        <w:jc w:val="left"/>
        <w:rPr>
          <w:sz w:val="24"/>
        </w:rPr>
      </w:pPr>
      <w:r>
        <w:rPr>
          <w:spacing w:val="-4"/>
          <w:sz w:val="24"/>
        </w:rPr>
        <w:t>质疑投标人对采购人、采购代理机构的答复不满意，或者采购人、采购代理机构</w:t>
      </w:r>
      <w:r>
        <w:rPr>
          <w:spacing w:val="-3"/>
          <w:sz w:val="24"/>
        </w:rPr>
        <w:t xml:space="preserve">未在规定时间内作出答复的，可以在答复期满后 </w:t>
      </w:r>
      <w:r>
        <w:rPr>
          <w:sz w:val="24"/>
        </w:rPr>
        <w:t>15</w:t>
      </w:r>
      <w:r>
        <w:rPr>
          <w:spacing w:val="-8"/>
          <w:sz w:val="24"/>
        </w:rPr>
        <w:t xml:space="preserve"> 个工作日内向同级财政管理部门提起投</w:t>
      </w:r>
    </w:p>
    <w:p>
      <w:pPr>
        <w:spacing w:after="0" w:line="388" w:lineRule="auto"/>
        <w:jc w:val="left"/>
        <w:rPr>
          <w:sz w:val="24"/>
        </w:rPr>
        <w:sectPr>
          <w:pgSz w:w="11910" w:h="16840"/>
          <w:pgMar w:top="1440" w:right="880" w:bottom="1300" w:left="920" w:header="1161" w:footer="1120" w:gutter="0"/>
          <w:pgBorders>
            <w:top w:val="none" w:sz="0" w:space="0"/>
            <w:left w:val="none" w:sz="0" w:space="0"/>
            <w:bottom w:val="none" w:sz="0" w:space="0"/>
            <w:right w:val="none" w:sz="0" w:space="0"/>
          </w:pgBorders>
          <w:cols w:space="720" w:num="1"/>
        </w:sectPr>
      </w:pPr>
    </w:p>
    <w:p>
      <w:pPr>
        <w:pStyle w:val="8"/>
        <w:spacing w:before="5"/>
        <w:rPr>
          <w:sz w:val="15"/>
        </w:rPr>
      </w:pPr>
    </w:p>
    <w:p>
      <w:pPr>
        <w:pStyle w:val="8"/>
        <w:spacing w:before="66"/>
        <w:ind w:left="212"/>
      </w:pPr>
      <w:bookmarkStart w:id="7" w:name="第三章  商务及合同主要条款"/>
      <w:bookmarkEnd w:id="7"/>
      <w:r>
        <w:t>诉。</w:t>
      </w:r>
    </w:p>
    <w:p>
      <w:pPr>
        <w:pStyle w:val="16"/>
        <w:numPr>
          <w:ilvl w:val="1"/>
          <w:numId w:val="22"/>
        </w:numPr>
        <w:tabs>
          <w:tab w:val="left" w:pos="1233"/>
        </w:tabs>
        <w:spacing w:before="192" w:after="0" w:line="240" w:lineRule="auto"/>
        <w:ind w:left="1232" w:right="0" w:hanging="541"/>
        <w:jc w:val="left"/>
        <w:rPr>
          <w:sz w:val="24"/>
        </w:rPr>
      </w:pPr>
      <w:r>
        <w:rPr>
          <w:sz w:val="24"/>
        </w:rPr>
        <w:t>其他需要说明的事项</w:t>
      </w:r>
    </w:p>
    <w:p>
      <w:pPr>
        <w:pStyle w:val="16"/>
        <w:numPr>
          <w:ilvl w:val="2"/>
          <w:numId w:val="22"/>
        </w:numPr>
        <w:tabs>
          <w:tab w:val="left" w:pos="1473"/>
        </w:tabs>
        <w:spacing w:before="192" w:after="0" w:line="240" w:lineRule="auto"/>
        <w:ind w:left="1472" w:right="0" w:hanging="781"/>
        <w:jc w:val="left"/>
        <w:rPr>
          <w:sz w:val="24"/>
        </w:rPr>
      </w:pPr>
      <w:r>
        <w:rPr>
          <w:sz w:val="24"/>
        </w:rPr>
        <w:t>接收质疑函的方式：书面形式.</w:t>
      </w:r>
    </w:p>
    <w:p>
      <w:pPr>
        <w:pStyle w:val="16"/>
        <w:numPr>
          <w:ilvl w:val="2"/>
          <w:numId w:val="22"/>
        </w:numPr>
        <w:tabs>
          <w:tab w:val="left" w:pos="1473"/>
        </w:tabs>
        <w:spacing w:before="194" w:after="0" w:line="388" w:lineRule="auto"/>
        <w:ind w:left="692" w:right="3591" w:firstLine="0"/>
        <w:jc w:val="left"/>
        <w:rPr>
          <w:sz w:val="24"/>
        </w:rPr>
      </w:pPr>
      <w:r>
        <w:rPr>
          <w:spacing w:val="-1"/>
          <w:sz w:val="24"/>
        </w:rPr>
        <w:t>联系部门：陕西唐盛富招标代理有限公司招标部</w:t>
      </w:r>
      <w:r>
        <w:rPr>
          <w:sz w:val="24"/>
        </w:rPr>
        <w:t>30.9.3</w:t>
      </w:r>
      <w:r>
        <w:rPr>
          <w:spacing w:val="-12"/>
          <w:sz w:val="24"/>
        </w:rPr>
        <w:t xml:space="preserve"> 联系电话</w:t>
      </w:r>
      <w:r>
        <w:rPr>
          <w:sz w:val="24"/>
        </w:rPr>
        <w:t>：029-89640029</w:t>
      </w:r>
    </w:p>
    <w:p>
      <w:pPr>
        <w:pStyle w:val="8"/>
        <w:spacing w:before="2"/>
        <w:ind w:left="692"/>
      </w:pPr>
      <w:r>
        <w:t>30.9.4 通讯地址：西安市碑林区含光南路新西部医药交易大厦 10 层 11004 室</w:t>
      </w:r>
    </w:p>
    <w:p>
      <w:pPr>
        <w:pStyle w:val="8"/>
        <w:spacing w:before="7"/>
        <w:rPr>
          <w:sz w:val="17"/>
        </w:rPr>
      </w:pPr>
    </w:p>
    <w:p>
      <w:pPr>
        <w:pStyle w:val="7"/>
        <w:numPr>
          <w:ilvl w:val="0"/>
          <w:numId w:val="21"/>
        </w:numPr>
        <w:tabs>
          <w:tab w:val="left" w:pos="577"/>
        </w:tabs>
        <w:spacing w:before="0" w:after="0" w:line="240" w:lineRule="auto"/>
        <w:ind w:left="576" w:right="0" w:hanging="365"/>
        <w:jc w:val="left"/>
      </w:pPr>
      <w:r>
        <w:t>其他</w:t>
      </w:r>
    </w:p>
    <w:p>
      <w:pPr>
        <w:pStyle w:val="16"/>
        <w:numPr>
          <w:ilvl w:val="1"/>
          <w:numId w:val="21"/>
        </w:numPr>
        <w:tabs>
          <w:tab w:val="left" w:pos="1233"/>
        </w:tabs>
        <w:spacing w:before="137" w:after="0" w:line="328" w:lineRule="auto"/>
        <w:ind w:left="212" w:right="252" w:firstLine="480"/>
        <w:jc w:val="both"/>
        <w:rPr>
          <w:sz w:val="24"/>
        </w:rPr>
      </w:pPr>
      <w:r>
        <w:rPr>
          <w:spacing w:val="-5"/>
          <w:sz w:val="24"/>
        </w:rPr>
        <w:t>开标后，如果投标人的报价超过了招标文件公布的采购预算或者最高限价的，采购</w:t>
      </w:r>
      <w:r>
        <w:rPr>
          <w:spacing w:val="-1"/>
          <w:sz w:val="24"/>
        </w:rPr>
        <w:t>人不能支付的，应予无效投标处理。如果投标人的报价均超过了采购预算，采购人不能支付的，应予废标。废标后，报告同级人民政府财政部门同意，重新组织招标或采用其他方式继</w:t>
      </w:r>
      <w:r>
        <w:rPr>
          <w:sz w:val="24"/>
        </w:rPr>
        <w:t>续采购。</w:t>
      </w:r>
    </w:p>
    <w:p>
      <w:pPr>
        <w:pStyle w:val="16"/>
        <w:numPr>
          <w:ilvl w:val="1"/>
          <w:numId w:val="21"/>
        </w:numPr>
        <w:tabs>
          <w:tab w:val="left" w:pos="1233"/>
        </w:tabs>
        <w:spacing w:before="0" w:after="0" w:line="328" w:lineRule="auto"/>
        <w:ind w:left="212" w:right="252" w:firstLine="480"/>
        <w:jc w:val="both"/>
        <w:rPr>
          <w:sz w:val="24"/>
        </w:rPr>
      </w:pPr>
      <w:r>
        <w:rPr>
          <w:spacing w:val="-5"/>
          <w:sz w:val="24"/>
        </w:rPr>
        <w:t xml:space="preserve">投标文件递交截止时间后，提交投标文件的投标人不足 </w:t>
      </w:r>
      <w:r>
        <w:rPr>
          <w:sz w:val="24"/>
        </w:rPr>
        <w:t>3</w:t>
      </w:r>
      <w:r>
        <w:rPr>
          <w:spacing w:val="-9"/>
          <w:sz w:val="24"/>
        </w:rPr>
        <w:t xml:space="preserve"> 家或者通过资格审查或符</w:t>
      </w:r>
      <w:r>
        <w:rPr>
          <w:spacing w:val="-6"/>
          <w:sz w:val="24"/>
        </w:rPr>
        <w:t xml:space="preserve">合性审查的投标人不足 </w:t>
      </w:r>
      <w:r>
        <w:rPr>
          <w:sz w:val="24"/>
        </w:rPr>
        <w:t>3</w:t>
      </w:r>
      <w:r>
        <w:rPr>
          <w:spacing w:val="-8"/>
          <w:sz w:val="24"/>
        </w:rPr>
        <w:t xml:space="preserve"> 家的按废标处理。</w:t>
      </w:r>
    </w:p>
    <w:p>
      <w:pPr>
        <w:spacing w:after="0" w:line="328" w:lineRule="auto"/>
        <w:jc w:val="both"/>
        <w:rPr>
          <w:sz w:val="24"/>
        </w:rPr>
        <w:sectPr>
          <w:footerReference r:id="rId10" w:type="default"/>
          <w:pgSz w:w="11910" w:h="16840"/>
          <w:pgMar w:top="1440" w:right="880" w:bottom="1300" w:left="920" w:header="1161" w:footer="1120" w:gutter="0"/>
          <w:pgBorders>
            <w:top w:val="none" w:sz="0" w:space="0"/>
            <w:left w:val="none" w:sz="0" w:space="0"/>
            <w:bottom w:val="none" w:sz="0" w:space="0"/>
            <w:right w:val="none" w:sz="0" w:space="0"/>
          </w:pgBorders>
          <w:pgNumType w:start="20"/>
          <w:cols w:space="720" w:num="1"/>
        </w:sectPr>
      </w:pPr>
    </w:p>
    <w:p>
      <w:pPr>
        <w:pStyle w:val="8"/>
        <w:spacing w:before="11"/>
        <w:rPr>
          <w:sz w:val="13"/>
        </w:rPr>
      </w:pPr>
    </w:p>
    <w:p>
      <w:pPr>
        <w:tabs>
          <w:tab w:val="left" w:pos="4698"/>
        </w:tabs>
        <w:spacing w:before="54"/>
        <w:ind w:left="3414" w:right="0" w:firstLine="0"/>
        <w:jc w:val="left"/>
        <w:rPr>
          <w:b/>
          <w:sz w:val="32"/>
        </w:rPr>
      </w:pPr>
      <w:bookmarkStart w:id="8" w:name="_bookmark2"/>
      <w:bookmarkEnd w:id="8"/>
      <w:r>
        <w:rPr>
          <w:b/>
          <w:sz w:val="32"/>
        </w:rPr>
        <w:t>第三章</w:t>
      </w:r>
      <w:r>
        <w:rPr>
          <w:b/>
          <w:sz w:val="32"/>
        </w:rPr>
        <w:tab/>
      </w:r>
      <w:r>
        <w:rPr>
          <w:b/>
          <w:sz w:val="32"/>
        </w:rPr>
        <w:t>商务及合同主要条款</w:t>
      </w:r>
    </w:p>
    <w:p>
      <w:pPr>
        <w:pStyle w:val="8"/>
        <w:spacing w:before="222"/>
        <w:ind w:left="692"/>
      </w:pPr>
      <w:r>
        <w:t>一、合同内容及金额：即中标人的投标内容及其中标总金额。</w:t>
      </w:r>
    </w:p>
    <w:p>
      <w:pPr>
        <w:pStyle w:val="8"/>
        <w:spacing w:before="192" w:line="391" w:lineRule="auto"/>
        <w:ind w:left="212" w:right="250" w:firstLine="480"/>
        <w:jc w:val="both"/>
      </w:pPr>
      <w:r>
        <w:t>二、产品要求、数量：中标人为采购人配送符合国家卫生、安全相关标准食品，具体要求见招标文件第四章，即交货的食品要求、数量与投标文件所指明的，或者与本合同所指明的产品要求及数量相一致。</w:t>
      </w:r>
    </w:p>
    <w:p>
      <w:pPr>
        <w:pStyle w:val="8"/>
        <w:spacing w:line="304" w:lineRule="exact"/>
        <w:ind w:left="692"/>
      </w:pPr>
      <w:r>
        <w:t>三、供货期：一学年</w:t>
      </w:r>
    </w:p>
    <w:p>
      <w:pPr>
        <w:pStyle w:val="8"/>
        <w:spacing w:before="191"/>
        <w:ind w:left="692"/>
      </w:pPr>
      <w:r>
        <w:t>中标人未征得采购人同意和谅解而单方面延迟供货，将按违约终止合同。</w:t>
      </w:r>
    </w:p>
    <w:p>
      <w:pPr>
        <w:pStyle w:val="8"/>
        <w:spacing w:before="192" w:line="388" w:lineRule="auto"/>
        <w:ind w:left="212" w:right="252" w:firstLine="480"/>
        <w:jc w:val="both"/>
      </w:pPr>
      <w:r>
        <w:t>中标人遇到可能妨碍按时供货和提供服务的情况，应当及时以书面形式通知采购人，说明原由、拖延的期限等；采购人、采购代理机构在收到通知后，尽快进行情况评估并确定是否通过修改合同，酌情延长供货时间或者通过协商加收误期赔偿金。</w:t>
      </w:r>
    </w:p>
    <w:p>
      <w:pPr>
        <w:pStyle w:val="8"/>
        <w:spacing w:before="3"/>
        <w:ind w:left="692"/>
      </w:pPr>
      <w:r>
        <w:t>四、双方权利与义务</w:t>
      </w:r>
    </w:p>
    <w:p>
      <w:pPr>
        <w:pStyle w:val="8"/>
        <w:spacing w:before="194" w:line="388" w:lineRule="auto"/>
        <w:ind w:left="212" w:right="252" w:firstLine="480"/>
      </w:pPr>
      <w:r>
        <w:t>1</w:t>
      </w:r>
      <w:r>
        <w:rPr>
          <w:spacing w:val="-10"/>
        </w:rPr>
        <w:t>、中标人对提供给采购人的食品来源及质量承担责任，必须向采购人提供食品相关合格</w:t>
      </w:r>
      <w:r>
        <w:t>及检验证明。其提供的食品，必须符合相关的国家、行业或企业标准。</w:t>
      </w:r>
    </w:p>
    <w:p>
      <w:pPr>
        <w:pStyle w:val="8"/>
        <w:spacing w:before="2" w:line="388" w:lineRule="auto"/>
        <w:ind w:left="212" w:right="171" w:firstLine="480"/>
      </w:pPr>
      <w:r>
        <w:t>2、如中标人提供的食品包装或产品规格不符合要求，采购人有权拒收。如采购人拒收， 中标人必须按照本合同的约定及时补充（以采购人在合理时间内能处理后提供餐食原则）符合要求的货物，且由此造成的各种损失均由中标人承担责任。</w:t>
      </w:r>
    </w:p>
    <w:p>
      <w:pPr>
        <w:pStyle w:val="8"/>
        <w:spacing w:before="4" w:line="388" w:lineRule="auto"/>
        <w:ind w:left="212" w:right="252" w:firstLine="480"/>
      </w:pPr>
      <w:r>
        <w:t>3</w:t>
      </w:r>
      <w:r>
        <w:rPr>
          <w:spacing w:val="-10"/>
        </w:rPr>
        <w:t>、采购人有权对中标人提供的食品进行验收，在中标人所送的货物到达后及时进行质量</w:t>
      </w:r>
      <w:r>
        <w:t>检测，如发现质量问题，中标人须立即现场处理善后事宜。</w:t>
      </w:r>
    </w:p>
    <w:p>
      <w:pPr>
        <w:pStyle w:val="8"/>
        <w:spacing w:before="2" w:line="391" w:lineRule="auto"/>
        <w:ind w:left="212" w:right="132" w:firstLine="480"/>
      </w:pPr>
      <w:r>
        <w:t>4</w:t>
      </w:r>
      <w:r>
        <w:rPr>
          <w:spacing w:val="-9"/>
        </w:rPr>
        <w:t>、因中标人食品内在质量问题，引发采购人安全或质量事故，造成采购人损失的，中标</w:t>
      </w:r>
      <w:r>
        <w:rPr>
          <w:spacing w:val="-10"/>
        </w:rPr>
        <w:t>人应赔偿采购人为此支付的所有费用</w:t>
      </w:r>
      <w:r>
        <w:t>（</w:t>
      </w:r>
      <w:r>
        <w:rPr>
          <w:spacing w:val="-3"/>
        </w:rPr>
        <w:t>包括但不限于赔偿的费用、必要的律师费、罚款等</w:t>
      </w:r>
      <w:r>
        <w:rPr>
          <w:spacing w:val="-18"/>
        </w:rPr>
        <w:t xml:space="preserve">）， </w:t>
      </w:r>
      <w:r>
        <w:t>此责任不因采购人承担。</w:t>
      </w:r>
    </w:p>
    <w:p>
      <w:pPr>
        <w:pStyle w:val="8"/>
        <w:spacing w:line="388" w:lineRule="auto"/>
        <w:ind w:left="692" w:right="3171"/>
      </w:pPr>
      <w:r>
        <w:t>五、供货地点：西安市长安区学生资助管理中心指定地点。六、结算方式：</w:t>
      </w:r>
    </w:p>
    <w:p>
      <w:pPr>
        <w:pStyle w:val="8"/>
        <w:ind w:left="692"/>
      </w:pPr>
      <w:r>
        <w:t>1、采购人结算，必须开具全额发票给采购人。</w:t>
      </w:r>
    </w:p>
    <w:p>
      <w:pPr>
        <w:pStyle w:val="8"/>
        <w:spacing w:before="190"/>
        <w:ind w:left="692"/>
      </w:pPr>
      <w:r>
        <w:t>2、付款方式：</w:t>
      </w:r>
    </w:p>
    <w:p>
      <w:pPr>
        <w:pStyle w:val="8"/>
        <w:spacing w:before="191"/>
        <w:ind w:left="692"/>
      </w:pPr>
      <w:r>
        <w:t>2.1 产品单价包死，按要求供货据实结算。（按财政局要求支付）</w:t>
      </w:r>
    </w:p>
    <w:p>
      <w:pPr>
        <w:pStyle w:val="8"/>
        <w:spacing w:before="192"/>
        <w:ind w:left="692"/>
      </w:pPr>
      <w:r>
        <w:t>七、包装：包装必须适应货物特性和交通运输要求，以及国家有关标准或企业标准或合</w:t>
      </w:r>
    </w:p>
    <w:p>
      <w:pPr>
        <w:spacing w:after="0"/>
        <w:sectPr>
          <w:pgSz w:w="11910" w:h="16840"/>
          <w:pgMar w:top="1440" w:right="880" w:bottom="1300" w:left="920" w:header="1161" w:footer="1120" w:gutter="0"/>
          <w:pgBorders>
            <w:top w:val="none" w:sz="0" w:space="0"/>
            <w:left w:val="none" w:sz="0" w:space="0"/>
            <w:bottom w:val="none" w:sz="0" w:space="0"/>
            <w:right w:val="none" w:sz="0" w:space="0"/>
          </w:pgBorders>
          <w:cols w:space="720" w:num="1"/>
        </w:sectPr>
      </w:pPr>
    </w:p>
    <w:p>
      <w:pPr>
        <w:pStyle w:val="8"/>
        <w:spacing w:before="4"/>
        <w:rPr>
          <w:sz w:val="10"/>
        </w:rPr>
      </w:pPr>
    </w:p>
    <w:p>
      <w:pPr>
        <w:pStyle w:val="8"/>
        <w:spacing w:before="67"/>
        <w:ind w:left="212"/>
      </w:pPr>
      <w:r>
        <w:t>同要求。中标人应承担于包装、防护措施不妥引起的所有损失的责任和费用。</w:t>
      </w:r>
    </w:p>
    <w:p>
      <w:pPr>
        <w:pStyle w:val="8"/>
        <w:spacing w:before="191" w:line="388" w:lineRule="auto"/>
        <w:ind w:left="212" w:right="252" w:firstLine="480"/>
      </w:pPr>
      <w:r>
        <w:t>八、运输：中标人可根据供货期、运输条件自行选择运输方式（另有规定的除外）</w:t>
      </w:r>
      <w:r>
        <w:rPr>
          <w:spacing w:val="-5"/>
        </w:rPr>
        <w:t>，承</w:t>
      </w:r>
      <w:r>
        <w:t>担一切运输费用。</w:t>
      </w:r>
    </w:p>
    <w:p>
      <w:pPr>
        <w:pStyle w:val="8"/>
        <w:spacing w:before="2"/>
        <w:ind w:left="692"/>
      </w:pPr>
      <w:r>
        <w:t>九、质量保证</w:t>
      </w:r>
    </w:p>
    <w:p>
      <w:pPr>
        <w:pStyle w:val="8"/>
        <w:spacing w:before="192" w:line="388" w:lineRule="auto"/>
        <w:ind w:left="212" w:right="175" w:firstLine="480"/>
      </w:pPr>
      <w:r>
        <w:t>1、中标人使用的原材料应提供清单，并在到货 24 小时内通知采购人代表检验核实（具体方式在合同中明确）。</w:t>
      </w:r>
    </w:p>
    <w:p>
      <w:pPr>
        <w:pStyle w:val="8"/>
        <w:spacing w:before="5" w:line="388" w:lineRule="auto"/>
        <w:ind w:left="212" w:right="252" w:firstLine="480"/>
      </w:pPr>
      <w:r>
        <w:t>2</w:t>
      </w:r>
      <w:r>
        <w:rPr>
          <w:spacing w:val="-9"/>
        </w:rPr>
        <w:t>、中标人应当保证所供货物的来源渠道正常，完全符合合同规定的质量、规格、技术指</w:t>
      </w:r>
      <w:r>
        <w:t>标等要求，并在质保期内、外应对食材的缺陷而产生的质量问题负责。</w:t>
      </w:r>
    </w:p>
    <w:p>
      <w:pPr>
        <w:pStyle w:val="8"/>
        <w:spacing w:before="2" w:line="388" w:lineRule="auto"/>
        <w:ind w:left="212" w:right="171" w:firstLine="480"/>
      </w:pPr>
      <w:r>
        <w:t>3、在质保期内，如果发现货物的质量、规格、技术指标等存在与合同中任何一项不符， 采购人应在最短时间内，以书面形式向中标人提出索赔。同时通告采购代理机构。</w:t>
      </w:r>
    </w:p>
    <w:p>
      <w:pPr>
        <w:pStyle w:val="8"/>
        <w:spacing w:before="2" w:line="388" w:lineRule="auto"/>
        <w:ind w:left="212" w:right="252" w:firstLine="480"/>
      </w:pPr>
      <w:r>
        <w:t>十、采购项目执行内容需要调整时，经采购人同意后，可以对相应的原材料进行调整， 并协商确定价格差额计算方法和负担办法。</w:t>
      </w:r>
    </w:p>
    <w:p>
      <w:pPr>
        <w:pStyle w:val="8"/>
        <w:spacing w:before="2"/>
        <w:ind w:left="692"/>
      </w:pPr>
      <w:r>
        <w:t>十一、食品的变更</w:t>
      </w:r>
    </w:p>
    <w:p>
      <w:pPr>
        <w:pStyle w:val="8"/>
        <w:spacing w:before="192" w:line="391" w:lineRule="auto"/>
        <w:ind w:left="212" w:right="252" w:firstLine="480"/>
      </w:pPr>
      <w:r>
        <w:rPr>
          <w:spacing w:val="-1"/>
        </w:rPr>
        <w:t>中标后，产品、数量需要变更、调整时，应办理相应的变更、调整审批手续，并协商确</w:t>
      </w:r>
      <w:r>
        <w:t>定设计变更、数量调整后的产品价款计算方法和工期顺延等事宜。</w:t>
      </w:r>
    </w:p>
    <w:p>
      <w:pPr>
        <w:pStyle w:val="8"/>
        <w:spacing w:line="388" w:lineRule="auto"/>
        <w:ind w:left="212" w:right="252" w:firstLine="480"/>
        <w:jc w:val="both"/>
      </w:pPr>
      <w:r>
        <w:rPr>
          <w:spacing w:val="-1"/>
        </w:rPr>
        <w:t>十二、验收：由采购人负责组织验收或者邀请有关专家、质检机构、采购代理机构共同进行验收；验收合格须交接项目实施的全部资料，并填写政府采购项目验收报告单。验收须</w:t>
      </w:r>
      <w:r>
        <w:t>以合同、招投标文件、澄清、及国家相应的标准、规范等为依据。</w:t>
      </w:r>
    </w:p>
    <w:p>
      <w:pPr>
        <w:pStyle w:val="8"/>
        <w:spacing w:before="1" w:line="388" w:lineRule="auto"/>
        <w:ind w:left="212" w:right="252" w:firstLine="480"/>
      </w:pPr>
      <w:r>
        <w:t>十三、合同争议的解决：合同执行中发生争议的，当事人双方应协商解决，协商达不成一致时，可向人民法院提请诉讼。</w:t>
      </w:r>
    </w:p>
    <w:p>
      <w:pPr>
        <w:pStyle w:val="8"/>
        <w:spacing w:before="2"/>
        <w:ind w:left="692"/>
      </w:pPr>
      <w:r>
        <w:t>十四、在发生不可抗力情况下的应对措施和解决办法。</w:t>
      </w:r>
    </w:p>
    <w:p>
      <w:pPr>
        <w:pStyle w:val="8"/>
        <w:spacing w:before="192" w:line="391" w:lineRule="auto"/>
        <w:ind w:left="212" w:right="132" w:firstLine="480"/>
      </w:pPr>
      <w:r>
        <w:rPr>
          <w:spacing w:val="-10"/>
        </w:rPr>
        <w:t>十五、合同一经签订，不得擅自变更、中止或者终止合同。对确需变更、调整或者中止、</w:t>
      </w:r>
      <w:r>
        <w:t>终止合同的，应按规定履行相应的手续。</w:t>
      </w:r>
    </w:p>
    <w:p>
      <w:pPr>
        <w:pStyle w:val="8"/>
        <w:spacing w:line="388" w:lineRule="auto"/>
        <w:ind w:left="212" w:right="252" w:firstLine="480"/>
        <w:jc w:val="both"/>
      </w:pPr>
      <w:r>
        <w:t>十六、违约责任：依据《中华人民共和国民法典》、《中华人民共和国政府采购法》的相关条款和本合同约定，中标人未全面履行合同义务或者发生违约，采购人会同采购代理机构有权终止合同，依法向中标人要求经济索赔，并报请政府采购监督管理机关进行相应的行政处罚。采购人违约的，应当赔偿给中标人造成的经济损失。</w:t>
      </w:r>
    </w:p>
    <w:p>
      <w:pPr>
        <w:spacing w:after="0" w:line="388" w:lineRule="auto"/>
        <w:jc w:val="both"/>
        <w:sectPr>
          <w:pgSz w:w="11910" w:h="16840"/>
          <w:pgMar w:top="1440" w:right="880" w:bottom="1300" w:left="920" w:header="1161" w:footer="1120" w:gutter="0"/>
          <w:pgBorders>
            <w:top w:val="none" w:sz="0" w:space="0"/>
            <w:left w:val="none" w:sz="0" w:space="0"/>
            <w:bottom w:val="none" w:sz="0" w:space="0"/>
            <w:right w:val="none" w:sz="0" w:space="0"/>
          </w:pgBorders>
          <w:cols w:space="720" w:num="1"/>
        </w:sectPr>
      </w:pPr>
    </w:p>
    <w:p>
      <w:pPr>
        <w:pStyle w:val="8"/>
        <w:spacing w:before="5"/>
        <w:rPr>
          <w:sz w:val="15"/>
        </w:rPr>
      </w:pPr>
    </w:p>
    <w:p>
      <w:pPr>
        <w:pStyle w:val="8"/>
        <w:spacing w:before="66" w:line="388" w:lineRule="auto"/>
        <w:ind w:left="212" w:right="252" w:firstLine="480"/>
      </w:pPr>
      <w:bookmarkStart w:id="9" w:name="第四章 采购内容及要求"/>
      <w:bookmarkEnd w:id="9"/>
      <w:r>
        <w:t>十七、本合同一式陆份，甲方、乙方、采购代理机构各执贰份。签字盖章后生效，合同执行完毕自动失效。（合同的服务承诺则长期有效）。</w:t>
      </w:r>
    </w:p>
    <w:p>
      <w:pPr>
        <w:pStyle w:val="8"/>
        <w:spacing w:line="247" w:lineRule="exact"/>
        <w:ind w:left="692"/>
      </w:pPr>
      <w:r>
        <w:t>十八、其它（在合同中具体明确）</w:t>
      </w:r>
    </w:p>
    <w:p>
      <w:pPr>
        <w:pStyle w:val="8"/>
        <w:spacing w:before="5"/>
        <w:rPr>
          <w:sz w:val="7"/>
        </w:rPr>
      </w:pPr>
    </w:p>
    <w:tbl>
      <w:tblPr>
        <w:tblStyle w:val="13"/>
        <w:tblW w:w="0" w:type="auto"/>
        <w:tblInd w:w="409"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4628"/>
        <w:gridCol w:w="4629"/>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32" w:hRule="atLeast"/>
        </w:trPr>
        <w:tc>
          <w:tcPr>
            <w:tcW w:w="4628" w:type="dxa"/>
          </w:tcPr>
          <w:p>
            <w:pPr>
              <w:pStyle w:val="17"/>
              <w:tabs>
                <w:tab w:val="left" w:pos="588"/>
              </w:tabs>
              <w:spacing w:before="111"/>
              <w:ind w:left="108"/>
              <w:rPr>
                <w:sz w:val="24"/>
              </w:rPr>
            </w:pPr>
            <w:r>
              <w:rPr>
                <w:sz w:val="24"/>
              </w:rPr>
              <w:t>甲</w:t>
            </w:r>
            <w:r>
              <w:rPr>
                <w:sz w:val="24"/>
              </w:rPr>
              <w:tab/>
            </w:r>
            <w:r>
              <w:rPr>
                <w:sz w:val="24"/>
              </w:rPr>
              <w:t>方</w:t>
            </w:r>
          </w:p>
        </w:tc>
        <w:tc>
          <w:tcPr>
            <w:tcW w:w="4629" w:type="dxa"/>
          </w:tcPr>
          <w:p>
            <w:pPr>
              <w:pStyle w:val="17"/>
              <w:tabs>
                <w:tab w:val="left" w:pos="587"/>
              </w:tabs>
              <w:spacing w:before="111"/>
              <w:ind w:left="107"/>
              <w:rPr>
                <w:sz w:val="24"/>
              </w:rPr>
            </w:pPr>
            <w:r>
              <w:rPr>
                <w:sz w:val="24"/>
              </w:rPr>
              <w:t>乙</w:t>
            </w:r>
            <w:r>
              <w:rPr>
                <w:sz w:val="24"/>
              </w:rPr>
              <w:tab/>
            </w:r>
            <w:r>
              <w:rPr>
                <w:sz w:val="24"/>
              </w:rPr>
              <w:t>方</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755" w:hRule="atLeast"/>
        </w:trPr>
        <w:tc>
          <w:tcPr>
            <w:tcW w:w="4628" w:type="dxa"/>
          </w:tcPr>
          <w:p>
            <w:pPr>
              <w:pStyle w:val="17"/>
              <w:rPr>
                <w:sz w:val="24"/>
              </w:rPr>
            </w:pPr>
          </w:p>
          <w:p>
            <w:pPr>
              <w:pStyle w:val="17"/>
              <w:spacing w:before="6"/>
              <w:rPr>
                <w:sz w:val="32"/>
              </w:rPr>
            </w:pPr>
          </w:p>
          <w:p>
            <w:pPr>
              <w:pStyle w:val="17"/>
              <w:ind w:left="108"/>
              <w:rPr>
                <w:sz w:val="24"/>
              </w:rPr>
            </w:pPr>
            <w:r>
              <w:rPr>
                <w:sz w:val="24"/>
              </w:rPr>
              <w:t>（盖章）</w:t>
            </w:r>
          </w:p>
        </w:tc>
        <w:tc>
          <w:tcPr>
            <w:tcW w:w="4629" w:type="dxa"/>
          </w:tcPr>
          <w:p>
            <w:pPr>
              <w:pStyle w:val="17"/>
              <w:rPr>
                <w:sz w:val="24"/>
              </w:rPr>
            </w:pPr>
          </w:p>
          <w:p>
            <w:pPr>
              <w:pStyle w:val="17"/>
              <w:spacing w:before="166"/>
              <w:ind w:left="107"/>
              <w:rPr>
                <w:sz w:val="24"/>
              </w:rPr>
            </w:pPr>
            <w:r>
              <w:rPr>
                <w:sz w:val="24"/>
              </w:rPr>
              <w:t>中标人全称</w:t>
            </w:r>
          </w:p>
          <w:p>
            <w:pPr>
              <w:pStyle w:val="17"/>
              <w:spacing w:before="192"/>
              <w:ind w:left="107"/>
              <w:rPr>
                <w:sz w:val="24"/>
              </w:rPr>
            </w:pPr>
            <w:r>
              <w:rPr>
                <w:sz w:val="24"/>
              </w:rPr>
              <w:t>（盖章）</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31" w:hRule="atLeast"/>
        </w:trPr>
        <w:tc>
          <w:tcPr>
            <w:tcW w:w="4628" w:type="dxa"/>
          </w:tcPr>
          <w:p>
            <w:pPr>
              <w:pStyle w:val="17"/>
              <w:spacing w:before="113"/>
              <w:ind w:left="108"/>
              <w:rPr>
                <w:sz w:val="24"/>
              </w:rPr>
            </w:pPr>
            <w:r>
              <w:rPr>
                <w:sz w:val="24"/>
              </w:rPr>
              <w:t>地址：</w:t>
            </w:r>
          </w:p>
        </w:tc>
        <w:tc>
          <w:tcPr>
            <w:tcW w:w="4629" w:type="dxa"/>
          </w:tcPr>
          <w:p>
            <w:pPr>
              <w:pStyle w:val="17"/>
              <w:spacing w:before="113"/>
              <w:ind w:left="107"/>
              <w:rPr>
                <w:sz w:val="24"/>
              </w:rPr>
            </w:pPr>
            <w:r>
              <w:rPr>
                <w:sz w:val="24"/>
              </w:rPr>
              <w:t>地址：</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32" w:hRule="atLeast"/>
        </w:trPr>
        <w:tc>
          <w:tcPr>
            <w:tcW w:w="4628" w:type="dxa"/>
          </w:tcPr>
          <w:p>
            <w:pPr>
              <w:pStyle w:val="17"/>
              <w:spacing w:before="111"/>
              <w:ind w:left="108"/>
              <w:rPr>
                <w:sz w:val="24"/>
              </w:rPr>
            </w:pPr>
            <w:r>
              <w:rPr>
                <w:sz w:val="24"/>
              </w:rPr>
              <w:t>邮编：</w:t>
            </w:r>
          </w:p>
        </w:tc>
        <w:tc>
          <w:tcPr>
            <w:tcW w:w="4629" w:type="dxa"/>
          </w:tcPr>
          <w:p>
            <w:pPr>
              <w:pStyle w:val="17"/>
              <w:spacing w:before="111"/>
              <w:ind w:left="107"/>
              <w:rPr>
                <w:sz w:val="24"/>
              </w:rPr>
            </w:pPr>
            <w:r>
              <w:rPr>
                <w:sz w:val="24"/>
              </w:rPr>
              <w:t>邮编：</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31" w:hRule="atLeast"/>
        </w:trPr>
        <w:tc>
          <w:tcPr>
            <w:tcW w:w="4628" w:type="dxa"/>
            <w:vMerge w:val="restart"/>
          </w:tcPr>
          <w:p>
            <w:pPr>
              <w:pStyle w:val="17"/>
              <w:spacing w:before="1"/>
              <w:rPr>
                <w:sz w:val="29"/>
              </w:rPr>
            </w:pPr>
          </w:p>
          <w:p>
            <w:pPr>
              <w:pStyle w:val="17"/>
              <w:ind w:left="108"/>
              <w:rPr>
                <w:sz w:val="24"/>
              </w:rPr>
            </w:pPr>
            <w:r>
              <w:rPr>
                <w:sz w:val="24"/>
              </w:rPr>
              <w:t>全权代表：（签字）</w:t>
            </w:r>
          </w:p>
        </w:tc>
        <w:tc>
          <w:tcPr>
            <w:tcW w:w="4629" w:type="dxa"/>
          </w:tcPr>
          <w:p>
            <w:pPr>
              <w:pStyle w:val="17"/>
              <w:spacing w:before="111"/>
              <w:ind w:left="107"/>
              <w:rPr>
                <w:sz w:val="24"/>
              </w:rPr>
            </w:pPr>
            <w:r>
              <w:rPr>
                <w:sz w:val="24"/>
              </w:rPr>
              <w:t>法定代表人：</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3" w:hRule="atLeast"/>
        </w:trPr>
        <w:tc>
          <w:tcPr>
            <w:tcW w:w="4628" w:type="dxa"/>
            <w:vMerge w:val="continue"/>
            <w:tcBorders>
              <w:top w:val="nil"/>
            </w:tcBorders>
          </w:tcPr>
          <w:p>
            <w:pPr>
              <w:rPr>
                <w:sz w:val="2"/>
                <w:szCs w:val="2"/>
              </w:rPr>
            </w:pPr>
          </w:p>
        </w:tc>
        <w:tc>
          <w:tcPr>
            <w:tcW w:w="4629" w:type="dxa"/>
          </w:tcPr>
          <w:p>
            <w:pPr>
              <w:pStyle w:val="17"/>
              <w:spacing w:before="102"/>
              <w:ind w:left="107"/>
              <w:rPr>
                <w:sz w:val="24"/>
              </w:rPr>
            </w:pPr>
            <w:r>
              <w:rPr>
                <w:sz w:val="24"/>
              </w:rPr>
              <w:t>被授权代表：（签字）</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32" w:hRule="atLeast"/>
        </w:trPr>
        <w:tc>
          <w:tcPr>
            <w:tcW w:w="4628" w:type="dxa"/>
          </w:tcPr>
          <w:p>
            <w:pPr>
              <w:pStyle w:val="17"/>
              <w:spacing w:before="111"/>
              <w:ind w:left="108"/>
              <w:rPr>
                <w:sz w:val="24"/>
              </w:rPr>
            </w:pPr>
            <w:r>
              <w:rPr>
                <w:sz w:val="24"/>
              </w:rPr>
              <w:t>电话：</w:t>
            </w:r>
          </w:p>
        </w:tc>
        <w:tc>
          <w:tcPr>
            <w:tcW w:w="4629" w:type="dxa"/>
          </w:tcPr>
          <w:p>
            <w:pPr>
              <w:pStyle w:val="17"/>
              <w:spacing w:before="111"/>
              <w:ind w:left="107"/>
              <w:rPr>
                <w:sz w:val="24"/>
              </w:rPr>
            </w:pPr>
            <w:r>
              <w:rPr>
                <w:sz w:val="24"/>
              </w:rPr>
              <w:t>电话：</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32" w:hRule="atLeast"/>
        </w:trPr>
        <w:tc>
          <w:tcPr>
            <w:tcW w:w="4628" w:type="dxa"/>
          </w:tcPr>
          <w:p>
            <w:pPr>
              <w:pStyle w:val="17"/>
              <w:spacing w:before="111"/>
              <w:ind w:left="108"/>
              <w:rPr>
                <w:sz w:val="24"/>
              </w:rPr>
            </w:pPr>
            <w:r>
              <w:rPr>
                <w:sz w:val="24"/>
              </w:rPr>
              <w:t>传真：</w:t>
            </w:r>
          </w:p>
        </w:tc>
        <w:tc>
          <w:tcPr>
            <w:tcW w:w="4629" w:type="dxa"/>
          </w:tcPr>
          <w:p>
            <w:pPr>
              <w:pStyle w:val="17"/>
              <w:spacing w:before="111"/>
              <w:ind w:left="107"/>
              <w:rPr>
                <w:sz w:val="24"/>
              </w:rPr>
            </w:pPr>
            <w:r>
              <w:rPr>
                <w:sz w:val="24"/>
              </w:rPr>
              <w:t>传真：</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31" w:hRule="atLeast"/>
        </w:trPr>
        <w:tc>
          <w:tcPr>
            <w:tcW w:w="4628" w:type="dxa"/>
          </w:tcPr>
          <w:p>
            <w:pPr>
              <w:pStyle w:val="17"/>
              <w:rPr>
                <w:rFonts w:ascii="Times New Roman"/>
                <w:sz w:val="22"/>
              </w:rPr>
            </w:pPr>
          </w:p>
        </w:tc>
        <w:tc>
          <w:tcPr>
            <w:tcW w:w="4629" w:type="dxa"/>
          </w:tcPr>
          <w:p>
            <w:pPr>
              <w:pStyle w:val="17"/>
              <w:spacing w:before="112"/>
              <w:ind w:left="107"/>
              <w:rPr>
                <w:sz w:val="24"/>
              </w:rPr>
            </w:pPr>
            <w:r>
              <w:rPr>
                <w:sz w:val="24"/>
              </w:rPr>
              <w:t>开户银行：</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3" w:hRule="atLeast"/>
        </w:trPr>
        <w:tc>
          <w:tcPr>
            <w:tcW w:w="4628" w:type="dxa"/>
          </w:tcPr>
          <w:p>
            <w:pPr>
              <w:pStyle w:val="17"/>
              <w:rPr>
                <w:rFonts w:ascii="Times New Roman"/>
                <w:sz w:val="22"/>
              </w:rPr>
            </w:pPr>
          </w:p>
        </w:tc>
        <w:tc>
          <w:tcPr>
            <w:tcW w:w="4629" w:type="dxa"/>
          </w:tcPr>
          <w:p>
            <w:pPr>
              <w:pStyle w:val="17"/>
              <w:spacing w:before="102"/>
              <w:ind w:left="107"/>
              <w:rPr>
                <w:sz w:val="24"/>
              </w:rPr>
            </w:pPr>
            <w:r>
              <w:rPr>
                <w:sz w:val="24"/>
              </w:rPr>
              <w:t>账号:</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2" w:hRule="atLeast"/>
        </w:trPr>
        <w:tc>
          <w:tcPr>
            <w:tcW w:w="4628" w:type="dxa"/>
          </w:tcPr>
          <w:p>
            <w:pPr>
              <w:pStyle w:val="17"/>
              <w:tabs>
                <w:tab w:val="left" w:pos="1068"/>
                <w:tab w:val="left" w:pos="1668"/>
                <w:tab w:val="left" w:pos="2268"/>
              </w:tabs>
              <w:spacing w:before="121"/>
              <w:ind w:left="108"/>
              <w:rPr>
                <w:sz w:val="24"/>
              </w:rPr>
            </w:pPr>
            <w:r>
              <w:rPr>
                <w:sz w:val="24"/>
              </w:rPr>
              <w:t>日期：</w:t>
            </w:r>
            <w:r>
              <w:rPr>
                <w:sz w:val="24"/>
              </w:rPr>
              <w:tab/>
            </w:r>
            <w:r>
              <w:rPr>
                <w:sz w:val="24"/>
              </w:rPr>
              <w:t>年</w:t>
            </w:r>
            <w:r>
              <w:rPr>
                <w:sz w:val="24"/>
              </w:rPr>
              <w:tab/>
            </w:r>
            <w:r>
              <w:rPr>
                <w:sz w:val="24"/>
              </w:rPr>
              <w:t>月</w:t>
            </w:r>
            <w:r>
              <w:rPr>
                <w:sz w:val="24"/>
              </w:rPr>
              <w:tab/>
            </w:r>
            <w:r>
              <w:rPr>
                <w:sz w:val="24"/>
              </w:rPr>
              <w:t>日</w:t>
            </w:r>
          </w:p>
        </w:tc>
        <w:tc>
          <w:tcPr>
            <w:tcW w:w="4629" w:type="dxa"/>
          </w:tcPr>
          <w:p>
            <w:pPr>
              <w:pStyle w:val="17"/>
              <w:tabs>
                <w:tab w:val="left" w:pos="1067"/>
                <w:tab w:val="left" w:pos="1667"/>
                <w:tab w:val="left" w:pos="2267"/>
              </w:tabs>
              <w:spacing w:before="121"/>
              <w:ind w:left="107"/>
              <w:rPr>
                <w:sz w:val="24"/>
              </w:rPr>
            </w:pPr>
            <w:r>
              <w:rPr>
                <w:sz w:val="24"/>
              </w:rPr>
              <w:t>日期：</w:t>
            </w:r>
            <w:r>
              <w:rPr>
                <w:sz w:val="24"/>
              </w:rPr>
              <w:tab/>
            </w:r>
            <w:r>
              <w:rPr>
                <w:sz w:val="24"/>
              </w:rPr>
              <w:t>年</w:t>
            </w:r>
            <w:r>
              <w:rPr>
                <w:sz w:val="24"/>
              </w:rPr>
              <w:tab/>
            </w:r>
            <w:r>
              <w:rPr>
                <w:sz w:val="24"/>
              </w:rPr>
              <w:t>月</w:t>
            </w:r>
            <w:r>
              <w:rPr>
                <w:sz w:val="24"/>
              </w:rPr>
              <w:tab/>
            </w:r>
            <w:r>
              <w:rPr>
                <w:sz w:val="24"/>
              </w:rPr>
              <w:t>日</w:t>
            </w:r>
          </w:p>
        </w:tc>
      </w:tr>
    </w:tbl>
    <w:p>
      <w:pPr>
        <w:spacing w:after="0"/>
        <w:rPr>
          <w:sz w:val="24"/>
        </w:rPr>
        <w:sectPr>
          <w:pgSz w:w="11910" w:h="16840"/>
          <w:pgMar w:top="1440" w:right="880" w:bottom="1300" w:left="920" w:header="1161" w:footer="1120" w:gutter="0"/>
          <w:pgBorders>
            <w:top w:val="none" w:sz="0" w:space="0"/>
            <w:left w:val="none" w:sz="0" w:space="0"/>
            <w:bottom w:val="none" w:sz="0" w:space="0"/>
            <w:right w:val="none" w:sz="0" w:space="0"/>
          </w:pgBorders>
          <w:cols w:space="720" w:num="1"/>
        </w:sectPr>
      </w:pPr>
    </w:p>
    <w:p>
      <w:pPr>
        <w:pStyle w:val="8"/>
        <w:rPr>
          <w:sz w:val="12"/>
        </w:rPr>
      </w:pPr>
    </w:p>
    <w:p>
      <w:pPr>
        <w:pStyle w:val="2"/>
        <w:tabs>
          <w:tab w:val="left" w:pos="1444"/>
        </w:tabs>
      </w:pPr>
      <w:r>
        <w:t>第四章</w:t>
      </w:r>
      <w:r>
        <w:tab/>
      </w:r>
      <w:bookmarkStart w:id="10" w:name="_bookmark3"/>
      <w:bookmarkEnd w:id="10"/>
      <w:r>
        <w:t>采购内容及要求</w:t>
      </w:r>
    </w:p>
    <w:p>
      <w:pPr>
        <w:pStyle w:val="8"/>
        <w:spacing w:before="10"/>
        <w:rPr>
          <w:b/>
          <w:sz w:val="13"/>
        </w:rPr>
      </w:pPr>
    </w:p>
    <w:p>
      <w:pPr>
        <w:spacing w:before="55"/>
        <w:ind w:left="452" w:right="0" w:firstLine="0"/>
        <w:jc w:val="left"/>
        <w:rPr>
          <w:b/>
          <w:sz w:val="32"/>
        </w:rPr>
      </w:pPr>
      <w:r>
        <w:rPr>
          <w:b/>
          <w:sz w:val="32"/>
        </w:rPr>
        <w:t>一．招标要求</w:t>
      </w:r>
    </w:p>
    <w:p>
      <w:pPr>
        <w:pStyle w:val="6"/>
        <w:spacing w:before="280" w:line="446" w:lineRule="auto"/>
        <w:ind w:right="250"/>
        <w:rPr>
          <w:rFonts w:hint="eastAsia" w:eastAsia="宋体"/>
          <w:lang w:eastAsia="zh-CN"/>
        </w:rPr>
      </w:pPr>
      <w:r>
        <w:t>1</w:t>
      </w:r>
      <w:r>
        <w:rPr>
          <w:spacing w:val="-11"/>
        </w:rPr>
        <w:t>、项目名称：</w:t>
      </w:r>
      <w:r>
        <w:rPr>
          <w:rFonts w:hint="eastAsia"/>
          <w:spacing w:val="-11"/>
          <w:lang w:eastAsia="zh-CN"/>
        </w:rPr>
        <w:t>长安区2022-2023学年学生营养改善计划米面油采购项目</w:t>
      </w:r>
    </w:p>
    <w:p>
      <w:pPr>
        <w:pStyle w:val="6"/>
        <w:spacing w:line="356" w:lineRule="exact"/>
      </w:pPr>
      <w:r>
        <w:t>2、供货期：一学年</w:t>
      </w:r>
    </w:p>
    <w:p>
      <w:pPr>
        <w:pStyle w:val="8"/>
        <w:spacing w:before="1"/>
      </w:pPr>
    </w:p>
    <w:p>
      <w:pPr>
        <w:pStyle w:val="6"/>
      </w:pPr>
      <w:r>
        <w:t>3、供货地点：西安市长安区学生资助管理中心指定地点</w:t>
      </w:r>
    </w:p>
    <w:p>
      <w:pPr>
        <w:pStyle w:val="8"/>
        <w:spacing w:before="1"/>
        <w:rPr>
          <w:sz w:val="22"/>
        </w:rPr>
      </w:pPr>
    </w:p>
    <w:p>
      <w:pPr>
        <w:spacing w:before="0"/>
        <w:ind w:left="212" w:right="0" w:firstLine="0"/>
        <w:jc w:val="left"/>
        <w:rPr>
          <w:b/>
          <w:sz w:val="32"/>
        </w:rPr>
      </w:pPr>
      <w:r>
        <w:rPr>
          <w:b/>
          <w:sz w:val="32"/>
        </w:rPr>
        <w:t>二．技术参数</w:t>
      </w:r>
    </w:p>
    <w:p>
      <w:pPr>
        <w:pStyle w:val="6"/>
        <w:numPr>
          <w:ilvl w:val="0"/>
          <w:numId w:val="23"/>
        </w:numPr>
        <w:tabs>
          <w:tab w:val="left" w:pos="496"/>
        </w:tabs>
        <w:spacing w:before="280" w:after="0" w:line="240" w:lineRule="auto"/>
        <w:ind w:left="495" w:right="0" w:hanging="284"/>
        <w:jc w:val="left"/>
        <w:rPr>
          <w:sz w:val="26"/>
        </w:rPr>
      </w:pPr>
      <w:r>
        <w:rPr>
          <w:spacing w:val="-3"/>
        </w:rPr>
        <w:t>货物需求及要求</w:t>
      </w:r>
    </w:p>
    <w:p>
      <w:pPr>
        <w:pStyle w:val="8"/>
        <w:spacing w:before="12"/>
        <w:rPr>
          <w:sz w:val="23"/>
        </w:rPr>
      </w:pPr>
    </w:p>
    <w:p>
      <w:pPr>
        <w:pStyle w:val="6"/>
        <w:numPr>
          <w:ilvl w:val="1"/>
          <w:numId w:val="23"/>
        </w:numPr>
        <w:tabs>
          <w:tab w:val="left" w:pos="705"/>
        </w:tabs>
        <w:spacing w:before="0" w:after="0" w:line="240" w:lineRule="auto"/>
        <w:ind w:left="704" w:right="0" w:hanging="493"/>
        <w:jc w:val="left"/>
      </w:pPr>
      <w:r>
        <w:rPr>
          <w:spacing w:val="-3"/>
        </w:rPr>
        <w:t>核心产品的名称是：</w:t>
      </w:r>
    </w:p>
    <w:p>
      <w:pPr>
        <w:pStyle w:val="8"/>
        <w:spacing w:before="1"/>
      </w:pPr>
    </w:p>
    <w:p>
      <w:pPr>
        <w:pStyle w:val="6"/>
      </w:pPr>
      <w:r>
        <w:t>食堂供餐模式米面油采购及配送</w:t>
      </w:r>
    </w:p>
    <w:p>
      <w:pPr>
        <w:pStyle w:val="8"/>
        <w:spacing w:before="2"/>
        <w:rPr>
          <w:sz w:val="22"/>
        </w:rPr>
      </w:pPr>
    </w:p>
    <w:p>
      <w:pPr>
        <w:pStyle w:val="16"/>
        <w:numPr>
          <w:ilvl w:val="1"/>
          <w:numId w:val="23"/>
        </w:numPr>
        <w:tabs>
          <w:tab w:val="left" w:pos="705"/>
        </w:tabs>
        <w:spacing w:before="0" w:after="0" w:line="240" w:lineRule="auto"/>
        <w:ind w:left="704" w:right="0" w:hanging="493"/>
        <w:jc w:val="left"/>
        <w:rPr>
          <w:b/>
          <w:sz w:val="28"/>
        </w:rPr>
      </w:pPr>
      <w:r>
        <w:rPr>
          <w:spacing w:val="-3"/>
          <w:w w:val="100"/>
          <w:sz w:val="28"/>
        </w:rPr>
        <w:t>带有☆号的技术参数为实质性条款不得有：</w:t>
      </w:r>
      <w:r>
        <w:rPr>
          <w:b/>
          <w:spacing w:val="-250"/>
          <w:w w:val="99"/>
          <w:position w:val="-3"/>
          <w:sz w:val="30"/>
        </w:rPr>
        <w:t>□</w:t>
      </w:r>
      <w:r>
        <w:rPr>
          <w:b/>
          <w:w w:val="99"/>
          <w:sz w:val="20"/>
        </w:rPr>
        <w:t>√</w:t>
      </w:r>
      <w:r>
        <w:rPr>
          <w:b/>
          <w:spacing w:val="-48"/>
          <w:sz w:val="20"/>
        </w:rPr>
        <w:t xml:space="preserve"> </w:t>
      </w:r>
      <w:r>
        <w:rPr>
          <w:b/>
          <w:spacing w:val="-1"/>
          <w:w w:val="99"/>
          <w:sz w:val="28"/>
        </w:rPr>
        <w:t>负偏差</w:t>
      </w:r>
    </w:p>
    <w:p>
      <w:pPr>
        <w:pStyle w:val="5"/>
        <w:numPr>
          <w:ilvl w:val="0"/>
          <w:numId w:val="23"/>
        </w:numPr>
        <w:tabs>
          <w:tab w:val="left" w:pos="636"/>
        </w:tabs>
        <w:spacing w:before="285" w:after="0" w:line="240" w:lineRule="auto"/>
        <w:ind w:left="635" w:right="0" w:hanging="424"/>
        <w:jc w:val="left"/>
      </w:pPr>
      <w:r>
        <w:t>货物需求及服务要求：</w:t>
      </w:r>
    </w:p>
    <w:p>
      <w:pPr>
        <w:pStyle w:val="8"/>
        <w:spacing w:before="11"/>
        <w:rPr>
          <w:b/>
          <w:sz w:val="23"/>
        </w:rPr>
      </w:pPr>
    </w:p>
    <w:p>
      <w:pPr>
        <w:pStyle w:val="6"/>
        <w:spacing w:line="446" w:lineRule="auto"/>
        <w:ind w:right="112"/>
      </w:pPr>
      <w:r>
        <w:t>☆2.1.投标产品必须符合国家食品卫生安全标准，投标供应商应遵守有关的国</w:t>
      </w:r>
      <w:r>
        <w:rPr>
          <w:spacing w:val="-5"/>
        </w:rPr>
        <w:t xml:space="preserve">家法律、法令、条例和政府采购法规，承担相关法律责任；因涉及食品类产品， </w:t>
      </w:r>
      <w:r>
        <w:rPr>
          <w:spacing w:val="-3"/>
        </w:rPr>
        <w:t>必须满足采购人保质、保鲜、就近配送条件；</w:t>
      </w:r>
    </w:p>
    <w:p>
      <w:pPr>
        <w:pStyle w:val="6"/>
        <w:numPr>
          <w:ilvl w:val="1"/>
          <w:numId w:val="24"/>
        </w:numPr>
        <w:tabs>
          <w:tab w:val="left" w:pos="914"/>
        </w:tabs>
        <w:spacing w:before="0" w:after="0" w:line="356" w:lineRule="exact"/>
        <w:ind w:left="913" w:right="0" w:hanging="702"/>
        <w:jc w:val="left"/>
      </w:pPr>
      <w:r>
        <w:rPr>
          <w:spacing w:val="-3"/>
        </w:rPr>
        <w:t>学校有特殊安排的，按照学校安排执行。</w:t>
      </w:r>
    </w:p>
    <w:p>
      <w:pPr>
        <w:pStyle w:val="8"/>
        <w:spacing w:before="11"/>
        <w:rPr>
          <w:sz w:val="23"/>
        </w:rPr>
      </w:pPr>
    </w:p>
    <w:p>
      <w:pPr>
        <w:pStyle w:val="6"/>
        <w:numPr>
          <w:ilvl w:val="1"/>
          <w:numId w:val="24"/>
        </w:numPr>
        <w:tabs>
          <w:tab w:val="left" w:pos="914"/>
        </w:tabs>
        <w:spacing w:before="1" w:after="0" w:line="446" w:lineRule="auto"/>
        <w:ind w:left="212" w:right="112" w:firstLine="0"/>
        <w:jc w:val="left"/>
      </w:pPr>
      <w:r>
        <w:rPr>
          <w:spacing w:val="-5"/>
        </w:rPr>
        <w:t>如果中标供应商在履行合同过程中，出现重大产品质量问题或配送不及时等问题，采购人可单方面终止合同，并要求中标供应商赔偿采购人的相应损失。</w:t>
      </w:r>
    </w:p>
    <w:p>
      <w:pPr>
        <w:pStyle w:val="5"/>
        <w:spacing w:before="0" w:line="356" w:lineRule="exact"/>
        <w:ind w:left="2430"/>
      </w:pPr>
      <w:r>
        <w:t>第</w:t>
      </w:r>
      <w:r>
        <w:rPr>
          <w:rFonts w:hint="eastAsia"/>
          <w:lang w:eastAsia="zh-CN"/>
        </w:rPr>
        <w:t>二</w:t>
      </w:r>
      <w:r>
        <w:t>包：食堂供餐模式米面油采购及配送</w:t>
      </w:r>
    </w:p>
    <w:p>
      <w:pPr>
        <w:pStyle w:val="8"/>
        <w:rPr>
          <w:b/>
        </w:rPr>
      </w:pPr>
    </w:p>
    <w:p>
      <w:pPr>
        <w:pStyle w:val="6"/>
        <w:ind w:left="774"/>
      </w:pPr>
      <w:r>
        <w:t>1、招标内容：西安市长安区教育局学生营养改善计划米、面、油采购。</w:t>
      </w:r>
    </w:p>
    <w:p>
      <w:pPr>
        <w:spacing w:after="0"/>
        <w:sectPr>
          <w:pgSz w:w="11910" w:h="16840"/>
          <w:pgMar w:top="1440" w:right="880" w:bottom="1300" w:left="920" w:header="1161" w:footer="1120" w:gutter="0"/>
          <w:pgBorders>
            <w:top w:val="none" w:sz="0" w:space="0"/>
            <w:left w:val="none" w:sz="0" w:space="0"/>
            <w:bottom w:val="none" w:sz="0" w:space="0"/>
            <w:right w:val="none" w:sz="0" w:space="0"/>
          </w:pgBorders>
          <w:cols w:space="720" w:num="1"/>
        </w:sectPr>
      </w:pPr>
    </w:p>
    <w:p>
      <w:pPr>
        <w:pStyle w:val="8"/>
        <w:spacing w:before="1"/>
        <w:rPr>
          <w:sz w:val="15"/>
        </w:rPr>
      </w:pPr>
    </w:p>
    <w:p>
      <w:pPr>
        <w:pStyle w:val="6"/>
        <w:spacing w:before="62"/>
        <w:ind w:left="0" w:right="299"/>
        <w:jc w:val="right"/>
      </w:pPr>
      <w:r>
        <w:t>2、数量：食堂供餐涉及学生约 18247 人。本次招标一学年，一学年按 192</w:t>
      </w:r>
    </w:p>
    <w:p>
      <w:pPr>
        <w:pStyle w:val="8"/>
      </w:pPr>
    </w:p>
    <w:p>
      <w:pPr>
        <w:pStyle w:val="6"/>
        <w:ind w:left="0" w:right="252"/>
        <w:jc w:val="right"/>
      </w:pPr>
      <w:r>
        <w:rPr>
          <w:spacing w:val="-4"/>
        </w:rPr>
        <w:t xml:space="preserve">天计算，每生每顿米面油用量约 </w:t>
      </w:r>
      <w:r>
        <w:t>1.4</w:t>
      </w:r>
      <w:r>
        <w:rPr>
          <w:spacing w:val="-18"/>
        </w:rPr>
        <w:t xml:space="preserve"> 元，共需 </w:t>
      </w:r>
      <w:r>
        <w:t>490.5</w:t>
      </w:r>
      <w:r>
        <w:rPr>
          <w:spacing w:val="-13"/>
        </w:rPr>
        <w:t xml:space="preserve"> 万元。</w:t>
      </w:r>
      <w:r>
        <w:t>（注：实际数量按</w:t>
      </w:r>
    </w:p>
    <w:p>
      <w:pPr>
        <w:pStyle w:val="8"/>
        <w:spacing w:before="12"/>
        <w:rPr>
          <w:sz w:val="23"/>
        </w:rPr>
      </w:pPr>
    </w:p>
    <w:p>
      <w:pPr>
        <w:spacing w:before="0"/>
        <w:ind w:left="212" w:right="0" w:firstLine="0"/>
        <w:jc w:val="left"/>
        <w:rPr>
          <w:b/>
          <w:sz w:val="28"/>
        </w:rPr>
      </w:pPr>
      <w:r>
        <w:rPr>
          <w:spacing w:val="3"/>
          <w:sz w:val="28"/>
        </w:rPr>
        <w:t>学校每学年实际需求计算</w:t>
      </w:r>
      <w:r>
        <w:rPr>
          <w:spacing w:val="7"/>
          <w:sz w:val="28"/>
        </w:rPr>
        <w:t>）</w:t>
      </w:r>
      <w:r>
        <w:rPr>
          <w:b/>
          <w:spacing w:val="-7"/>
          <w:sz w:val="28"/>
        </w:rPr>
        <w:t xml:space="preserve">大米最高限价 </w:t>
      </w:r>
      <w:r>
        <w:rPr>
          <w:b/>
          <w:sz w:val="28"/>
        </w:rPr>
        <w:t>160</w:t>
      </w:r>
      <w:r>
        <w:rPr>
          <w:b/>
          <w:spacing w:val="-29"/>
          <w:sz w:val="28"/>
        </w:rPr>
        <w:t xml:space="preserve"> 元</w:t>
      </w:r>
      <w:r>
        <w:rPr>
          <w:b/>
          <w:sz w:val="28"/>
        </w:rPr>
        <w:t>/25kg/</w:t>
      </w:r>
      <w:r>
        <w:rPr>
          <w:b/>
          <w:spacing w:val="-4"/>
          <w:sz w:val="28"/>
        </w:rPr>
        <w:t xml:space="preserve">袋；面粉最高限价 </w:t>
      </w:r>
      <w:r>
        <w:rPr>
          <w:b/>
          <w:sz w:val="28"/>
        </w:rPr>
        <w:t>120</w:t>
      </w:r>
    </w:p>
    <w:p>
      <w:pPr>
        <w:pStyle w:val="8"/>
        <w:spacing w:before="1"/>
        <w:rPr>
          <w:b/>
        </w:rPr>
      </w:pPr>
    </w:p>
    <w:p>
      <w:pPr>
        <w:spacing w:before="0" w:line="444" w:lineRule="auto"/>
        <w:ind w:left="774" w:right="4966" w:hanging="562"/>
        <w:jc w:val="left"/>
        <w:rPr>
          <w:sz w:val="28"/>
        </w:rPr>
      </w:pPr>
      <w:r>
        <w:rPr>
          <w:b/>
          <w:sz w:val="28"/>
        </w:rPr>
        <w:t>元/25kg/</w:t>
      </w:r>
      <w:r>
        <w:rPr>
          <w:b/>
          <w:spacing w:val="-10"/>
          <w:sz w:val="28"/>
        </w:rPr>
        <w:t xml:space="preserve">袋；油最高限价 </w:t>
      </w:r>
      <w:r>
        <w:rPr>
          <w:b/>
          <w:sz w:val="28"/>
        </w:rPr>
        <w:t>90</w:t>
      </w:r>
      <w:r>
        <w:rPr>
          <w:b/>
          <w:spacing w:val="-38"/>
          <w:sz w:val="28"/>
        </w:rPr>
        <w:t xml:space="preserve"> 元</w:t>
      </w:r>
      <w:r>
        <w:rPr>
          <w:b/>
          <w:sz w:val="28"/>
        </w:rPr>
        <w:t>/5L/桶。</w:t>
      </w:r>
      <w:r>
        <w:rPr>
          <w:sz w:val="28"/>
        </w:rPr>
        <w:t>3</w:t>
      </w:r>
      <w:r>
        <w:rPr>
          <w:spacing w:val="-3"/>
          <w:sz w:val="28"/>
        </w:rPr>
        <w:t>、技术要求：</w:t>
      </w:r>
    </w:p>
    <w:p>
      <w:pPr>
        <w:pStyle w:val="6"/>
        <w:spacing w:before="4"/>
        <w:ind w:left="774"/>
      </w:pPr>
      <w:r>
        <w:rPr>
          <w:b/>
        </w:rPr>
        <w:t>☆</w:t>
      </w:r>
      <w:r>
        <w:t>（1）大米</w:t>
      </w:r>
    </w:p>
    <w:p>
      <w:pPr>
        <w:pStyle w:val="8"/>
        <w:spacing w:before="12"/>
        <w:rPr>
          <w:sz w:val="23"/>
        </w:rPr>
      </w:pPr>
    </w:p>
    <w:p>
      <w:pPr>
        <w:pStyle w:val="6"/>
        <w:spacing w:line="446" w:lineRule="auto"/>
        <w:ind w:right="250" w:firstLine="561"/>
        <w:jc w:val="both"/>
      </w:pPr>
      <w:r>
        <w:rPr>
          <w:spacing w:val="-3"/>
        </w:rPr>
        <w:t xml:space="preserve">独立包装；一级梗米，质量符合国家标准 </w:t>
      </w:r>
      <w:r>
        <w:t>GB1354-2009</w:t>
      </w:r>
      <w:r>
        <w:rPr>
          <w:spacing w:val="-9"/>
        </w:rPr>
        <w:t xml:space="preserve"> 国标一等</w:t>
      </w:r>
      <w:r>
        <w:rPr>
          <w:spacing w:val="4"/>
        </w:rPr>
        <w:t>（</w:t>
      </w:r>
      <w:r>
        <w:rPr>
          <w:spacing w:val="1"/>
        </w:rPr>
        <w:t>须提供</w:t>
      </w:r>
      <w:r>
        <w:t xml:space="preserve">产品的检验报告）；便于运输、储存，外包装上必须标明生产日期，保质期， </w:t>
      </w:r>
      <w:r>
        <w:rPr>
          <w:spacing w:val="-3"/>
        </w:rPr>
        <w:t>执行标准，储存条件，生产厂家，产地等。</w:t>
      </w:r>
    </w:p>
    <w:p>
      <w:pPr>
        <w:pStyle w:val="6"/>
        <w:spacing w:line="356" w:lineRule="exact"/>
        <w:ind w:left="774"/>
      </w:pPr>
      <w:r>
        <w:rPr>
          <w:b/>
        </w:rPr>
        <w:t>☆</w:t>
      </w:r>
      <w:r>
        <w:t>（2）面粉</w:t>
      </w:r>
    </w:p>
    <w:p>
      <w:pPr>
        <w:pStyle w:val="8"/>
        <w:spacing w:before="11"/>
        <w:rPr>
          <w:sz w:val="23"/>
        </w:rPr>
      </w:pPr>
    </w:p>
    <w:p>
      <w:pPr>
        <w:pStyle w:val="6"/>
        <w:spacing w:line="446" w:lineRule="auto"/>
        <w:ind w:right="250" w:firstLine="561"/>
        <w:jc w:val="both"/>
      </w:pPr>
      <w:r>
        <w:rPr>
          <w:spacing w:val="-4"/>
        </w:rPr>
        <w:t xml:space="preserve">独立包装；质量符合国家标准 </w:t>
      </w:r>
      <w:r>
        <w:t>GB1355-1986</w:t>
      </w:r>
      <w:r>
        <w:rPr>
          <w:spacing w:val="-5"/>
        </w:rPr>
        <w:t xml:space="preserve"> 特制一等标准要求</w:t>
      </w:r>
      <w:r>
        <w:rPr>
          <w:spacing w:val="4"/>
        </w:rPr>
        <w:t>（</w:t>
      </w:r>
      <w:r>
        <w:rPr>
          <w:spacing w:val="1"/>
        </w:rPr>
        <w:t>须提供产</w:t>
      </w:r>
      <w:r>
        <w:t>品的检验报告）；便于运输、储存，外包装上必须标明生产日期，保质期，执</w:t>
      </w:r>
      <w:r>
        <w:rPr>
          <w:spacing w:val="-3"/>
        </w:rPr>
        <w:t>行标准，储存条件，生产厂家，产地等。</w:t>
      </w:r>
    </w:p>
    <w:p>
      <w:pPr>
        <w:pStyle w:val="6"/>
        <w:spacing w:line="356" w:lineRule="exact"/>
        <w:ind w:left="774"/>
      </w:pPr>
      <w:r>
        <w:rPr>
          <w:b/>
        </w:rPr>
        <w:t>☆</w:t>
      </w:r>
      <w:r>
        <w:t>（3）食用油</w:t>
      </w:r>
    </w:p>
    <w:p>
      <w:pPr>
        <w:pStyle w:val="8"/>
        <w:spacing w:before="11"/>
        <w:rPr>
          <w:sz w:val="23"/>
        </w:rPr>
      </w:pPr>
    </w:p>
    <w:p>
      <w:pPr>
        <w:pStyle w:val="6"/>
        <w:spacing w:before="1" w:line="446" w:lineRule="auto"/>
        <w:ind w:right="250" w:firstLine="561"/>
        <w:jc w:val="both"/>
      </w:pPr>
      <w:r>
        <w:t>独立包装；非转基因菜籽压榨油，二级以上（须提供具有国家或地方权威部门出具的产品的检验报告）。外包装上必须标明生产日期，保质期，执行标准，储存条件，生产厂家，产地等。</w:t>
      </w:r>
    </w:p>
    <w:p>
      <w:pPr>
        <w:pStyle w:val="6"/>
        <w:spacing w:line="446" w:lineRule="auto"/>
        <w:ind w:right="252" w:firstLine="561"/>
        <w:jc w:val="both"/>
      </w:pPr>
      <w:r>
        <w:rPr>
          <w:spacing w:val="-1"/>
        </w:rPr>
        <w:t>4</w:t>
      </w:r>
      <w:r>
        <w:rPr>
          <w:spacing w:val="-6"/>
        </w:rPr>
        <w:t>、严格按照采购人要求配送到校，因运输装卸过程中造成的损耗</w:t>
      </w:r>
      <w:r>
        <w:rPr>
          <w:spacing w:val="-3"/>
        </w:rPr>
        <w:t>（</w:t>
      </w:r>
      <w:r>
        <w:rPr>
          <w:spacing w:val="-2"/>
        </w:rPr>
        <w:t>例如包</w:t>
      </w:r>
      <w:r>
        <w:rPr>
          <w:spacing w:val="-1"/>
        </w:rPr>
        <w:t>装严重变形、破损，食品污损、腐败变质等</w:t>
      </w:r>
      <w:r>
        <w:t>），发现的破损、腐败变质等食品</w:t>
      </w:r>
      <w:r>
        <w:rPr>
          <w:spacing w:val="-3"/>
        </w:rPr>
        <w:t>必须无条件更换，并承诺不附加任何费用。</w:t>
      </w:r>
    </w:p>
    <w:p>
      <w:pPr>
        <w:spacing w:after="0" w:line="446" w:lineRule="auto"/>
        <w:jc w:val="both"/>
        <w:sectPr>
          <w:pgSz w:w="11910" w:h="16840"/>
          <w:pgMar w:top="1440" w:right="880" w:bottom="1300" w:left="920" w:header="1161" w:footer="1120" w:gutter="0"/>
          <w:pgBorders>
            <w:top w:val="none" w:sz="0" w:space="0"/>
            <w:left w:val="none" w:sz="0" w:space="0"/>
            <w:bottom w:val="none" w:sz="0" w:space="0"/>
            <w:right w:val="none" w:sz="0" w:space="0"/>
          </w:pgBorders>
          <w:cols w:space="720" w:num="1"/>
        </w:sectPr>
      </w:pPr>
    </w:p>
    <w:p>
      <w:pPr>
        <w:pStyle w:val="8"/>
        <w:spacing w:before="1"/>
        <w:rPr>
          <w:sz w:val="15"/>
        </w:rPr>
      </w:pPr>
    </w:p>
    <w:p>
      <w:pPr>
        <w:pStyle w:val="6"/>
        <w:spacing w:before="62"/>
        <w:ind w:left="774"/>
      </w:pPr>
      <w:r>
        <w:t>5、配送数量、频率等要求须以合同中采购人规定的要求和标准执行。</w:t>
      </w:r>
    </w:p>
    <w:p>
      <w:pPr>
        <w:pStyle w:val="8"/>
      </w:pPr>
    </w:p>
    <w:p>
      <w:pPr>
        <w:pStyle w:val="6"/>
        <w:ind w:left="774"/>
      </w:pPr>
      <w:r>
        <w:t>6、中标供应商投标的生产厂商须与最终供货的生产厂商保持一致。</w:t>
      </w:r>
    </w:p>
    <w:p>
      <w:pPr>
        <w:pStyle w:val="8"/>
        <w:spacing w:before="12"/>
        <w:rPr>
          <w:sz w:val="23"/>
        </w:rPr>
      </w:pPr>
    </w:p>
    <w:p>
      <w:pPr>
        <w:pStyle w:val="5"/>
        <w:spacing w:before="0" w:line="446" w:lineRule="auto"/>
        <w:ind w:right="252" w:firstLine="561"/>
      </w:pPr>
      <w:r>
        <w:t>备注：以上提供数据为测算参考数据，不为最终供货、结算依据，实际数量按学校提供的每学年实际天数和人数计算。</w:t>
      </w:r>
    </w:p>
    <w:p>
      <w:pPr>
        <w:spacing w:after="0" w:line="446" w:lineRule="auto"/>
        <w:sectPr>
          <w:pgSz w:w="11910" w:h="16840"/>
          <w:pgMar w:top="1440" w:right="880" w:bottom="1300" w:left="920" w:header="1161" w:footer="1120" w:gutter="0"/>
          <w:pgBorders>
            <w:top w:val="none" w:sz="0" w:space="0"/>
            <w:left w:val="none" w:sz="0" w:space="0"/>
            <w:bottom w:val="none" w:sz="0" w:space="0"/>
            <w:right w:val="none" w:sz="0" w:space="0"/>
          </w:pgBorders>
          <w:cols w:space="720" w:num="1"/>
        </w:sectPr>
      </w:pPr>
    </w:p>
    <w:p>
      <w:pPr>
        <w:pStyle w:val="8"/>
        <w:spacing w:before="9"/>
        <w:rPr>
          <w:b/>
          <w:sz w:val="25"/>
        </w:rPr>
      </w:pPr>
    </w:p>
    <w:p>
      <w:pPr>
        <w:pStyle w:val="2"/>
        <w:tabs>
          <w:tab w:val="left" w:pos="1444"/>
        </w:tabs>
        <w:spacing w:before="49"/>
      </w:pPr>
      <w:bookmarkStart w:id="11" w:name="第五章  评标方法"/>
      <w:bookmarkEnd w:id="11"/>
      <w:bookmarkStart w:id="12" w:name="_bookmark4"/>
      <w:bookmarkEnd w:id="12"/>
      <w:r>
        <w:t>第五章</w:t>
      </w:r>
      <w:r>
        <w:tab/>
      </w:r>
      <w:r>
        <w:t>评标方法</w:t>
      </w:r>
    </w:p>
    <w:p>
      <w:pPr>
        <w:pStyle w:val="8"/>
        <w:rPr>
          <w:b/>
          <w:sz w:val="20"/>
        </w:rPr>
      </w:pPr>
    </w:p>
    <w:p>
      <w:pPr>
        <w:pStyle w:val="8"/>
        <w:spacing w:before="4"/>
        <w:rPr>
          <w:b/>
          <w:sz w:val="21"/>
        </w:rPr>
      </w:pPr>
    </w:p>
    <w:p>
      <w:pPr>
        <w:pStyle w:val="5"/>
      </w:pPr>
      <w:r>
        <w:t>一．评标方法</w:t>
      </w:r>
    </w:p>
    <w:p>
      <w:pPr>
        <w:pStyle w:val="8"/>
        <w:spacing w:before="9"/>
        <w:rPr>
          <w:b/>
          <w:sz w:val="25"/>
        </w:rPr>
      </w:pPr>
    </w:p>
    <w:p>
      <w:pPr>
        <w:pStyle w:val="8"/>
        <w:spacing w:line="405" w:lineRule="auto"/>
        <w:ind w:left="212" w:right="252" w:firstLine="470"/>
        <w:jc w:val="both"/>
      </w:pPr>
      <w:r>
        <w:t>本次评标采用综合评分法，即在最大限度地满足招标文件实质性要求前提下，按照招标文件中规定的各项因素和相应的权重分值进行综合评审后，以总得分最高的投标人作为中标候选人并依次排序（最低报价不是中标的唯一标准）。</w:t>
      </w:r>
    </w:p>
    <w:p>
      <w:pPr>
        <w:pStyle w:val="5"/>
        <w:spacing w:before="0" w:line="337" w:lineRule="exact"/>
      </w:pPr>
      <w:r>
        <w:t>二．评标程序</w:t>
      </w:r>
    </w:p>
    <w:p>
      <w:pPr>
        <w:pStyle w:val="8"/>
        <w:spacing w:before="9"/>
        <w:rPr>
          <w:b/>
          <w:sz w:val="25"/>
        </w:rPr>
      </w:pPr>
    </w:p>
    <w:p>
      <w:pPr>
        <w:pStyle w:val="16"/>
        <w:numPr>
          <w:ilvl w:val="0"/>
          <w:numId w:val="25"/>
        </w:numPr>
        <w:tabs>
          <w:tab w:val="left" w:pos="457"/>
        </w:tabs>
        <w:spacing w:before="0" w:after="0" w:line="405" w:lineRule="auto"/>
        <w:ind w:left="212" w:right="252" w:firstLine="0"/>
        <w:jc w:val="left"/>
        <w:rPr>
          <w:b/>
          <w:sz w:val="24"/>
        </w:rPr>
      </w:pPr>
      <w:r>
        <w:rPr>
          <w:b/>
          <w:sz w:val="24"/>
        </w:rPr>
        <w:t>本采购项目评标按照下列工作程序进行</w:t>
      </w:r>
      <w:r>
        <w:rPr>
          <w:sz w:val="24"/>
        </w:rPr>
        <w:t>（在上一步评审中被认定无效投标者，不进入下一步的评审）</w:t>
      </w:r>
      <w:r>
        <w:rPr>
          <w:b/>
          <w:sz w:val="24"/>
        </w:rPr>
        <w:t>。</w:t>
      </w:r>
    </w:p>
    <w:p>
      <w:pPr>
        <w:pStyle w:val="16"/>
        <w:numPr>
          <w:ilvl w:val="1"/>
          <w:numId w:val="25"/>
        </w:numPr>
        <w:tabs>
          <w:tab w:val="left" w:pos="1311"/>
        </w:tabs>
        <w:spacing w:before="2" w:after="0" w:line="240" w:lineRule="auto"/>
        <w:ind w:left="1310" w:right="0" w:hanging="602"/>
        <w:jc w:val="left"/>
        <w:rPr>
          <w:sz w:val="24"/>
        </w:rPr>
      </w:pPr>
      <w:r>
        <w:rPr>
          <w:sz w:val="24"/>
        </w:rPr>
        <w:t>投标文件初审；</w:t>
      </w:r>
    </w:p>
    <w:p>
      <w:pPr>
        <w:pStyle w:val="16"/>
        <w:numPr>
          <w:ilvl w:val="1"/>
          <w:numId w:val="25"/>
        </w:numPr>
        <w:tabs>
          <w:tab w:val="left" w:pos="1311"/>
        </w:tabs>
        <w:spacing w:before="211" w:after="0" w:line="240" w:lineRule="auto"/>
        <w:ind w:left="1310" w:right="0" w:hanging="602"/>
        <w:jc w:val="left"/>
        <w:rPr>
          <w:sz w:val="24"/>
        </w:rPr>
      </w:pPr>
      <w:r>
        <w:rPr>
          <w:sz w:val="24"/>
        </w:rPr>
        <w:t>澄清有关问题；</w:t>
      </w:r>
    </w:p>
    <w:p>
      <w:pPr>
        <w:pStyle w:val="16"/>
        <w:numPr>
          <w:ilvl w:val="1"/>
          <w:numId w:val="25"/>
        </w:numPr>
        <w:tabs>
          <w:tab w:val="left" w:pos="1311"/>
        </w:tabs>
        <w:spacing w:before="213" w:after="0" w:line="240" w:lineRule="auto"/>
        <w:ind w:left="1310" w:right="0" w:hanging="602"/>
        <w:jc w:val="left"/>
        <w:rPr>
          <w:sz w:val="24"/>
        </w:rPr>
      </w:pPr>
      <w:r>
        <w:rPr>
          <w:sz w:val="24"/>
        </w:rPr>
        <w:t>比较与评价；</w:t>
      </w:r>
    </w:p>
    <w:p>
      <w:pPr>
        <w:pStyle w:val="16"/>
        <w:numPr>
          <w:ilvl w:val="1"/>
          <w:numId w:val="25"/>
        </w:numPr>
        <w:tabs>
          <w:tab w:val="left" w:pos="1311"/>
        </w:tabs>
        <w:spacing w:before="213" w:after="0" w:line="240" w:lineRule="auto"/>
        <w:ind w:left="1310" w:right="0" w:hanging="602"/>
        <w:jc w:val="left"/>
        <w:rPr>
          <w:sz w:val="24"/>
        </w:rPr>
      </w:pPr>
      <w:r>
        <w:rPr>
          <w:sz w:val="24"/>
        </w:rPr>
        <w:t>推荐中标候选人名单；</w:t>
      </w:r>
    </w:p>
    <w:p>
      <w:pPr>
        <w:pStyle w:val="16"/>
        <w:numPr>
          <w:ilvl w:val="1"/>
          <w:numId w:val="25"/>
        </w:numPr>
        <w:tabs>
          <w:tab w:val="left" w:pos="1311"/>
        </w:tabs>
        <w:spacing w:before="211" w:after="0" w:line="537" w:lineRule="auto"/>
        <w:ind w:left="212" w:right="7114" w:firstLine="496"/>
        <w:jc w:val="left"/>
        <w:rPr>
          <w:b/>
          <w:sz w:val="24"/>
        </w:rPr>
      </w:pPr>
      <w:r>
        <w:rPr>
          <w:spacing w:val="-3"/>
          <w:sz w:val="24"/>
        </w:rPr>
        <w:t>编写评标报告。</w:t>
      </w:r>
      <w:r>
        <w:rPr>
          <w:b/>
          <w:sz w:val="24"/>
        </w:rPr>
        <w:t>2.投标文件初审</w:t>
      </w:r>
    </w:p>
    <w:p>
      <w:pPr>
        <w:pStyle w:val="16"/>
        <w:numPr>
          <w:ilvl w:val="1"/>
          <w:numId w:val="23"/>
        </w:numPr>
        <w:tabs>
          <w:tab w:val="left" w:pos="1108"/>
        </w:tabs>
        <w:spacing w:before="0" w:after="0" w:line="405" w:lineRule="auto"/>
        <w:ind w:left="212" w:right="250" w:firstLine="470"/>
        <w:jc w:val="both"/>
        <w:rPr>
          <w:sz w:val="24"/>
        </w:rPr>
      </w:pPr>
      <w:r>
        <w:rPr>
          <w:b/>
          <w:spacing w:val="1"/>
          <w:sz w:val="24"/>
        </w:rPr>
        <w:t>资格性审查。</w:t>
      </w:r>
      <w:r>
        <w:rPr>
          <w:sz w:val="24"/>
        </w:rPr>
        <w:t>采购人将依据投标文件，按照招标文件第二章投标人须知前附表所述资格要求进行资格性审查，如果投标人不满足招标文件所规定的资格要求或提供资格证明文件不全,将被视为未实质性响应招标文件。</w:t>
      </w:r>
    </w:p>
    <w:p>
      <w:pPr>
        <w:pStyle w:val="16"/>
        <w:numPr>
          <w:ilvl w:val="1"/>
          <w:numId w:val="23"/>
        </w:numPr>
        <w:tabs>
          <w:tab w:val="left" w:pos="1108"/>
        </w:tabs>
        <w:spacing w:before="0" w:after="0" w:line="292" w:lineRule="exact"/>
        <w:ind w:left="1108" w:right="0" w:hanging="425"/>
        <w:jc w:val="both"/>
        <w:rPr>
          <w:sz w:val="24"/>
        </w:rPr>
      </w:pPr>
      <w:r>
        <w:rPr>
          <w:b/>
          <w:sz w:val="24"/>
        </w:rPr>
        <w:t>符合性审查。评标委员会</w:t>
      </w:r>
      <w:r>
        <w:rPr>
          <w:sz w:val="24"/>
        </w:rPr>
        <w:t>从投标文件的完整性、有效性和对招标文件的响应程度进</w:t>
      </w:r>
    </w:p>
    <w:p>
      <w:pPr>
        <w:pStyle w:val="8"/>
        <w:spacing w:before="192"/>
        <w:ind w:left="212"/>
      </w:pPr>
      <w:r>
        <w:t>行审查，以确定其是否对招标文件实质性内容作出响应。</w:t>
      </w:r>
    </w:p>
    <w:p>
      <w:pPr>
        <w:pStyle w:val="16"/>
        <w:numPr>
          <w:ilvl w:val="2"/>
          <w:numId w:val="23"/>
        </w:numPr>
        <w:tabs>
          <w:tab w:val="left" w:pos="1344"/>
        </w:tabs>
        <w:spacing w:before="192" w:after="0" w:line="240" w:lineRule="auto"/>
        <w:ind w:left="1343" w:right="0" w:hanging="661"/>
        <w:jc w:val="left"/>
        <w:rPr>
          <w:sz w:val="24"/>
        </w:rPr>
      </w:pPr>
      <w:r>
        <w:rPr>
          <w:sz w:val="24"/>
        </w:rPr>
        <w:t>投标文件的完整性。投标文件是否有重大缺项；</w:t>
      </w:r>
    </w:p>
    <w:p>
      <w:pPr>
        <w:pStyle w:val="16"/>
        <w:numPr>
          <w:ilvl w:val="2"/>
          <w:numId w:val="23"/>
        </w:numPr>
        <w:tabs>
          <w:tab w:val="left" w:pos="1348"/>
        </w:tabs>
        <w:spacing w:before="191" w:after="0" w:line="391" w:lineRule="auto"/>
        <w:ind w:left="212" w:right="252" w:firstLine="470"/>
        <w:jc w:val="left"/>
        <w:rPr>
          <w:sz w:val="24"/>
        </w:rPr>
      </w:pPr>
      <w:r>
        <w:rPr>
          <w:sz w:val="24"/>
        </w:rPr>
        <w:t>投标文件的有效性。投标文件的签署、加盖印章是否合格、有效；投标有效期与授权期限是否满足招标文件规定；</w:t>
      </w:r>
    </w:p>
    <w:p>
      <w:pPr>
        <w:pStyle w:val="16"/>
        <w:numPr>
          <w:ilvl w:val="2"/>
          <w:numId w:val="23"/>
        </w:numPr>
        <w:tabs>
          <w:tab w:val="left" w:pos="1348"/>
        </w:tabs>
        <w:spacing w:before="0" w:after="0" w:line="306" w:lineRule="exact"/>
        <w:ind w:left="1348" w:right="0" w:hanging="665"/>
        <w:jc w:val="left"/>
        <w:rPr>
          <w:sz w:val="24"/>
        </w:rPr>
      </w:pPr>
      <w:r>
        <w:rPr>
          <w:sz w:val="24"/>
        </w:rPr>
        <w:t>投标文件的响应性。投标文件技术要求是否有重大缺漏项；商务条款是否有重大</w:t>
      </w:r>
    </w:p>
    <w:p>
      <w:pPr>
        <w:spacing w:after="0" w:line="306" w:lineRule="exact"/>
        <w:jc w:val="left"/>
        <w:rPr>
          <w:sz w:val="24"/>
        </w:rPr>
        <w:sectPr>
          <w:pgSz w:w="11910" w:h="16840"/>
          <w:pgMar w:top="1440" w:right="880" w:bottom="1300" w:left="920" w:header="1161" w:footer="1120" w:gutter="0"/>
          <w:pgBorders>
            <w:top w:val="none" w:sz="0" w:space="0"/>
            <w:left w:val="none" w:sz="0" w:space="0"/>
            <w:bottom w:val="none" w:sz="0" w:space="0"/>
            <w:right w:val="none" w:sz="0" w:space="0"/>
          </w:pgBorders>
          <w:cols w:space="720" w:num="1"/>
        </w:sectPr>
      </w:pPr>
    </w:p>
    <w:p>
      <w:pPr>
        <w:pStyle w:val="8"/>
        <w:spacing w:before="105"/>
        <w:ind w:left="212"/>
      </w:pPr>
      <w:r>
        <w:t>偏离；</w:t>
      </w:r>
    </w:p>
    <w:p>
      <w:pPr>
        <w:pStyle w:val="16"/>
        <w:numPr>
          <w:ilvl w:val="2"/>
          <w:numId w:val="23"/>
        </w:numPr>
        <w:tabs>
          <w:tab w:val="left" w:pos="1344"/>
        </w:tabs>
        <w:spacing w:before="192" w:after="0" w:line="240" w:lineRule="auto"/>
        <w:ind w:left="1343" w:right="0" w:hanging="661"/>
        <w:jc w:val="left"/>
        <w:rPr>
          <w:sz w:val="24"/>
        </w:rPr>
      </w:pPr>
      <w:r>
        <w:rPr>
          <w:sz w:val="24"/>
        </w:rPr>
        <w:t>报价是否超过采购预算。</w:t>
      </w:r>
    </w:p>
    <w:p>
      <w:pPr>
        <w:pStyle w:val="7"/>
        <w:numPr>
          <w:ilvl w:val="1"/>
          <w:numId w:val="23"/>
        </w:numPr>
        <w:tabs>
          <w:tab w:val="left" w:pos="1106"/>
        </w:tabs>
        <w:spacing w:before="208" w:after="0" w:line="472" w:lineRule="auto"/>
        <w:ind w:left="212" w:right="2976" w:firstLine="470"/>
        <w:jc w:val="left"/>
      </w:pPr>
      <w:r>
        <w:rPr>
          <w:spacing w:val="-1"/>
        </w:rPr>
        <w:t>在资格性、符合性审查时未通过的，不得进入评审环节。</w:t>
      </w:r>
      <w:r>
        <w:t>3.投标文件的澄清</w:t>
      </w:r>
    </w:p>
    <w:p>
      <w:pPr>
        <w:pStyle w:val="16"/>
        <w:numPr>
          <w:ilvl w:val="1"/>
          <w:numId w:val="26"/>
        </w:numPr>
        <w:tabs>
          <w:tab w:val="left" w:pos="1116"/>
        </w:tabs>
        <w:spacing w:before="63" w:after="0" w:line="388" w:lineRule="auto"/>
        <w:ind w:left="212" w:right="132" w:firstLine="480"/>
        <w:jc w:val="left"/>
        <w:rPr>
          <w:sz w:val="24"/>
        </w:rPr>
      </w:pPr>
      <w:r>
        <w:rPr>
          <w:sz w:val="24"/>
        </w:rPr>
        <w:t>为有助于投标文件的审查、比较和评价，评标委员会可要求投标人对其投标文件中</w:t>
      </w:r>
      <w:r>
        <w:rPr>
          <w:spacing w:val="-11"/>
          <w:sz w:val="24"/>
        </w:rPr>
        <w:t>非实质性</w:t>
      </w:r>
      <w:r>
        <w:rPr>
          <w:sz w:val="24"/>
        </w:rPr>
        <w:t>（</w:t>
      </w:r>
      <w:r>
        <w:rPr>
          <w:spacing w:val="-4"/>
          <w:sz w:val="24"/>
        </w:rPr>
        <w:t>投标文件中含义不明确、同类问题表述不一致或者有明显文字和计算错误的内容</w:t>
      </w:r>
      <w:r>
        <w:rPr>
          <w:spacing w:val="-16"/>
          <w:sz w:val="24"/>
        </w:rPr>
        <w:t xml:space="preserve">） </w:t>
      </w:r>
      <w:r>
        <w:rPr>
          <w:sz w:val="24"/>
        </w:rPr>
        <w:t>的有关问题进行澄清、说明或者补正。有关澄清、说明或者补正的要求和答复应以书面形式提交，并由其法定代表人或授权代表签字。投标人的澄清、说明或者补正不得超出投标文件的范围或者改变投标文件的实质性内容。评标委员会不接受投标人主动提出的澄清、说明。</w:t>
      </w:r>
    </w:p>
    <w:p>
      <w:pPr>
        <w:pStyle w:val="16"/>
        <w:numPr>
          <w:ilvl w:val="1"/>
          <w:numId w:val="26"/>
        </w:numPr>
        <w:tabs>
          <w:tab w:val="left" w:pos="1113"/>
        </w:tabs>
        <w:spacing w:before="5" w:after="0" w:line="240" w:lineRule="auto"/>
        <w:ind w:left="1112" w:right="0" w:hanging="421"/>
        <w:jc w:val="left"/>
        <w:rPr>
          <w:sz w:val="24"/>
        </w:rPr>
      </w:pPr>
      <w:r>
        <w:rPr>
          <w:sz w:val="24"/>
        </w:rPr>
        <w:t>有效的书面澄清材料，是投标文件的补充材料，成为投标文件的组成部分。</w:t>
      </w:r>
    </w:p>
    <w:p>
      <w:pPr>
        <w:pStyle w:val="8"/>
        <w:spacing w:before="3"/>
        <w:rPr>
          <w:sz w:val="26"/>
        </w:rPr>
      </w:pPr>
    </w:p>
    <w:p>
      <w:pPr>
        <w:pStyle w:val="16"/>
        <w:numPr>
          <w:ilvl w:val="1"/>
          <w:numId w:val="26"/>
        </w:numPr>
        <w:tabs>
          <w:tab w:val="left" w:pos="1116"/>
        </w:tabs>
        <w:spacing w:before="0" w:after="0" w:line="468" w:lineRule="auto"/>
        <w:ind w:left="212" w:right="252" w:firstLine="480"/>
        <w:jc w:val="both"/>
        <w:rPr>
          <w:sz w:val="24"/>
        </w:rPr>
      </w:pPr>
      <w:r>
        <w:rPr>
          <w:sz w:val="24"/>
        </w:rPr>
        <w:t>评标委员会发现投标人的报价明显低于其他投标报价、或明显低于市场价格，使得</w:t>
      </w:r>
      <w:r>
        <w:rPr>
          <w:spacing w:val="-1"/>
          <w:sz w:val="24"/>
        </w:rPr>
        <w:t>其投标报价可能低于其成本的，有可能影响产品质量或者不能诚信履约的，应当要求其在合理的时间内做出书面说明并提交相关证明材料。投标人不能证明其报价合理性的，由评标委</w:t>
      </w:r>
      <w:r>
        <w:rPr>
          <w:sz w:val="24"/>
        </w:rPr>
        <w:t>员会认定该投标人以低于成本报价竞标，将其作为无效投标处理。</w:t>
      </w:r>
    </w:p>
    <w:p>
      <w:pPr>
        <w:pStyle w:val="7"/>
        <w:numPr>
          <w:ilvl w:val="0"/>
          <w:numId w:val="27"/>
        </w:numPr>
        <w:tabs>
          <w:tab w:val="left" w:pos="457"/>
        </w:tabs>
        <w:spacing w:before="25" w:after="0" w:line="240" w:lineRule="auto"/>
        <w:ind w:left="456" w:right="0" w:hanging="245"/>
        <w:jc w:val="left"/>
      </w:pPr>
      <w:r>
        <w:t>投标文件比较与评价</w:t>
      </w:r>
    </w:p>
    <w:p>
      <w:pPr>
        <w:pStyle w:val="8"/>
        <w:spacing w:before="8"/>
        <w:rPr>
          <w:b/>
          <w:sz w:val="20"/>
        </w:rPr>
      </w:pPr>
    </w:p>
    <w:p>
      <w:pPr>
        <w:pStyle w:val="16"/>
        <w:numPr>
          <w:ilvl w:val="1"/>
          <w:numId w:val="27"/>
        </w:numPr>
        <w:tabs>
          <w:tab w:val="left" w:pos="1116"/>
        </w:tabs>
        <w:spacing w:before="0" w:after="0" w:line="362" w:lineRule="auto"/>
        <w:ind w:left="212" w:right="252" w:firstLine="480"/>
        <w:jc w:val="left"/>
        <w:rPr>
          <w:sz w:val="24"/>
        </w:rPr>
      </w:pPr>
      <w:r>
        <w:rPr>
          <w:sz w:val="24"/>
        </w:rPr>
        <w:t>评委会应按照招标文件中规定的评标方法和标准，对资格性检查和符合性检查合格的投标文件进行商务和技术评估，综合比较与评价。</w:t>
      </w:r>
    </w:p>
    <w:p>
      <w:pPr>
        <w:pStyle w:val="16"/>
        <w:numPr>
          <w:ilvl w:val="1"/>
          <w:numId w:val="27"/>
        </w:numPr>
        <w:tabs>
          <w:tab w:val="left" w:pos="1108"/>
        </w:tabs>
        <w:spacing w:before="101" w:after="0" w:line="388" w:lineRule="auto"/>
        <w:ind w:left="212" w:right="250" w:firstLine="470"/>
        <w:jc w:val="both"/>
        <w:rPr>
          <w:sz w:val="24"/>
        </w:rPr>
      </w:pPr>
      <w:r>
        <w:rPr>
          <w:sz w:val="24"/>
        </w:rPr>
        <w:t>如果投标文件没有实质性响应招标文件的要求，评委会将予以拒绝。投标人不得通过修正或撤销不合要求的偏离或保留，从而使其投标成为实质性响应的投标。</w:t>
      </w:r>
    </w:p>
    <w:p>
      <w:pPr>
        <w:spacing w:after="0" w:line="388" w:lineRule="auto"/>
        <w:jc w:val="both"/>
        <w:rPr>
          <w:sz w:val="24"/>
        </w:rPr>
        <w:sectPr>
          <w:pgSz w:w="11910" w:h="16840"/>
          <w:pgMar w:top="1440" w:right="880" w:bottom="1300" w:left="920" w:header="1161" w:footer="1120" w:gutter="0"/>
          <w:pgBorders>
            <w:top w:val="none" w:sz="0" w:space="0"/>
            <w:left w:val="none" w:sz="0" w:space="0"/>
            <w:bottom w:val="none" w:sz="0" w:space="0"/>
            <w:right w:val="none" w:sz="0" w:space="0"/>
          </w:pgBorders>
          <w:cols w:space="720" w:num="1"/>
        </w:sectPr>
      </w:pPr>
    </w:p>
    <w:p>
      <w:pPr>
        <w:pStyle w:val="8"/>
        <w:spacing w:before="2"/>
        <w:rPr>
          <w:sz w:val="19"/>
        </w:rPr>
      </w:pPr>
    </w:p>
    <w:p>
      <w:pPr>
        <w:pStyle w:val="7"/>
        <w:spacing w:before="66"/>
      </w:pPr>
      <w:r>
        <w:t>三、详细评审（总分 100 分）</w:t>
      </w:r>
    </w:p>
    <w:p>
      <w:pPr>
        <w:pStyle w:val="8"/>
        <w:spacing w:before="9"/>
        <w:rPr>
          <w:b/>
          <w:sz w:val="11"/>
        </w:rPr>
      </w:pPr>
    </w:p>
    <w:p>
      <w:pPr>
        <w:pStyle w:val="5"/>
        <w:ind w:left="3628"/>
      </w:pPr>
      <w:r>
        <w:t>评标因素及权重分值表</w:t>
      </w:r>
    </w:p>
    <w:p>
      <w:pPr>
        <w:pStyle w:val="8"/>
        <w:spacing w:before="240" w:line="439" w:lineRule="auto"/>
        <w:ind w:left="212" w:right="252" w:firstLine="480"/>
      </w:pPr>
      <w:r>
        <mc:AlternateContent>
          <mc:Choice Requires="wps">
            <w:drawing>
              <wp:anchor distT="0" distB="0" distL="114300" distR="114300" simplePos="0" relativeHeight="251689984" behindDoc="0" locked="0" layoutInCell="1" allowOverlap="1">
                <wp:simplePos x="0" y="0"/>
                <wp:positionH relativeFrom="page">
                  <wp:posOffset>843280</wp:posOffset>
                </wp:positionH>
                <wp:positionV relativeFrom="paragraph">
                  <wp:posOffset>730885</wp:posOffset>
                </wp:positionV>
                <wp:extent cx="5876290" cy="7096125"/>
                <wp:effectExtent l="0" t="0" r="0" b="0"/>
                <wp:wrapNone/>
                <wp:docPr id="5" name="文本框 5"/>
                <wp:cNvGraphicFramePr/>
                <a:graphic xmlns:a="http://schemas.openxmlformats.org/drawingml/2006/main">
                  <a:graphicData uri="http://schemas.microsoft.com/office/word/2010/wordprocessingShape">
                    <wps:wsp>
                      <wps:cNvSpPr txBox="1"/>
                      <wps:spPr>
                        <a:xfrm>
                          <a:off x="0" y="0"/>
                          <a:ext cx="5876290" cy="7096125"/>
                        </a:xfrm>
                        <a:prstGeom prst="rect">
                          <a:avLst/>
                        </a:prstGeom>
                        <a:noFill/>
                        <a:ln>
                          <a:noFill/>
                        </a:ln>
                      </wps:spPr>
                      <wps:txbx>
                        <w:txbxContent>
                          <w:tbl>
                            <w:tblPr>
                              <w:tblStyle w:val="13"/>
                              <w:tblW w:w="0" w:type="auto"/>
                              <w:tblInd w:w="5" w:type="dxa"/>
                              <w:tblBorders>
                                <w:top w:val="single" w:color="000000" w:sz="4" w:space="0"/>
                                <w:left w:val="single" w:color="000000" w:sz="4" w:space="0"/>
                                <w:bottom w:val="single" w:color="000000" w:sz="4" w:space="0"/>
                                <w:right w:val="single" w:color="000000" w:sz="4" w:space="0"/>
                                <w:insideH w:val="none" w:color="auto" w:sz="0" w:space="0"/>
                                <w:insideV w:val="single" w:color="000000" w:sz="4" w:space="0"/>
                              </w:tblBorders>
                              <w:tblLayout w:type="fixed"/>
                              <w:tblCellMar>
                                <w:top w:w="0" w:type="dxa"/>
                                <w:left w:w="0" w:type="dxa"/>
                                <w:bottom w:w="0" w:type="dxa"/>
                                <w:right w:w="0" w:type="dxa"/>
                              </w:tblCellMar>
                            </w:tblPr>
                            <w:tblGrid>
                              <w:gridCol w:w="1274"/>
                              <w:gridCol w:w="1310"/>
                              <w:gridCol w:w="6655"/>
                            </w:tblGrid>
                            <w:tr>
                              <w:tblPrEx>
                                <w:tblBorders>
                                  <w:top w:val="single" w:color="000000" w:sz="4" w:space="0"/>
                                  <w:left w:val="single" w:color="000000" w:sz="4" w:space="0"/>
                                  <w:bottom w:val="single" w:color="000000" w:sz="4" w:space="0"/>
                                  <w:right w:val="single" w:color="000000" w:sz="4" w:space="0"/>
                                  <w:insideH w:val="none" w:color="auto" w:sz="0" w:space="0"/>
                                  <w:insideV w:val="single" w:color="000000" w:sz="4" w:space="0"/>
                                </w:tblBorders>
                                <w:tblCellMar>
                                  <w:top w:w="0" w:type="dxa"/>
                                  <w:left w:w="0" w:type="dxa"/>
                                  <w:bottom w:w="0" w:type="dxa"/>
                                  <w:right w:w="0" w:type="dxa"/>
                                </w:tblCellMar>
                              </w:tblPrEx>
                              <w:trPr>
                                <w:trHeight w:val="908" w:hRule="atLeast"/>
                              </w:trPr>
                              <w:tc>
                                <w:tcPr>
                                  <w:tcW w:w="1274" w:type="dxa"/>
                                  <w:tcBorders>
                                    <w:tl2br w:val="nil"/>
                                    <w:tr2bl w:val="nil"/>
                                  </w:tcBorders>
                                </w:tcPr>
                                <w:p>
                                  <w:pPr>
                                    <w:pStyle w:val="17"/>
                                    <w:spacing w:before="5"/>
                                    <w:rPr>
                                      <w:sz w:val="23"/>
                                    </w:rPr>
                                  </w:pPr>
                                </w:p>
                                <w:p>
                                  <w:pPr>
                                    <w:pStyle w:val="17"/>
                                    <w:ind w:left="154"/>
                                    <w:rPr>
                                      <w:b/>
                                      <w:sz w:val="24"/>
                                    </w:rPr>
                                  </w:pPr>
                                  <w:r>
                                    <w:rPr>
                                      <w:b/>
                                      <w:sz w:val="24"/>
                                    </w:rPr>
                                    <w:t>评价指标</w:t>
                                  </w:r>
                                </w:p>
                              </w:tc>
                              <w:tc>
                                <w:tcPr>
                                  <w:tcW w:w="1310" w:type="dxa"/>
                                  <w:tcBorders>
                                    <w:tl2br w:val="nil"/>
                                    <w:tr2bl w:val="nil"/>
                                  </w:tcBorders>
                                </w:tcPr>
                                <w:p>
                                  <w:pPr>
                                    <w:pStyle w:val="17"/>
                                    <w:spacing w:before="15" w:line="440" w:lineRule="exact"/>
                                    <w:ind w:left="414" w:right="163" w:hanging="243"/>
                                    <w:rPr>
                                      <w:b/>
                                      <w:sz w:val="24"/>
                                    </w:rPr>
                                  </w:pPr>
                                  <w:r>
                                    <w:rPr>
                                      <w:b/>
                                      <w:sz w:val="24"/>
                                    </w:rPr>
                                    <w:t>评价指标分项</w:t>
                                  </w:r>
                                </w:p>
                              </w:tc>
                              <w:tc>
                                <w:tcPr>
                                  <w:tcW w:w="6655" w:type="dxa"/>
                                  <w:tcBorders>
                                    <w:tl2br w:val="nil"/>
                                    <w:tr2bl w:val="nil"/>
                                  </w:tcBorders>
                                </w:tcPr>
                                <w:p>
                                  <w:pPr>
                                    <w:pStyle w:val="17"/>
                                    <w:spacing w:before="2"/>
                                    <w:rPr>
                                      <w:sz w:val="27"/>
                                    </w:rPr>
                                  </w:pPr>
                                </w:p>
                                <w:p>
                                  <w:pPr>
                                    <w:pStyle w:val="17"/>
                                    <w:ind w:left="2822" w:right="2818"/>
                                    <w:jc w:val="center"/>
                                    <w:rPr>
                                      <w:b/>
                                      <w:sz w:val="24"/>
                                    </w:rPr>
                                  </w:pPr>
                                  <w:r>
                                    <w:rPr>
                                      <w:b/>
                                      <w:sz w:val="24"/>
                                    </w:rPr>
                                    <w:t>评分细则</w:t>
                                  </w:r>
                                </w:p>
                              </w:tc>
                            </w:tr>
                            <w:tr>
                              <w:tblPrEx>
                                <w:tblBorders>
                                  <w:top w:val="single" w:color="000000" w:sz="4" w:space="0"/>
                                  <w:left w:val="single" w:color="000000" w:sz="4" w:space="0"/>
                                  <w:bottom w:val="single" w:color="000000" w:sz="4" w:space="0"/>
                                  <w:right w:val="single" w:color="000000" w:sz="4" w:space="0"/>
                                  <w:insideH w:val="none" w:color="auto" w:sz="0" w:space="0"/>
                                  <w:insideV w:val="single" w:color="000000" w:sz="4" w:space="0"/>
                                </w:tblBorders>
                                <w:tblCellMar>
                                  <w:top w:w="0" w:type="dxa"/>
                                  <w:left w:w="0" w:type="dxa"/>
                                  <w:bottom w:w="0" w:type="dxa"/>
                                  <w:right w:w="0" w:type="dxa"/>
                                </w:tblCellMar>
                              </w:tblPrEx>
                              <w:trPr>
                                <w:trHeight w:val="779" w:hRule="atLeast"/>
                              </w:trPr>
                              <w:tc>
                                <w:tcPr>
                                  <w:tcW w:w="2584" w:type="dxa"/>
                                  <w:gridSpan w:val="2"/>
                                  <w:tcBorders>
                                    <w:tl2br w:val="nil"/>
                                    <w:tr2bl w:val="nil"/>
                                  </w:tcBorders>
                                </w:tcPr>
                                <w:p>
                                  <w:pPr>
                                    <w:pStyle w:val="17"/>
                                    <w:rPr>
                                      <w:rFonts w:ascii="Times New Roman"/>
                                      <w:sz w:val="22"/>
                                    </w:rPr>
                                  </w:pPr>
                                </w:p>
                              </w:tc>
                              <w:tc>
                                <w:tcPr>
                                  <w:tcW w:w="6655" w:type="dxa"/>
                                  <w:tcBorders>
                                    <w:tl2br w:val="nil"/>
                                    <w:tr2bl w:val="nil"/>
                                  </w:tcBorders>
                                </w:tcPr>
                                <w:p>
                                  <w:pPr>
                                    <w:pStyle w:val="17"/>
                                    <w:spacing w:before="8"/>
                                    <w:rPr>
                                      <w:sz w:val="31"/>
                                    </w:rPr>
                                  </w:pPr>
                                </w:p>
                                <w:p>
                                  <w:pPr>
                                    <w:pStyle w:val="17"/>
                                    <w:ind w:left="107"/>
                                    <w:rPr>
                                      <w:sz w:val="24"/>
                                    </w:rPr>
                                  </w:pPr>
                                  <w:r>
                                    <w:rPr>
                                      <w:sz w:val="24"/>
                                    </w:rPr>
                                    <w:t>价格分统一采用低价优先法计算，即满足招标文件要求且投标</w:t>
                                  </w:r>
                                </w:p>
                              </w:tc>
                            </w:tr>
                            <w:tr>
                              <w:tblPrEx>
                                <w:tblBorders>
                                  <w:top w:val="single" w:color="000000" w:sz="4" w:space="0"/>
                                  <w:left w:val="single" w:color="000000" w:sz="4" w:space="0"/>
                                  <w:bottom w:val="single" w:color="000000" w:sz="4" w:space="0"/>
                                  <w:right w:val="single" w:color="000000" w:sz="4" w:space="0"/>
                                  <w:insideH w:val="none" w:color="auto" w:sz="0" w:space="0"/>
                                  <w:insideV w:val="single" w:color="000000" w:sz="4" w:space="0"/>
                                </w:tblBorders>
                                <w:tblCellMar>
                                  <w:top w:w="0" w:type="dxa"/>
                                  <w:left w:w="0" w:type="dxa"/>
                                  <w:bottom w:w="0" w:type="dxa"/>
                                  <w:right w:w="0" w:type="dxa"/>
                                </w:tblCellMar>
                              </w:tblPrEx>
                              <w:trPr>
                                <w:trHeight w:val="440" w:hRule="atLeast"/>
                              </w:trPr>
                              <w:tc>
                                <w:tcPr>
                                  <w:tcW w:w="2584" w:type="dxa"/>
                                  <w:gridSpan w:val="2"/>
                                  <w:tcBorders>
                                    <w:tl2br w:val="nil"/>
                                    <w:tr2bl w:val="nil"/>
                                  </w:tcBorders>
                                </w:tcPr>
                                <w:p>
                                  <w:pPr>
                                    <w:pStyle w:val="17"/>
                                    <w:rPr>
                                      <w:rFonts w:ascii="Times New Roman"/>
                                      <w:sz w:val="22"/>
                                    </w:rPr>
                                  </w:pPr>
                                </w:p>
                              </w:tc>
                              <w:tc>
                                <w:tcPr>
                                  <w:tcW w:w="6655" w:type="dxa"/>
                                  <w:tcBorders>
                                    <w:tl2br w:val="nil"/>
                                    <w:tr2bl w:val="nil"/>
                                  </w:tcBorders>
                                </w:tcPr>
                                <w:p>
                                  <w:pPr>
                                    <w:pStyle w:val="17"/>
                                    <w:spacing w:before="66"/>
                                    <w:ind w:left="107"/>
                                    <w:rPr>
                                      <w:sz w:val="24"/>
                                    </w:rPr>
                                  </w:pPr>
                                  <w:r>
                                    <w:rPr>
                                      <w:sz w:val="24"/>
                                    </w:rPr>
                                    <w:t>价格最低的投标报价为评标基准价，其价格分为满分。其他投</w:t>
                                  </w:r>
                                </w:p>
                              </w:tc>
                            </w:tr>
                            <w:tr>
                              <w:tblPrEx>
                                <w:tblBorders>
                                  <w:top w:val="single" w:color="000000" w:sz="4" w:space="0"/>
                                  <w:left w:val="single" w:color="000000" w:sz="4" w:space="0"/>
                                  <w:bottom w:val="single" w:color="000000" w:sz="4" w:space="0"/>
                                  <w:right w:val="single" w:color="000000" w:sz="4" w:space="0"/>
                                  <w:insideH w:val="none" w:color="auto" w:sz="0" w:space="0"/>
                                  <w:insideV w:val="single" w:color="000000" w:sz="4" w:space="0"/>
                                </w:tblBorders>
                                <w:tblCellMar>
                                  <w:top w:w="0" w:type="dxa"/>
                                  <w:left w:w="0" w:type="dxa"/>
                                  <w:bottom w:w="0" w:type="dxa"/>
                                  <w:right w:w="0" w:type="dxa"/>
                                </w:tblCellMar>
                              </w:tblPrEx>
                              <w:trPr>
                                <w:trHeight w:val="440" w:hRule="atLeast"/>
                              </w:trPr>
                              <w:tc>
                                <w:tcPr>
                                  <w:tcW w:w="2584" w:type="dxa"/>
                                  <w:gridSpan w:val="2"/>
                                  <w:tcBorders>
                                    <w:tl2br w:val="nil"/>
                                    <w:tr2bl w:val="nil"/>
                                  </w:tcBorders>
                                </w:tcPr>
                                <w:p>
                                  <w:pPr>
                                    <w:pStyle w:val="17"/>
                                    <w:rPr>
                                      <w:rFonts w:ascii="Times New Roman"/>
                                      <w:sz w:val="22"/>
                                    </w:rPr>
                                  </w:pPr>
                                </w:p>
                              </w:tc>
                              <w:tc>
                                <w:tcPr>
                                  <w:tcW w:w="6655" w:type="dxa"/>
                                  <w:tcBorders>
                                    <w:tl2br w:val="nil"/>
                                    <w:tr2bl w:val="nil"/>
                                  </w:tcBorders>
                                </w:tcPr>
                                <w:p>
                                  <w:pPr>
                                    <w:pStyle w:val="17"/>
                                    <w:spacing w:before="67"/>
                                    <w:ind w:left="107"/>
                                    <w:rPr>
                                      <w:sz w:val="24"/>
                                    </w:rPr>
                                  </w:pPr>
                                  <w:r>
                                    <w:rPr>
                                      <w:sz w:val="24"/>
                                    </w:rPr>
                                    <w:t>标人的价格分统一按照下列公式计算：</w:t>
                                  </w:r>
                                </w:p>
                              </w:tc>
                            </w:tr>
                            <w:tr>
                              <w:tblPrEx>
                                <w:tblBorders>
                                  <w:top w:val="single" w:color="000000" w:sz="4" w:space="0"/>
                                  <w:left w:val="single" w:color="000000" w:sz="4" w:space="0"/>
                                  <w:bottom w:val="single" w:color="000000" w:sz="4" w:space="0"/>
                                  <w:right w:val="single" w:color="000000" w:sz="4" w:space="0"/>
                                  <w:insideH w:val="none" w:color="auto" w:sz="0" w:space="0"/>
                                  <w:insideV w:val="single" w:color="000000" w:sz="4" w:space="0"/>
                                </w:tblBorders>
                                <w:tblCellMar>
                                  <w:top w:w="0" w:type="dxa"/>
                                  <w:left w:w="0" w:type="dxa"/>
                                  <w:bottom w:w="0" w:type="dxa"/>
                                  <w:right w:w="0" w:type="dxa"/>
                                </w:tblCellMar>
                              </w:tblPrEx>
                              <w:trPr>
                                <w:trHeight w:val="439" w:hRule="atLeast"/>
                              </w:trPr>
                              <w:tc>
                                <w:tcPr>
                                  <w:tcW w:w="2584" w:type="dxa"/>
                                  <w:gridSpan w:val="2"/>
                                  <w:tcBorders>
                                    <w:tl2br w:val="nil"/>
                                    <w:tr2bl w:val="nil"/>
                                  </w:tcBorders>
                                </w:tcPr>
                                <w:p>
                                  <w:pPr>
                                    <w:pStyle w:val="17"/>
                                    <w:rPr>
                                      <w:rFonts w:ascii="Times New Roman"/>
                                      <w:sz w:val="22"/>
                                    </w:rPr>
                                  </w:pPr>
                                </w:p>
                              </w:tc>
                              <w:tc>
                                <w:tcPr>
                                  <w:tcW w:w="6655" w:type="dxa"/>
                                  <w:tcBorders>
                                    <w:tl2br w:val="nil"/>
                                    <w:tr2bl w:val="nil"/>
                                  </w:tcBorders>
                                </w:tcPr>
                                <w:p>
                                  <w:pPr>
                                    <w:pStyle w:val="17"/>
                                    <w:spacing w:before="66"/>
                                    <w:ind w:left="107"/>
                                    <w:rPr>
                                      <w:sz w:val="24"/>
                                    </w:rPr>
                                  </w:pPr>
                                  <w:r>
                                    <w:rPr>
                                      <w:sz w:val="24"/>
                                    </w:rPr>
                                    <w:t>投标报价得分=(评标基准价／投标报价)×价格权值×100</w:t>
                                  </w:r>
                                </w:p>
                              </w:tc>
                            </w:tr>
                            <w:tr>
                              <w:tblPrEx>
                                <w:tblBorders>
                                  <w:top w:val="single" w:color="000000" w:sz="4" w:space="0"/>
                                  <w:left w:val="single" w:color="000000" w:sz="4" w:space="0"/>
                                  <w:bottom w:val="single" w:color="000000" w:sz="4" w:space="0"/>
                                  <w:right w:val="single" w:color="000000" w:sz="4" w:space="0"/>
                                  <w:insideH w:val="none" w:color="auto" w:sz="0" w:space="0"/>
                                  <w:insideV w:val="single" w:color="000000" w:sz="4" w:space="0"/>
                                </w:tblBorders>
                                <w:tblCellMar>
                                  <w:top w:w="0" w:type="dxa"/>
                                  <w:left w:w="0" w:type="dxa"/>
                                  <w:bottom w:w="0" w:type="dxa"/>
                                  <w:right w:w="0" w:type="dxa"/>
                                </w:tblCellMar>
                              </w:tblPrEx>
                              <w:trPr>
                                <w:trHeight w:val="2734" w:hRule="atLeast"/>
                              </w:trPr>
                              <w:tc>
                                <w:tcPr>
                                  <w:tcW w:w="2584" w:type="dxa"/>
                                  <w:gridSpan w:val="2"/>
                                  <w:tcBorders>
                                    <w:tl2br w:val="nil"/>
                                    <w:tr2bl w:val="nil"/>
                                  </w:tcBorders>
                                </w:tcPr>
                                <w:p>
                                  <w:pPr>
                                    <w:pStyle w:val="17"/>
                                    <w:rPr>
                                      <w:sz w:val="24"/>
                                    </w:rPr>
                                  </w:pPr>
                                </w:p>
                                <w:p>
                                  <w:pPr>
                                    <w:pStyle w:val="17"/>
                                    <w:spacing w:before="7"/>
                                    <w:rPr>
                                      <w:sz w:val="30"/>
                                    </w:rPr>
                                  </w:pPr>
                                </w:p>
                                <w:p>
                                  <w:pPr>
                                    <w:pStyle w:val="17"/>
                                    <w:ind w:left="809"/>
                                    <w:rPr>
                                      <w:b/>
                                      <w:sz w:val="24"/>
                                    </w:rPr>
                                  </w:pPr>
                                  <w:r>
                                    <w:rPr>
                                      <w:b/>
                                      <w:w w:val="95"/>
                                      <w:sz w:val="24"/>
                                    </w:rPr>
                                    <w:t>投标报价</w:t>
                                  </w:r>
                                </w:p>
                                <w:p>
                                  <w:pPr>
                                    <w:pStyle w:val="17"/>
                                    <w:spacing w:before="182"/>
                                    <w:ind w:left="778"/>
                                    <w:rPr>
                                      <w:b/>
                                      <w:sz w:val="24"/>
                                    </w:rPr>
                                  </w:pPr>
                                  <w:r>
                                    <w:rPr>
                                      <w:b/>
                                      <w:sz w:val="24"/>
                                    </w:rPr>
                                    <w:t>（30</w:t>
                                  </w:r>
                                  <w:r>
                                    <w:rPr>
                                      <w:b/>
                                      <w:spacing w:val="-32"/>
                                      <w:sz w:val="24"/>
                                    </w:rPr>
                                    <w:t xml:space="preserve"> 分</w:t>
                                  </w:r>
                                  <w:r>
                                    <w:rPr>
                                      <w:b/>
                                      <w:sz w:val="24"/>
                                    </w:rPr>
                                    <w:t>）</w:t>
                                  </w:r>
                                </w:p>
                              </w:tc>
                              <w:tc>
                                <w:tcPr>
                                  <w:tcW w:w="6655" w:type="dxa"/>
                                  <w:tcBorders>
                                    <w:tl2br w:val="nil"/>
                                    <w:tr2bl w:val="nil"/>
                                  </w:tcBorders>
                                </w:tcPr>
                                <w:p>
                                  <w:pPr>
                                    <w:pStyle w:val="17"/>
                                    <w:spacing w:before="66"/>
                                    <w:ind w:left="107"/>
                                    <w:rPr>
                                      <w:sz w:val="24"/>
                                    </w:rPr>
                                  </w:pPr>
                                  <w:r>
                                    <w:rPr>
                                      <w:sz w:val="24"/>
                                    </w:rPr>
                                    <w:t>计算分数时四舍五入取小数点后两位</w:t>
                                  </w:r>
                                </w:p>
                                <w:p>
                                  <w:pPr>
                                    <w:pStyle w:val="17"/>
                                    <w:spacing w:before="30" w:line="254" w:lineRule="auto"/>
                                    <w:ind w:left="107" w:right="96"/>
                                    <w:rPr>
                                      <w:sz w:val="24"/>
                                    </w:rPr>
                                  </w:pPr>
                                  <w:r>
                                    <w:rPr>
                                      <w:sz w:val="24"/>
                                    </w:rPr>
                                    <w:t>注：（1）根据《政府采购促进中小企业发展管理办法》的相</w:t>
                                  </w:r>
                                  <w:r>
                                    <w:rPr>
                                      <w:spacing w:val="-11"/>
                                      <w:sz w:val="24"/>
                                    </w:rPr>
                                    <w:t xml:space="preserve">关规定，对小型和微型企业的价格给予 </w:t>
                                  </w:r>
                                  <w:r>
                                    <w:rPr>
                                      <w:sz w:val="24"/>
                                    </w:rPr>
                                    <w:t>6%</w:t>
                                  </w:r>
                                  <w:r>
                                    <w:rPr>
                                      <w:spacing w:val="-9"/>
                                      <w:sz w:val="24"/>
                                    </w:rPr>
                                    <w:t>的扣除，用扣除后的</w:t>
                                  </w:r>
                                  <w:r>
                                    <w:rPr>
                                      <w:sz w:val="24"/>
                                    </w:rPr>
                                    <w:t>价格参与评审。</w:t>
                                  </w:r>
                                </w:p>
                                <w:p>
                                  <w:pPr>
                                    <w:pStyle w:val="17"/>
                                    <w:spacing w:before="4" w:line="254" w:lineRule="auto"/>
                                    <w:ind w:left="107" w:right="96"/>
                                    <w:jc w:val="both"/>
                                    <w:rPr>
                                      <w:sz w:val="24"/>
                                    </w:rPr>
                                  </w:pPr>
                                  <w:r>
                                    <w:rPr>
                                      <w:sz w:val="24"/>
                                    </w:rPr>
                                    <w:t>（2）根据《财政部民政部中国残疾人联合会关于促进残疾人就业政府采购政策的通知》（财库[2017]141</w:t>
                                  </w:r>
                                  <w:r>
                                    <w:rPr>
                                      <w:spacing w:val="-30"/>
                                      <w:sz w:val="24"/>
                                    </w:rPr>
                                    <w:t xml:space="preserve"> 号</w:t>
                                  </w:r>
                                  <w:r>
                                    <w:rPr>
                                      <w:sz w:val="24"/>
                                    </w:rPr>
                                    <w:t>）的规定，对</w:t>
                                  </w:r>
                                  <w:r>
                                    <w:rPr>
                                      <w:spacing w:val="-3"/>
                                      <w:sz w:val="24"/>
                                    </w:rPr>
                                    <w:t xml:space="preserve">符合条件的残疾人福利性单位产品的价格给予 </w:t>
                                  </w:r>
                                  <w:r>
                                    <w:rPr>
                                      <w:sz w:val="24"/>
                                    </w:rPr>
                                    <w:t>6%</w:t>
                                  </w:r>
                                  <w:r>
                                    <w:rPr>
                                      <w:spacing w:val="-21"/>
                                      <w:sz w:val="24"/>
                                    </w:rPr>
                                    <w:t>的扣除，用扣</w:t>
                                  </w:r>
                                  <w:r>
                                    <w:rPr>
                                      <w:sz w:val="24"/>
                                    </w:rPr>
                                    <w:t>除后的价格参与评审。</w:t>
                                  </w:r>
                                </w:p>
                              </w:tc>
                            </w:tr>
                            <w:tr>
                              <w:tblPrEx>
                                <w:tblBorders>
                                  <w:top w:val="single" w:color="000000" w:sz="4" w:space="0"/>
                                  <w:left w:val="single" w:color="000000" w:sz="4" w:space="0"/>
                                  <w:bottom w:val="single" w:color="000000" w:sz="4" w:space="0"/>
                                  <w:right w:val="single" w:color="000000" w:sz="4" w:space="0"/>
                                  <w:insideH w:val="none" w:color="auto" w:sz="0" w:space="0"/>
                                  <w:insideV w:val="single" w:color="000000" w:sz="4" w:space="0"/>
                                </w:tblBorders>
                                <w:tblCellMar>
                                  <w:top w:w="0" w:type="dxa"/>
                                  <w:left w:w="0" w:type="dxa"/>
                                  <w:bottom w:w="0" w:type="dxa"/>
                                  <w:right w:w="0" w:type="dxa"/>
                                </w:tblCellMar>
                              </w:tblPrEx>
                              <w:trPr>
                                <w:trHeight w:val="435" w:hRule="atLeast"/>
                              </w:trPr>
                              <w:tc>
                                <w:tcPr>
                                  <w:tcW w:w="2584" w:type="dxa"/>
                                  <w:gridSpan w:val="2"/>
                                  <w:tcBorders>
                                    <w:tl2br w:val="nil"/>
                                    <w:tr2bl w:val="nil"/>
                                  </w:tcBorders>
                                </w:tcPr>
                                <w:p>
                                  <w:pPr>
                                    <w:pStyle w:val="17"/>
                                    <w:rPr>
                                      <w:rFonts w:ascii="Times New Roman"/>
                                      <w:sz w:val="22"/>
                                    </w:rPr>
                                  </w:pPr>
                                </w:p>
                              </w:tc>
                              <w:tc>
                                <w:tcPr>
                                  <w:tcW w:w="6655" w:type="dxa"/>
                                  <w:tcBorders>
                                    <w:tl2br w:val="nil"/>
                                    <w:tr2bl w:val="nil"/>
                                  </w:tcBorders>
                                </w:tcPr>
                                <w:p>
                                  <w:pPr>
                                    <w:pStyle w:val="17"/>
                                    <w:spacing w:before="62"/>
                                    <w:ind w:left="107"/>
                                    <w:rPr>
                                      <w:sz w:val="24"/>
                                    </w:rPr>
                                  </w:pPr>
                                  <w:r>
                                    <w:rPr>
                                      <w:sz w:val="24"/>
                                    </w:rPr>
                                    <w:t>小型、微型企业和监狱企业级符合财政部、民政部、中国残疾</w:t>
                                  </w:r>
                                </w:p>
                              </w:tc>
                            </w:tr>
                            <w:tr>
                              <w:tblPrEx>
                                <w:tblBorders>
                                  <w:top w:val="single" w:color="000000" w:sz="4" w:space="0"/>
                                  <w:left w:val="single" w:color="000000" w:sz="4" w:space="0"/>
                                  <w:bottom w:val="single" w:color="000000" w:sz="4" w:space="0"/>
                                  <w:right w:val="single" w:color="000000" w:sz="4" w:space="0"/>
                                  <w:insideH w:val="none" w:color="auto" w:sz="0" w:space="0"/>
                                  <w:insideV w:val="single" w:color="000000" w:sz="4" w:space="0"/>
                                </w:tblBorders>
                                <w:tblCellMar>
                                  <w:top w:w="0" w:type="dxa"/>
                                  <w:left w:w="0" w:type="dxa"/>
                                  <w:bottom w:w="0" w:type="dxa"/>
                                  <w:right w:w="0" w:type="dxa"/>
                                </w:tblCellMar>
                              </w:tblPrEx>
                              <w:trPr>
                                <w:trHeight w:val="439" w:hRule="atLeast"/>
                              </w:trPr>
                              <w:tc>
                                <w:tcPr>
                                  <w:tcW w:w="2584" w:type="dxa"/>
                                  <w:gridSpan w:val="2"/>
                                  <w:tcBorders>
                                    <w:tl2br w:val="nil"/>
                                    <w:tr2bl w:val="nil"/>
                                  </w:tcBorders>
                                </w:tcPr>
                                <w:p>
                                  <w:pPr>
                                    <w:pStyle w:val="17"/>
                                    <w:rPr>
                                      <w:rFonts w:ascii="Times New Roman"/>
                                      <w:sz w:val="22"/>
                                    </w:rPr>
                                  </w:pPr>
                                </w:p>
                              </w:tc>
                              <w:tc>
                                <w:tcPr>
                                  <w:tcW w:w="6655" w:type="dxa"/>
                                  <w:tcBorders>
                                    <w:tl2br w:val="nil"/>
                                    <w:tr2bl w:val="nil"/>
                                  </w:tcBorders>
                                </w:tcPr>
                                <w:p>
                                  <w:pPr>
                                    <w:pStyle w:val="17"/>
                                    <w:spacing w:before="66"/>
                                    <w:ind w:left="107"/>
                                    <w:rPr>
                                      <w:sz w:val="24"/>
                                    </w:rPr>
                                  </w:pPr>
                                  <w:r>
                                    <w:rPr>
                                      <w:sz w:val="24"/>
                                    </w:rPr>
                                    <w:t>人联合会关于促进残疾人就业政府采购政策的通知，以上政策</w:t>
                                  </w:r>
                                </w:p>
                              </w:tc>
                            </w:tr>
                            <w:tr>
                              <w:tblPrEx>
                                <w:tblBorders>
                                  <w:top w:val="single" w:color="000000" w:sz="4" w:space="0"/>
                                  <w:left w:val="single" w:color="000000" w:sz="4" w:space="0"/>
                                  <w:bottom w:val="single" w:color="000000" w:sz="4" w:space="0"/>
                                  <w:right w:val="single" w:color="000000" w:sz="4" w:space="0"/>
                                  <w:insideH w:val="none" w:color="auto" w:sz="0" w:space="0"/>
                                  <w:insideV w:val="single" w:color="000000" w:sz="4" w:space="0"/>
                                </w:tblBorders>
                                <w:tblCellMar>
                                  <w:top w:w="0" w:type="dxa"/>
                                  <w:left w:w="0" w:type="dxa"/>
                                  <w:bottom w:w="0" w:type="dxa"/>
                                  <w:right w:w="0" w:type="dxa"/>
                                </w:tblCellMar>
                              </w:tblPrEx>
                              <w:trPr>
                                <w:trHeight w:val="686" w:hRule="atLeast"/>
                              </w:trPr>
                              <w:tc>
                                <w:tcPr>
                                  <w:tcW w:w="2584" w:type="dxa"/>
                                  <w:gridSpan w:val="2"/>
                                  <w:tcBorders>
                                    <w:tl2br w:val="nil"/>
                                    <w:tr2bl w:val="nil"/>
                                  </w:tcBorders>
                                </w:tcPr>
                                <w:p>
                                  <w:pPr>
                                    <w:pStyle w:val="17"/>
                                    <w:rPr>
                                      <w:rFonts w:ascii="Times New Roman"/>
                                      <w:sz w:val="22"/>
                                    </w:rPr>
                                  </w:pPr>
                                </w:p>
                              </w:tc>
                              <w:tc>
                                <w:tcPr>
                                  <w:tcW w:w="6655" w:type="dxa"/>
                                  <w:tcBorders>
                                    <w:tl2br w:val="nil"/>
                                    <w:tr2bl w:val="nil"/>
                                  </w:tcBorders>
                                </w:tcPr>
                                <w:p>
                                  <w:pPr>
                                    <w:pStyle w:val="17"/>
                                    <w:spacing w:before="66"/>
                                    <w:ind w:left="107"/>
                                    <w:rPr>
                                      <w:sz w:val="24"/>
                                    </w:rPr>
                                  </w:pPr>
                                  <w:r>
                                    <w:rPr>
                                      <w:sz w:val="24"/>
                                    </w:rPr>
                                    <w:t>同时具备的仅对其进行一次 6%的价格扣除，不重复扣除。</w:t>
                                  </w:r>
                                </w:p>
                              </w:tc>
                            </w:tr>
                            <w:tr>
                              <w:tblPrEx>
                                <w:tblBorders>
                                  <w:top w:val="single" w:color="000000" w:sz="4" w:space="0"/>
                                  <w:left w:val="single" w:color="000000" w:sz="4" w:space="0"/>
                                  <w:bottom w:val="single" w:color="000000" w:sz="4" w:space="0"/>
                                  <w:right w:val="single" w:color="000000" w:sz="4" w:space="0"/>
                                  <w:insideH w:val="none" w:color="auto" w:sz="0" w:space="0"/>
                                  <w:insideV w:val="single" w:color="000000" w:sz="4" w:space="0"/>
                                </w:tblBorders>
                                <w:tblCellMar>
                                  <w:top w:w="0" w:type="dxa"/>
                                  <w:left w:w="0" w:type="dxa"/>
                                  <w:bottom w:w="0" w:type="dxa"/>
                                  <w:right w:w="0" w:type="dxa"/>
                                </w:tblCellMar>
                              </w:tblPrEx>
                              <w:trPr>
                                <w:trHeight w:val="1357" w:hRule="atLeast"/>
                              </w:trPr>
                              <w:tc>
                                <w:tcPr>
                                  <w:tcW w:w="1274" w:type="dxa"/>
                                  <w:vMerge w:val="restart"/>
                                  <w:tcBorders>
                                    <w:tl2br w:val="nil"/>
                                    <w:tr2bl w:val="nil"/>
                                  </w:tcBorders>
                                </w:tcPr>
                                <w:p>
                                  <w:pPr>
                                    <w:pStyle w:val="17"/>
                                    <w:rPr>
                                      <w:sz w:val="24"/>
                                    </w:rPr>
                                  </w:pPr>
                                </w:p>
                                <w:p>
                                  <w:pPr>
                                    <w:pStyle w:val="17"/>
                                    <w:rPr>
                                      <w:sz w:val="24"/>
                                    </w:rPr>
                                  </w:pPr>
                                </w:p>
                                <w:p>
                                  <w:pPr>
                                    <w:pStyle w:val="17"/>
                                    <w:rPr>
                                      <w:sz w:val="24"/>
                                    </w:rPr>
                                  </w:pPr>
                                </w:p>
                                <w:p>
                                  <w:pPr>
                                    <w:pStyle w:val="17"/>
                                    <w:rPr>
                                      <w:sz w:val="24"/>
                                    </w:rPr>
                                  </w:pPr>
                                </w:p>
                                <w:p>
                                  <w:pPr>
                                    <w:pStyle w:val="17"/>
                                    <w:spacing w:before="5"/>
                                    <w:rPr>
                                      <w:sz w:val="22"/>
                                    </w:rPr>
                                  </w:pPr>
                                </w:p>
                                <w:p>
                                  <w:pPr>
                                    <w:pStyle w:val="17"/>
                                    <w:ind w:left="154"/>
                                    <w:rPr>
                                      <w:b/>
                                      <w:sz w:val="24"/>
                                    </w:rPr>
                                  </w:pPr>
                                  <w:r>
                                    <w:rPr>
                                      <w:b/>
                                      <w:w w:val="95"/>
                                      <w:sz w:val="24"/>
                                    </w:rPr>
                                    <w:t>服务方案</w:t>
                                  </w:r>
                                </w:p>
                                <w:p>
                                  <w:pPr>
                                    <w:pStyle w:val="17"/>
                                    <w:spacing w:before="183"/>
                                    <w:ind w:left="123"/>
                                    <w:rPr>
                                      <w:b/>
                                      <w:sz w:val="24"/>
                                    </w:rPr>
                                  </w:pPr>
                                  <w:r>
                                    <w:rPr>
                                      <w:b/>
                                      <w:sz w:val="24"/>
                                    </w:rPr>
                                    <w:t>（28</w:t>
                                  </w:r>
                                  <w:r>
                                    <w:rPr>
                                      <w:b/>
                                      <w:spacing w:val="-32"/>
                                      <w:sz w:val="24"/>
                                    </w:rPr>
                                    <w:t xml:space="preserve"> 分</w:t>
                                  </w:r>
                                  <w:r>
                                    <w:rPr>
                                      <w:b/>
                                      <w:sz w:val="24"/>
                                    </w:rPr>
                                    <w:t>）</w:t>
                                  </w:r>
                                </w:p>
                              </w:tc>
                              <w:tc>
                                <w:tcPr>
                                  <w:tcW w:w="1310" w:type="dxa"/>
                                  <w:tcBorders>
                                    <w:tl2br w:val="nil"/>
                                    <w:tr2bl w:val="nil"/>
                                  </w:tcBorders>
                                </w:tcPr>
                                <w:p>
                                  <w:pPr>
                                    <w:pStyle w:val="17"/>
                                    <w:spacing w:before="132" w:line="343" w:lineRule="auto"/>
                                    <w:ind w:left="414" w:right="163" w:hanging="243"/>
                                    <w:rPr>
                                      <w:b/>
                                      <w:sz w:val="24"/>
                                    </w:rPr>
                                  </w:pPr>
                                  <w:r>
                                    <w:rPr>
                                      <w:b/>
                                      <w:sz w:val="24"/>
                                    </w:rPr>
                                    <w:t>质量控制方案</w:t>
                                  </w:r>
                                </w:p>
                                <w:p>
                                  <w:pPr>
                                    <w:pStyle w:val="17"/>
                                    <w:spacing w:line="306" w:lineRule="exact"/>
                                    <w:ind w:left="203"/>
                                    <w:rPr>
                                      <w:b/>
                                      <w:sz w:val="24"/>
                                    </w:rPr>
                                  </w:pPr>
                                  <w:r>
                                    <w:rPr>
                                      <w:b/>
                                      <w:sz w:val="24"/>
                                    </w:rPr>
                                    <w:t>（8 分）</w:t>
                                  </w:r>
                                </w:p>
                              </w:tc>
                              <w:tc>
                                <w:tcPr>
                                  <w:tcW w:w="6655" w:type="dxa"/>
                                  <w:tcBorders>
                                    <w:tl2br w:val="nil"/>
                                    <w:tr2bl w:val="nil"/>
                                  </w:tcBorders>
                                </w:tcPr>
                                <w:p>
                                  <w:pPr>
                                    <w:pStyle w:val="17"/>
                                    <w:spacing w:before="149" w:line="292" w:lineRule="auto"/>
                                    <w:ind w:left="107" w:right="-29"/>
                                    <w:rPr>
                                      <w:sz w:val="24"/>
                                    </w:rPr>
                                  </w:pPr>
                                  <w:r>
                                    <w:rPr>
                                      <w:spacing w:val="-5"/>
                                      <w:sz w:val="24"/>
                                    </w:rPr>
                                    <w:t>对投标文件中的质量控制方案进行评分</w:t>
                                  </w:r>
                                  <w:r>
                                    <w:rPr>
                                      <w:spacing w:val="-3"/>
                                      <w:sz w:val="24"/>
                                    </w:rPr>
                                    <w:t>（</w:t>
                                  </w:r>
                                  <w:r>
                                    <w:rPr>
                                      <w:spacing w:val="-10"/>
                                      <w:sz w:val="24"/>
                                    </w:rPr>
                                    <w:t>包含：原材料的来源、供应商的选定、选材标准、加工包装、运输途中、送达采购人指定地后的质量控制方案）</w:t>
                                  </w:r>
                                  <w:r>
                                    <w:rPr>
                                      <w:spacing w:val="-35"/>
                                      <w:sz w:val="24"/>
                                    </w:rPr>
                                    <w:t xml:space="preserve">计 </w:t>
                                  </w:r>
                                  <w:r>
                                    <w:rPr>
                                      <w:sz w:val="24"/>
                                    </w:rPr>
                                    <w:t>1-分。</w:t>
                                  </w:r>
                                </w:p>
                              </w:tc>
                            </w:tr>
                            <w:tr>
                              <w:tblPrEx>
                                <w:tblBorders>
                                  <w:top w:val="single" w:color="000000" w:sz="4" w:space="0"/>
                                  <w:left w:val="single" w:color="000000" w:sz="4" w:space="0"/>
                                  <w:bottom w:val="single" w:color="000000" w:sz="4" w:space="0"/>
                                  <w:right w:val="single" w:color="000000" w:sz="4" w:space="0"/>
                                  <w:insideH w:val="none" w:color="auto" w:sz="0" w:space="0"/>
                                  <w:insideV w:val="single" w:color="000000" w:sz="4" w:space="0"/>
                                </w:tblBorders>
                                <w:tblCellMar>
                                  <w:top w:w="0" w:type="dxa"/>
                                  <w:left w:w="0" w:type="dxa"/>
                                  <w:bottom w:w="0" w:type="dxa"/>
                                  <w:right w:w="0" w:type="dxa"/>
                                </w:tblCellMar>
                              </w:tblPrEx>
                              <w:trPr>
                                <w:trHeight w:val="1545" w:hRule="atLeast"/>
                              </w:trPr>
                              <w:tc>
                                <w:tcPr>
                                  <w:tcW w:w="1274" w:type="dxa"/>
                                  <w:vMerge w:val="continue"/>
                                  <w:tcBorders>
                                    <w:tl2br w:val="nil"/>
                                    <w:tr2bl w:val="nil"/>
                                  </w:tcBorders>
                                </w:tcPr>
                                <w:p>
                                  <w:pPr>
                                    <w:rPr>
                                      <w:sz w:val="2"/>
                                      <w:szCs w:val="2"/>
                                    </w:rPr>
                                  </w:pPr>
                                </w:p>
                              </w:tc>
                              <w:tc>
                                <w:tcPr>
                                  <w:tcW w:w="1310" w:type="dxa"/>
                                  <w:tcBorders>
                                    <w:tl2br w:val="nil"/>
                                    <w:tr2bl w:val="nil"/>
                                  </w:tcBorders>
                                </w:tcPr>
                                <w:p>
                                  <w:pPr>
                                    <w:pStyle w:val="17"/>
                                    <w:spacing w:before="11"/>
                                    <w:rPr>
                                      <w:sz w:val="34"/>
                                    </w:rPr>
                                  </w:pPr>
                                </w:p>
                                <w:p>
                                  <w:pPr>
                                    <w:pStyle w:val="17"/>
                                    <w:ind w:left="107"/>
                                    <w:rPr>
                                      <w:b/>
                                      <w:sz w:val="24"/>
                                    </w:rPr>
                                  </w:pPr>
                                  <w:r>
                                    <w:rPr>
                                      <w:b/>
                                      <w:sz w:val="24"/>
                                    </w:rPr>
                                    <w:t>配送方案</w:t>
                                  </w:r>
                                </w:p>
                                <w:p>
                                  <w:pPr>
                                    <w:pStyle w:val="17"/>
                                    <w:spacing w:before="132"/>
                                    <w:ind w:left="107"/>
                                    <w:rPr>
                                      <w:b/>
                                      <w:sz w:val="24"/>
                                    </w:rPr>
                                  </w:pPr>
                                  <w:r>
                                    <w:rPr>
                                      <w:b/>
                                      <w:sz w:val="24"/>
                                    </w:rPr>
                                    <w:t>（6 分）</w:t>
                                  </w:r>
                                </w:p>
                              </w:tc>
                              <w:tc>
                                <w:tcPr>
                                  <w:tcW w:w="6655" w:type="dxa"/>
                                  <w:tcBorders>
                                    <w:tl2br w:val="nil"/>
                                    <w:tr2bl w:val="nil"/>
                                  </w:tcBorders>
                                </w:tcPr>
                                <w:p>
                                  <w:pPr>
                                    <w:pStyle w:val="17"/>
                                    <w:spacing w:before="56" w:line="292" w:lineRule="auto"/>
                                    <w:ind w:left="107" w:right="-29"/>
                                    <w:rPr>
                                      <w:sz w:val="24"/>
                                    </w:rPr>
                                  </w:pPr>
                                  <w:r>
                                    <w:rPr>
                                      <w:spacing w:val="-3"/>
                                      <w:sz w:val="24"/>
                                    </w:rPr>
                                    <w:t>对投标文件中投标人的配送方案进行评分</w:t>
                                  </w:r>
                                  <w:r>
                                    <w:rPr>
                                      <w:sz w:val="24"/>
                                    </w:rPr>
                                    <w:t>（包含投标人对本项</w:t>
                                  </w:r>
                                  <w:r>
                                    <w:rPr>
                                      <w:spacing w:val="-12"/>
                                      <w:sz w:val="24"/>
                                    </w:rPr>
                                    <w:t>目的整体配送计划方案、详细的专职配送队伍安排、流程控制、</w:t>
                                  </w:r>
                                  <w:r>
                                    <w:rPr>
                                      <w:spacing w:val="-15"/>
                                      <w:sz w:val="24"/>
                                    </w:rPr>
                                    <w:t>质量管理、食材数量及种类管理、采购计划单及送货时间管理、</w:t>
                                  </w:r>
                                </w:p>
                                <w:p>
                                  <w:pPr>
                                    <w:pStyle w:val="17"/>
                                    <w:spacing w:before="2"/>
                                    <w:ind w:left="107"/>
                                    <w:rPr>
                                      <w:sz w:val="24"/>
                                    </w:rPr>
                                  </w:pPr>
                                  <w:r>
                                    <w:rPr>
                                      <w:sz w:val="24"/>
                                    </w:rPr>
                                    <w:t>安全管理、验货标准等）计 1-6 分。</w:t>
                                  </w:r>
                                </w:p>
                              </w:tc>
                            </w:tr>
                            <w:tr>
                              <w:tblPrEx>
                                <w:tblBorders>
                                  <w:top w:val="single" w:color="000000" w:sz="4" w:space="0"/>
                                  <w:left w:val="single" w:color="000000" w:sz="4" w:space="0"/>
                                  <w:bottom w:val="single" w:color="000000" w:sz="4" w:space="0"/>
                                  <w:right w:val="single" w:color="000000" w:sz="4" w:space="0"/>
                                  <w:insideH w:val="none" w:color="auto" w:sz="0" w:space="0"/>
                                  <w:insideV w:val="single" w:color="000000" w:sz="4" w:space="0"/>
                                </w:tblBorders>
                                <w:tblCellMar>
                                  <w:top w:w="0" w:type="dxa"/>
                                  <w:left w:w="0" w:type="dxa"/>
                                  <w:bottom w:w="0" w:type="dxa"/>
                                  <w:right w:w="0" w:type="dxa"/>
                                </w:tblCellMar>
                              </w:tblPrEx>
                              <w:trPr>
                                <w:trHeight w:val="907" w:hRule="atLeast"/>
                              </w:trPr>
                              <w:tc>
                                <w:tcPr>
                                  <w:tcW w:w="1274" w:type="dxa"/>
                                  <w:vMerge w:val="continue"/>
                                  <w:tcBorders>
                                    <w:tl2br w:val="nil"/>
                                    <w:tr2bl w:val="nil"/>
                                  </w:tcBorders>
                                </w:tcPr>
                                <w:p>
                                  <w:pPr>
                                    <w:rPr>
                                      <w:sz w:val="2"/>
                                      <w:szCs w:val="2"/>
                                    </w:rPr>
                                  </w:pPr>
                                </w:p>
                              </w:tc>
                              <w:tc>
                                <w:tcPr>
                                  <w:tcW w:w="1310" w:type="dxa"/>
                                  <w:tcBorders>
                                    <w:tl2br w:val="nil"/>
                                    <w:tr2bl w:val="nil"/>
                                  </w:tcBorders>
                                </w:tcPr>
                                <w:p>
                                  <w:pPr>
                                    <w:pStyle w:val="17"/>
                                    <w:spacing w:before="127"/>
                                    <w:ind w:left="107"/>
                                    <w:rPr>
                                      <w:b/>
                                      <w:sz w:val="24"/>
                                    </w:rPr>
                                  </w:pPr>
                                  <w:r>
                                    <w:rPr>
                                      <w:b/>
                                      <w:sz w:val="24"/>
                                    </w:rPr>
                                    <w:t>服务承诺</w:t>
                                  </w:r>
                                </w:p>
                                <w:p>
                                  <w:pPr>
                                    <w:pStyle w:val="17"/>
                                    <w:spacing w:before="132"/>
                                    <w:ind w:left="107"/>
                                    <w:rPr>
                                      <w:b/>
                                      <w:sz w:val="24"/>
                                    </w:rPr>
                                  </w:pPr>
                                  <w:r>
                                    <w:rPr>
                                      <w:b/>
                                      <w:sz w:val="24"/>
                                    </w:rPr>
                                    <w:t>（8 分）</w:t>
                                  </w:r>
                                </w:p>
                              </w:tc>
                              <w:tc>
                                <w:tcPr>
                                  <w:tcW w:w="6655" w:type="dxa"/>
                                  <w:tcBorders>
                                    <w:tl2br w:val="nil"/>
                                    <w:tr2bl w:val="nil"/>
                                  </w:tcBorders>
                                </w:tcPr>
                                <w:p>
                                  <w:pPr>
                                    <w:pStyle w:val="17"/>
                                    <w:spacing w:before="15" w:line="440" w:lineRule="exact"/>
                                    <w:ind w:left="107" w:right="37"/>
                                    <w:rPr>
                                      <w:sz w:val="24"/>
                                    </w:rPr>
                                  </w:pPr>
                                  <w:r>
                                    <w:rPr>
                                      <w:sz w:val="24"/>
                                    </w:rPr>
                                    <w:t>对投标文件中的服务承诺进行评分（包括配送的标准、及退换货同特殊情况下的应急保障等）计 1-8 分。</w:t>
                                  </w:r>
                                </w:p>
                              </w:tc>
                            </w:tr>
                          </w:tbl>
                          <w:p>
                            <w:pPr>
                              <w:pStyle w:val="8"/>
                            </w:pPr>
                          </w:p>
                        </w:txbxContent>
                      </wps:txbx>
                      <wps:bodyPr lIns="0" tIns="0" rIns="0" bIns="0" upright="1"/>
                    </wps:wsp>
                  </a:graphicData>
                </a:graphic>
              </wp:anchor>
            </w:drawing>
          </mc:Choice>
          <mc:Fallback>
            <w:pict>
              <v:shape id="_x0000_s1026" o:spid="_x0000_s1026" o:spt="202" type="#_x0000_t202" style="position:absolute;left:0pt;margin-left:66.4pt;margin-top:57.55pt;height:558.75pt;width:462.7pt;mso-position-horizontal-relative:page;z-index:251689984;mso-width-relative:page;mso-height-relative:page;" filled="f" stroked="f" coordsize="21600,21600" o:gfxdata="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">
                <v:fill on="f" focussize="0,0"/>
                <v:stroke on="f"/>
                <v:imagedata o:title=""/>
                <o:lock v:ext="edit" aspectratio="f"/>
                <v:textbox inset="0mm,0mm,0mm,0mm">
                  <w:txbxContent>
                    <w:tbl>
                      <w:tblPr>
                        <w:tblStyle w:val="13"/>
                        <w:tblW w:w="0" w:type="auto"/>
                        <w:tblInd w:w="5" w:type="dxa"/>
                        <w:tblBorders>
                          <w:top w:val="single" w:color="000000" w:sz="4" w:space="0"/>
                          <w:left w:val="single" w:color="000000" w:sz="4" w:space="0"/>
                          <w:bottom w:val="single" w:color="000000" w:sz="4" w:space="0"/>
                          <w:right w:val="single" w:color="000000" w:sz="4" w:space="0"/>
                          <w:insideH w:val="none" w:color="auto" w:sz="0" w:space="0"/>
                          <w:insideV w:val="single" w:color="000000" w:sz="4" w:space="0"/>
                        </w:tblBorders>
                        <w:tblLayout w:type="fixed"/>
                        <w:tblCellMar>
                          <w:top w:w="0" w:type="dxa"/>
                          <w:left w:w="0" w:type="dxa"/>
                          <w:bottom w:w="0" w:type="dxa"/>
                          <w:right w:w="0" w:type="dxa"/>
                        </w:tblCellMar>
                      </w:tblPr>
                      <w:tblGrid>
                        <w:gridCol w:w="1274"/>
                        <w:gridCol w:w="1310"/>
                        <w:gridCol w:w="6655"/>
                      </w:tblGrid>
                      <w:tr>
                        <w:tblPrEx>
                          <w:tblBorders>
                            <w:top w:val="single" w:color="000000" w:sz="4" w:space="0"/>
                            <w:left w:val="single" w:color="000000" w:sz="4" w:space="0"/>
                            <w:bottom w:val="single" w:color="000000" w:sz="4" w:space="0"/>
                            <w:right w:val="single" w:color="000000" w:sz="4" w:space="0"/>
                            <w:insideH w:val="none" w:color="auto" w:sz="0" w:space="0"/>
                            <w:insideV w:val="single" w:color="000000" w:sz="4" w:space="0"/>
                          </w:tblBorders>
                          <w:tblCellMar>
                            <w:top w:w="0" w:type="dxa"/>
                            <w:left w:w="0" w:type="dxa"/>
                            <w:bottom w:w="0" w:type="dxa"/>
                            <w:right w:w="0" w:type="dxa"/>
                          </w:tblCellMar>
                        </w:tblPrEx>
                        <w:trPr>
                          <w:trHeight w:val="908" w:hRule="atLeast"/>
                        </w:trPr>
                        <w:tc>
                          <w:tcPr>
                            <w:tcW w:w="1274" w:type="dxa"/>
                            <w:tcBorders>
                              <w:tl2br w:val="nil"/>
                              <w:tr2bl w:val="nil"/>
                            </w:tcBorders>
                          </w:tcPr>
                          <w:p>
                            <w:pPr>
                              <w:pStyle w:val="17"/>
                              <w:spacing w:before="5"/>
                              <w:rPr>
                                <w:sz w:val="23"/>
                              </w:rPr>
                            </w:pPr>
                          </w:p>
                          <w:p>
                            <w:pPr>
                              <w:pStyle w:val="17"/>
                              <w:ind w:left="154"/>
                              <w:rPr>
                                <w:b/>
                                <w:sz w:val="24"/>
                              </w:rPr>
                            </w:pPr>
                            <w:r>
                              <w:rPr>
                                <w:b/>
                                <w:sz w:val="24"/>
                              </w:rPr>
                              <w:t>评价指标</w:t>
                            </w:r>
                          </w:p>
                        </w:tc>
                        <w:tc>
                          <w:tcPr>
                            <w:tcW w:w="1310" w:type="dxa"/>
                            <w:tcBorders>
                              <w:tl2br w:val="nil"/>
                              <w:tr2bl w:val="nil"/>
                            </w:tcBorders>
                          </w:tcPr>
                          <w:p>
                            <w:pPr>
                              <w:pStyle w:val="17"/>
                              <w:spacing w:before="15" w:line="440" w:lineRule="exact"/>
                              <w:ind w:left="414" w:right="163" w:hanging="243"/>
                              <w:rPr>
                                <w:b/>
                                <w:sz w:val="24"/>
                              </w:rPr>
                            </w:pPr>
                            <w:r>
                              <w:rPr>
                                <w:b/>
                                <w:sz w:val="24"/>
                              </w:rPr>
                              <w:t>评价指标分项</w:t>
                            </w:r>
                          </w:p>
                        </w:tc>
                        <w:tc>
                          <w:tcPr>
                            <w:tcW w:w="6655" w:type="dxa"/>
                            <w:tcBorders>
                              <w:tl2br w:val="nil"/>
                              <w:tr2bl w:val="nil"/>
                            </w:tcBorders>
                          </w:tcPr>
                          <w:p>
                            <w:pPr>
                              <w:pStyle w:val="17"/>
                              <w:spacing w:before="2"/>
                              <w:rPr>
                                <w:sz w:val="27"/>
                              </w:rPr>
                            </w:pPr>
                          </w:p>
                          <w:p>
                            <w:pPr>
                              <w:pStyle w:val="17"/>
                              <w:ind w:left="2822" w:right="2818"/>
                              <w:jc w:val="center"/>
                              <w:rPr>
                                <w:b/>
                                <w:sz w:val="24"/>
                              </w:rPr>
                            </w:pPr>
                            <w:r>
                              <w:rPr>
                                <w:b/>
                                <w:sz w:val="24"/>
                              </w:rPr>
                              <w:t>评分细则</w:t>
                            </w:r>
                          </w:p>
                        </w:tc>
                      </w:tr>
                      <w:tr>
                        <w:tblPrEx>
                          <w:tblBorders>
                            <w:top w:val="single" w:color="000000" w:sz="4" w:space="0"/>
                            <w:left w:val="single" w:color="000000" w:sz="4" w:space="0"/>
                            <w:bottom w:val="single" w:color="000000" w:sz="4" w:space="0"/>
                            <w:right w:val="single" w:color="000000" w:sz="4" w:space="0"/>
                            <w:insideH w:val="none" w:color="auto" w:sz="0" w:space="0"/>
                            <w:insideV w:val="single" w:color="000000" w:sz="4" w:space="0"/>
                          </w:tblBorders>
                          <w:tblCellMar>
                            <w:top w:w="0" w:type="dxa"/>
                            <w:left w:w="0" w:type="dxa"/>
                            <w:bottom w:w="0" w:type="dxa"/>
                            <w:right w:w="0" w:type="dxa"/>
                          </w:tblCellMar>
                        </w:tblPrEx>
                        <w:trPr>
                          <w:trHeight w:val="779" w:hRule="atLeast"/>
                        </w:trPr>
                        <w:tc>
                          <w:tcPr>
                            <w:tcW w:w="2584" w:type="dxa"/>
                            <w:gridSpan w:val="2"/>
                            <w:tcBorders>
                              <w:tl2br w:val="nil"/>
                              <w:tr2bl w:val="nil"/>
                            </w:tcBorders>
                          </w:tcPr>
                          <w:p>
                            <w:pPr>
                              <w:pStyle w:val="17"/>
                              <w:rPr>
                                <w:rFonts w:ascii="Times New Roman"/>
                                <w:sz w:val="22"/>
                              </w:rPr>
                            </w:pPr>
                          </w:p>
                        </w:tc>
                        <w:tc>
                          <w:tcPr>
                            <w:tcW w:w="6655" w:type="dxa"/>
                            <w:tcBorders>
                              <w:tl2br w:val="nil"/>
                              <w:tr2bl w:val="nil"/>
                            </w:tcBorders>
                          </w:tcPr>
                          <w:p>
                            <w:pPr>
                              <w:pStyle w:val="17"/>
                              <w:spacing w:before="8"/>
                              <w:rPr>
                                <w:sz w:val="31"/>
                              </w:rPr>
                            </w:pPr>
                          </w:p>
                          <w:p>
                            <w:pPr>
                              <w:pStyle w:val="17"/>
                              <w:ind w:left="107"/>
                              <w:rPr>
                                <w:sz w:val="24"/>
                              </w:rPr>
                            </w:pPr>
                            <w:r>
                              <w:rPr>
                                <w:sz w:val="24"/>
                              </w:rPr>
                              <w:t>价格分统一采用低价优先法计算，即满足招标文件要求且投标</w:t>
                            </w:r>
                          </w:p>
                        </w:tc>
                      </w:tr>
                      <w:tr>
                        <w:tblPrEx>
                          <w:tblBorders>
                            <w:top w:val="single" w:color="000000" w:sz="4" w:space="0"/>
                            <w:left w:val="single" w:color="000000" w:sz="4" w:space="0"/>
                            <w:bottom w:val="single" w:color="000000" w:sz="4" w:space="0"/>
                            <w:right w:val="single" w:color="000000" w:sz="4" w:space="0"/>
                            <w:insideH w:val="none" w:color="auto" w:sz="0" w:space="0"/>
                            <w:insideV w:val="single" w:color="000000" w:sz="4" w:space="0"/>
                          </w:tblBorders>
                          <w:tblCellMar>
                            <w:top w:w="0" w:type="dxa"/>
                            <w:left w:w="0" w:type="dxa"/>
                            <w:bottom w:w="0" w:type="dxa"/>
                            <w:right w:w="0" w:type="dxa"/>
                          </w:tblCellMar>
                        </w:tblPrEx>
                        <w:trPr>
                          <w:trHeight w:val="440" w:hRule="atLeast"/>
                        </w:trPr>
                        <w:tc>
                          <w:tcPr>
                            <w:tcW w:w="2584" w:type="dxa"/>
                            <w:gridSpan w:val="2"/>
                            <w:tcBorders>
                              <w:tl2br w:val="nil"/>
                              <w:tr2bl w:val="nil"/>
                            </w:tcBorders>
                          </w:tcPr>
                          <w:p>
                            <w:pPr>
                              <w:pStyle w:val="17"/>
                              <w:rPr>
                                <w:rFonts w:ascii="Times New Roman"/>
                                <w:sz w:val="22"/>
                              </w:rPr>
                            </w:pPr>
                          </w:p>
                        </w:tc>
                        <w:tc>
                          <w:tcPr>
                            <w:tcW w:w="6655" w:type="dxa"/>
                            <w:tcBorders>
                              <w:tl2br w:val="nil"/>
                              <w:tr2bl w:val="nil"/>
                            </w:tcBorders>
                          </w:tcPr>
                          <w:p>
                            <w:pPr>
                              <w:pStyle w:val="17"/>
                              <w:spacing w:before="66"/>
                              <w:ind w:left="107"/>
                              <w:rPr>
                                <w:sz w:val="24"/>
                              </w:rPr>
                            </w:pPr>
                            <w:r>
                              <w:rPr>
                                <w:sz w:val="24"/>
                              </w:rPr>
                              <w:t>价格最低的投标报价为评标基准价，其价格分为满分。其他投</w:t>
                            </w:r>
                          </w:p>
                        </w:tc>
                      </w:tr>
                      <w:tr>
                        <w:tblPrEx>
                          <w:tblBorders>
                            <w:top w:val="single" w:color="000000" w:sz="4" w:space="0"/>
                            <w:left w:val="single" w:color="000000" w:sz="4" w:space="0"/>
                            <w:bottom w:val="single" w:color="000000" w:sz="4" w:space="0"/>
                            <w:right w:val="single" w:color="000000" w:sz="4" w:space="0"/>
                            <w:insideH w:val="none" w:color="auto" w:sz="0" w:space="0"/>
                            <w:insideV w:val="single" w:color="000000" w:sz="4" w:space="0"/>
                          </w:tblBorders>
                          <w:tblCellMar>
                            <w:top w:w="0" w:type="dxa"/>
                            <w:left w:w="0" w:type="dxa"/>
                            <w:bottom w:w="0" w:type="dxa"/>
                            <w:right w:w="0" w:type="dxa"/>
                          </w:tblCellMar>
                        </w:tblPrEx>
                        <w:trPr>
                          <w:trHeight w:val="440" w:hRule="atLeast"/>
                        </w:trPr>
                        <w:tc>
                          <w:tcPr>
                            <w:tcW w:w="2584" w:type="dxa"/>
                            <w:gridSpan w:val="2"/>
                            <w:tcBorders>
                              <w:tl2br w:val="nil"/>
                              <w:tr2bl w:val="nil"/>
                            </w:tcBorders>
                          </w:tcPr>
                          <w:p>
                            <w:pPr>
                              <w:pStyle w:val="17"/>
                              <w:rPr>
                                <w:rFonts w:ascii="Times New Roman"/>
                                <w:sz w:val="22"/>
                              </w:rPr>
                            </w:pPr>
                          </w:p>
                        </w:tc>
                        <w:tc>
                          <w:tcPr>
                            <w:tcW w:w="6655" w:type="dxa"/>
                            <w:tcBorders>
                              <w:tl2br w:val="nil"/>
                              <w:tr2bl w:val="nil"/>
                            </w:tcBorders>
                          </w:tcPr>
                          <w:p>
                            <w:pPr>
                              <w:pStyle w:val="17"/>
                              <w:spacing w:before="67"/>
                              <w:ind w:left="107"/>
                              <w:rPr>
                                <w:sz w:val="24"/>
                              </w:rPr>
                            </w:pPr>
                            <w:r>
                              <w:rPr>
                                <w:sz w:val="24"/>
                              </w:rPr>
                              <w:t>标人的价格分统一按照下列公式计算：</w:t>
                            </w:r>
                          </w:p>
                        </w:tc>
                      </w:tr>
                      <w:tr>
                        <w:tblPrEx>
                          <w:tblBorders>
                            <w:top w:val="single" w:color="000000" w:sz="4" w:space="0"/>
                            <w:left w:val="single" w:color="000000" w:sz="4" w:space="0"/>
                            <w:bottom w:val="single" w:color="000000" w:sz="4" w:space="0"/>
                            <w:right w:val="single" w:color="000000" w:sz="4" w:space="0"/>
                            <w:insideH w:val="none" w:color="auto" w:sz="0" w:space="0"/>
                            <w:insideV w:val="single" w:color="000000" w:sz="4" w:space="0"/>
                          </w:tblBorders>
                          <w:tblCellMar>
                            <w:top w:w="0" w:type="dxa"/>
                            <w:left w:w="0" w:type="dxa"/>
                            <w:bottom w:w="0" w:type="dxa"/>
                            <w:right w:w="0" w:type="dxa"/>
                          </w:tblCellMar>
                        </w:tblPrEx>
                        <w:trPr>
                          <w:trHeight w:val="439" w:hRule="atLeast"/>
                        </w:trPr>
                        <w:tc>
                          <w:tcPr>
                            <w:tcW w:w="2584" w:type="dxa"/>
                            <w:gridSpan w:val="2"/>
                            <w:tcBorders>
                              <w:tl2br w:val="nil"/>
                              <w:tr2bl w:val="nil"/>
                            </w:tcBorders>
                          </w:tcPr>
                          <w:p>
                            <w:pPr>
                              <w:pStyle w:val="17"/>
                              <w:rPr>
                                <w:rFonts w:ascii="Times New Roman"/>
                                <w:sz w:val="22"/>
                              </w:rPr>
                            </w:pPr>
                          </w:p>
                        </w:tc>
                        <w:tc>
                          <w:tcPr>
                            <w:tcW w:w="6655" w:type="dxa"/>
                            <w:tcBorders>
                              <w:tl2br w:val="nil"/>
                              <w:tr2bl w:val="nil"/>
                            </w:tcBorders>
                          </w:tcPr>
                          <w:p>
                            <w:pPr>
                              <w:pStyle w:val="17"/>
                              <w:spacing w:before="66"/>
                              <w:ind w:left="107"/>
                              <w:rPr>
                                <w:sz w:val="24"/>
                              </w:rPr>
                            </w:pPr>
                            <w:r>
                              <w:rPr>
                                <w:sz w:val="24"/>
                              </w:rPr>
                              <w:t>投标报价得分=(评标基准价／投标报价)×价格权值×100</w:t>
                            </w:r>
                          </w:p>
                        </w:tc>
                      </w:tr>
                      <w:tr>
                        <w:tblPrEx>
                          <w:tblBorders>
                            <w:top w:val="single" w:color="000000" w:sz="4" w:space="0"/>
                            <w:left w:val="single" w:color="000000" w:sz="4" w:space="0"/>
                            <w:bottom w:val="single" w:color="000000" w:sz="4" w:space="0"/>
                            <w:right w:val="single" w:color="000000" w:sz="4" w:space="0"/>
                            <w:insideH w:val="none" w:color="auto" w:sz="0" w:space="0"/>
                            <w:insideV w:val="single" w:color="000000" w:sz="4" w:space="0"/>
                          </w:tblBorders>
                          <w:tblCellMar>
                            <w:top w:w="0" w:type="dxa"/>
                            <w:left w:w="0" w:type="dxa"/>
                            <w:bottom w:w="0" w:type="dxa"/>
                            <w:right w:w="0" w:type="dxa"/>
                          </w:tblCellMar>
                        </w:tblPrEx>
                        <w:trPr>
                          <w:trHeight w:val="2734" w:hRule="atLeast"/>
                        </w:trPr>
                        <w:tc>
                          <w:tcPr>
                            <w:tcW w:w="2584" w:type="dxa"/>
                            <w:gridSpan w:val="2"/>
                            <w:tcBorders>
                              <w:tl2br w:val="nil"/>
                              <w:tr2bl w:val="nil"/>
                            </w:tcBorders>
                          </w:tcPr>
                          <w:p>
                            <w:pPr>
                              <w:pStyle w:val="17"/>
                              <w:rPr>
                                <w:sz w:val="24"/>
                              </w:rPr>
                            </w:pPr>
                          </w:p>
                          <w:p>
                            <w:pPr>
                              <w:pStyle w:val="17"/>
                              <w:spacing w:before="7"/>
                              <w:rPr>
                                <w:sz w:val="30"/>
                              </w:rPr>
                            </w:pPr>
                          </w:p>
                          <w:p>
                            <w:pPr>
                              <w:pStyle w:val="17"/>
                              <w:ind w:left="809"/>
                              <w:rPr>
                                <w:b/>
                                <w:sz w:val="24"/>
                              </w:rPr>
                            </w:pPr>
                            <w:r>
                              <w:rPr>
                                <w:b/>
                                <w:w w:val="95"/>
                                <w:sz w:val="24"/>
                              </w:rPr>
                              <w:t>投标报价</w:t>
                            </w:r>
                          </w:p>
                          <w:p>
                            <w:pPr>
                              <w:pStyle w:val="17"/>
                              <w:spacing w:before="182"/>
                              <w:ind w:left="778"/>
                              <w:rPr>
                                <w:b/>
                                <w:sz w:val="24"/>
                              </w:rPr>
                            </w:pPr>
                            <w:r>
                              <w:rPr>
                                <w:b/>
                                <w:sz w:val="24"/>
                              </w:rPr>
                              <w:t>（30</w:t>
                            </w:r>
                            <w:r>
                              <w:rPr>
                                <w:b/>
                                <w:spacing w:val="-32"/>
                                <w:sz w:val="24"/>
                              </w:rPr>
                              <w:t xml:space="preserve"> 分</w:t>
                            </w:r>
                            <w:r>
                              <w:rPr>
                                <w:b/>
                                <w:sz w:val="24"/>
                              </w:rPr>
                              <w:t>）</w:t>
                            </w:r>
                          </w:p>
                        </w:tc>
                        <w:tc>
                          <w:tcPr>
                            <w:tcW w:w="6655" w:type="dxa"/>
                            <w:tcBorders>
                              <w:tl2br w:val="nil"/>
                              <w:tr2bl w:val="nil"/>
                            </w:tcBorders>
                          </w:tcPr>
                          <w:p>
                            <w:pPr>
                              <w:pStyle w:val="17"/>
                              <w:spacing w:before="66"/>
                              <w:ind w:left="107"/>
                              <w:rPr>
                                <w:sz w:val="24"/>
                              </w:rPr>
                            </w:pPr>
                            <w:r>
                              <w:rPr>
                                <w:sz w:val="24"/>
                              </w:rPr>
                              <w:t>计算分数时四舍五入取小数点后两位</w:t>
                            </w:r>
                          </w:p>
                          <w:p>
                            <w:pPr>
                              <w:pStyle w:val="17"/>
                              <w:spacing w:before="30" w:line="254" w:lineRule="auto"/>
                              <w:ind w:left="107" w:right="96"/>
                              <w:rPr>
                                <w:sz w:val="24"/>
                              </w:rPr>
                            </w:pPr>
                            <w:r>
                              <w:rPr>
                                <w:sz w:val="24"/>
                              </w:rPr>
                              <w:t>注：（1）根据《政府采购促进中小企业发展管理办法》的相</w:t>
                            </w:r>
                            <w:r>
                              <w:rPr>
                                <w:spacing w:val="-11"/>
                                <w:sz w:val="24"/>
                              </w:rPr>
                              <w:t xml:space="preserve">关规定，对小型和微型企业的价格给予 </w:t>
                            </w:r>
                            <w:r>
                              <w:rPr>
                                <w:sz w:val="24"/>
                              </w:rPr>
                              <w:t>6%</w:t>
                            </w:r>
                            <w:r>
                              <w:rPr>
                                <w:spacing w:val="-9"/>
                                <w:sz w:val="24"/>
                              </w:rPr>
                              <w:t>的扣除，用扣除后的</w:t>
                            </w:r>
                            <w:r>
                              <w:rPr>
                                <w:sz w:val="24"/>
                              </w:rPr>
                              <w:t>价格参与评审。</w:t>
                            </w:r>
                          </w:p>
                          <w:p>
                            <w:pPr>
                              <w:pStyle w:val="17"/>
                              <w:spacing w:before="4" w:line="254" w:lineRule="auto"/>
                              <w:ind w:left="107" w:right="96"/>
                              <w:jc w:val="both"/>
                              <w:rPr>
                                <w:sz w:val="24"/>
                              </w:rPr>
                            </w:pPr>
                            <w:r>
                              <w:rPr>
                                <w:sz w:val="24"/>
                              </w:rPr>
                              <w:t>（2）根据《财政部民政部中国残疾人联合会关于促进残疾人就业政府采购政策的通知》（财库[2017]141</w:t>
                            </w:r>
                            <w:r>
                              <w:rPr>
                                <w:spacing w:val="-30"/>
                                <w:sz w:val="24"/>
                              </w:rPr>
                              <w:t xml:space="preserve"> 号</w:t>
                            </w:r>
                            <w:r>
                              <w:rPr>
                                <w:sz w:val="24"/>
                              </w:rPr>
                              <w:t>）的规定，对</w:t>
                            </w:r>
                            <w:r>
                              <w:rPr>
                                <w:spacing w:val="-3"/>
                                <w:sz w:val="24"/>
                              </w:rPr>
                              <w:t xml:space="preserve">符合条件的残疾人福利性单位产品的价格给予 </w:t>
                            </w:r>
                            <w:r>
                              <w:rPr>
                                <w:sz w:val="24"/>
                              </w:rPr>
                              <w:t>6%</w:t>
                            </w:r>
                            <w:r>
                              <w:rPr>
                                <w:spacing w:val="-21"/>
                                <w:sz w:val="24"/>
                              </w:rPr>
                              <w:t>的扣除，用扣</w:t>
                            </w:r>
                            <w:r>
                              <w:rPr>
                                <w:sz w:val="24"/>
                              </w:rPr>
                              <w:t>除后的价格参与评审。</w:t>
                            </w:r>
                          </w:p>
                        </w:tc>
                      </w:tr>
                      <w:tr>
                        <w:tblPrEx>
                          <w:tblBorders>
                            <w:top w:val="single" w:color="000000" w:sz="4" w:space="0"/>
                            <w:left w:val="single" w:color="000000" w:sz="4" w:space="0"/>
                            <w:bottom w:val="single" w:color="000000" w:sz="4" w:space="0"/>
                            <w:right w:val="single" w:color="000000" w:sz="4" w:space="0"/>
                            <w:insideH w:val="none" w:color="auto" w:sz="0" w:space="0"/>
                            <w:insideV w:val="single" w:color="000000" w:sz="4" w:space="0"/>
                          </w:tblBorders>
                          <w:tblCellMar>
                            <w:top w:w="0" w:type="dxa"/>
                            <w:left w:w="0" w:type="dxa"/>
                            <w:bottom w:w="0" w:type="dxa"/>
                            <w:right w:w="0" w:type="dxa"/>
                          </w:tblCellMar>
                        </w:tblPrEx>
                        <w:trPr>
                          <w:trHeight w:val="435" w:hRule="atLeast"/>
                        </w:trPr>
                        <w:tc>
                          <w:tcPr>
                            <w:tcW w:w="2584" w:type="dxa"/>
                            <w:gridSpan w:val="2"/>
                            <w:tcBorders>
                              <w:tl2br w:val="nil"/>
                              <w:tr2bl w:val="nil"/>
                            </w:tcBorders>
                          </w:tcPr>
                          <w:p>
                            <w:pPr>
                              <w:pStyle w:val="17"/>
                              <w:rPr>
                                <w:rFonts w:ascii="Times New Roman"/>
                                <w:sz w:val="22"/>
                              </w:rPr>
                            </w:pPr>
                          </w:p>
                        </w:tc>
                        <w:tc>
                          <w:tcPr>
                            <w:tcW w:w="6655" w:type="dxa"/>
                            <w:tcBorders>
                              <w:tl2br w:val="nil"/>
                              <w:tr2bl w:val="nil"/>
                            </w:tcBorders>
                          </w:tcPr>
                          <w:p>
                            <w:pPr>
                              <w:pStyle w:val="17"/>
                              <w:spacing w:before="62"/>
                              <w:ind w:left="107"/>
                              <w:rPr>
                                <w:sz w:val="24"/>
                              </w:rPr>
                            </w:pPr>
                            <w:r>
                              <w:rPr>
                                <w:sz w:val="24"/>
                              </w:rPr>
                              <w:t>小型、微型企业和监狱企业级符合财政部、民政部、中国残疾</w:t>
                            </w:r>
                          </w:p>
                        </w:tc>
                      </w:tr>
                      <w:tr>
                        <w:tblPrEx>
                          <w:tblBorders>
                            <w:top w:val="single" w:color="000000" w:sz="4" w:space="0"/>
                            <w:left w:val="single" w:color="000000" w:sz="4" w:space="0"/>
                            <w:bottom w:val="single" w:color="000000" w:sz="4" w:space="0"/>
                            <w:right w:val="single" w:color="000000" w:sz="4" w:space="0"/>
                            <w:insideH w:val="none" w:color="auto" w:sz="0" w:space="0"/>
                            <w:insideV w:val="single" w:color="000000" w:sz="4" w:space="0"/>
                          </w:tblBorders>
                          <w:tblCellMar>
                            <w:top w:w="0" w:type="dxa"/>
                            <w:left w:w="0" w:type="dxa"/>
                            <w:bottom w:w="0" w:type="dxa"/>
                            <w:right w:w="0" w:type="dxa"/>
                          </w:tblCellMar>
                        </w:tblPrEx>
                        <w:trPr>
                          <w:trHeight w:val="439" w:hRule="atLeast"/>
                        </w:trPr>
                        <w:tc>
                          <w:tcPr>
                            <w:tcW w:w="2584" w:type="dxa"/>
                            <w:gridSpan w:val="2"/>
                            <w:tcBorders>
                              <w:tl2br w:val="nil"/>
                              <w:tr2bl w:val="nil"/>
                            </w:tcBorders>
                          </w:tcPr>
                          <w:p>
                            <w:pPr>
                              <w:pStyle w:val="17"/>
                              <w:rPr>
                                <w:rFonts w:ascii="Times New Roman"/>
                                <w:sz w:val="22"/>
                              </w:rPr>
                            </w:pPr>
                          </w:p>
                        </w:tc>
                        <w:tc>
                          <w:tcPr>
                            <w:tcW w:w="6655" w:type="dxa"/>
                            <w:tcBorders>
                              <w:tl2br w:val="nil"/>
                              <w:tr2bl w:val="nil"/>
                            </w:tcBorders>
                          </w:tcPr>
                          <w:p>
                            <w:pPr>
                              <w:pStyle w:val="17"/>
                              <w:spacing w:before="66"/>
                              <w:ind w:left="107"/>
                              <w:rPr>
                                <w:sz w:val="24"/>
                              </w:rPr>
                            </w:pPr>
                            <w:r>
                              <w:rPr>
                                <w:sz w:val="24"/>
                              </w:rPr>
                              <w:t>人联合会关于促进残疾人就业政府采购政策的通知，以上政策</w:t>
                            </w:r>
                          </w:p>
                        </w:tc>
                      </w:tr>
                      <w:tr>
                        <w:tblPrEx>
                          <w:tblBorders>
                            <w:top w:val="single" w:color="000000" w:sz="4" w:space="0"/>
                            <w:left w:val="single" w:color="000000" w:sz="4" w:space="0"/>
                            <w:bottom w:val="single" w:color="000000" w:sz="4" w:space="0"/>
                            <w:right w:val="single" w:color="000000" w:sz="4" w:space="0"/>
                            <w:insideH w:val="none" w:color="auto" w:sz="0" w:space="0"/>
                            <w:insideV w:val="single" w:color="000000" w:sz="4" w:space="0"/>
                          </w:tblBorders>
                          <w:tblCellMar>
                            <w:top w:w="0" w:type="dxa"/>
                            <w:left w:w="0" w:type="dxa"/>
                            <w:bottom w:w="0" w:type="dxa"/>
                            <w:right w:w="0" w:type="dxa"/>
                          </w:tblCellMar>
                        </w:tblPrEx>
                        <w:trPr>
                          <w:trHeight w:val="686" w:hRule="atLeast"/>
                        </w:trPr>
                        <w:tc>
                          <w:tcPr>
                            <w:tcW w:w="2584" w:type="dxa"/>
                            <w:gridSpan w:val="2"/>
                            <w:tcBorders>
                              <w:tl2br w:val="nil"/>
                              <w:tr2bl w:val="nil"/>
                            </w:tcBorders>
                          </w:tcPr>
                          <w:p>
                            <w:pPr>
                              <w:pStyle w:val="17"/>
                              <w:rPr>
                                <w:rFonts w:ascii="Times New Roman"/>
                                <w:sz w:val="22"/>
                              </w:rPr>
                            </w:pPr>
                          </w:p>
                        </w:tc>
                        <w:tc>
                          <w:tcPr>
                            <w:tcW w:w="6655" w:type="dxa"/>
                            <w:tcBorders>
                              <w:tl2br w:val="nil"/>
                              <w:tr2bl w:val="nil"/>
                            </w:tcBorders>
                          </w:tcPr>
                          <w:p>
                            <w:pPr>
                              <w:pStyle w:val="17"/>
                              <w:spacing w:before="66"/>
                              <w:ind w:left="107"/>
                              <w:rPr>
                                <w:sz w:val="24"/>
                              </w:rPr>
                            </w:pPr>
                            <w:r>
                              <w:rPr>
                                <w:sz w:val="24"/>
                              </w:rPr>
                              <w:t>同时具备的仅对其进行一次 6%的价格扣除，不重复扣除。</w:t>
                            </w:r>
                          </w:p>
                        </w:tc>
                      </w:tr>
                      <w:tr>
                        <w:tblPrEx>
                          <w:tblBorders>
                            <w:top w:val="single" w:color="000000" w:sz="4" w:space="0"/>
                            <w:left w:val="single" w:color="000000" w:sz="4" w:space="0"/>
                            <w:bottom w:val="single" w:color="000000" w:sz="4" w:space="0"/>
                            <w:right w:val="single" w:color="000000" w:sz="4" w:space="0"/>
                            <w:insideH w:val="none" w:color="auto" w:sz="0" w:space="0"/>
                            <w:insideV w:val="single" w:color="000000" w:sz="4" w:space="0"/>
                          </w:tblBorders>
                          <w:tblCellMar>
                            <w:top w:w="0" w:type="dxa"/>
                            <w:left w:w="0" w:type="dxa"/>
                            <w:bottom w:w="0" w:type="dxa"/>
                            <w:right w:w="0" w:type="dxa"/>
                          </w:tblCellMar>
                        </w:tblPrEx>
                        <w:trPr>
                          <w:trHeight w:val="1357" w:hRule="atLeast"/>
                        </w:trPr>
                        <w:tc>
                          <w:tcPr>
                            <w:tcW w:w="1274" w:type="dxa"/>
                            <w:vMerge w:val="restart"/>
                            <w:tcBorders>
                              <w:tl2br w:val="nil"/>
                              <w:tr2bl w:val="nil"/>
                            </w:tcBorders>
                          </w:tcPr>
                          <w:p>
                            <w:pPr>
                              <w:pStyle w:val="17"/>
                              <w:rPr>
                                <w:sz w:val="24"/>
                              </w:rPr>
                            </w:pPr>
                          </w:p>
                          <w:p>
                            <w:pPr>
                              <w:pStyle w:val="17"/>
                              <w:rPr>
                                <w:sz w:val="24"/>
                              </w:rPr>
                            </w:pPr>
                          </w:p>
                          <w:p>
                            <w:pPr>
                              <w:pStyle w:val="17"/>
                              <w:rPr>
                                <w:sz w:val="24"/>
                              </w:rPr>
                            </w:pPr>
                          </w:p>
                          <w:p>
                            <w:pPr>
                              <w:pStyle w:val="17"/>
                              <w:rPr>
                                <w:sz w:val="24"/>
                              </w:rPr>
                            </w:pPr>
                          </w:p>
                          <w:p>
                            <w:pPr>
                              <w:pStyle w:val="17"/>
                              <w:spacing w:before="5"/>
                              <w:rPr>
                                <w:sz w:val="22"/>
                              </w:rPr>
                            </w:pPr>
                          </w:p>
                          <w:p>
                            <w:pPr>
                              <w:pStyle w:val="17"/>
                              <w:ind w:left="154"/>
                              <w:rPr>
                                <w:b/>
                                <w:sz w:val="24"/>
                              </w:rPr>
                            </w:pPr>
                            <w:r>
                              <w:rPr>
                                <w:b/>
                                <w:w w:val="95"/>
                                <w:sz w:val="24"/>
                              </w:rPr>
                              <w:t>服务方案</w:t>
                            </w:r>
                          </w:p>
                          <w:p>
                            <w:pPr>
                              <w:pStyle w:val="17"/>
                              <w:spacing w:before="183"/>
                              <w:ind w:left="123"/>
                              <w:rPr>
                                <w:b/>
                                <w:sz w:val="24"/>
                              </w:rPr>
                            </w:pPr>
                            <w:r>
                              <w:rPr>
                                <w:b/>
                                <w:sz w:val="24"/>
                              </w:rPr>
                              <w:t>（28</w:t>
                            </w:r>
                            <w:r>
                              <w:rPr>
                                <w:b/>
                                <w:spacing w:val="-32"/>
                                <w:sz w:val="24"/>
                              </w:rPr>
                              <w:t xml:space="preserve"> 分</w:t>
                            </w:r>
                            <w:r>
                              <w:rPr>
                                <w:b/>
                                <w:sz w:val="24"/>
                              </w:rPr>
                              <w:t>）</w:t>
                            </w:r>
                          </w:p>
                        </w:tc>
                        <w:tc>
                          <w:tcPr>
                            <w:tcW w:w="1310" w:type="dxa"/>
                            <w:tcBorders>
                              <w:tl2br w:val="nil"/>
                              <w:tr2bl w:val="nil"/>
                            </w:tcBorders>
                          </w:tcPr>
                          <w:p>
                            <w:pPr>
                              <w:pStyle w:val="17"/>
                              <w:spacing w:before="132" w:line="343" w:lineRule="auto"/>
                              <w:ind w:left="414" w:right="163" w:hanging="243"/>
                              <w:rPr>
                                <w:b/>
                                <w:sz w:val="24"/>
                              </w:rPr>
                            </w:pPr>
                            <w:r>
                              <w:rPr>
                                <w:b/>
                                <w:sz w:val="24"/>
                              </w:rPr>
                              <w:t>质量控制方案</w:t>
                            </w:r>
                          </w:p>
                          <w:p>
                            <w:pPr>
                              <w:pStyle w:val="17"/>
                              <w:spacing w:line="306" w:lineRule="exact"/>
                              <w:ind w:left="203"/>
                              <w:rPr>
                                <w:b/>
                                <w:sz w:val="24"/>
                              </w:rPr>
                            </w:pPr>
                            <w:r>
                              <w:rPr>
                                <w:b/>
                                <w:sz w:val="24"/>
                              </w:rPr>
                              <w:t>（8 分）</w:t>
                            </w:r>
                          </w:p>
                        </w:tc>
                        <w:tc>
                          <w:tcPr>
                            <w:tcW w:w="6655" w:type="dxa"/>
                            <w:tcBorders>
                              <w:tl2br w:val="nil"/>
                              <w:tr2bl w:val="nil"/>
                            </w:tcBorders>
                          </w:tcPr>
                          <w:p>
                            <w:pPr>
                              <w:pStyle w:val="17"/>
                              <w:spacing w:before="149" w:line="292" w:lineRule="auto"/>
                              <w:ind w:left="107" w:right="-29"/>
                              <w:rPr>
                                <w:sz w:val="24"/>
                              </w:rPr>
                            </w:pPr>
                            <w:r>
                              <w:rPr>
                                <w:spacing w:val="-5"/>
                                <w:sz w:val="24"/>
                              </w:rPr>
                              <w:t>对投标文件中的质量控制方案进行评分</w:t>
                            </w:r>
                            <w:r>
                              <w:rPr>
                                <w:spacing w:val="-3"/>
                                <w:sz w:val="24"/>
                              </w:rPr>
                              <w:t>（</w:t>
                            </w:r>
                            <w:r>
                              <w:rPr>
                                <w:spacing w:val="-10"/>
                                <w:sz w:val="24"/>
                              </w:rPr>
                              <w:t>包含：原材料的来源、供应商的选定、选材标准、加工包装、运输途中、送达采购人指定地后的质量控制方案）</w:t>
                            </w:r>
                            <w:r>
                              <w:rPr>
                                <w:spacing w:val="-35"/>
                                <w:sz w:val="24"/>
                              </w:rPr>
                              <w:t xml:space="preserve">计 </w:t>
                            </w:r>
                            <w:r>
                              <w:rPr>
                                <w:sz w:val="24"/>
                              </w:rPr>
                              <w:t>1-分。</w:t>
                            </w:r>
                          </w:p>
                        </w:tc>
                      </w:tr>
                      <w:tr>
                        <w:tblPrEx>
                          <w:tblBorders>
                            <w:top w:val="single" w:color="000000" w:sz="4" w:space="0"/>
                            <w:left w:val="single" w:color="000000" w:sz="4" w:space="0"/>
                            <w:bottom w:val="single" w:color="000000" w:sz="4" w:space="0"/>
                            <w:right w:val="single" w:color="000000" w:sz="4" w:space="0"/>
                            <w:insideH w:val="none" w:color="auto" w:sz="0" w:space="0"/>
                            <w:insideV w:val="single" w:color="000000" w:sz="4" w:space="0"/>
                          </w:tblBorders>
                          <w:tblCellMar>
                            <w:top w:w="0" w:type="dxa"/>
                            <w:left w:w="0" w:type="dxa"/>
                            <w:bottom w:w="0" w:type="dxa"/>
                            <w:right w:w="0" w:type="dxa"/>
                          </w:tblCellMar>
                        </w:tblPrEx>
                        <w:trPr>
                          <w:trHeight w:val="1545" w:hRule="atLeast"/>
                        </w:trPr>
                        <w:tc>
                          <w:tcPr>
                            <w:tcW w:w="1274" w:type="dxa"/>
                            <w:vMerge w:val="continue"/>
                            <w:tcBorders>
                              <w:tl2br w:val="nil"/>
                              <w:tr2bl w:val="nil"/>
                            </w:tcBorders>
                          </w:tcPr>
                          <w:p>
                            <w:pPr>
                              <w:rPr>
                                <w:sz w:val="2"/>
                                <w:szCs w:val="2"/>
                              </w:rPr>
                            </w:pPr>
                          </w:p>
                        </w:tc>
                        <w:tc>
                          <w:tcPr>
                            <w:tcW w:w="1310" w:type="dxa"/>
                            <w:tcBorders>
                              <w:tl2br w:val="nil"/>
                              <w:tr2bl w:val="nil"/>
                            </w:tcBorders>
                          </w:tcPr>
                          <w:p>
                            <w:pPr>
                              <w:pStyle w:val="17"/>
                              <w:spacing w:before="11"/>
                              <w:rPr>
                                <w:sz w:val="34"/>
                              </w:rPr>
                            </w:pPr>
                          </w:p>
                          <w:p>
                            <w:pPr>
                              <w:pStyle w:val="17"/>
                              <w:ind w:left="107"/>
                              <w:rPr>
                                <w:b/>
                                <w:sz w:val="24"/>
                              </w:rPr>
                            </w:pPr>
                            <w:r>
                              <w:rPr>
                                <w:b/>
                                <w:sz w:val="24"/>
                              </w:rPr>
                              <w:t>配送方案</w:t>
                            </w:r>
                          </w:p>
                          <w:p>
                            <w:pPr>
                              <w:pStyle w:val="17"/>
                              <w:spacing w:before="132"/>
                              <w:ind w:left="107"/>
                              <w:rPr>
                                <w:b/>
                                <w:sz w:val="24"/>
                              </w:rPr>
                            </w:pPr>
                            <w:r>
                              <w:rPr>
                                <w:b/>
                                <w:sz w:val="24"/>
                              </w:rPr>
                              <w:t>（6 分）</w:t>
                            </w:r>
                          </w:p>
                        </w:tc>
                        <w:tc>
                          <w:tcPr>
                            <w:tcW w:w="6655" w:type="dxa"/>
                            <w:tcBorders>
                              <w:tl2br w:val="nil"/>
                              <w:tr2bl w:val="nil"/>
                            </w:tcBorders>
                          </w:tcPr>
                          <w:p>
                            <w:pPr>
                              <w:pStyle w:val="17"/>
                              <w:spacing w:before="56" w:line="292" w:lineRule="auto"/>
                              <w:ind w:left="107" w:right="-29"/>
                              <w:rPr>
                                <w:sz w:val="24"/>
                              </w:rPr>
                            </w:pPr>
                            <w:r>
                              <w:rPr>
                                <w:spacing w:val="-3"/>
                                <w:sz w:val="24"/>
                              </w:rPr>
                              <w:t>对投标文件中投标人的配送方案进行评分</w:t>
                            </w:r>
                            <w:r>
                              <w:rPr>
                                <w:sz w:val="24"/>
                              </w:rPr>
                              <w:t>（包含投标人对本项</w:t>
                            </w:r>
                            <w:r>
                              <w:rPr>
                                <w:spacing w:val="-12"/>
                                <w:sz w:val="24"/>
                              </w:rPr>
                              <w:t>目的整体配送计划方案、详细的专职配送队伍安排、流程控制、</w:t>
                            </w:r>
                            <w:r>
                              <w:rPr>
                                <w:spacing w:val="-15"/>
                                <w:sz w:val="24"/>
                              </w:rPr>
                              <w:t>质量管理、食材数量及种类管理、采购计划单及送货时间管理、</w:t>
                            </w:r>
                          </w:p>
                          <w:p>
                            <w:pPr>
                              <w:pStyle w:val="17"/>
                              <w:spacing w:before="2"/>
                              <w:ind w:left="107"/>
                              <w:rPr>
                                <w:sz w:val="24"/>
                              </w:rPr>
                            </w:pPr>
                            <w:r>
                              <w:rPr>
                                <w:sz w:val="24"/>
                              </w:rPr>
                              <w:t>安全管理、验货标准等）计 1-6 分。</w:t>
                            </w:r>
                          </w:p>
                        </w:tc>
                      </w:tr>
                      <w:tr>
                        <w:tblPrEx>
                          <w:tblBorders>
                            <w:top w:val="single" w:color="000000" w:sz="4" w:space="0"/>
                            <w:left w:val="single" w:color="000000" w:sz="4" w:space="0"/>
                            <w:bottom w:val="single" w:color="000000" w:sz="4" w:space="0"/>
                            <w:right w:val="single" w:color="000000" w:sz="4" w:space="0"/>
                            <w:insideH w:val="none" w:color="auto" w:sz="0" w:space="0"/>
                            <w:insideV w:val="single" w:color="000000" w:sz="4" w:space="0"/>
                          </w:tblBorders>
                          <w:tblCellMar>
                            <w:top w:w="0" w:type="dxa"/>
                            <w:left w:w="0" w:type="dxa"/>
                            <w:bottom w:w="0" w:type="dxa"/>
                            <w:right w:w="0" w:type="dxa"/>
                          </w:tblCellMar>
                        </w:tblPrEx>
                        <w:trPr>
                          <w:trHeight w:val="907" w:hRule="atLeast"/>
                        </w:trPr>
                        <w:tc>
                          <w:tcPr>
                            <w:tcW w:w="1274" w:type="dxa"/>
                            <w:vMerge w:val="continue"/>
                            <w:tcBorders>
                              <w:tl2br w:val="nil"/>
                              <w:tr2bl w:val="nil"/>
                            </w:tcBorders>
                          </w:tcPr>
                          <w:p>
                            <w:pPr>
                              <w:rPr>
                                <w:sz w:val="2"/>
                                <w:szCs w:val="2"/>
                              </w:rPr>
                            </w:pPr>
                          </w:p>
                        </w:tc>
                        <w:tc>
                          <w:tcPr>
                            <w:tcW w:w="1310" w:type="dxa"/>
                            <w:tcBorders>
                              <w:tl2br w:val="nil"/>
                              <w:tr2bl w:val="nil"/>
                            </w:tcBorders>
                          </w:tcPr>
                          <w:p>
                            <w:pPr>
                              <w:pStyle w:val="17"/>
                              <w:spacing w:before="127"/>
                              <w:ind w:left="107"/>
                              <w:rPr>
                                <w:b/>
                                <w:sz w:val="24"/>
                              </w:rPr>
                            </w:pPr>
                            <w:r>
                              <w:rPr>
                                <w:b/>
                                <w:sz w:val="24"/>
                              </w:rPr>
                              <w:t>服务承诺</w:t>
                            </w:r>
                          </w:p>
                          <w:p>
                            <w:pPr>
                              <w:pStyle w:val="17"/>
                              <w:spacing w:before="132"/>
                              <w:ind w:left="107"/>
                              <w:rPr>
                                <w:b/>
                                <w:sz w:val="24"/>
                              </w:rPr>
                            </w:pPr>
                            <w:r>
                              <w:rPr>
                                <w:b/>
                                <w:sz w:val="24"/>
                              </w:rPr>
                              <w:t>（8 分）</w:t>
                            </w:r>
                          </w:p>
                        </w:tc>
                        <w:tc>
                          <w:tcPr>
                            <w:tcW w:w="6655" w:type="dxa"/>
                            <w:tcBorders>
                              <w:tl2br w:val="nil"/>
                              <w:tr2bl w:val="nil"/>
                            </w:tcBorders>
                          </w:tcPr>
                          <w:p>
                            <w:pPr>
                              <w:pStyle w:val="17"/>
                              <w:spacing w:before="15" w:line="440" w:lineRule="exact"/>
                              <w:ind w:left="107" w:right="37"/>
                              <w:rPr>
                                <w:sz w:val="24"/>
                              </w:rPr>
                            </w:pPr>
                            <w:r>
                              <w:rPr>
                                <w:sz w:val="24"/>
                              </w:rPr>
                              <w:t>对投标文件中的服务承诺进行评分（包括配送的标准、及退换货同特殊情况下的应急保障等）计 1-8 分。</w:t>
                            </w:r>
                          </w:p>
                        </w:tc>
                      </w:tr>
                    </w:tbl>
                    <w:p>
                      <w:pPr>
                        <w:pStyle w:val="8"/>
                      </w:pPr>
                    </w:p>
                  </w:txbxContent>
                </v:textbox>
              </v:shape>
            </w:pict>
          </mc:Fallback>
        </mc:AlternateContent>
      </w:r>
      <w:r>
        <w:t>评价和比较以投标响应文件为依据，从“投标价格”、“服务方案”、“企业实力”、“食品安全”及“业绩”五个方面进行评审并按照百分制进行赋分。</w:t>
      </w:r>
    </w:p>
    <w:p>
      <w:pPr>
        <w:spacing w:after="0" w:line="439" w:lineRule="auto"/>
        <w:sectPr>
          <w:pgSz w:w="11910" w:h="16840"/>
          <w:pgMar w:top="1440" w:right="880" w:bottom="1300" w:left="920" w:header="1161" w:footer="1120" w:gutter="0"/>
          <w:pgBorders>
            <w:top w:val="none" w:sz="0" w:space="0"/>
            <w:left w:val="none" w:sz="0" w:space="0"/>
            <w:bottom w:val="none" w:sz="0" w:space="0"/>
            <w:right w:val="none" w:sz="0" w:space="0"/>
          </w:pgBorders>
          <w:cols w:space="720" w:num="1"/>
        </w:sectPr>
      </w:pPr>
    </w:p>
    <w:p>
      <w:pPr>
        <w:pStyle w:val="8"/>
        <w:rPr>
          <w:sz w:val="20"/>
        </w:rPr>
      </w:pPr>
      <w:r>
        <mc:AlternateContent>
          <mc:Choice Requires="wps">
            <w:drawing>
              <wp:anchor distT="0" distB="0" distL="114300" distR="114300" simplePos="0" relativeHeight="251691008" behindDoc="0" locked="0" layoutInCell="1" allowOverlap="1">
                <wp:simplePos x="0" y="0"/>
                <wp:positionH relativeFrom="page">
                  <wp:posOffset>843280</wp:posOffset>
                </wp:positionH>
                <wp:positionV relativeFrom="page">
                  <wp:posOffset>990600</wp:posOffset>
                </wp:positionV>
                <wp:extent cx="5876290" cy="8212455"/>
                <wp:effectExtent l="0" t="0" r="0" b="0"/>
                <wp:wrapNone/>
                <wp:docPr id="6" name="文本框 6"/>
                <wp:cNvGraphicFramePr/>
                <a:graphic xmlns:a="http://schemas.openxmlformats.org/drawingml/2006/main">
                  <a:graphicData uri="http://schemas.microsoft.com/office/word/2010/wordprocessingShape">
                    <wps:wsp>
                      <wps:cNvSpPr txBox="1"/>
                      <wps:spPr>
                        <a:xfrm>
                          <a:off x="0" y="0"/>
                          <a:ext cx="5876290" cy="8212455"/>
                        </a:xfrm>
                        <a:prstGeom prst="rect">
                          <a:avLst/>
                        </a:prstGeom>
                        <a:noFill/>
                        <a:ln>
                          <a:noFill/>
                        </a:ln>
                      </wps:spPr>
                      <wps:txbx>
                        <w:txbxContent>
                          <w:tbl>
                            <w:tblPr>
                              <w:tblStyle w:val="13"/>
                              <w:tblW w:w="0" w:type="auto"/>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274"/>
                              <w:gridCol w:w="1310"/>
                              <w:gridCol w:w="665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05" w:hRule="atLeast"/>
                              </w:trPr>
                              <w:tc>
                                <w:tcPr>
                                  <w:tcW w:w="1274" w:type="dxa"/>
                                  <w:vMerge w:val="restart"/>
                                </w:tcPr>
                                <w:p>
                                  <w:pPr>
                                    <w:pStyle w:val="17"/>
                                    <w:rPr>
                                      <w:rFonts w:ascii="Times New Roman"/>
                                      <w:sz w:val="22"/>
                                    </w:rPr>
                                  </w:pPr>
                                </w:p>
                              </w:tc>
                              <w:tc>
                                <w:tcPr>
                                  <w:tcW w:w="1310" w:type="dxa"/>
                                  <w:tcBorders>
                                    <w:bottom w:val="nil"/>
                                  </w:tcBorders>
                                </w:tcPr>
                                <w:p>
                                  <w:pPr>
                                    <w:pStyle w:val="17"/>
                                    <w:spacing w:before="137"/>
                                    <w:ind w:left="107"/>
                                    <w:rPr>
                                      <w:b/>
                                      <w:sz w:val="24"/>
                                    </w:rPr>
                                  </w:pPr>
                                  <w:r>
                                    <w:rPr>
                                      <w:b/>
                                      <w:sz w:val="24"/>
                                    </w:rPr>
                                    <w:t>突发事件</w:t>
                                  </w:r>
                                </w:p>
                              </w:tc>
                              <w:tc>
                                <w:tcPr>
                                  <w:tcW w:w="6655" w:type="dxa"/>
                                  <w:tcBorders>
                                    <w:bottom w:val="nil"/>
                                  </w:tcBorders>
                                </w:tcPr>
                                <w:p>
                                  <w:pPr>
                                    <w:pStyle w:val="17"/>
                                    <w:rPr>
                                      <w:rFonts w:ascii="Times New Roman"/>
                                      <w:sz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9" w:hRule="atLeast"/>
                              </w:trPr>
                              <w:tc>
                                <w:tcPr>
                                  <w:tcW w:w="1274" w:type="dxa"/>
                                  <w:vMerge w:val="continue"/>
                                  <w:tcBorders>
                                    <w:top w:val="nil"/>
                                  </w:tcBorders>
                                </w:tcPr>
                                <w:p>
                                  <w:pPr>
                                    <w:rPr>
                                      <w:sz w:val="2"/>
                                      <w:szCs w:val="2"/>
                                    </w:rPr>
                                  </w:pPr>
                                </w:p>
                              </w:tc>
                              <w:tc>
                                <w:tcPr>
                                  <w:tcW w:w="1310" w:type="dxa"/>
                                  <w:tcBorders>
                                    <w:top w:val="nil"/>
                                    <w:bottom w:val="nil"/>
                                  </w:tcBorders>
                                </w:tcPr>
                                <w:p>
                                  <w:pPr>
                                    <w:pStyle w:val="17"/>
                                    <w:spacing w:before="61"/>
                                    <w:ind w:left="107"/>
                                    <w:rPr>
                                      <w:b/>
                                      <w:sz w:val="24"/>
                                    </w:rPr>
                                  </w:pPr>
                                  <w:r>
                                    <w:rPr>
                                      <w:b/>
                                      <w:sz w:val="24"/>
                                    </w:rPr>
                                    <w:t>处理及配</w:t>
                                  </w:r>
                                </w:p>
                              </w:tc>
                              <w:tc>
                                <w:tcPr>
                                  <w:tcW w:w="6655" w:type="dxa"/>
                                  <w:tcBorders>
                                    <w:top w:val="nil"/>
                                    <w:bottom w:val="nil"/>
                                  </w:tcBorders>
                                </w:tcPr>
                                <w:p>
                                  <w:pPr>
                                    <w:pStyle w:val="17"/>
                                    <w:spacing w:before="61"/>
                                    <w:ind w:left="107"/>
                                    <w:rPr>
                                      <w:sz w:val="24"/>
                                    </w:rPr>
                                  </w:pPr>
                                  <w:r>
                                    <w:rPr>
                                      <w:sz w:val="24"/>
                                    </w:rPr>
                                    <w:t>针对恶略天气、突发自然灾害、疫情等灾害、食品安全事件等</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30" w:hRule="atLeast"/>
                              </w:trPr>
                              <w:tc>
                                <w:tcPr>
                                  <w:tcW w:w="1274" w:type="dxa"/>
                                  <w:vMerge w:val="continue"/>
                                  <w:tcBorders>
                                    <w:top w:val="nil"/>
                                  </w:tcBorders>
                                </w:tcPr>
                                <w:p>
                                  <w:pPr>
                                    <w:rPr>
                                      <w:sz w:val="2"/>
                                      <w:szCs w:val="2"/>
                                    </w:rPr>
                                  </w:pPr>
                                </w:p>
                              </w:tc>
                              <w:tc>
                                <w:tcPr>
                                  <w:tcW w:w="1310" w:type="dxa"/>
                                  <w:tcBorders>
                                    <w:top w:val="nil"/>
                                    <w:bottom w:val="nil"/>
                                  </w:tcBorders>
                                </w:tcPr>
                                <w:p>
                                  <w:pPr>
                                    <w:pStyle w:val="17"/>
                                    <w:spacing w:before="61"/>
                                    <w:ind w:left="107"/>
                                    <w:rPr>
                                      <w:b/>
                                      <w:sz w:val="24"/>
                                    </w:rPr>
                                  </w:pPr>
                                  <w:r>
                                    <w:rPr>
                                      <w:b/>
                                      <w:sz w:val="24"/>
                                    </w:rPr>
                                    <w:t>送优势</w:t>
                                  </w:r>
                                </w:p>
                              </w:tc>
                              <w:tc>
                                <w:tcPr>
                                  <w:tcW w:w="6655" w:type="dxa"/>
                                  <w:tcBorders>
                                    <w:top w:val="nil"/>
                                    <w:bottom w:val="nil"/>
                                  </w:tcBorders>
                                </w:tcPr>
                                <w:p>
                                  <w:pPr>
                                    <w:pStyle w:val="17"/>
                                    <w:spacing w:before="61"/>
                                    <w:ind w:left="107"/>
                                    <w:rPr>
                                      <w:sz w:val="24"/>
                                    </w:rPr>
                                  </w:pPr>
                                  <w:r>
                                    <w:rPr>
                                      <w:sz w:val="24"/>
                                    </w:rPr>
                                    <w:t>应急处理方案，进行评分计 1-6 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12" w:hRule="atLeast"/>
                              </w:trPr>
                              <w:tc>
                                <w:tcPr>
                                  <w:tcW w:w="1274" w:type="dxa"/>
                                  <w:vMerge w:val="continue"/>
                                  <w:tcBorders>
                                    <w:top w:val="nil"/>
                                  </w:tcBorders>
                                </w:tcPr>
                                <w:p>
                                  <w:pPr>
                                    <w:rPr>
                                      <w:sz w:val="2"/>
                                      <w:szCs w:val="2"/>
                                    </w:rPr>
                                  </w:pPr>
                                </w:p>
                              </w:tc>
                              <w:tc>
                                <w:tcPr>
                                  <w:tcW w:w="1310" w:type="dxa"/>
                                  <w:tcBorders>
                                    <w:top w:val="nil"/>
                                  </w:tcBorders>
                                </w:tcPr>
                                <w:p>
                                  <w:pPr>
                                    <w:pStyle w:val="17"/>
                                    <w:spacing w:before="62"/>
                                    <w:ind w:left="107"/>
                                    <w:rPr>
                                      <w:b/>
                                      <w:sz w:val="24"/>
                                    </w:rPr>
                                  </w:pPr>
                                  <w:r>
                                    <w:rPr>
                                      <w:b/>
                                      <w:sz w:val="24"/>
                                    </w:rPr>
                                    <w:t>（6 分）</w:t>
                                  </w:r>
                                </w:p>
                              </w:tc>
                              <w:tc>
                                <w:tcPr>
                                  <w:tcW w:w="6655" w:type="dxa"/>
                                  <w:tcBorders>
                                    <w:top w:val="nil"/>
                                  </w:tcBorders>
                                </w:tcPr>
                                <w:p>
                                  <w:pPr>
                                    <w:pStyle w:val="17"/>
                                    <w:rPr>
                                      <w:rFonts w:ascii="Times New Roman"/>
                                      <w:sz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838" w:hRule="atLeast"/>
                              </w:trPr>
                              <w:tc>
                                <w:tcPr>
                                  <w:tcW w:w="1274" w:type="dxa"/>
                                  <w:tcBorders>
                                    <w:bottom w:val="nil"/>
                                  </w:tcBorders>
                                </w:tcPr>
                                <w:p>
                                  <w:pPr>
                                    <w:pStyle w:val="17"/>
                                    <w:rPr>
                                      <w:rFonts w:ascii="Times New Roman"/>
                                      <w:sz w:val="22"/>
                                    </w:rPr>
                                  </w:pPr>
                                </w:p>
                              </w:tc>
                              <w:tc>
                                <w:tcPr>
                                  <w:tcW w:w="1310" w:type="dxa"/>
                                </w:tcPr>
                                <w:p>
                                  <w:pPr>
                                    <w:pStyle w:val="17"/>
                                    <w:rPr>
                                      <w:b/>
                                      <w:sz w:val="24"/>
                                    </w:rPr>
                                  </w:pPr>
                                </w:p>
                                <w:p>
                                  <w:pPr>
                                    <w:pStyle w:val="17"/>
                                    <w:spacing w:before="3"/>
                                    <w:rPr>
                                      <w:b/>
                                      <w:sz w:val="22"/>
                                    </w:rPr>
                                  </w:pPr>
                                </w:p>
                                <w:p>
                                  <w:pPr>
                                    <w:pStyle w:val="17"/>
                                    <w:ind w:left="107"/>
                                    <w:rPr>
                                      <w:b/>
                                      <w:sz w:val="24"/>
                                    </w:rPr>
                                  </w:pPr>
                                  <w:r>
                                    <w:rPr>
                                      <w:b/>
                                      <w:sz w:val="24"/>
                                    </w:rPr>
                                    <w:t>配送车辆</w:t>
                                  </w:r>
                                </w:p>
                                <w:p>
                                  <w:pPr>
                                    <w:pStyle w:val="17"/>
                                    <w:spacing w:before="131"/>
                                    <w:ind w:left="107"/>
                                    <w:rPr>
                                      <w:b/>
                                      <w:sz w:val="24"/>
                                    </w:rPr>
                                  </w:pPr>
                                  <w:r>
                                    <w:rPr>
                                      <w:b/>
                                      <w:sz w:val="24"/>
                                    </w:rPr>
                                    <w:t>（8 分）</w:t>
                                  </w:r>
                                </w:p>
                              </w:tc>
                              <w:tc>
                                <w:tcPr>
                                  <w:tcW w:w="6655" w:type="dxa"/>
                                </w:tcPr>
                                <w:p>
                                  <w:pPr>
                                    <w:pStyle w:val="17"/>
                                    <w:spacing w:before="26" w:line="278" w:lineRule="auto"/>
                                    <w:ind w:left="107" w:right="96"/>
                                    <w:jc w:val="both"/>
                                    <w:rPr>
                                      <w:sz w:val="24"/>
                                    </w:rPr>
                                  </w:pPr>
                                  <w:r>
                                    <w:rPr>
                                      <w:spacing w:val="-3"/>
                                      <w:sz w:val="24"/>
                                    </w:rPr>
                                    <w:t>有符合食品安全运输标准的运输专用车辆等相关配送设备，根</w:t>
                                  </w:r>
                                  <w:r>
                                    <w:rPr>
                                      <w:spacing w:val="-4"/>
                                      <w:sz w:val="24"/>
                                    </w:rPr>
                                    <w:t xml:space="preserve">据配送车辆数量等响应情况横向比较计 </w:t>
                                  </w:r>
                                  <w:r>
                                    <w:rPr>
                                      <w:sz w:val="24"/>
                                    </w:rPr>
                                    <w:t>1-8</w:t>
                                  </w:r>
                                  <w:r>
                                    <w:rPr>
                                      <w:spacing w:val="-20"/>
                                      <w:sz w:val="24"/>
                                    </w:rPr>
                                    <w:t xml:space="preserve"> 分。</w:t>
                                  </w:r>
                                </w:p>
                                <w:p>
                                  <w:pPr>
                                    <w:pStyle w:val="17"/>
                                    <w:spacing w:before="1" w:line="278" w:lineRule="auto"/>
                                    <w:ind w:left="107" w:right="98"/>
                                    <w:jc w:val="both"/>
                                    <w:rPr>
                                      <w:b/>
                                      <w:sz w:val="24"/>
                                    </w:rPr>
                                  </w:pPr>
                                  <w:r>
                                    <w:rPr>
                                      <w:b/>
                                      <w:spacing w:val="-9"/>
                                      <w:sz w:val="24"/>
                                    </w:rPr>
                                    <w:t>备注：企业自有的运输配送车辆需提供车辆行驶证；租赁车辆</w:t>
                                  </w:r>
                                  <w:r>
                                    <w:rPr>
                                      <w:b/>
                                      <w:spacing w:val="-4"/>
                                      <w:sz w:val="24"/>
                                    </w:rPr>
                                    <w:t>需提供车辆租赁合同等相关证明文件。</w:t>
                                  </w:r>
                                  <w:r>
                                    <w:rPr>
                                      <w:b/>
                                      <w:sz w:val="24"/>
                                    </w:rPr>
                                    <w:t>（</w:t>
                                  </w:r>
                                  <w:r>
                                    <w:rPr>
                                      <w:b/>
                                      <w:spacing w:val="-2"/>
                                      <w:sz w:val="24"/>
                                    </w:rPr>
                                    <w:t>提供复印件加盖投标</w:t>
                                  </w:r>
                                  <w:r>
                                    <w:rPr>
                                      <w:b/>
                                      <w:sz w:val="24"/>
                                    </w:rPr>
                                    <w:t>人公章并装订在响应文件正、副本中，原件备查）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9" w:hRule="atLeast"/>
                              </w:trPr>
                              <w:tc>
                                <w:tcPr>
                                  <w:tcW w:w="1274" w:type="dxa"/>
                                  <w:tcBorders>
                                    <w:top w:val="nil"/>
                                    <w:bottom w:val="nil"/>
                                  </w:tcBorders>
                                </w:tcPr>
                                <w:p>
                                  <w:pPr>
                                    <w:pStyle w:val="17"/>
                                    <w:rPr>
                                      <w:rFonts w:ascii="Times New Roman"/>
                                      <w:sz w:val="22"/>
                                    </w:rPr>
                                  </w:pPr>
                                </w:p>
                              </w:tc>
                              <w:tc>
                                <w:tcPr>
                                  <w:tcW w:w="1310" w:type="dxa"/>
                                  <w:tcBorders>
                                    <w:bottom w:val="nil"/>
                                  </w:tcBorders>
                                </w:tcPr>
                                <w:p>
                                  <w:pPr>
                                    <w:pStyle w:val="17"/>
                                    <w:rPr>
                                      <w:rFonts w:ascii="Times New Roman"/>
                                      <w:sz w:val="22"/>
                                    </w:rPr>
                                  </w:pPr>
                                </w:p>
                              </w:tc>
                              <w:tc>
                                <w:tcPr>
                                  <w:tcW w:w="6655" w:type="dxa"/>
                                  <w:tcBorders>
                                    <w:bottom w:val="nil"/>
                                  </w:tcBorders>
                                </w:tcPr>
                                <w:p>
                                  <w:pPr>
                                    <w:pStyle w:val="17"/>
                                    <w:spacing w:before="146"/>
                                    <w:ind w:left="107"/>
                                    <w:rPr>
                                      <w:sz w:val="24"/>
                                    </w:rPr>
                                  </w:pPr>
                                  <w:r>
                                    <w:rPr>
                                      <w:sz w:val="24"/>
                                    </w:rPr>
                                    <w:t>1、投标人须提供有符合国家标准仓储环境并提供相关证明材</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0" w:hRule="atLeast"/>
                              </w:trPr>
                              <w:tc>
                                <w:tcPr>
                                  <w:tcW w:w="1274" w:type="dxa"/>
                                  <w:tcBorders>
                                    <w:top w:val="nil"/>
                                    <w:bottom w:val="nil"/>
                                  </w:tcBorders>
                                </w:tcPr>
                                <w:p>
                                  <w:pPr>
                                    <w:pStyle w:val="17"/>
                                    <w:rPr>
                                      <w:rFonts w:ascii="Times New Roman"/>
                                      <w:sz w:val="22"/>
                                    </w:rPr>
                                  </w:pPr>
                                </w:p>
                              </w:tc>
                              <w:tc>
                                <w:tcPr>
                                  <w:tcW w:w="1310" w:type="dxa"/>
                                  <w:tcBorders>
                                    <w:top w:val="nil"/>
                                    <w:bottom w:val="nil"/>
                                  </w:tcBorders>
                                </w:tcPr>
                                <w:p>
                                  <w:pPr>
                                    <w:pStyle w:val="17"/>
                                    <w:rPr>
                                      <w:rFonts w:ascii="Times New Roman"/>
                                      <w:sz w:val="22"/>
                                    </w:rPr>
                                  </w:pPr>
                                </w:p>
                              </w:tc>
                              <w:tc>
                                <w:tcPr>
                                  <w:tcW w:w="6655" w:type="dxa"/>
                                  <w:tcBorders>
                                    <w:top w:val="nil"/>
                                    <w:bottom w:val="nil"/>
                                  </w:tcBorders>
                                </w:tcPr>
                                <w:p>
                                  <w:pPr>
                                    <w:pStyle w:val="17"/>
                                    <w:spacing w:before="66"/>
                                    <w:ind w:left="107"/>
                                    <w:rPr>
                                      <w:sz w:val="24"/>
                                    </w:rPr>
                                  </w:pPr>
                                  <w:r>
                                    <w:rPr>
                                      <w:sz w:val="24"/>
                                    </w:rPr>
                                    <w:t>料；所投产品企业有足够的加工、生产能力，生产加工工艺先</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1" w:hRule="atLeast"/>
                              </w:trPr>
                              <w:tc>
                                <w:tcPr>
                                  <w:tcW w:w="1274" w:type="dxa"/>
                                  <w:tcBorders>
                                    <w:top w:val="nil"/>
                                    <w:bottom w:val="nil"/>
                                  </w:tcBorders>
                                </w:tcPr>
                                <w:p>
                                  <w:pPr>
                                    <w:pStyle w:val="17"/>
                                    <w:rPr>
                                      <w:rFonts w:ascii="Times New Roman"/>
                                      <w:sz w:val="22"/>
                                    </w:rPr>
                                  </w:pPr>
                                </w:p>
                              </w:tc>
                              <w:tc>
                                <w:tcPr>
                                  <w:tcW w:w="1310" w:type="dxa"/>
                                  <w:tcBorders>
                                    <w:top w:val="nil"/>
                                    <w:bottom w:val="nil"/>
                                  </w:tcBorders>
                                </w:tcPr>
                                <w:p>
                                  <w:pPr>
                                    <w:pStyle w:val="17"/>
                                    <w:spacing w:before="67" w:line="274" w:lineRule="exact"/>
                                    <w:ind w:left="107"/>
                                    <w:rPr>
                                      <w:b/>
                                      <w:sz w:val="24"/>
                                    </w:rPr>
                                  </w:pPr>
                                  <w:r>
                                    <w:rPr>
                                      <w:b/>
                                      <w:sz w:val="24"/>
                                    </w:rPr>
                                    <w:t>硬件设施</w:t>
                                  </w:r>
                                </w:p>
                              </w:tc>
                              <w:tc>
                                <w:tcPr>
                                  <w:tcW w:w="6655" w:type="dxa"/>
                                  <w:tcBorders>
                                    <w:top w:val="nil"/>
                                    <w:bottom w:val="nil"/>
                                  </w:tcBorders>
                                </w:tcPr>
                                <w:p>
                                  <w:pPr>
                                    <w:pStyle w:val="17"/>
                                    <w:spacing w:before="67" w:line="274" w:lineRule="exact"/>
                                    <w:ind w:left="107"/>
                                    <w:rPr>
                                      <w:sz w:val="24"/>
                                    </w:rPr>
                                  </w:pPr>
                                  <w:r>
                                    <w:rPr>
                                      <w:sz w:val="24"/>
                                    </w:rPr>
                                    <w:t>进产品质量有保证，根据响应程度计 0-4 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4" w:hRule="atLeast"/>
                              </w:trPr>
                              <w:tc>
                                <w:tcPr>
                                  <w:tcW w:w="1274" w:type="dxa"/>
                                  <w:tcBorders>
                                    <w:top w:val="nil"/>
                                    <w:bottom w:val="nil"/>
                                  </w:tcBorders>
                                </w:tcPr>
                                <w:p>
                                  <w:pPr>
                                    <w:pStyle w:val="17"/>
                                    <w:spacing w:line="294" w:lineRule="exact"/>
                                    <w:ind w:left="154"/>
                                    <w:rPr>
                                      <w:b/>
                                      <w:sz w:val="24"/>
                                    </w:rPr>
                                  </w:pPr>
                                  <w:r>
                                    <w:rPr>
                                      <w:b/>
                                      <w:w w:val="95"/>
                                      <w:sz w:val="24"/>
                                    </w:rPr>
                                    <w:t>企业实力</w:t>
                                  </w:r>
                                </w:p>
                                <w:p>
                                  <w:pPr>
                                    <w:pStyle w:val="17"/>
                                    <w:spacing w:before="43" w:line="257" w:lineRule="exact"/>
                                    <w:ind w:left="106"/>
                                    <w:rPr>
                                      <w:b/>
                                      <w:sz w:val="24"/>
                                    </w:rPr>
                                  </w:pPr>
                                  <w:r>
                                    <w:rPr>
                                      <w:b/>
                                      <w:sz w:val="24"/>
                                    </w:rPr>
                                    <w:t>（20</w:t>
                                  </w:r>
                                  <w:r>
                                    <w:rPr>
                                      <w:b/>
                                      <w:spacing w:val="-32"/>
                                      <w:sz w:val="24"/>
                                    </w:rPr>
                                    <w:t xml:space="preserve"> 分</w:t>
                                  </w:r>
                                  <w:r>
                                    <w:rPr>
                                      <w:b/>
                                      <w:sz w:val="24"/>
                                    </w:rPr>
                                    <w:t>）</w:t>
                                  </w:r>
                                </w:p>
                              </w:tc>
                              <w:tc>
                                <w:tcPr>
                                  <w:tcW w:w="1310" w:type="dxa"/>
                                  <w:tcBorders>
                                    <w:top w:val="nil"/>
                                    <w:bottom w:val="nil"/>
                                  </w:tcBorders>
                                </w:tcPr>
                                <w:p>
                                  <w:pPr>
                                    <w:pStyle w:val="17"/>
                                    <w:spacing w:before="145"/>
                                    <w:ind w:left="107"/>
                                    <w:rPr>
                                      <w:b/>
                                      <w:sz w:val="24"/>
                                    </w:rPr>
                                  </w:pPr>
                                  <w:r>
                                    <w:rPr>
                                      <w:b/>
                                      <w:sz w:val="24"/>
                                    </w:rPr>
                                    <w:t>（8 分）</w:t>
                                  </w:r>
                                </w:p>
                              </w:tc>
                              <w:tc>
                                <w:tcPr>
                                  <w:tcW w:w="6655" w:type="dxa"/>
                                  <w:tcBorders>
                                    <w:top w:val="nil"/>
                                    <w:bottom w:val="nil"/>
                                  </w:tcBorders>
                                </w:tcPr>
                                <w:p>
                                  <w:pPr>
                                    <w:pStyle w:val="17"/>
                                    <w:spacing w:before="145"/>
                                    <w:ind w:left="107"/>
                                    <w:rPr>
                                      <w:sz w:val="24"/>
                                    </w:rPr>
                                  </w:pPr>
                                  <w:r>
                                    <w:rPr>
                                      <w:sz w:val="24"/>
                                    </w:rPr>
                                    <w:t>2、所投产品企业有自行检验检测设施和能力，生产检测设备</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4" w:hRule="atLeast"/>
                              </w:trPr>
                              <w:tc>
                                <w:tcPr>
                                  <w:tcW w:w="1274" w:type="dxa"/>
                                  <w:tcBorders>
                                    <w:top w:val="nil"/>
                                    <w:bottom w:val="nil"/>
                                  </w:tcBorders>
                                </w:tcPr>
                                <w:p>
                                  <w:pPr>
                                    <w:pStyle w:val="17"/>
                                    <w:rPr>
                                      <w:rFonts w:ascii="Times New Roman"/>
                                      <w:sz w:val="22"/>
                                    </w:rPr>
                                  </w:pPr>
                                </w:p>
                              </w:tc>
                              <w:tc>
                                <w:tcPr>
                                  <w:tcW w:w="1310" w:type="dxa"/>
                                  <w:tcBorders>
                                    <w:top w:val="nil"/>
                                    <w:bottom w:val="nil"/>
                                  </w:tcBorders>
                                </w:tcPr>
                                <w:p>
                                  <w:pPr>
                                    <w:pStyle w:val="17"/>
                                    <w:rPr>
                                      <w:rFonts w:ascii="Times New Roman"/>
                                      <w:sz w:val="22"/>
                                    </w:rPr>
                                  </w:pPr>
                                </w:p>
                              </w:tc>
                              <w:tc>
                                <w:tcPr>
                                  <w:tcW w:w="6655" w:type="dxa"/>
                                  <w:tcBorders>
                                    <w:top w:val="nil"/>
                                    <w:bottom w:val="nil"/>
                                  </w:tcBorders>
                                </w:tcPr>
                                <w:p>
                                  <w:pPr>
                                    <w:pStyle w:val="17"/>
                                    <w:spacing w:line="277" w:lineRule="exact"/>
                                    <w:ind w:left="107"/>
                                    <w:rPr>
                                      <w:sz w:val="24"/>
                                    </w:rPr>
                                  </w:pPr>
                                  <w:r>
                                    <w:rPr>
                                      <w:sz w:val="24"/>
                                    </w:rPr>
                                    <w:t>齐全、检测手段完善，符合国家相关标准规范，产品质量稳定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7" w:hRule="atLeast"/>
                              </w:trPr>
                              <w:tc>
                                <w:tcPr>
                                  <w:tcW w:w="1274" w:type="dxa"/>
                                  <w:tcBorders>
                                    <w:top w:val="nil"/>
                                    <w:bottom w:val="nil"/>
                                  </w:tcBorders>
                                </w:tcPr>
                                <w:p>
                                  <w:pPr>
                                    <w:pStyle w:val="17"/>
                                    <w:rPr>
                                      <w:rFonts w:ascii="Times New Roman"/>
                                      <w:sz w:val="22"/>
                                    </w:rPr>
                                  </w:pPr>
                                </w:p>
                              </w:tc>
                              <w:tc>
                                <w:tcPr>
                                  <w:tcW w:w="1310" w:type="dxa"/>
                                  <w:tcBorders>
                                    <w:top w:val="nil"/>
                                  </w:tcBorders>
                                </w:tcPr>
                                <w:p>
                                  <w:pPr>
                                    <w:pStyle w:val="17"/>
                                    <w:rPr>
                                      <w:rFonts w:ascii="Times New Roman"/>
                                      <w:sz w:val="22"/>
                                    </w:rPr>
                                  </w:pPr>
                                </w:p>
                              </w:tc>
                              <w:tc>
                                <w:tcPr>
                                  <w:tcW w:w="6655" w:type="dxa"/>
                                  <w:tcBorders>
                                    <w:top w:val="nil"/>
                                  </w:tcBorders>
                                </w:tcPr>
                                <w:p>
                                  <w:pPr>
                                    <w:pStyle w:val="17"/>
                                    <w:spacing w:before="67"/>
                                    <w:ind w:left="107"/>
                                    <w:rPr>
                                      <w:sz w:val="24"/>
                                    </w:rPr>
                                  </w:pPr>
                                  <w:r>
                                    <w:rPr>
                                      <w:sz w:val="24"/>
                                    </w:rPr>
                                    <w:t>。根据响应程度及相关证明资料计 0-4 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51" w:hRule="atLeast"/>
                              </w:trPr>
                              <w:tc>
                                <w:tcPr>
                                  <w:tcW w:w="1274" w:type="dxa"/>
                                  <w:tcBorders>
                                    <w:top w:val="nil"/>
                                    <w:bottom w:val="nil"/>
                                  </w:tcBorders>
                                </w:tcPr>
                                <w:p>
                                  <w:pPr>
                                    <w:pStyle w:val="17"/>
                                    <w:rPr>
                                      <w:rFonts w:ascii="Times New Roman"/>
                                      <w:sz w:val="22"/>
                                    </w:rPr>
                                  </w:pPr>
                                </w:p>
                              </w:tc>
                              <w:tc>
                                <w:tcPr>
                                  <w:tcW w:w="1310" w:type="dxa"/>
                                  <w:tcBorders>
                                    <w:bottom w:val="nil"/>
                                  </w:tcBorders>
                                </w:tcPr>
                                <w:p>
                                  <w:pPr>
                                    <w:pStyle w:val="17"/>
                                    <w:rPr>
                                      <w:rFonts w:ascii="Times New Roman"/>
                                      <w:sz w:val="22"/>
                                    </w:rPr>
                                  </w:pPr>
                                </w:p>
                              </w:tc>
                              <w:tc>
                                <w:tcPr>
                                  <w:tcW w:w="6655" w:type="dxa"/>
                                  <w:tcBorders>
                                    <w:bottom w:val="nil"/>
                                  </w:tcBorders>
                                </w:tcPr>
                                <w:p>
                                  <w:pPr>
                                    <w:pStyle w:val="17"/>
                                    <w:spacing w:before="132" w:line="350" w:lineRule="atLeast"/>
                                    <w:ind w:left="107" w:right="55"/>
                                    <w:rPr>
                                      <w:sz w:val="24"/>
                                    </w:rPr>
                                  </w:pPr>
                                  <w:r>
                                    <w:rPr>
                                      <w:sz w:val="24"/>
                                    </w:rPr>
                                    <w:t>投标人在本地有稳定的服务队伍，针对本项目的生产、管理、质检、配送实施组建架构齐全，根据响应情况计 0-4 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3" w:hRule="atLeast"/>
                              </w:trPr>
                              <w:tc>
                                <w:tcPr>
                                  <w:tcW w:w="1274" w:type="dxa"/>
                                  <w:tcBorders>
                                    <w:top w:val="nil"/>
                                    <w:bottom w:val="nil"/>
                                  </w:tcBorders>
                                </w:tcPr>
                                <w:p>
                                  <w:pPr>
                                    <w:pStyle w:val="17"/>
                                    <w:rPr>
                                      <w:rFonts w:ascii="Times New Roman"/>
                                      <w:sz w:val="22"/>
                                    </w:rPr>
                                  </w:pPr>
                                </w:p>
                              </w:tc>
                              <w:tc>
                                <w:tcPr>
                                  <w:tcW w:w="1310" w:type="dxa"/>
                                  <w:tcBorders>
                                    <w:top w:val="nil"/>
                                    <w:bottom w:val="nil"/>
                                  </w:tcBorders>
                                </w:tcPr>
                                <w:p>
                                  <w:pPr>
                                    <w:pStyle w:val="17"/>
                                    <w:spacing w:before="12"/>
                                    <w:ind w:left="107"/>
                                    <w:rPr>
                                      <w:b/>
                                      <w:sz w:val="24"/>
                                    </w:rPr>
                                  </w:pPr>
                                  <w:r>
                                    <w:rPr>
                                      <w:b/>
                                      <w:sz w:val="24"/>
                                    </w:rPr>
                                    <w:t>服务人员</w:t>
                                  </w:r>
                                </w:p>
                              </w:tc>
                              <w:tc>
                                <w:tcPr>
                                  <w:tcW w:w="6655" w:type="dxa"/>
                                  <w:tcBorders>
                                    <w:top w:val="nil"/>
                                    <w:bottom w:val="nil"/>
                                  </w:tcBorders>
                                </w:tcPr>
                                <w:p>
                                  <w:pPr>
                                    <w:pStyle w:val="17"/>
                                    <w:spacing w:before="148" w:line="285" w:lineRule="exact"/>
                                    <w:ind w:left="107"/>
                                    <w:rPr>
                                      <w:b/>
                                      <w:sz w:val="24"/>
                                    </w:rPr>
                                  </w:pPr>
                                  <w:r>
                                    <w:rPr>
                                      <w:b/>
                                      <w:sz w:val="24"/>
                                    </w:rPr>
                                    <w:t>备注：提供针对本项目的所有人员的健康证、身份证及劳务合</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08" w:hRule="atLeast"/>
                              </w:trPr>
                              <w:tc>
                                <w:tcPr>
                                  <w:tcW w:w="1274" w:type="dxa"/>
                                  <w:tcBorders>
                                    <w:top w:val="nil"/>
                                    <w:bottom w:val="nil"/>
                                  </w:tcBorders>
                                </w:tcPr>
                                <w:p>
                                  <w:pPr>
                                    <w:pStyle w:val="17"/>
                                    <w:rPr>
                                      <w:rFonts w:ascii="Times New Roman"/>
                                      <w:sz w:val="22"/>
                                    </w:rPr>
                                  </w:pPr>
                                </w:p>
                              </w:tc>
                              <w:tc>
                                <w:tcPr>
                                  <w:tcW w:w="1310" w:type="dxa"/>
                                  <w:tcBorders>
                                    <w:top w:val="nil"/>
                                    <w:bottom w:val="nil"/>
                                  </w:tcBorders>
                                </w:tcPr>
                                <w:p>
                                  <w:pPr>
                                    <w:pStyle w:val="17"/>
                                    <w:spacing w:line="305" w:lineRule="exact"/>
                                    <w:ind w:left="107"/>
                                    <w:rPr>
                                      <w:b/>
                                      <w:sz w:val="24"/>
                                    </w:rPr>
                                  </w:pPr>
                                  <w:r>
                                    <w:rPr>
                                      <w:b/>
                                      <w:sz w:val="24"/>
                                    </w:rPr>
                                    <w:t>（4 分）</w:t>
                                  </w:r>
                                </w:p>
                              </w:tc>
                              <w:tc>
                                <w:tcPr>
                                  <w:tcW w:w="6655" w:type="dxa"/>
                                  <w:tcBorders>
                                    <w:top w:val="nil"/>
                                    <w:bottom w:val="nil"/>
                                  </w:tcBorders>
                                </w:tcPr>
                                <w:p>
                                  <w:pPr>
                                    <w:pStyle w:val="17"/>
                                    <w:spacing w:before="134"/>
                                    <w:ind w:left="107"/>
                                    <w:rPr>
                                      <w:b/>
                                      <w:sz w:val="24"/>
                                    </w:rPr>
                                  </w:pPr>
                                  <w:r>
                                    <w:rPr>
                                      <w:b/>
                                      <w:sz w:val="24"/>
                                    </w:rPr>
                                    <w:t>同，（提供复印件加盖投标人公章并装订在响应文件正、副本</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trPr>
                              <w:tc>
                                <w:tcPr>
                                  <w:tcW w:w="1274" w:type="dxa"/>
                                  <w:tcBorders>
                                    <w:top w:val="nil"/>
                                  </w:tcBorders>
                                </w:tcPr>
                                <w:p>
                                  <w:pPr>
                                    <w:pStyle w:val="17"/>
                                    <w:rPr>
                                      <w:rFonts w:ascii="Times New Roman"/>
                                      <w:sz w:val="22"/>
                                    </w:rPr>
                                  </w:pPr>
                                </w:p>
                              </w:tc>
                              <w:tc>
                                <w:tcPr>
                                  <w:tcW w:w="1310" w:type="dxa"/>
                                  <w:tcBorders>
                                    <w:top w:val="nil"/>
                                  </w:tcBorders>
                                </w:tcPr>
                                <w:p>
                                  <w:pPr>
                                    <w:pStyle w:val="17"/>
                                    <w:rPr>
                                      <w:rFonts w:ascii="Times New Roman"/>
                                      <w:sz w:val="22"/>
                                    </w:rPr>
                                  </w:pPr>
                                </w:p>
                              </w:tc>
                              <w:tc>
                                <w:tcPr>
                                  <w:tcW w:w="6655" w:type="dxa"/>
                                  <w:tcBorders>
                                    <w:top w:val="nil"/>
                                  </w:tcBorders>
                                </w:tcPr>
                                <w:p>
                                  <w:pPr>
                                    <w:pStyle w:val="17"/>
                                    <w:spacing w:before="67"/>
                                    <w:ind w:left="107"/>
                                    <w:rPr>
                                      <w:b/>
                                      <w:sz w:val="24"/>
                                    </w:rPr>
                                  </w:pPr>
                                  <w:r>
                                    <w:rPr>
                                      <w:b/>
                                      <w:sz w:val="24"/>
                                    </w:rPr>
                                    <w:t>中，原件备查）。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10" w:hRule="atLeast"/>
                              </w:trPr>
                              <w:tc>
                                <w:tcPr>
                                  <w:tcW w:w="1274" w:type="dxa"/>
                                </w:tcPr>
                                <w:p>
                                  <w:pPr>
                                    <w:pStyle w:val="17"/>
                                    <w:rPr>
                                      <w:b/>
                                      <w:sz w:val="24"/>
                                    </w:rPr>
                                  </w:pPr>
                                </w:p>
                                <w:p>
                                  <w:pPr>
                                    <w:pStyle w:val="17"/>
                                    <w:spacing w:before="1"/>
                                    <w:rPr>
                                      <w:b/>
                                      <w:sz w:val="35"/>
                                    </w:rPr>
                                  </w:pPr>
                                </w:p>
                                <w:p>
                                  <w:pPr>
                                    <w:pStyle w:val="17"/>
                                    <w:ind w:left="154"/>
                                    <w:rPr>
                                      <w:b/>
                                      <w:sz w:val="24"/>
                                    </w:rPr>
                                  </w:pPr>
                                  <w:r>
                                    <w:rPr>
                                      <w:b/>
                                      <w:w w:val="95"/>
                                      <w:sz w:val="24"/>
                                    </w:rPr>
                                    <w:t>食品安全</w:t>
                                  </w:r>
                                </w:p>
                                <w:p>
                                  <w:pPr>
                                    <w:pStyle w:val="17"/>
                                    <w:spacing w:before="182"/>
                                    <w:ind w:left="123"/>
                                    <w:rPr>
                                      <w:b/>
                                      <w:sz w:val="24"/>
                                    </w:rPr>
                                  </w:pPr>
                                  <w:r>
                                    <w:rPr>
                                      <w:b/>
                                      <w:sz w:val="24"/>
                                    </w:rPr>
                                    <w:t>（12</w:t>
                                  </w:r>
                                  <w:r>
                                    <w:rPr>
                                      <w:b/>
                                      <w:spacing w:val="-32"/>
                                      <w:sz w:val="24"/>
                                    </w:rPr>
                                    <w:t xml:space="preserve"> 分</w:t>
                                  </w:r>
                                  <w:r>
                                    <w:rPr>
                                      <w:b/>
                                      <w:sz w:val="24"/>
                                    </w:rPr>
                                    <w:t>）</w:t>
                                  </w:r>
                                </w:p>
                              </w:tc>
                              <w:tc>
                                <w:tcPr>
                                  <w:tcW w:w="1310" w:type="dxa"/>
                                </w:tcPr>
                                <w:p>
                                  <w:pPr>
                                    <w:pStyle w:val="17"/>
                                    <w:rPr>
                                      <w:b/>
                                      <w:sz w:val="24"/>
                                    </w:rPr>
                                  </w:pPr>
                                </w:p>
                                <w:p>
                                  <w:pPr>
                                    <w:pStyle w:val="17"/>
                                    <w:rPr>
                                      <w:b/>
                                      <w:sz w:val="24"/>
                                    </w:rPr>
                                  </w:pPr>
                                </w:p>
                                <w:p>
                                  <w:pPr>
                                    <w:pStyle w:val="17"/>
                                    <w:spacing w:before="214"/>
                                    <w:ind w:left="171"/>
                                    <w:rPr>
                                      <w:b/>
                                      <w:sz w:val="24"/>
                                    </w:rPr>
                                  </w:pPr>
                                  <w:r>
                                    <w:rPr>
                                      <w:b/>
                                      <w:w w:val="95"/>
                                      <w:sz w:val="24"/>
                                    </w:rPr>
                                    <w:t>食品安全</w:t>
                                  </w:r>
                                </w:p>
                                <w:p>
                                  <w:pPr>
                                    <w:pStyle w:val="17"/>
                                    <w:spacing w:before="132"/>
                                    <w:ind w:left="140"/>
                                    <w:rPr>
                                      <w:b/>
                                      <w:sz w:val="24"/>
                                    </w:rPr>
                                  </w:pPr>
                                  <w:r>
                                    <w:rPr>
                                      <w:b/>
                                      <w:sz w:val="24"/>
                                    </w:rPr>
                                    <w:t>（12</w:t>
                                  </w:r>
                                  <w:r>
                                    <w:rPr>
                                      <w:b/>
                                      <w:spacing w:val="-32"/>
                                      <w:sz w:val="24"/>
                                    </w:rPr>
                                    <w:t xml:space="preserve"> 分</w:t>
                                  </w:r>
                                  <w:r>
                                    <w:rPr>
                                      <w:b/>
                                      <w:sz w:val="24"/>
                                    </w:rPr>
                                    <w:t>）</w:t>
                                  </w:r>
                                </w:p>
                              </w:tc>
                              <w:tc>
                                <w:tcPr>
                                  <w:tcW w:w="6655" w:type="dxa"/>
                                </w:tcPr>
                                <w:p>
                                  <w:pPr>
                                    <w:pStyle w:val="17"/>
                                    <w:spacing w:before="1" w:line="278" w:lineRule="auto"/>
                                    <w:ind w:left="107" w:right="96"/>
                                    <w:jc w:val="both"/>
                                    <w:rPr>
                                      <w:sz w:val="24"/>
                                    </w:rPr>
                                  </w:pPr>
                                  <w:r>
                                    <w:rPr>
                                      <w:sz w:val="24"/>
                                    </w:rPr>
                                    <w:t>1、投标人承诺在实施本项目前，按照相关标准为项目实施学校所有学生购买食品安全责任保险。根据承诺内容进行赋分0～8 分</w:t>
                                  </w:r>
                                </w:p>
                                <w:p>
                                  <w:pPr>
                                    <w:pStyle w:val="17"/>
                                    <w:spacing w:before="3" w:line="280" w:lineRule="auto"/>
                                    <w:ind w:left="107" w:right="96"/>
                                    <w:jc w:val="both"/>
                                    <w:rPr>
                                      <w:sz w:val="24"/>
                                    </w:rPr>
                                  </w:pPr>
                                  <w:r>
                                    <w:rPr>
                                      <w:sz w:val="24"/>
                                    </w:rPr>
                                    <w:t>2、投标人提供主要原材料（米、面、油等）近一年内质量检</w:t>
                                  </w:r>
                                  <w:r>
                                    <w:rPr>
                                      <w:spacing w:val="-3"/>
                                      <w:sz w:val="24"/>
                                    </w:rPr>
                                    <w:t xml:space="preserve">测报告，根据提供资料及指标的情况计 </w:t>
                                  </w:r>
                                  <w:r>
                                    <w:rPr>
                                      <w:spacing w:val="2"/>
                                      <w:sz w:val="24"/>
                                    </w:rPr>
                                    <w:t>0～4</w:t>
                                  </w:r>
                                  <w:r>
                                    <w:rPr>
                                      <w:spacing w:val="-14"/>
                                      <w:sz w:val="24"/>
                                    </w:rPr>
                                    <w:t xml:space="preserve"> 分。</w:t>
                                  </w:r>
                                  <w:r>
                                    <w:rPr>
                                      <w:sz w:val="24"/>
                                    </w:rPr>
                                    <w:t>（提供复印</w:t>
                                  </w:r>
                                  <w:r>
                                    <w:rPr>
                                      <w:spacing w:val="-5"/>
                                      <w:sz w:val="24"/>
                                    </w:rPr>
                                    <w:t>件加盖投标人公章并装订在响应文件正、副本中，原件备查</w:t>
                                  </w:r>
                                  <w:r>
                                    <w:rPr>
                                      <w:spacing w:val="-41"/>
                                      <w:sz w:val="24"/>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817" w:hRule="atLeast"/>
                              </w:trPr>
                              <w:tc>
                                <w:tcPr>
                                  <w:tcW w:w="1274" w:type="dxa"/>
                                </w:tcPr>
                                <w:p>
                                  <w:pPr>
                                    <w:pStyle w:val="17"/>
                                    <w:rPr>
                                      <w:b/>
                                      <w:sz w:val="24"/>
                                    </w:rPr>
                                  </w:pPr>
                                </w:p>
                                <w:p>
                                  <w:pPr>
                                    <w:pStyle w:val="17"/>
                                    <w:spacing w:before="6"/>
                                    <w:rPr>
                                      <w:b/>
                                      <w:sz w:val="20"/>
                                    </w:rPr>
                                  </w:pPr>
                                </w:p>
                                <w:p>
                                  <w:pPr>
                                    <w:pStyle w:val="17"/>
                                    <w:ind w:left="334"/>
                                    <w:rPr>
                                      <w:b/>
                                      <w:sz w:val="24"/>
                                    </w:rPr>
                                  </w:pPr>
                                  <w:r>
                                    <w:rPr>
                                      <w:b/>
                                      <w:sz w:val="24"/>
                                    </w:rPr>
                                    <w:t>业绩</w:t>
                                  </w:r>
                                </w:p>
                                <w:p>
                                  <w:pPr>
                                    <w:pStyle w:val="17"/>
                                    <w:spacing w:before="191"/>
                                    <w:ind w:left="123"/>
                                    <w:rPr>
                                      <w:b/>
                                      <w:sz w:val="24"/>
                                    </w:rPr>
                                  </w:pPr>
                                  <w:r>
                                    <w:rPr>
                                      <w:b/>
                                      <w:sz w:val="24"/>
                                    </w:rPr>
                                    <w:t>（10 分）</w:t>
                                  </w:r>
                                </w:p>
                              </w:tc>
                              <w:tc>
                                <w:tcPr>
                                  <w:tcW w:w="1310" w:type="dxa"/>
                                </w:tcPr>
                                <w:p>
                                  <w:pPr>
                                    <w:pStyle w:val="17"/>
                                    <w:rPr>
                                      <w:b/>
                                      <w:sz w:val="24"/>
                                    </w:rPr>
                                  </w:pPr>
                                </w:p>
                                <w:p>
                                  <w:pPr>
                                    <w:pStyle w:val="17"/>
                                    <w:spacing w:before="6"/>
                                    <w:rPr>
                                      <w:b/>
                                      <w:sz w:val="20"/>
                                    </w:rPr>
                                  </w:pPr>
                                </w:p>
                                <w:p>
                                  <w:pPr>
                                    <w:pStyle w:val="17"/>
                                    <w:ind w:left="29" w:right="143"/>
                                    <w:jc w:val="center"/>
                                    <w:rPr>
                                      <w:b/>
                                      <w:sz w:val="24"/>
                                    </w:rPr>
                                  </w:pPr>
                                  <w:r>
                                    <w:rPr>
                                      <w:b/>
                                      <w:sz w:val="24"/>
                                    </w:rPr>
                                    <w:t>业绩</w:t>
                                  </w:r>
                                </w:p>
                                <w:p>
                                  <w:pPr>
                                    <w:pStyle w:val="17"/>
                                    <w:spacing w:before="191"/>
                                    <w:ind w:left="29" w:right="144"/>
                                    <w:jc w:val="center"/>
                                    <w:rPr>
                                      <w:b/>
                                      <w:sz w:val="24"/>
                                    </w:rPr>
                                  </w:pPr>
                                  <w:r>
                                    <w:rPr>
                                      <w:b/>
                                      <w:sz w:val="24"/>
                                    </w:rPr>
                                    <w:t>（10 分）</w:t>
                                  </w:r>
                                </w:p>
                              </w:tc>
                              <w:tc>
                                <w:tcPr>
                                  <w:tcW w:w="6655" w:type="dxa"/>
                                </w:tcPr>
                                <w:p>
                                  <w:pPr>
                                    <w:pStyle w:val="17"/>
                                    <w:spacing w:before="142"/>
                                    <w:ind w:left="107"/>
                                    <w:rPr>
                                      <w:sz w:val="24"/>
                                    </w:rPr>
                                  </w:pPr>
                                  <w:r>
                                    <w:rPr>
                                      <w:spacing w:val="-6"/>
                                      <w:sz w:val="24"/>
                                    </w:rPr>
                                    <w:t xml:space="preserve">业绩：投标人提供 </w:t>
                                  </w:r>
                                  <w:r>
                                    <w:rPr>
                                      <w:sz w:val="24"/>
                                    </w:rPr>
                                    <w:t>2019</w:t>
                                  </w:r>
                                  <w:r>
                                    <w:rPr>
                                      <w:spacing w:val="-36"/>
                                      <w:sz w:val="24"/>
                                    </w:rPr>
                                    <w:t xml:space="preserve"> 年 </w:t>
                                  </w:r>
                                  <w:r>
                                    <w:rPr>
                                      <w:sz w:val="24"/>
                                    </w:rPr>
                                    <w:t>1</w:t>
                                  </w:r>
                                  <w:r>
                                    <w:rPr>
                                      <w:spacing w:val="-5"/>
                                      <w:sz w:val="24"/>
                                    </w:rPr>
                                    <w:t xml:space="preserve"> 月至今类似项目供应合同，每提</w:t>
                                  </w:r>
                                </w:p>
                                <w:p>
                                  <w:pPr>
                                    <w:pStyle w:val="17"/>
                                    <w:spacing w:before="132"/>
                                    <w:ind w:left="107"/>
                                    <w:rPr>
                                      <w:sz w:val="24"/>
                                    </w:rPr>
                                  </w:pPr>
                                  <w:r>
                                    <w:rPr>
                                      <w:sz w:val="24"/>
                                    </w:rPr>
                                    <w:t>供一份计 2 分，最高 10 分。</w:t>
                                  </w:r>
                                </w:p>
                                <w:p>
                                  <w:pPr>
                                    <w:pStyle w:val="17"/>
                                    <w:spacing w:before="132"/>
                                    <w:ind w:left="107"/>
                                    <w:rPr>
                                      <w:b/>
                                      <w:sz w:val="24"/>
                                    </w:rPr>
                                  </w:pPr>
                                  <w:r>
                                    <w:rPr>
                                      <w:b/>
                                      <w:sz w:val="24"/>
                                    </w:rPr>
                                    <w:t>注：提供复印件加盖投标人公章并装订在响应文件正、副本中</w:t>
                                  </w:r>
                                </w:p>
                                <w:p>
                                  <w:pPr>
                                    <w:pStyle w:val="17"/>
                                    <w:spacing w:before="134"/>
                                    <w:ind w:left="107"/>
                                    <w:rPr>
                                      <w:b/>
                                      <w:sz w:val="24"/>
                                    </w:rPr>
                                  </w:pPr>
                                  <w:r>
                                    <w:rPr>
                                      <w:b/>
                                      <w:sz w:val="24"/>
                                    </w:rPr>
                                    <w:t>，原件备查。</w:t>
                                  </w:r>
                                </w:p>
                              </w:tc>
                            </w:tr>
                          </w:tbl>
                          <w:p>
                            <w:pPr>
                              <w:pStyle w:val="8"/>
                            </w:pPr>
                          </w:p>
                        </w:txbxContent>
                      </wps:txbx>
                      <wps:bodyPr lIns="0" tIns="0" rIns="0" bIns="0" upright="1"/>
                    </wps:wsp>
                  </a:graphicData>
                </a:graphic>
              </wp:anchor>
            </w:drawing>
          </mc:Choice>
          <mc:Fallback>
            <w:pict>
              <v:shape id="_x0000_s1026" o:spid="_x0000_s1026" o:spt="202" type="#_x0000_t202" style="position:absolute;left:0pt;margin-left:66.4pt;margin-top:78pt;height:646.65pt;width:462.7pt;mso-position-horizontal-relative:page;mso-position-vertical-relative:page;z-index:251691008;mso-width-relative:page;mso-height-relative:page;" filled="f" stroked="f" coordsize="21600,21600" o:gfxdata="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">
                <v:fill on="f" focussize="0,0"/>
                <v:stroke on="f"/>
                <v:imagedata o:title=""/>
                <o:lock v:ext="edit" aspectratio="f"/>
                <v:textbox inset="0mm,0mm,0mm,0mm">
                  <w:txbxContent>
                    <w:tbl>
                      <w:tblPr>
                        <w:tblStyle w:val="13"/>
                        <w:tblW w:w="0" w:type="auto"/>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274"/>
                        <w:gridCol w:w="1310"/>
                        <w:gridCol w:w="665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05" w:hRule="atLeast"/>
                        </w:trPr>
                        <w:tc>
                          <w:tcPr>
                            <w:tcW w:w="1274" w:type="dxa"/>
                            <w:vMerge w:val="restart"/>
                          </w:tcPr>
                          <w:p>
                            <w:pPr>
                              <w:pStyle w:val="17"/>
                              <w:rPr>
                                <w:rFonts w:ascii="Times New Roman"/>
                                <w:sz w:val="22"/>
                              </w:rPr>
                            </w:pPr>
                          </w:p>
                        </w:tc>
                        <w:tc>
                          <w:tcPr>
                            <w:tcW w:w="1310" w:type="dxa"/>
                            <w:tcBorders>
                              <w:bottom w:val="nil"/>
                            </w:tcBorders>
                          </w:tcPr>
                          <w:p>
                            <w:pPr>
                              <w:pStyle w:val="17"/>
                              <w:spacing w:before="137"/>
                              <w:ind w:left="107"/>
                              <w:rPr>
                                <w:b/>
                                <w:sz w:val="24"/>
                              </w:rPr>
                            </w:pPr>
                            <w:r>
                              <w:rPr>
                                <w:b/>
                                <w:sz w:val="24"/>
                              </w:rPr>
                              <w:t>突发事件</w:t>
                            </w:r>
                          </w:p>
                        </w:tc>
                        <w:tc>
                          <w:tcPr>
                            <w:tcW w:w="6655" w:type="dxa"/>
                            <w:tcBorders>
                              <w:bottom w:val="nil"/>
                            </w:tcBorders>
                          </w:tcPr>
                          <w:p>
                            <w:pPr>
                              <w:pStyle w:val="17"/>
                              <w:rPr>
                                <w:rFonts w:ascii="Times New Roman"/>
                                <w:sz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9" w:hRule="atLeast"/>
                        </w:trPr>
                        <w:tc>
                          <w:tcPr>
                            <w:tcW w:w="1274" w:type="dxa"/>
                            <w:vMerge w:val="continue"/>
                            <w:tcBorders>
                              <w:top w:val="nil"/>
                            </w:tcBorders>
                          </w:tcPr>
                          <w:p>
                            <w:pPr>
                              <w:rPr>
                                <w:sz w:val="2"/>
                                <w:szCs w:val="2"/>
                              </w:rPr>
                            </w:pPr>
                          </w:p>
                        </w:tc>
                        <w:tc>
                          <w:tcPr>
                            <w:tcW w:w="1310" w:type="dxa"/>
                            <w:tcBorders>
                              <w:top w:val="nil"/>
                              <w:bottom w:val="nil"/>
                            </w:tcBorders>
                          </w:tcPr>
                          <w:p>
                            <w:pPr>
                              <w:pStyle w:val="17"/>
                              <w:spacing w:before="61"/>
                              <w:ind w:left="107"/>
                              <w:rPr>
                                <w:b/>
                                <w:sz w:val="24"/>
                              </w:rPr>
                            </w:pPr>
                            <w:r>
                              <w:rPr>
                                <w:b/>
                                <w:sz w:val="24"/>
                              </w:rPr>
                              <w:t>处理及配</w:t>
                            </w:r>
                          </w:p>
                        </w:tc>
                        <w:tc>
                          <w:tcPr>
                            <w:tcW w:w="6655" w:type="dxa"/>
                            <w:tcBorders>
                              <w:top w:val="nil"/>
                              <w:bottom w:val="nil"/>
                            </w:tcBorders>
                          </w:tcPr>
                          <w:p>
                            <w:pPr>
                              <w:pStyle w:val="17"/>
                              <w:spacing w:before="61"/>
                              <w:ind w:left="107"/>
                              <w:rPr>
                                <w:sz w:val="24"/>
                              </w:rPr>
                            </w:pPr>
                            <w:r>
                              <w:rPr>
                                <w:sz w:val="24"/>
                              </w:rPr>
                              <w:t>针对恶略天气、突发自然灾害、疫情等灾害、食品安全事件等</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30" w:hRule="atLeast"/>
                        </w:trPr>
                        <w:tc>
                          <w:tcPr>
                            <w:tcW w:w="1274" w:type="dxa"/>
                            <w:vMerge w:val="continue"/>
                            <w:tcBorders>
                              <w:top w:val="nil"/>
                            </w:tcBorders>
                          </w:tcPr>
                          <w:p>
                            <w:pPr>
                              <w:rPr>
                                <w:sz w:val="2"/>
                                <w:szCs w:val="2"/>
                              </w:rPr>
                            </w:pPr>
                          </w:p>
                        </w:tc>
                        <w:tc>
                          <w:tcPr>
                            <w:tcW w:w="1310" w:type="dxa"/>
                            <w:tcBorders>
                              <w:top w:val="nil"/>
                              <w:bottom w:val="nil"/>
                            </w:tcBorders>
                          </w:tcPr>
                          <w:p>
                            <w:pPr>
                              <w:pStyle w:val="17"/>
                              <w:spacing w:before="61"/>
                              <w:ind w:left="107"/>
                              <w:rPr>
                                <w:b/>
                                <w:sz w:val="24"/>
                              </w:rPr>
                            </w:pPr>
                            <w:r>
                              <w:rPr>
                                <w:b/>
                                <w:sz w:val="24"/>
                              </w:rPr>
                              <w:t>送优势</w:t>
                            </w:r>
                          </w:p>
                        </w:tc>
                        <w:tc>
                          <w:tcPr>
                            <w:tcW w:w="6655" w:type="dxa"/>
                            <w:tcBorders>
                              <w:top w:val="nil"/>
                              <w:bottom w:val="nil"/>
                            </w:tcBorders>
                          </w:tcPr>
                          <w:p>
                            <w:pPr>
                              <w:pStyle w:val="17"/>
                              <w:spacing w:before="61"/>
                              <w:ind w:left="107"/>
                              <w:rPr>
                                <w:sz w:val="24"/>
                              </w:rPr>
                            </w:pPr>
                            <w:r>
                              <w:rPr>
                                <w:sz w:val="24"/>
                              </w:rPr>
                              <w:t>应急处理方案，进行评分计 1-6 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12" w:hRule="atLeast"/>
                        </w:trPr>
                        <w:tc>
                          <w:tcPr>
                            <w:tcW w:w="1274" w:type="dxa"/>
                            <w:vMerge w:val="continue"/>
                            <w:tcBorders>
                              <w:top w:val="nil"/>
                            </w:tcBorders>
                          </w:tcPr>
                          <w:p>
                            <w:pPr>
                              <w:rPr>
                                <w:sz w:val="2"/>
                                <w:szCs w:val="2"/>
                              </w:rPr>
                            </w:pPr>
                          </w:p>
                        </w:tc>
                        <w:tc>
                          <w:tcPr>
                            <w:tcW w:w="1310" w:type="dxa"/>
                            <w:tcBorders>
                              <w:top w:val="nil"/>
                            </w:tcBorders>
                          </w:tcPr>
                          <w:p>
                            <w:pPr>
                              <w:pStyle w:val="17"/>
                              <w:spacing w:before="62"/>
                              <w:ind w:left="107"/>
                              <w:rPr>
                                <w:b/>
                                <w:sz w:val="24"/>
                              </w:rPr>
                            </w:pPr>
                            <w:r>
                              <w:rPr>
                                <w:b/>
                                <w:sz w:val="24"/>
                              </w:rPr>
                              <w:t>（6 分）</w:t>
                            </w:r>
                          </w:p>
                        </w:tc>
                        <w:tc>
                          <w:tcPr>
                            <w:tcW w:w="6655" w:type="dxa"/>
                            <w:tcBorders>
                              <w:top w:val="nil"/>
                            </w:tcBorders>
                          </w:tcPr>
                          <w:p>
                            <w:pPr>
                              <w:pStyle w:val="17"/>
                              <w:rPr>
                                <w:rFonts w:ascii="Times New Roman"/>
                                <w:sz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838" w:hRule="atLeast"/>
                        </w:trPr>
                        <w:tc>
                          <w:tcPr>
                            <w:tcW w:w="1274" w:type="dxa"/>
                            <w:tcBorders>
                              <w:bottom w:val="nil"/>
                            </w:tcBorders>
                          </w:tcPr>
                          <w:p>
                            <w:pPr>
                              <w:pStyle w:val="17"/>
                              <w:rPr>
                                <w:rFonts w:ascii="Times New Roman"/>
                                <w:sz w:val="22"/>
                              </w:rPr>
                            </w:pPr>
                          </w:p>
                        </w:tc>
                        <w:tc>
                          <w:tcPr>
                            <w:tcW w:w="1310" w:type="dxa"/>
                          </w:tcPr>
                          <w:p>
                            <w:pPr>
                              <w:pStyle w:val="17"/>
                              <w:rPr>
                                <w:b/>
                                <w:sz w:val="24"/>
                              </w:rPr>
                            </w:pPr>
                          </w:p>
                          <w:p>
                            <w:pPr>
                              <w:pStyle w:val="17"/>
                              <w:spacing w:before="3"/>
                              <w:rPr>
                                <w:b/>
                                <w:sz w:val="22"/>
                              </w:rPr>
                            </w:pPr>
                          </w:p>
                          <w:p>
                            <w:pPr>
                              <w:pStyle w:val="17"/>
                              <w:ind w:left="107"/>
                              <w:rPr>
                                <w:b/>
                                <w:sz w:val="24"/>
                              </w:rPr>
                            </w:pPr>
                            <w:r>
                              <w:rPr>
                                <w:b/>
                                <w:sz w:val="24"/>
                              </w:rPr>
                              <w:t>配送车辆</w:t>
                            </w:r>
                          </w:p>
                          <w:p>
                            <w:pPr>
                              <w:pStyle w:val="17"/>
                              <w:spacing w:before="131"/>
                              <w:ind w:left="107"/>
                              <w:rPr>
                                <w:b/>
                                <w:sz w:val="24"/>
                              </w:rPr>
                            </w:pPr>
                            <w:r>
                              <w:rPr>
                                <w:b/>
                                <w:sz w:val="24"/>
                              </w:rPr>
                              <w:t>（8 分）</w:t>
                            </w:r>
                          </w:p>
                        </w:tc>
                        <w:tc>
                          <w:tcPr>
                            <w:tcW w:w="6655" w:type="dxa"/>
                          </w:tcPr>
                          <w:p>
                            <w:pPr>
                              <w:pStyle w:val="17"/>
                              <w:spacing w:before="26" w:line="278" w:lineRule="auto"/>
                              <w:ind w:left="107" w:right="96"/>
                              <w:jc w:val="both"/>
                              <w:rPr>
                                <w:sz w:val="24"/>
                              </w:rPr>
                            </w:pPr>
                            <w:r>
                              <w:rPr>
                                <w:spacing w:val="-3"/>
                                <w:sz w:val="24"/>
                              </w:rPr>
                              <w:t>有符合食品安全运输标准的运输专用车辆等相关配送设备，根</w:t>
                            </w:r>
                            <w:r>
                              <w:rPr>
                                <w:spacing w:val="-4"/>
                                <w:sz w:val="24"/>
                              </w:rPr>
                              <w:t xml:space="preserve">据配送车辆数量等响应情况横向比较计 </w:t>
                            </w:r>
                            <w:r>
                              <w:rPr>
                                <w:sz w:val="24"/>
                              </w:rPr>
                              <w:t>1-8</w:t>
                            </w:r>
                            <w:r>
                              <w:rPr>
                                <w:spacing w:val="-20"/>
                                <w:sz w:val="24"/>
                              </w:rPr>
                              <w:t xml:space="preserve"> 分。</w:t>
                            </w:r>
                          </w:p>
                          <w:p>
                            <w:pPr>
                              <w:pStyle w:val="17"/>
                              <w:spacing w:before="1" w:line="278" w:lineRule="auto"/>
                              <w:ind w:left="107" w:right="98"/>
                              <w:jc w:val="both"/>
                              <w:rPr>
                                <w:b/>
                                <w:sz w:val="24"/>
                              </w:rPr>
                            </w:pPr>
                            <w:r>
                              <w:rPr>
                                <w:b/>
                                <w:spacing w:val="-9"/>
                                <w:sz w:val="24"/>
                              </w:rPr>
                              <w:t>备注：企业自有的运输配送车辆需提供车辆行驶证；租赁车辆</w:t>
                            </w:r>
                            <w:r>
                              <w:rPr>
                                <w:b/>
                                <w:spacing w:val="-4"/>
                                <w:sz w:val="24"/>
                              </w:rPr>
                              <w:t>需提供车辆租赁合同等相关证明文件。</w:t>
                            </w:r>
                            <w:r>
                              <w:rPr>
                                <w:b/>
                                <w:sz w:val="24"/>
                              </w:rPr>
                              <w:t>（</w:t>
                            </w:r>
                            <w:r>
                              <w:rPr>
                                <w:b/>
                                <w:spacing w:val="-2"/>
                                <w:sz w:val="24"/>
                              </w:rPr>
                              <w:t>提供复印件加盖投标</w:t>
                            </w:r>
                            <w:r>
                              <w:rPr>
                                <w:b/>
                                <w:sz w:val="24"/>
                              </w:rPr>
                              <w:t>人公章并装订在响应文件正、副本中，原件备查）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9" w:hRule="atLeast"/>
                        </w:trPr>
                        <w:tc>
                          <w:tcPr>
                            <w:tcW w:w="1274" w:type="dxa"/>
                            <w:tcBorders>
                              <w:top w:val="nil"/>
                              <w:bottom w:val="nil"/>
                            </w:tcBorders>
                          </w:tcPr>
                          <w:p>
                            <w:pPr>
                              <w:pStyle w:val="17"/>
                              <w:rPr>
                                <w:rFonts w:ascii="Times New Roman"/>
                                <w:sz w:val="22"/>
                              </w:rPr>
                            </w:pPr>
                          </w:p>
                        </w:tc>
                        <w:tc>
                          <w:tcPr>
                            <w:tcW w:w="1310" w:type="dxa"/>
                            <w:tcBorders>
                              <w:bottom w:val="nil"/>
                            </w:tcBorders>
                          </w:tcPr>
                          <w:p>
                            <w:pPr>
                              <w:pStyle w:val="17"/>
                              <w:rPr>
                                <w:rFonts w:ascii="Times New Roman"/>
                                <w:sz w:val="22"/>
                              </w:rPr>
                            </w:pPr>
                          </w:p>
                        </w:tc>
                        <w:tc>
                          <w:tcPr>
                            <w:tcW w:w="6655" w:type="dxa"/>
                            <w:tcBorders>
                              <w:bottom w:val="nil"/>
                            </w:tcBorders>
                          </w:tcPr>
                          <w:p>
                            <w:pPr>
                              <w:pStyle w:val="17"/>
                              <w:spacing w:before="146"/>
                              <w:ind w:left="107"/>
                              <w:rPr>
                                <w:sz w:val="24"/>
                              </w:rPr>
                            </w:pPr>
                            <w:r>
                              <w:rPr>
                                <w:sz w:val="24"/>
                              </w:rPr>
                              <w:t>1、投标人须提供有符合国家标准仓储环境并提供相关证明材</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0" w:hRule="atLeast"/>
                        </w:trPr>
                        <w:tc>
                          <w:tcPr>
                            <w:tcW w:w="1274" w:type="dxa"/>
                            <w:tcBorders>
                              <w:top w:val="nil"/>
                              <w:bottom w:val="nil"/>
                            </w:tcBorders>
                          </w:tcPr>
                          <w:p>
                            <w:pPr>
                              <w:pStyle w:val="17"/>
                              <w:rPr>
                                <w:rFonts w:ascii="Times New Roman"/>
                                <w:sz w:val="22"/>
                              </w:rPr>
                            </w:pPr>
                          </w:p>
                        </w:tc>
                        <w:tc>
                          <w:tcPr>
                            <w:tcW w:w="1310" w:type="dxa"/>
                            <w:tcBorders>
                              <w:top w:val="nil"/>
                              <w:bottom w:val="nil"/>
                            </w:tcBorders>
                          </w:tcPr>
                          <w:p>
                            <w:pPr>
                              <w:pStyle w:val="17"/>
                              <w:rPr>
                                <w:rFonts w:ascii="Times New Roman"/>
                                <w:sz w:val="22"/>
                              </w:rPr>
                            </w:pPr>
                          </w:p>
                        </w:tc>
                        <w:tc>
                          <w:tcPr>
                            <w:tcW w:w="6655" w:type="dxa"/>
                            <w:tcBorders>
                              <w:top w:val="nil"/>
                              <w:bottom w:val="nil"/>
                            </w:tcBorders>
                          </w:tcPr>
                          <w:p>
                            <w:pPr>
                              <w:pStyle w:val="17"/>
                              <w:spacing w:before="66"/>
                              <w:ind w:left="107"/>
                              <w:rPr>
                                <w:sz w:val="24"/>
                              </w:rPr>
                            </w:pPr>
                            <w:r>
                              <w:rPr>
                                <w:sz w:val="24"/>
                              </w:rPr>
                              <w:t>料；所投产品企业有足够的加工、生产能力，生产加工工艺先</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1" w:hRule="atLeast"/>
                        </w:trPr>
                        <w:tc>
                          <w:tcPr>
                            <w:tcW w:w="1274" w:type="dxa"/>
                            <w:tcBorders>
                              <w:top w:val="nil"/>
                              <w:bottom w:val="nil"/>
                            </w:tcBorders>
                          </w:tcPr>
                          <w:p>
                            <w:pPr>
                              <w:pStyle w:val="17"/>
                              <w:rPr>
                                <w:rFonts w:ascii="Times New Roman"/>
                                <w:sz w:val="22"/>
                              </w:rPr>
                            </w:pPr>
                          </w:p>
                        </w:tc>
                        <w:tc>
                          <w:tcPr>
                            <w:tcW w:w="1310" w:type="dxa"/>
                            <w:tcBorders>
                              <w:top w:val="nil"/>
                              <w:bottom w:val="nil"/>
                            </w:tcBorders>
                          </w:tcPr>
                          <w:p>
                            <w:pPr>
                              <w:pStyle w:val="17"/>
                              <w:spacing w:before="67" w:line="274" w:lineRule="exact"/>
                              <w:ind w:left="107"/>
                              <w:rPr>
                                <w:b/>
                                <w:sz w:val="24"/>
                              </w:rPr>
                            </w:pPr>
                            <w:r>
                              <w:rPr>
                                <w:b/>
                                <w:sz w:val="24"/>
                              </w:rPr>
                              <w:t>硬件设施</w:t>
                            </w:r>
                          </w:p>
                        </w:tc>
                        <w:tc>
                          <w:tcPr>
                            <w:tcW w:w="6655" w:type="dxa"/>
                            <w:tcBorders>
                              <w:top w:val="nil"/>
                              <w:bottom w:val="nil"/>
                            </w:tcBorders>
                          </w:tcPr>
                          <w:p>
                            <w:pPr>
                              <w:pStyle w:val="17"/>
                              <w:spacing w:before="67" w:line="274" w:lineRule="exact"/>
                              <w:ind w:left="107"/>
                              <w:rPr>
                                <w:sz w:val="24"/>
                              </w:rPr>
                            </w:pPr>
                            <w:r>
                              <w:rPr>
                                <w:sz w:val="24"/>
                              </w:rPr>
                              <w:t>进产品质量有保证，根据响应程度计 0-4 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4" w:hRule="atLeast"/>
                        </w:trPr>
                        <w:tc>
                          <w:tcPr>
                            <w:tcW w:w="1274" w:type="dxa"/>
                            <w:tcBorders>
                              <w:top w:val="nil"/>
                              <w:bottom w:val="nil"/>
                            </w:tcBorders>
                          </w:tcPr>
                          <w:p>
                            <w:pPr>
                              <w:pStyle w:val="17"/>
                              <w:spacing w:line="294" w:lineRule="exact"/>
                              <w:ind w:left="154"/>
                              <w:rPr>
                                <w:b/>
                                <w:sz w:val="24"/>
                              </w:rPr>
                            </w:pPr>
                            <w:r>
                              <w:rPr>
                                <w:b/>
                                <w:w w:val="95"/>
                                <w:sz w:val="24"/>
                              </w:rPr>
                              <w:t>企业实力</w:t>
                            </w:r>
                          </w:p>
                          <w:p>
                            <w:pPr>
                              <w:pStyle w:val="17"/>
                              <w:spacing w:before="43" w:line="257" w:lineRule="exact"/>
                              <w:ind w:left="106"/>
                              <w:rPr>
                                <w:b/>
                                <w:sz w:val="24"/>
                              </w:rPr>
                            </w:pPr>
                            <w:r>
                              <w:rPr>
                                <w:b/>
                                <w:sz w:val="24"/>
                              </w:rPr>
                              <w:t>（20</w:t>
                            </w:r>
                            <w:r>
                              <w:rPr>
                                <w:b/>
                                <w:spacing w:val="-32"/>
                                <w:sz w:val="24"/>
                              </w:rPr>
                              <w:t xml:space="preserve"> 分</w:t>
                            </w:r>
                            <w:r>
                              <w:rPr>
                                <w:b/>
                                <w:sz w:val="24"/>
                              </w:rPr>
                              <w:t>）</w:t>
                            </w:r>
                          </w:p>
                        </w:tc>
                        <w:tc>
                          <w:tcPr>
                            <w:tcW w:w="1310" w:type="dxa"/>
                            <w:tcBorders>
                              <w:top w:val="nil"/>
                              <w:bottom w:val="nil"/>
                            </w:tcBorders>
                          </w:tcPr>
                          <w:p>
                            <w:pPr>
                              <w:pStyle w:val="17"/>
                              <w:spacing w:before="145"/>
                              <w:ind w:left="107"/>
                              <w:rPr>
                                <w:b/>
                                <w:sz w:val="24"/>
                              </w:rPr>
                            </w:pPr>
                            <w:r>
                              <w:rPr>
                                <w:b/>
                                <w:sz w:val="24"/>
                              </w:rPr>
                              <w:t>（8 分）</w:t>
                            </w:r>
                          </w:p>
                        </w:tc>
                        <w:tc>
                          <w:tcPr>
                            <w:tcW w:w="6655" w:type="dxa"/>
                            <w:tcBorders>
                              <w:top w:val="nil"/>
                              <w:bottom w:val="nil"/>
                            </w:tcBorders>
                          </w:tcPr>
                          <w:p>
                            <w:pPr>
                              <w:pStyle w:val="17"/>
                              <w:spacing w:before="145"/>
                              <w:ind w:left="107"/>
                              <w:rPr>
                                <w:sz w:val="24"/>
                              </w:rPr>
                            </w:pPr>
                            <w:r>
                              <w:rPr>
                                <w:sz w:val="24"/>
                              </w:rPr>
                              <w:t>2、所投产品企业有自行检验检测设施和能力，生产检测设备</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4" w:hRule="atLeast"/>
                        </w:trPr>
                        <w:tc>
                          <w:tcPr>
                            <w:tcW w:w="1274" w:type="dxa"/>
                            <w:tcBorders>
                              <w:top w:val="nil"/>
                              <w:bottom w:val="nil"/>
                            </w:tcBorders>
                          </w:tcPr>
                          <w:p>
                            <w:pPr>
                              <w:pStyle w:val="17"/>
                              <w:rPr>
                                <w:rFonts w:ascii="Times New Roman"/>
                                <w:sz w:val="22"/>
                              </w:rPr>
                            </w:pPr>
                          </w:p>
                        </w:tc>
                        <w:tc>
                          <w:tcPr>
                            <w:tcW w:w="1310" w:type="dxa"/>
                            <w:tcBorders>
                              <w:top w:val="nil"/>
                              <w:bottom w:val="nil"/>
                            </w:tcBorders>
                          </w:tcPr>
                          <w:p>
                            <w:pPr>
                              <w:pStyle w:val="17"/>
                              <w:rPr>
                                <w:rFonts w:ascii="Times New Roman"/>
                                <w:sz w:val="22"/>
                              </w:rPr>
                            </w:pPr>
                          </w:p>
                        </w:tc>
                        <w:tc>
                          <w:tcPr>
                            <w:tcW w:w="6655" w:type="dxa"/>
                            <w:tcBorders>
                              <w:top w:val="nil"/>
                              <w:bottom w:val="nil"/>
                            </w:tcBorders>
                          </w:tcPr>
                          <w:p>
                            <w:pPr>
                              <w:pStyle w:val="17"/>
                              <w:spacing w:line="277" w:lineRule="exact"/>
                              <w:ind w:left="107"/>
                              <w:rPr>
                                <w:sz w:val="24"/>
                              </w:rPr>
                            </w:pPr>
                            <w:r>
                              <w:rPr>
                                <w:sz w:val="24"/>
                              </w:rPr>
                              <w:t>齐全、检测手段完善，符合国家相关标准规范，产品质量稳定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7" w:hRule="atLeast"/>
                        </w:trPr>
                        <w:tc>
                          <w:tcPr>
                            <w:tcW w:w="1274" w:type="dxa"/>
                            <w:tcBorders>
                              <w:top w:val="nil"/>
                              <w:bottom w:val="nil"/>
                            </w:tcBorders>
                          </w:tcPr>
                          <w:p>
                            <w:pPr>
                              <w:pStyle w:val="17"/>
                              <w:rPr>
                                <w:rFonts w:ascii="Times New Roman"/>
                                <w:sz w:val="22"/>
                              </w:rPr>
                            </w:pPr>
                          </w:p>
                        </w:tc>
                        <w:tc>
                          <w:tcPr>
                            <w:tcW w:w="1310" w:type="dxa"/>
                            <w:tcBorders>
                              <w:top w:val="nil"/>
                            </w:tcBorders>
                          </w:tcPr>
                          <w:p>
                            <w:pPr>
                              <w:pStyle w:val="17"/>
                              <w:rPr>
                                <w:rFonts w:ascii="Times New Roman"/>
                                <w:sz w:val="22"/>
                              </w:rPr>
                            </w:pPr>
                          </w:p>
                        </w:tc>
                        <w:tc>
                          <w:tcPr>
                            <w:tcW w:w="6655" w:type="dxa"/>
                            <w:tcBorders>
                              <w:top w:val="nil"/>
                            </w:tcBorders>
                          </w:tcPr>
                          <w:p>
                            <w:pPr>
                              <w:pStyle w:val="17"/>
                              <w:spacing w:before="67"/>
                              <w:ind w:left="107"/>
                              <w:rPr>
                                <w:sz w:val="24"/>
                              </w:rPr>
                            </w:pPr>
                            <w:r>
                              <w:rPr>
                                <w:sz w:val="24"/>
                              </w:rPr>
                              <w:t>。根据响应程度及相关证明资料计 0-4 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51" w:hRule="atLeast"/>
                        </w:trPr>
                        <w:tc>
                          <w:tcPr>
                            <w:tcW w:w="1274" w:type="dxa"/>
                            <w:tcBorders>
                              <w:top w:val="nil"/>
                              <w:bottom w:val="nil"/>
                            </w:tcBorders>
                          </w:tcPr>
                          <w:p>
                            <w:pPr>
                              <w:pStyle w:val="17"/>
                              <w:rPr>
                                <w:rFonts w:ascii="Times New Roman"/>
                                <w:sz w:val="22"/>
                              </w:rPr>
                            </w:pPr>
                          </w:p>
                        </w:tc>
                        <w:tc>
                          <w:tcPr>
                            <w:tcW w:w="1310" w:type="dxa"/>
                            <w:tcBorders>
                              <w:bottom w:val="nil"/>
                            </w:tcBorders>
                          </w:tcPr>
                          <w:p>
                            <w:pPr>
                              <w:pStyle w:val="17"/>
                              <w:rPr>
                                <w:rFonts w:ascii="Times New Roman"/>
                                <w:sz w:val="22"/>
                              </w:rPr>
                            </w:pPr>
                          </w:p>
                        </w:tc>
                        <w:tc>
                          <w:tcPr>
                            <w:tcW w:w="6655" w:type="dxa"/>
                            <w:tcBorders>
                              <w:bottom w:val="nil"/>
                            </w:tcBorders>
                          </w:tcPr>
                          <w:p>
                            <w:pPr>
                              <w:pStyle w:val="17"/>
                              <w:spacing w:before="132" w:line="350" w:lineRule="atLeast"/>
                              <w:ind w:left="107" w:right="55"/>
                              <w:rPr>
                                <w:sz w:val="24"/>
                              </w:rPr>
                            </w:pPr>
                            <w:r>
                              <w:rPr>
                                <w:sz w:val="24"/>
                              </w:rPr>
                              <w:t>投标人在本地有稳定的服务队伍，针对本项目的生产、管理、质检、配送实施组建架构齐全，根据响应情况计 0-4 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3" w:hRule="atLeast"/>
                        </w:trPr>
                        <w:tc>
                          <w:tcPr>
                            <w:tcW w:w="1274" w:type="dxa"/>
                            <w:tcBorders>
                              <w:top w:val="nil"/>
                              <w:bottom w:val="nil"/>
                            </w:tcBorders>
                          </w:tcPr>
                          <w:p>
                            <w:pPr>
                              <w:pStyle w:val="17"/>
                              <w:rPr>
                                <w:rFonts w:ascii="Times New Roman"/>
                                <w:sz w:val="22"/>
                              </w:rPr>
                            </w:pPr>
                          </w:p>
                        </w:tc>
                        <w:tc>
                          <w:tcPr>
                            <w:tcW w:w="1310" w:type="dxa"/>
                            <w:tcBorders>
                              <w:top w:val="nil"/>
                              <w:bottom w:val="nil"/>
                            </w:tcBorders>
                          </w:tcPr>
                          <w:p>
                            <w:pPr>
                              <w:pStyle w:val="17"/>
                              <w:spacing w:before="12"/>
                              <w:ind w:left="107"/>
                              <w:rPr>
                                <w:b/>
                                <w:sz w:val="24"/>
                              </w:rPr>
                            </w:pPr>
                            <w:r>
                              <w:rPr>
                                <w:b/>
                                <w:sz w:val="24"/>
                              </w:rPr>
                              <w:t>服务人员</w:t>
                            </w:r>
                          </w:p>
                        </w:tc>
                        <w:tc>
                          <w:tcPr>
                            <w:tcW w:w="6655" w:type="dxa"/>
                            <w:tcBorders>
                              <w:top w:val="nil"/>
                              <w:bottom w:val="nil"/>
                            </w:tcBorders>
                          </w:tcPr>
                          <w:p>
                            <w:pPr>
                              <w:pStyle w:val="17"/>
                              <w:spacing w:before="148" w:line="285" w:lineRule="exact"/>
                              <w:ind w:left="107"/>
                              <w:rPr>
                                <w:b/>
                                <w:sz w:val="24"/>
                              </w:rPr>
                            </w:pPr>
                            <w:r>
                              <w:rPr>
                                <w:b/>
                                <w:sz w:val="24"/>
                              </w:rPr>
                              <w:t>备注：提供针对本项目的所有人员的健康证、身份证及劳务合</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08" w:hRule="atLeast"/>
                        </w:trPr>
                        <w:tc>
                          <w:tcPr>
                            <w:tcW w:w="1274" w:type="dxa"/>
                            <w:tcBorders>
                              <w:top w:val="nil"/>
                              <w:bottom w:val="nil"/>
                            </w:tcBorders>
                          </w:tcPr>
                          <w:p>
                            <w:pPr>
                              <w:pStyle w:val="17"/>
                              <w:rPr>
                                <w:rFonts w:ascii="Times New Roman"/>
                                <w:sz w:val="22"/>
                              </w:rPr>
                            </w:pPr>
                          </w:p>
                        </w:tc>
                        <w:tc>
                          <w:tcPr>
                            <w:tcW w:w="1310" w:type="dxa"/>
                            <w:tcBorders>
                              <w:top w:val="nil"/>
                              <w:bottom w:val="nil"/>
                            </w:tcBorders>
                          </w:tcPr>
                          <w:p>
                            <w:pPr>
                              <w:pStyle w:val="17"/>
                              <w:spacing w:line="305" w:lineRule="exact"/>
                              <w:ind w:left="107"/>
                              <w:rPr>
                                <w:b/>
                                <w:sz w:val="24"/>
                              </w:rPr>
                            </w:pPr>
                            <w:r>
                              <w:rPr>
                                <w:b/>
                                <w:sz w:val="24"/>
                              </w:rPr>
                              <w:t>（4 分）</w:t>
                            </w:r>
                          </w:p>
                        </w:tc>
                        <w:tc>
                          <w:tcPr>
                            <w:tcW w:w="6655" w:type="dxa"/>
                            <w:tcBorders>
                              <w:top w:val="nil"/>
                              <w:bottom w:val="nil"/>
                            </w:tcBorders>
                          </w:tcPr>
                          <w:p>
                            <w:pPr>
                              <w:pStyle w:val="17"/>
                              <w:spacing w:before="134"/>
                              <w:ind w:left="107"/>
                              <w:rPr>
                                <w:b/>
                                <w:sz w:val="24"/>
                              </w:rPr>
                            </w:pPr>
                            <w:r>
                              <w:rPr>
                                <w:b/>
                                <w:sz w:val="24"/>
                              </w:rPr>
                              <w:t>同，（提供复印件加盖投标人公章并装订在响应文件正、副本</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trPr>
                        <w:tc>
                          <w:tcPr>
                            <w:tcW w:w="1274" w:type="dxa"/>
                            <w:tcBorders>
                              <w:top w:val="nil"/>
                            </w:tcBorders>
                          </w:tcPr>
                          <w:p>
                            <w:pPr>
                              <w:pStyle w:val="17"/>
                              <w:rPr>
                                <w:rFonts w:ascii="Times New Roman"/>
                                <w:sz w:val="22"/>
                              </w:rPr>
                            </w:pPr>
                          </w:p>
                        </w:tc>
                        <w:tc>
                          <w:tcPr>
                            <w:tcW w:w="1310" w:type="dxa"/>
                            <w:tcBorders>
                              <w:top w:val="nil"/>
                            </w:tcBorders>
                          </w:tcPr>
                          <w:p>
                            <w:pPr>
                              <w:pStyle w:val="17"/>
                              <w:rPr>
                                <w:rFonts w:ascii="Times New Roman"/>
                                <w:sz w:val="22"/>
                              </w:rPr>
                            </w:pPr>
                          </w:p>
                        </w:tc>
                        <w:tc>
                          <w:tcPr>
                            <w:tcW w:w="6655" w:type="dxa"/>
                            <w:tcBorders>
                              <w:top w:val="nil"/>
                            </w:tcBorders>
                          </w:tcPr>
                          <w:p>
                            <w:pPr>
                              <w:pStyle w:val="17"/>
                              <w:spacing w:before="67"/>
                              <w:ind w:left="107"/>
                              <w:rPr>
                                <w:b/>
                                <w:sz w:val="24"/>
                              </w:rPr>
                            </w:pPr>
                            <w:r>
                              <w:rPr>
                                <w:b/>
                                <w:sz w:val="24"/>
                              </w:rPr>
                              <w:t>中，原件备查）。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10" w:hRule="atLeast"/>
                        </w:trPr>
                        <w:tc>
                          <w:tcPr>
                            <w:tcW w:w="1274" w:type="dxa"/>
                          </w:tcPr>
                          <w:p>
                            <w:pPr>
                              <w:pStyle w:val="17"/>
                              <w:rPr>
                                <w:b/>
                                <w:sz w:val="24"/>
                              </w:rPr>
                            </w:pPr>
                          </w:p>
                          <w:p>
                            <w:pPr>
                              <w:pStyle w:val="17"/>
                              <w:spacing w:before="1"/>
                              <w:rPr>
                                <w:b/>
                                <w:sz w:val="35"/>
                              </w:rPr>
                            </w:pPr>
                          </w:p>
                          <w:p>
                            <w:pPr>
                              <w:pStyle w:val="17"/>
                              <w:ind w:left="154"/>
                              <w:rPr>
                                <w:b/>
                                <w:sz w:val="24"/>
                              </w:rPr>
                            </w:pPr>
                            <w:r>
                              <w:rPr>
                                <w:b/>
                                <w:w w:val="95"/>
                                <w:sz w:val="24"/>
                              </w:rPr>
                              <w:t>食品安全</w:t>
                            </w:r>
                          </w:p>
                          <w:p>
                            <w:pPr>
                              <w:pStyle w:val="17"/>
                              <w:spacing w:before="182"/>
                              <w:ind w:left="123"/>
                              <w:rPr>
                                <w:b/>
                                <w:sz w:val="24"/>
                              </w:rPr>
                            </w:pPr>
                            <w:r>
                              <w:rPr>
                                <w:b/>
                                <w:sz w:val="24"/>
                              </w:rPr>
                              <w:t>（12</w:t>
                            </w:r>
                            <w:r>
                              <w:rPr>
                                <w:b/>
                                <w:spacing w:val="-32"/>
                                <w:sz w:val="24"/>
                              </w:rPr>
                              <w:t xml:space="preserve"> 分</w:t>
                            </w:r>
                            <w:r>
                              <w:rPr>
                                <w:b/>
                                <w:sz w:val="24"/>
                              </w:rPr>
                              <w:t>）</w:t>
                            </w:r>
                          </w:p>
                        </w:tc>
                        <w:tc>
                          <w:tcPr>
                            <w:tcW w:w="1310" w:type="dxa"/>
                          </w:tcPr>
                          <w:p>
                            <w:pPr>
                              <w:pStyle w:val="17"/>
                              <w:rPr>
                                <w:b/>
                                <w:sz w:val="24"/>
                              </w:rPr>
                            </w:pPr>
                          </w:p>
                          <w:p>
                            <w:pPr>
                              <w:pStyle w:val="17"/>
                              <w:rPr>
                                <w:b/>
                                <w:sz w:val="24"/>
                              </w:rPr>
                            </w:pPr>
                          </w:p>
                          <w:p>
                            <w:pPr>
                              <w:pStyle w:val="17"/>
                              <w:spacing w:before="214"/>
                              <w:ind w:left="171"/>
                              <w:rPr>
                                <w:b/>
                                <w:sz w:val="24"/>
                              </w:rPr>
                            </w:pPr>
                            <w:r>
                              <w:rPr>
                                <w:b/>
                                <w:w w:val="95"/>
                                <w:sz w:val="24"/>
                              </w:rPr>
                              <w:t>食品安全</w:t>
                            </w:r>
                          </w:p>
                          <w:p>
                            <w:pPr>
                              <w:pStyle w:val="17"/>
                              <w:spacing w:before="132"/>
                              <w:ind w:left="140"/>
                              <w:rPr>
                                <w:b/>
                                <w:sz w:val="24"/>
                              </w:rPr>
                            </w:pPr>
                            <w:r>
                              <w:rPr>
                                <w:b/>
                                <w:sz w:val="24"/>
                              </w:rPr>
                              <w:t>（12</w:t>
                            </w:r>
                            <w:r>
                              <w:rPr>
                                <w:b/>
                                <w:spacing w:val="-32"/>
                                <w:sz w:val="24"/>
                              </w:rPr>
                              <w:t xml:space="preserve"> 分</w:t>
                            </w:r>
                            <w:r>
                              <w:rPr>
                                <w:b/>
                                <w:sz w:val="24"/>
                              </w:rPr>
                              <w:t>）</w:t>
                            </w:r>
                          </w:p>
                        </w:tc>
                        <w:tc>
                          <w:tcPr>
                            <w:tcW w:w="6655" w:type="dxa"/>
                          </w:tcPr>
                          <w:p>
                            <w:pPr>
                              <w:pStyle w:val="17"/>
                              <w:spacing w:before="1" w:line="278" w:lineRule="auto"/>
                              <w:ind w:left="107" w:right="96"/>
                              <w:jc w:val="both"/>
                              <w:rPr>
                                <w:sz w:val="24"/>
                              </w:rPr>
                            </w:pPr>
                            <w:r>
                              <w:rPr>
                                <w:sz w:val="24"/>
                              </w:rPr>
                              <w:t>1、投标人承诺在实施本项目前，按照相关标准为项目实施学校所有学生购买食品安全责任保险。根据承诺内容进行赋分0～8 分</w:t>
                            </w:r>
                          </w:p>
                          <w:p>
                            <w:pPr>
                              <w:pStyle w:val="17"/>
                              <w:spacing w:before="3" w:line="280" w:lineRule="auto"/>
                              <w:ind w:left="107" w:right="96"/>
                              <w:jc w:val="both"/>
                              <w:rPr>
                                <w:sz w:val="24"/>
                              </w:rPr>
                            </w:pPr>
                            <w:r>
                              <w:rPr>
                                <w:sz w:val="24"/>
                              </w:rPr>
                              <w:t>2、投标人提供主要原材料（米、面、油等）近一年内质量检</w:t>
                            </w:r>
                            <w:r>
                              <w:rPr>
                                <w:spacing w:val="-3"/>
                                <w:sz w:val="24"/>
                              </w:rPr>
                              <w:t xml:space="preserve">测报告，根据提供资料及指标的情况计 </w:t>
                            </w:r>
                            <w:r>
                              <w:rPr>
                                <w:spacing w:val="2"/>
                                <w:sz w:val="24"/>
                              </w:rPr>
                              <w:t>0～4</w:t>
                            </w:r>
                            <w:r>
                              <w:rPr>
                                <w:spacing w:val="-14"/>
                                <w:sz w:val="24"/>
                              </w:rPr>
                              <w:t xml:space="preserve"> 分。</w:t>
                            </w:r>
                            <w:r>
                              <w:rPr>
                                <w:sz w:val="24"/>
                              </w:rPr>
                              <w:t>（提供复印</w:t>
                            </w:r>
                            <w:r>
                              <w:rPr>
                                <w:spacing w:val="-5"/>
                                <w:sz w:val="24"/>
                              </w:rPr>
                              <w:t>件加盖投标人公章并装订在响应文件正、副本中，原件备查</w:t>
                            </w:r>
                            <w:r>
                              <w:rPr>
                                <w:spacing w:val="-41"/>
                                <w:sz w:val="24"/>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817" w:hRule="atLeast"/>
                        </w:trPr>
                        <w:tc>
                          <w:tcPr>
                            <w:tcW w:w="1274" w:type="dxa"/>
                          </w:tcPr>
                          <w:p>
                            <w:pPr>
                              <w:pStyle w:val="17"/>
                              <w:rPr>
                                <w:b/>
                                <w:sz w:val="24"/>
                              </w:rPr>
                            </w:pPr>
                          </w:p>
                          <w:p>
                            <w:pPr>
                              <w:pStyle w:val="17"/>
                              <w:spacing w:before="6"/>
                              <w:rPr>
                                <w:b/>
                                <w:sz w:val="20"/>
                              </w:rPr>
                            </w:pPr>
                          </w:p>
                          <w:p>
                            <w:pPr>
                              <w:pStyle w:val="17"/>
                              <w:ind w:left="334"/>
                              <w:rPr>
                                <w:b/>
                                <w:sz w:val="24"/>
                              </w:rPr>
                            </w:pPr>
                            <w:r>
                              <w:rPr>
                                <w:b/>
                                <w:sz w:val="24"/>
                              </w:rPr>
                              <w:t>业绩</w:t>
                            </w:r>
                          </w:p>
                          <w:p>
                            <w:pPr>
                              <w:pStyle w:val="17"/>
                              <w:spacing w:before="191"/>
                              <w:ind w:left="123"/>
                              <w:rPr>
                                <w:b/>
                                <w:sz w:val="24"/>
                              </w:rPr>
                            </w:pPr>
                            <w:r>
                              <w:rPr>
                                <w:b/>
                                <w:sz w:val="24"/>
                              </w:rPr>
                              <w:t>（10 分）</w:t>
                            </w:r>
                          </w:p>
                        </w:tc>
                        <w:tc>
                          <w:tcPr>
                            <w:tcW w:w="1310" w:type="dxa"/>
                          </w:tcPr>
                          <w:p>
                            <w:pPr>
                              <w:pStyle w:val="17"/>
                              <w:rPr>
                                <w:b/>
                                <w:sz w:val="24"/>
                              </w:rPr>
                            </w:pPr>
                          </w:p>
                          <w:p>
                            <w:pPr>
                              <w:pStyle w:val="17"/>
                              <w:spacing w:before="6"/>
                              <w:rPr>
                                <w:b/>
                                <w:sz w:val="20"/>
                              </w:rPr>
                            </w:pPr>
                          </w:p>
                          <w:p>
                            <w:pPr>
                              <w:pStyle w:val="17"/>
                              <w:ind w:left="29" w:right="143"/>
                              <w:jc w:val="center"/>
                              <w:rPr>
                                <w:b/>
                                <w:sz w:val="24"/>
                              </w:rPr>
                            </w:pPr>
                            <w:r>
                              <w:rPr>
                                <w:b/>
                                <w:sz w:val="24"/>
                              </w:rPr>
                              <w:t>业绩</w:t>
                            </w:r>
                          </w:p>
                          <w:p>
                            <w:pPr>
                              <w:pStyle w:val="17"/>
                              <w:spacing w:before="191"/>
                              <w:ind w:left="29" w:right="144"/>
                              <w:jc w:val="center"/>
                              <w:rPr>
                                <w:b/>
                                <w:sz w:val="24"/>
                              </w:rPr>
                            </w:pPr>
                            <w:r>
                              <w:rPr>
                                <w:b/>
                                <w:sz w:val="24"/>
                              </w:rPr>
                              <w:t>（10 分）</w:t>
                            </w:r>
                          </w:p>
                        </w:tc>
                        <w:tc>
                          <w:tcPr>
                            <w:tcW w:w="6655" w:type="dxa"/>
                          </w:tcPr>
                          <w:p>
                            <w:pPr>
                              <w:pStyle w:val="17"/>
                              <w:spacing w:before="142"/>
                              <w:ind w:left="107"/>
                              <w:rPr>
                                <w:sz w:val="24"/>
                              </w:rPr>
                            </w:pPr>
                            <w:r>
                              <w:rPr>
                                <w:spacing w:val="-6"/>
                                <w:sz w:val="24"/>
                              </w:rPr>
                              <w:t xml:space="preserve">业绩：投标人提供 </w:t>
                            </w:r>
                            <w:r>
                              <w:rPr>
                                <w:sz w:val="24"/>
                              </w:rPr>
                              <w:t>2019</w:t>
                            </w:r>
                            <w:r>
                              <w:rPr>
                                <w:spacing w:val="-36"/>
                                <w:sz w:val="24"/>
                              </w:rPr>
                              <w:t xml:space="preserve"> 年 </w:t>
                            </w:r>
                            <w:r>
                              <w:rPr>
                                <w:sz w:val="24"/>
                              </w:rPr>
                              <w:t>1</w:t>
                            </w:r>
                            <w:r>
                              <w:rPr>
                                <w:spacing w:val="-5"/>
                                <w:sz w:val="24"/>
                              </w:rPr>
                              <w:t xml:space="preserve"> 月至今类似项目供应合同，每提</w:t>
                            </w:r>
                          </w:p>
                          <w:p>
                            <w:pPr>
                              <w:pStyle w:val="17"/>
                              <w:spacing w:before="132"/>
                              <w:ind w:left="107"/>
                              <w:rPr>
                                <w:sz w:val="24"/>
                              </w:rPr>
                            </w:pPr>
                            <w:r>
                              <w:rPr>
                                <w:sz w:val="24"/>
                              </w:rPr>
                              <w:t>供一份计 2 分，最高 10 分。</w:t>
                            </w:r>
                          </w:p>
                          <w:p>
                            <w:pPr>
                              <w:pStyle w:val="17"/>
                              <w:spacing w:before="132"/>
                              <w:ind w:left="107"/>
                              <w:rPr>
                                <w:b/>
                                <w:sz w:val="24"/>
                              </w:rPr>
                            </w:pPr>
                            <w:r>
                              <w:rPr>
                                <w:b/>
                                <w:sz w:val="24"/>
                              </w:rPr>
                              <w:t>注：提供复印件加盖投标人公章并装订在响应文件正、副本中</w:t>
                            </w:r>
                          </w:p>
                          <w:p>
                            <w:pPr>
                              <w:pStyle w:val="17"/>
                              <w:spacing w:before="134"/>
                              <w:ind w:left="107"/>
                              <w:rPr>
                                <w:b/>
                                <w:sz w:val="24"/>
                              </w:rPr>
                            </w:pPr>
                            <w:r>
                              <w:rPr>
                                <w:b/>
                                <w:sz w:val="24"/>
                              </w:rPr>
                              <w:t>，原件备查。</w:t>
                            </w:r>
                          </w:p>
                        </w:tc>
                      </w:tr>
                    </w:tbl>
                    <w:p>
                      <w:pPr>
                        <w:pStyle w:val="8"/>
                      </w:pPr>
                    </w:p>
                  </w:txbxContent>
                </v:textbox>
              </v:shape>
            </w:pict>
          </mc:Fallback>
        </mc:AlternateContent>
      </w:r>
    </w:p>
    <w:p>
      <w:pPr>
        <w:pStyle w:val="8"/>
        <w:rPr>
          <w:sz w:val="20"/>
        </w:rPr>
      </w:pPr>
    </w:p>
    <w:p>
      <w:pPr>
        <w:pStyle w:val="8"/>
        <w:rPr>
          <w:sz w:val="20"/>
        </w:rPr>
      </w:pPr>
    </w:p>
    <w:p>
      <w:pPr>
        <w:pStyle w:val="8"/>
        <w:rPr>
          <w:sz w:val="20"/>
        </w:rPr>
      </w:pPr>
    </w:p>
    <w:p>
      <w:pPr>
        <w:pStyle w:val="8"/>
        <w:rPr>
          <w:sz w:val="20"/>
        </w:rPr>
      </w:pPr>
    </w:p>
    <w:p>
      <w:pPr>
        <w:pStyle w:val="8"/>
        <w:rPr>
          <w:sz w:val="20"/>
        </w:rPr>
      </w:pPr>
    </w:p>
    <w:p>
      <w:pPr>
        <w:pStyle w:val="8"/>
        <w:rPr>
          <w:sz w:val="20"/>
        </w:rPr>
      </w:pPr>
    </w:p>
    <w:p>
      <w:pPr>
        <w:pStyle w:val="8"/>
        <w:rPr>
          <w:sz w:val="20"/>
        </w:rPr>
      </w:pPr>
    </w:p>
    <w:p>
      <w:pPr>
        <w:pStyle w:val="8"/>
        <w:rPr>
          <w:sz w:val="20"/>
        </w:rPr>
      </w:pPr>
    </w:p>
    <w:p>
      <w:pPr>
        <w:pStyle w:val="8"/>
        <w:rPr>
          <w:sz w:val="20"/>
        </w:rPr>
      </w:pPr>
    </w:p>
    <w:p>
      <w:pPr>
        <w:pStyle w:val="8"/>
        <w:rPr>
          <w:sz w:val="20"/>
        </w:rPr>
      </w:pPr>
    </w:p>
    <w:p>
      <w:pPr>
        <w:pStyle w:val="8"/>
        <w:rPr>
          <w:sz w:val="20"/>
        </w:rPr>
      </w:pPr>
    </w:p>
    <w:p>
      <w:pPr>
        <w:pStyle w:val="8"/>
        <w:rPr>
          <w:sz w:val="20"/>
        </w:rPr>
      </w:pPr>
    </w:p>
    <w:p>
      <w:pPr>
        <w:pStyle w:val="8"/>
        <w:rPr>
          <w:sz w:val="20"/>
        </w:rPr>
      </w:pPr>
    </w:p>
    <w:p>
      <w:pPr>
        <w:pStyle w:val="8"/>
        <w:rPr>
          <w:sz w:val="20"/>
        </w:rPr>
      </w:pPr>
    </w:p>
    <w:p>
      <w:pPr>
        <w:pStyle w:val="8"/>
        <w:rPr>
          <w:sz w:val="20"/>
        </w:rPr>
      </w:pPr>
    </w:p>
    <w:p>
      <w:pPr>
        <w:pStyle w:val="8"/>
        <w:rPr>
          <w:sz w:val="20"/>
        </w:rPr>
      </w:pPr>
    </w:p>
    <w:p>
      <w:pPr>
        <w:pStyle w:val="8"/>
        <w:rPr>
          <w:sz w:val="20"/>
        </w:rPr>
      </w:pPr>
    </w:p>
    <w:p>
      <w:pPr>
        <w:pStyle w:val="8"/>
        <w:rPr>
          <w:sz w:val="20"/>
        </w:rPr>
      </w:pPr>
    </w:p>
    <w:p>
      <w:pPr>
        <w:pStyle w:val="8"/>
        <w:rPr>
          <w:sz w:val="20"/>
        </w:rPr>
      </w:pPr>
    </w:p>
    <w:p>
      <w:pPr>
        <w:pStyle w:val="8"/>
        <w:rPr>
          <w:sz w:val="20"/>
        </w:rPr>
      </w:pPr>
    </w:p>
    <w:p>
      <w:pPr>
        <w:pStyle w:val="8"/>
        <w:rPr>
          <w:sz w:val="20"/>
        </w:rPr>
      </w:pPr>
    </w:p>
    <w:p>
      <w:pPr>
        <w:pStyle w:val="8"/>
        <w:rPr>
          <w:sz w:val="20"/>
        </w:rPr>
      </w:pPr>
    </w:p>
    <w:p>
      <w:pPr>
        <w:pStyle w:val="8"/>
        <w:rPr>
          <w:sz w:val="20"/>
        </w:rPr>
      </w:pPr>
    </w:p>
    <w:p>
      <w:pPr>
        <w:pStyle w:val="8"/>
        <w:rPr>
          <w:sz w:val="20"/>
        </w:rPr>
      </w:pPr>
    </w:p>
    <w:p>
      <w:pPr>
        <w:pStyle w:val="8"/>
        <w:rPr>
          <w:sz w:val="20"/>
        </w:rPr>
      </w:pPr>
    </w:p>
    <w:p>
      <w:pPr>
        <w:pStyle w:val="8"/>
        <w:rPr>
          <w:sz w:val="20"/>
        </w:rPr>
      </w:pPr>
    </w:p>
    <w:p>
      <w:pPr>
        <w:pStyle w:val="8"/>
        <w:rPr>
          <w:sz w:val="20"/>
        </w:rPr>
      </w:pPr>
    </w:p>
    <w:p>
      <w:pPr>
        <w:pStyle w:val="8"/>
        <w:rPr>
          <w:sz w:val="20"/>
        </w:rPr>
      </w:pPr>
    </w:p>
    <w:p>
      <w:pPr>
        <w:pStyle w:val="8"/>
        <w:rPr>
          <w:sz w:val="20"/>
        </w:rPr>
      </w:pPr>
    </w:p>
    <w:p>
      <w:pPr>
        <w:pStyle w:val="8"/>
        <w:rPr>
          <w:sz w:val="20"/>
        </w:rPr>
      </w:pPr>
    </w:p>
    <w:p>
      <w:pPr>
        <w:pStyle w:val="8"/>
        <w:rPr>
          <w:sz w:val="20"/>
        </w:rPr>
      </w:pPr>
    </w:p>
    <w:p>
      <w:pPr>
        <w:pStyle w:val="8"/>
        <w:rPr>
          <w:sz w:val="20"/>
        </w:rPr>
      </w:pPr>
    </w:p>
    <w:p>
      <w:pPr>
        <w:pStyle w:val="8"/>
        <w:rPr>
          <w:sz w:val="20"/>
        </w:rPr>
      </w:pPr>
    </w:p>
    <w:p>
      <w:pPr>
        <w:pStyle w:val="8"/>
        <w:rPr>
          <w:sz w:val="20"/>
        </w:rPr>
      </w:pPr>
    </w:p>
    <w:p>
      <w:pPr>
        <w:pStyle w:val="8"/>
        <w:rPr>
          <w:sz w:val="20"/>
        </w:rPr>
      </w:pPr>
    </w:p>
    <w:p>
      <w:pPr>
        <w:pStyle w:val="8"/>
        <w:rPr>
          <w:sz w:val="20"/>
        </w:rPr>
      </w:pPr>
    </w:p>
    <w:p>
      <w:pPr>
        <w:pStyle w:val="8"/>
        <w:rPr>
          <w:sz w:val="20"/>
        </w:rPr>
      </w:pPr>
    </w:p>
    <w:p>
      <w:pPr>
        <w:pStyle w:val="8"/>
        <w:rPr>
          <w:sz w:val="20"/>
        </w:rPr>
      </w:pPr>
    </w:p>
    <w:p>
      <w:pPr>
        <w:pStyle w:val="8"/>
        <w:rPr>
          <w:sz w:val="20"/>
        </w:rPr>
      </w:pPr>
    </w:p>
    <w:p>
      <w:pPr>
        <w:pStyle w:val="8"/>
        <w:spacing w:before="2"/>
        <w:rPr>
          <w:sz w:val="28"/>
        </w:rPr>
      </w:pPr>
    </w:p>
    <w:p>
      <w:pPr>
        <w:pStyle w:val="8"/>
        <w:spacing w:before="66"/>
        <w:ind w:right="399"/>
        <w:jc w:val="right"/>
      </w:pPr>
      <w:r>
        <w:t>。</w:t>
      </w:r>
    </w:p>
    <w:p>
      <w:pPr>
        <w:pStyle w:val="8"/>
      </w:pPr>
    </w:p>
    <w:p>
      <w:pPr>
        <w:pStyle w:val="8"/>
      </w:pPr>
    </w:p>
    <w:p>
      <w:pPr>
        <w:pStyle w:val="8"/>
      </w:pPr>
    </w:p>
    <w:p>
      <w:pPr>
        <w:pStyle w:val="8"/>
      </w:pPr>
    </w:p>
    <w:p>
      <w:pPr>
        <w:pStyle w:val="8"/>
      </w:pPr>
    </w:p>
    <w:p>
      <w:pPr>
        <w:pStyle w:val="8"/>
      </w:pPr>
    </w:p>
    <w:p>
      <w:pPr>
        <w:pStyle w:val="8"/>
        <w:spacing w:before="3"/>
        <w:rPr>
          <w:sz w:val="23"/>
        </w:rPr>
      </w:pPr>
    </w:p>
    <w:p>
      <w:pPr>
        <w:pStyle w:val="7"/>
        <w:spacing w:before="1"/>
        <w:ind w:left="692"/>
      </w:pPr>
      <w:r>
        <w:t>注、缺项、漏项不得分</w:t>
      </w:r>
    </w:p>
    <w:p>
      <w:pPr>
        <w:spacing w:after="0"/>
        <w:sectPr>
          <w:footerReference r:id="rId11" w:type="default"/>
          <w:pgSz w:w="11910" w:h="16840"/>
          <w:pgMar w:top="1440" w:right="880" w:bottom="1300" w:left="920" w:header="1161" w:footer="1120" w:gutter="0"/>
          <w:pgBorders>
            <w:top w:val="none" w:sz="0" w:space="0"/>
            <w:left w:val="none" w:sz="0" w:space="0"/>
            <w:bottom w:val="none" w:sz="0" w:space="0"/>
            <w:right w:val="none" w:sz="0" w:space="0"/>
          </w:pgBorders>
          <w:pgNumType w:start="30"/>
          <w:cols w:space="720" w:num="1"/>
        </w:sectPr>
      </w:pPr>
    </w:p>
    <w:p>
      <w:pPr>
        <w:pStyle w:val="8"/>
        <w:spacing w:before="12"/>
        <w:rPr>
          <w:b/>
          <w:sz w:val="9"/>
        </w:rPr>
      </w:pPr>
    </w:p>
    <w:p>
      <w:pPr>
        <w:pStyle w:val="7"/>
        <w:spacing w:before="67"/>
        <w:ind w:left="692"/>
      </w:pPr>
      <w:bookmarkStart w:id="13" w:name="第六章  投标文件构成及格式"/>
      <w:bookmarkEnd w:id="13"/>
      <w:r>
        <w:t>四、特殊情况的处理</w:t>
      </w:r>
    </w:p>
    <w:p>
      <w:pPr>
        <w:pStyle w:val="8"/>
        <w:spacing w:before="182" w:line="384" w:lineRule="auto"/>
        <w:ind w:left="212" w:right="291" w:firstLine="480"/>
      </w:pPr>
      <w:r>
        <w:t>单一产品采购项目中，提供相同品牌的产品的不同投标人参加同一合同项下投标的，按以下方法处理：</w:t>
      </w:r>
    </w:p>
    <w:p>
      <w:pPr>
        <w:pStyle w:val="16"/>
        <w:numPr>
          <w:ilvl w:val="1"/>
          <w:numId w:val="28"/>
        </w:numPr>
        <w:tabs>
          <w:tab w:val="left" w:pos="1054"/>
        </w:tabs>
        <w:spacing w:before="0" w:after="0" w:line="381" w:lineRule="auto"/>
        <w:ind w:left="212" w:right="252" w:firstLine="480"/>
        <w:jc w:val="both"/>
        <w:rPr>
          <w:sz w:val="24"/>
        </w:rPr>
      </w:pPr>
      <w:r>
        <w:rPr>
          <w:spacing w:val="-11"/>
          <w:sz w:val="24"/>
        </w:rPr>
        <w:t>、使用最低评标价法的采购项目，提供相同品牌产品的不同投标人参加同一合同项下</w:t>
      </w:r>
      <w:r>
        <w:rPr>
          <w:sz w:val="24"/>
        </w:rPr>
        <w:t>投标的，以其中通过资格审查、符合性审查且报价最低的参加评标；报价相同的，由采购人及评标委员会按照技术方案、售后服务等内容择优选择确定一个参加评标的投标人，其他投标无效。</w:t>
      </w:r>
    </w:p>
    <w:p>
      <w:pPr>
        <w:pStyle w:val="16"/>
        <w:numPr>
          <w:ilvl w:val="1"/>
          <w:numId w:val="28"/>
        </w:numPr>
        <w:tabs>
          <w:tab w:val="left" w:pos="1054"/>
        </w:tabs>
        <w:spacing w:before="2" w:after="0" w:line="384" w:lineRule="auto"/>
        <w:ind w:left="212" w:right="252" w:firstLine="480"/>
        <w:jc w:val="both"/>
        <w:rPr>
          <w:sz w:val="24"/>
        </w:rPr>
      </w:pPr>
      <w:r>
        <w:rPr>
          <w:spacing w:val="-10"/>
          <w:sz w:val="24"/>
        </w:rPr>
        <w:t>、使用综合评分法的采购项目，提供相同品牌产品且通过资格审查、符合性审查的不</w:t>
      </w:r>
      <w:r>
        <w:rPr>
          <w:sz w:val="24"/>
        </w:rPr>
        <w:t>同投标人参加同一合同项下投标的，按一家投标人计算，评审后得分最高的同品牌投标人获得中标人推荐资格；评审得分相同的，由采购人及评标委员会按照投标报价最低的方式确定一个投标人获得中标人推荐资格，其他同品牌投标人不作为中标候选人。</w:t>
      </w:r>
    </w:p>
    <w:p>
      <w:pPr>
        <w:pStyle w:val="8"/>
        <w:spacing w:line="381" w:lineRule="auto"/>
        <w:ind w:left="212" w:right="291" w:firstLine="480"/>
      </w:pPr>
      <w:r>
        <w:t>非单一产品采购项目中，提供相同品牌的核心产品的不同投标人参加同一合同项下投标的，按以下方法处理：</w:t>
      </w:r>
    </w:p>
    <w:p>
      <w:pPr>
        <w:pStyle w:val="16"/>
        <w:numPr>
          <w:ilvl w:val="1"/>
          <w:numId w:val="29"/>
        </w:numPr>
        <w:tabs>
          <w:tab w:val="left" w:pos="1054"/>
        </w:tabs>
        <w:spacing w:before="0" w:after="0" w:line="381" w:lineRule="auto"/>
        <w:ind w:left="212" w:right="252" w:firstLine="480"/>
        <w:jc w:val="both"/>
        <w:rPr>
          <w:sz w:val="24"/>
        </w:rPr>
      </w:pPr>
      <w:r>
        <w:rPr>
          <w:spacing w:val="-11"/>
          <w:sz w:val="24"/>
        </w:rPr>
        <w:t>、使用最低评标价法的采购项目，提供相同品牌核心产品的不同投标人参加同一合同</w:t>
      </w:r>
      <w:r>
        <w:rPr>
          <w:sz w:val="24"/>
        </w:rPr>
        <w:t>项下投标的，以其中通过资格审查、符合性审查且投标报价最低的参加评标；投标报价相同的，由采购人及评标委员会按照技术方案、售后服务等内容择优选择确定一个参加评标的投标人，其他投标无效。</w:t>
      </w:r>
    </w:p>
    <w:p>
      <w:pPr>
        <w:pStyle w:val="16"/>
        <w:numPr>
          <w:ilvl w:val="1"/>
          <w:numId w:val="29"/>
        </w:numPr>
        <w:tabs>
          <w:tab w:val="left" w:pos="1054"/>
        </w:tabs>
        <w:spacing w:before="4" w:after="0" w:line="381" w:lineRule="auto"/>
        <w:ind w:left="212" w:right="252" w:firstLine="480"/>
        <w:jc w:val="both"/>
        <w:rPr>
          <w:sz w:val="24"/>
        </w:rPr>
      </w:pPr>
      <w:r>
        <w:rPr>
          <w:spacing w:val="-10"/>
          <w:sz w:val="24"/>
        </w:rPr>
        <w:t>、使用综合评分法的采购项目，提供相同品牌核心产品且通过资格审查、符合性审查</w:t>
      </w:r>
      <w:r>
        <w:rPr>
          <w:sz w:val="24"/>
        </w:rPr>
        <w:t>的不同投标人参加同一合同项下投标的，按一家投标人计算，评审后得分最高的同品牌投标人获得中标人推荐资格；评审得分相同的，由采购人及评标委员会按照投标报价最低的方式确定一个投标人获得中标人推荐资格，其他同品牌投标人不作为中标候选人。</w:t>
      </w:r>
    </w:p>
    <w:p>
      <w:pPr>
        <w:pStyle w:val="8"/>
        <w:spacing w:before="8" w:line="381" w:lineRule="auto"/>
        <w:ind w:left="212" w:right="171" w:firstLine="480"/>
      </w:pPr>
      <w:r>
        <w:t>3、评标过程中，若出现本评标方法以外的特殊情况时，将暂停评标，待评委会商榷后， 再进行评定。</w:t>
      </w:r>
    </w:p>
    <w:p>
      <w:pPr>
        <w:pStyle w:val="7"/>
        <w:spacing w:before="1"/>
      </w:pPr>
      <w:r>
        <w:t>五、定标：</w:t>
      </w:r>
    </w:p>
    <w:p>
      <w:pPr>
        <w:pStyle w:val="8"/>
        <w:spacing w:before="185"/>
        <w:ind w:left="709"/>
      </w:pPr>
      <w:r>
        <w:t>1、评标结果由全体评标委员会成员签字确认。</w:t>
      </w:r>
    </w:p>
    <w:p>
      <w:pPr>
        <w:pStyle w:val="8"/>
        <w:spacing w:before="182" w:line="384" w:lineRule="auto"/>
        <w:ind w:left="212" w:right="252" w:firstLine="480"/>
      </w:pPr>
      <w:r>
        <w:t>2</w:t>
      </w:r>
      <w:r>
        <w:rPr>
          <w:spacing w:val="-10"/>
        </w:rPr>
        <w:t>、采购人根据评标报告中推荐的中标候选人排列顺序确定供应商，以复函通知采购代理</w:t>
      </w:r>
      <w:r>
        <w:t>机构。</w:t>
      </w:r>
    </w:p>
    <w:p>
      <w:pPr>
        <w:spacing w:after="0" w:line="384" w:lineRule="auto"/>
        <w:sectPr>
          <w:pgSz w:w="11910" w:h="16840"/>
          <w:pgMar w:top="1440" w:right="880" w:bottom="1300" w:left="920" w:header="1161" w:footer="1120" w:gutter="0"/>
          <w:pgBorders>
            <w:top w:val="none" w:sz="0" w:space="0"/>
            <w:left w:val="none" w:sz="0" w:space="0"/>
            <w:bottom w:val="none" w:sz="0" w:space="0"/>
            <w:right w:val="none" w:sz="0" w:space="0"/>
          </w:pgBorders>
          <w:cols w:space="720" w:num="1"/>
        </w:sectPr>
      </w:pPr>
    </w:p>
    <w:p>
      <w:pPr>
        <w:pStyle w:val="8"/>
        <w:spacing w:before="11"/>
        <w:rPr>
          <w:sz w:val="9"/>
        </w:rPr>
      </w:pPr>
    </w:p>
    <w:p>
      <w:pPr>
        <w:tabs>
          <w:tab w:val="left" w:pos="1605"/>
        </w:tabs>
        <w:spacing w:before="44"/>
        <w:ind w:left="0" w:right="37" w:firstLine="0"/>
        <w:jc w:val="center"/>
        <w:rPr>
          <w:b/>
          <w:sz w:val="40"/>
        </w:rPr>
      </w:pPr>
      <w:bookmarkStart w:id="14" w:name="_bookmark5"/>
      <w:bookmarkEnd w:id="14"/>
      <w:r>
        <w:rPr>
          <w:b/>
          <w:sz w:val="40"/>
        </w:rPr>
        <w:t>第六章</w:t>
      </w:r>
      <w:r>
        <w:rPr>
          <w:b/>
          <w:sz w:val="40"/>
        </w:rPr>
        <w:tab/>
      </w:r>
      <w:r>
        <w:rPr>
          <w:b/>
          <w:sz w:val="40"/>
        </w:rPr>
        <w:t>投标文件构成及格式</w:t>
      </w:r>
    </w:p>
    <w:p>
      <w:pPr>
        <w:pStyle w:val="8"/>
        <w:spacing w:before="10"/>
        <w:rPr>
          <w:b/>
          <w:sz w:val="40"/>
        </w:rPr>
      </w:pPr>
    </w:p>
    <w:p>
      <w:pPr>
        <w:spacing w:before="1"/>
        <w:ind w:left="212" w:right="0" w:firstLine="0"/>
        <w:jc w:val="left"/>
        <w:rPr>
          <w:rFonts w:hint="eastAsia" w:eastAsia="宋体"/>
          <w:b/>
          <w:sz w:val="32"/>
          <w:lang w:eastAsia="zh-CN"/>
        </w:rPr>
      </w:pPr>
      <w:r>
        <w:rPr>
          <w:b/>
          <w:sz w:val="32"/>
        </w:rPr>
        <w:t>项目编号：</w:t>
      </w:r>
      <w:r>
        <w:rPr>
          <w:rFonts w:hint="eastAsia"/>
          <w:b/>
          <w:sz w:val="32"/>
          <w:lang w:eastAsia="zh-CN"/>
        </w:rPr>
        <w:t>SXTSF2022-ZC-GK1003</w:t>
      </w:r>
    </w:p>
    <w:p>
      <w:pPr>
        <w:spacing w:before="242"/>
        <w:ind w:left="0" w:right="255" w:firstLine="0"/>
        <w:jc w:val="right"/>
        <w:rPr>
          <w:b/>
          <w:sz w:val="32"/>
        </w:rPr>
      </w:pPr>
      <w:r>
        <w:rPr>
          <w:b/>
          <w:w w:val="95"/>
          <w:sz w:val="32"/>
        </w:rPr>
        <w:t>（正本或副本）</w:t>
      </w:r>
    </w:p>
    <w:p>
      <w:pPr>
        <w:pStyle w:val="8"/>
        <w:spacing w:before="11"/>
        <w:rPr>
          <w:b/>
          <w:sz w:val="37"/>
        </w:rPr>
      </w:pPr>
    </w:p>
    <w:p>
      <w:pPr>
        <w:spacing w:before="1" w:line="328" w:lineRule="auto"/>
        <w:ind w:left="251" w:right="293" w:firstLine="0"/>
        <w:jc w:val="center"/>
        <w:rPr>
          <w:rFonts w:hint="eastAsia" w:eastAsia="宋体"/>
          <w:b/>
          <w:sz w:val="56"/>
          <w:lang w:eastAsia="zh-CN"/>
        </w:rPr>
      </w:pPr>
      <w:r>
        <w:rPr>
          <w:rFonts w:hint="eastAsia"/>
          <w:b/>
          <w:spacing w:val="-21"/>
          <w:sz w:val="56"/>
          <w:lang w:eastAsia="zh-CN"/>
        </w:rPr>
        <w:t>长安区2022-2023学年学生营养改善计划米面油采购项目</w:t>
      </w:r>
    </w:p>
    <w:p>
      <w:pPr>
        <w:pStyle w:val="8"/>
        <w:rPr>
          <w:b/>
          <w:sz w:val="56"/>
        </w:rPr>
      </w:pPr>
    </w:p>
    <w:p>
      <w:pPr>
        <w:pStyle w:val="8"/>
        <w:rPr>
          <w:b/>
          <w:sz w:val="56"/>
        </w:rPr>
      </w:pPr>
    </w:p>
    <w:p>
      <w:pPr>
        <w:pStyle w:val="8"/>
        <w:spacing w:before="5"/>
        <w:rPr>
          <w:b/>
          <w:sz w:val="80"/>
        </w:rPr>
      </w:pPr>
    </w:p>
    <w:p>
      <w:pPr>
        <w:spacing w:before="0"/>
        <w:ind w:left="472" w:right="514" w:firstLine="0"/>
        <w:jc w:val="center"/>
        <w:rPr>
          <w:b/>
          <w:sz w:val="56"/>
        </w:rPr>
      </w:pPr>
      <w:r>
        <w:rPr>
          <w:b/>
          <w:sz w:val="56"/>
        </w:rPr>
        <w:t>投 标 文 件</w:t>
      </w:r>
    </w:p>
    <w:p>
      <w:pPr>
        <w:pStyle w:val="8"/>
        <w:rPr>
          <w:b/>
          <w:sz w:val="56"/>
        </w:rPr>
      </w:pPr>
    </w:p>
    <w:p>
      <w:pPr>
        <w:pStyle w:val="8"/>
        <w:rPr>
          <w:b/>
          <w:sz w:val="56"/>
        </w:rPr>
      </w:pPr>
    </w:p>
    <w:p>
      <w:pPr>
        <w:pStyle w:val="8"/>
        <w:rPr>
          <w:b/>
          <w:sz w:val="56"/>
        </w:rPr>
      </w:pPr>
    </w:p>
    <w:p>
      <w:pPr>
        <w:pStyle w:val="8"/>
        <w:rPr>
          <w:b/>
          <w:sz w:val="56"/>
        </w:rPr>
      </w:pPr>
    </w:p>
    <w:p>
      <w:pPr>
        <w:tabs>
          <w:tab w:val="left" w:pos="4470"/>
        </w:tabs>
        <w:spacing w:before="382" w:line="573" w:lineRule="auto"/>
        <w:ind w:left="3666" w:right="3548" w:firstLine="0"/>
        <w:jc w:val="center"/>
        <w:rPr>
          <w:b/>
          <w:sz w:val="32"/>
        </w:rPr>
      </w:pPr>
      <w:r>
        <w:rPr>
          <w:b/>
          <w:sz w:val="32"/>
        </w:rPr>
        <w:t>投标人名称（公章</w:t>
      </w:r>
      <w:r>
        <w:rPr>
          <w:b/>
          <w:spacing w:val="-14"/>
          <w:sz w:val="32"/>
        </w:rPr>
        <w:t xml:space="preserve">） </w:t>
      </w:r>
      <w:r>
        <w:rPr>
          <w:b/>
          <w:sz w:val="32"/>
        </w:rPr>
        <w:t>年</w:t>
      </w:r>
      <w:r>
        <w:rPr>
          <w:b/>
          <w:sz w:val="32"/>
        </w:rPr>
        <w:tab/>
      </w:r>
      <w:r>
        <w:rPr>
          <w:b/>
          <w:sz w:val="32"/>
        </w:rPr>
        <w:t>月</w:t>
      </w:r>
    </w:p>
    <w:p>
      <w:pPr>
        <w:spacing w:after="0" w:line="573" w:lineRule="auto"/>
        <w:jc w:val="center"/>
        <w:rPr>
          <w:sz w:val="32"/>
        </w:rPr>
        <w:sectPr>
          <w:pgSz w:w="11910" w:h="16840"/>
          <w:pgMar w:top="1440" w:right="880" w:bottom="1300" w:left="920" w:header="1161" w:footer="1120" w:gutter="0"/>
          <w:pgBorders>
            <w:top w:val="none" w:sz="0" w:space="0"/>
            <w:left w:val="none" w:sz="0" w:space="0"/>
            <w:bottom w:val="none" w:sz="0" w:space="0"/>
            <w:right w:val="none" w:sz="0" w:space="0"/>
          </w:pgBorders>
          <w:cols w:space="720" w:num="1"/>
        </w:sectPr>
      </w:pPr>
    </w:p>
    <w:p>
      <w:pPr>
        <w:pStyle w:val="8"/>
        <w:rPr>
          <w:b/>
          <w:sz w:val="20"/>
        </w:rPr>
      </w:pPr>
    </w:p>
    <w:p>
      <w:pPr>
        <w:pStyle w:val="8"/>
        <w:rPr>
          <w:b/>
          <w:sz w:val="20"/>
        </w:rPr>
      </w:pPr>
    </w:p>
    <w:p>
      <w:pPr>
        <w:pStyle w:val="8"/>
        <w:rPr>
          <w:b/>
          <w:sz w:val="20"/>
        </w:rPr>
      </w:pPr>
    </w:p>
    <w:p>
      <w:pPr>
        <w:pStyle w:val="8"/>
        <w:spacing w:before="3"/>
        <w:rPr>
          <w:b/>
          <w:sz w:val="27"/>
        </w:rPr>
      </w:pPr>
    </w:p>
    <w:p>
      <w:pPr>
        <w:tabs>
          <w:tab w:val="left" w:pos="964"/>
        </w:tabs>
        <w:spacing w:before="55"/>
        <w:ind w:left="0" w:right="42" w:firstLine="0"/>
        <w:jc w:val="center"/>
        <w:rPr>
          <w:b/>
          <w:sz w:val="32"/>
        </w:rPr>
      </w:pPr>
      <w:bookmarkStart w:id="15" w:name="目    录"/>
      <w:bookmarkEnd w:id="15"/>
      <w:bookmarkStart w:id="16" w:name="一、投标函"/>
      <w:bookmarkEnd w:id="16"/>
      <w:r>
        <w:rPr>
          <w:b/>
          <w:sz w:val="32"/>
        </w:rPr>
        <w:t>目</w:t>
      </w:r>
      <w:r>
        <w:rPr>
          <w:b/>
          <w:sz w:val="32"/>
        </w:rPr>
        <w:tab/>
      </w:r>
      <w:r>
        <w:rPr>
          <w:b/>
          <w:sz w:val="32"/>
        </w:rPr>
        <w:t>录</w:t>
      </w:r>
    </w:p>
    <w:p>
      <w:pPr>
        <w:pStyle w:val="8"/>
        <w:rPr>
          <w:b/>
          <w:sz w:val="20"/>
        </w:rPr>
      </w:pPr>
    </w:p>
    <w:p>
      <w:pPr>
        <w:pStyle w:val="8"/>
        <w:spacing w:before="1"/>
        <w:rPr>
          <w:b/>
          <w:sz w:val="18"/>
        </w:rPr>
      </w:pPr>
    </w:p>
    <w:p>
      <w:pPr>
        <w:pStyle w:val="8"/>
        <w:ind w:left="1045"/>
      </w:pPr>
      <w:r>
        <w:t>（一） 投标函</w:t>
      </w:r>
    </w:p>
    <w:p>
      <w:pPr>
        <w:pStyle w:val="8"/>
        <w:spacing w:before="2"/>
        <w:rPr>
          <w:sz w:val="27"/>
        </w:rPr>
      </w:pPr>
    </w:p>
    <w:p>
      <w:pPr>
        <w:pStyle w:val="8"/>
        <w:ind w:left="1045"/>
      </w:pPr>
      <w:r>
        <w:t>（二） 法定代表人证明书与法定代表人授权书</w:t>
      </w:r>
    </w:p>
    <w:p>
      <w:pPr>
        <w:pStyle w:val="8"/>
        <w:spacing w:before="12"/>
        <w:rPr>
          <w:sz w:val="26"/>
        </w:rPr>
      </w:pPr>
    </w:p>
    <w:p>
      <w:pPr>
        <w:pStyle w:val="8"/>
        <w:ind w:left="1045"/>
      </w:pPr>
      <w:r>
        <w:t>（三） 投标报价表</w:t>
      </w:r>
    </w:p>
    <w:p>
      <w:pPr>
        <w:pStyle w:val="8"/>
        <w:spacing w:before="2"/>
        <w:rPr>
          <w:sz w:val="27"/>
        </w:rPr>
      </w:pPr>
    </w:p>
    <w:p>
      <w:pPr>
        <w:pStyle w:val="8"/>
        <w:ind w:left="1045"/>
      </w:pPr>
      <w:r>
        <w:t>（四） 技术规格响应偏离表</w:t>
      </w:r>
    </w:p>
    <w:p>
      <w:pPr>
        <w:pStyle w:val="8"/>
        <w:spacing w:before="12"/>
        <w:rPr>
          <w:sz w:val="26"/>
        </w:rPr>
      </w:pPr>
    </w:p>
    <w:p>
      <w:pPr>
        <w:pStyle w:val="8"/>
        <w:ind w:left="1045"/>
      </w:pPr>
      <w:r>
        <w:t>（五） 商务及合同主要条款响应说明</w:t>
      </w:r>
    </w:p>
    <w:p>
      <w:pPr>
        <w:pStyle w:val="8"/>
        <w:spacing w:before="2"/>
        <w:rPr>
          <w:sz w:val="27"/>
        </w:rPr>
      </w:pPr>
    </w:p>
    <w:p>
      <w:pPr>
        <w:pStyle w:val="8"/>
        <w:ind w:left="1045"/>
      </w:pPr>
      <w:r>
        <w:t>（六） 资格证明文件</w:t>
      </w:r>
    </w:p>
    <w:p>
      <w:pPr>
        <w:pStyle w:val="8"/>
        <w:spacing w:before="12"/>
        <w:rPr>
          <w:sz w:val="26"/>
        </w:rPr>
      </w:pPr>
    </w:p>
    <w:p>
      <w:pPr>
        <w:pStyle w:val="8"/>
        <w:ind w:left="1045"/>
      </w:pPr>
      <w:r>
        <w:t>（七） 实施方案</w:t>
      </w:r>
    </w:p>
    <w:p>
      <w:pPr>
        <w:pStyle w:val="8"/>
        <w:spacing w:before="2"/>
        <w:rPr>
          <w:sz w:val="27"/>
        </w:rPr>
      </w:pPr>
    </w:p>
    <w:p>
      <w:pPr>
        <w:pStyle w:val="8"/>
        <w:ind w:left="1045"/>
      </w:pPr>
      <w:r>
        <w:t>（八） 陕西省政府采购供应商拒绝政府采购领域商业贿赂承诺书</w:t>
      </w:r>
    </w:p>
    <w:p>
      <w:pPr>
        <w:pStyle w:val="8"/>
        <w:spacing w:before="12"/>
        <w:rPr>
          <w:sz w:val="26"/>
        </w:rPr>
      </w:pPr>
    </w:p>
    <w:p>
      <w:pPr>
        <w:pStyle w:val="8"/>
        <w:ind w:left="1045"/>
      </w:pPr>
      <w:r>
        <w:t>（九）</w:t>
      </w:r>
      <w:r>
        <w:rPr>
          <w:spacing w:val="2"/>
        </w:rPr>
        <w:t xml:space="preserve"> 附件</w:t>
      </w:r>
    </w:p>
    <w:p>
      <w:pPr>
        <w:pStyle w:val="8"/>
        <w:spacing w:before="1"/>
        <w:rPr>
          <w:sz w:val="27"/>
        </w:rPr>
      </w:pPr>
    </w:p>
    <w:p>
      <w:pPr>
        <w:pStyle w:val="8"/>
        <w:spacing w:before="1"/>
        <w:ind w:left="1045"/>
      </w:pPr>
      <w:r>
        <w:t>（十）</w:t>
      </w:r>
      <w:r>
        <w:rPr>
          <w:spacing w:val="2"/>
        </w:rPr>
        <w:t xml:space="preserve"> 其它</w:t>
      </w:r>
    </w:p>
    <w:p>
      <w:pPr>
        <w:spacing w:after="0"/>
        <w:sectPr>
          <w:pgSz w:w="11910" w:h="16840"/>
          <w:pgMar w:top="1440" w:right="880" w:bottom="1300" w:left="920" w:header="1161" w:footer="1120" w:gutter="0"/>
          <w:pgBorders>
            <w:top w:val="none" w:sz="0" w:space="0"/>
            <w:left w:val="none" w:sz="0" w:space="0"/>
            <w:bottom w:val="none" w:sz="0" w:space="0"/>
            <w:right w:val="none" w:sz="0" w:space="0"/>
          </w:pgBorders>
          <w:cols w:space="720" w:num="1"/>
        </w:sectPr>
      </w:pPr>
    </w:p>
    <w:p>
      <w:pPr>
        <w:pStyle w:val="8"/>
        <w:spacing w:before="5"/>
        <w:rPr>
          <w:sz w:val="29"/>
        </w:rPr>
      </w:pPr>
    </w:p>
    <w:p>
      <w:pPr>
        <w:spacing w:before="54"/>
        <w:ind w:left="474" w:right="514" w:firstLine="0"/>
        <w:jc w:val="center"/>
        <w:rPr>
          <w:b/>
          <w:sz w:val="32"/>
        </w:rPr>
      </w:pPr>
      <w:bookmarkStart w:id="17" w:name="二、法定代表人证明书与法定代表人授权书"/>
      <w:bookmarkEnd w:id="17"/>
      <w:r>
        <w:rPr>
          <w:b/>
          <w:sz w:val="32"/>
        </w:rPr>
        <w:t>一、投标函</w:t>
      </w:r>
    </w:p>
    <w:p>
      <w:pPr>
        <w:pStyle w:val="8"/>
        <w:spacing w:before="4"/>
        <w:rPr>
          <w:b/>
          <w:sz w:val="10"/>
        </w:rPr>
      </w:pPr>
    </w:p>
    <w:p>
      <w:pPr>
        <w:pStyle w:val="7"/>
        <w:spacing w:before="66"/>
      </w:pPr>
      <w:r>
        <w:t>致</w:t>
      </w:r>
      <w:r>
        <w:rPr>
          <w:u w:val="single"/>
        </w:rPr>
        <w:t>：陕西唐盛富招标代理有限公司</w:t>
      </w:r>
    </w:p>
    <w:p>
      <w:pPr>
        <w:pStyle w:val="8"/>
        <w:spacing w:before="6"/>
        <w:rPr>
          <w:b/>
          <w:sz w:val="11"/>
        </w:rPr>
      </w:pPr>
    </w:p>
    <w:p>
      <w:pPr>
        <w:pStyle w:val="8"/>
        <w:tabs>
          <w:tab w:val="left" w:pos="1717"/>
          <w:tab w:val="left" w:pos="3469"/>
          <w:tab w:val="left" w:pos="4815"/>
          <w:tab w:val="left" w:pos="5718"/>
          <w:tab w:val="left" w:pos="8727"/>
        </w:tabs>
        <w:spacing w:before="74" w:line="405" w:lineRule="auto"/>
        <w:ind w:left="212" w:right="135" w:firstLine="496"/>
      </w:pPr>
      <w:r>
        <w:rPr>
          <w:spacing w:val="9"/>
        </w:rPr>
        <w:t>根据贵方</w:t>
      </w:r>
      <w:r>
        <w:t>“</w:t>
      </w:r>
      <w:r>
        <w:rPr>
          <w:u w:val="single"/>
        </w:rPr>
        <w:t xml:space="preserve"> </w:t>
      </w:r>
      <w:r>
        <w:rPr>
          <w:u w:val="single"/>
        </w:rPr>
        <w:tab/>
      </w:r>
      <w:r>
        <w:rPr>
          <w:u w:val="single"/>
        </w:rPr>
        <w:tab/>
      </w:r>
      <w:r>
        <w:rPr>
          <w:spacing w:val="9"/>
        </w:rPr>
        <w:t>”项目的投</w:t>
      </w:r>
      <w:r>
        <w:rPr>
          <w:spacing w:val="12"/>
        </w:rPr>
        <w:t>标</w:t>
      </w:r>
      <w:r>
        <w:rPr>
          <w:spacing w:val="9"/>
        </w:rPr>
        <w:t>邀</w:t>
      </w:r>
      <w:r>
        <w:rPr>
          <w:spacing w:val="7"/>
        </w:rPr>
        <w:t>请</w:t>
      </w:r>
      <w:r>
        <w:rPr>
          <w:spacing w:val="7"/>
          <w:u w:val="single"/>
        </w:rPr>
        <w:t>(</w:t>
      </w:r>
      <w:r>
        <w:rPr>
          <w:spacing w:val="9"/>
          <w:u w:val="single"/>
        </w:rPr>
        <w:t>编号</w:t>
      </w:r>
      <w:r>
        <w:rPr>
          <w:u w:val="single"/>
        </w:rPr>
        <w:t>：</w:t>
      </w:r>
      <w:r>
        <w:rPr>
          <w:u w:val="single"/>
        </w:rPr>
        <w:tab/>
      </w:r>
      <w:r>
        <w:rPr>
          <w:spacing w:val="6"/>
          <w:u w:val="single"/>
        </w:rPr>
        <w:t>)</w:t>
      </w:r>
      <w:r>
        <w:rPr>
          <w:spacing w:val="6"/>
        </w:rPr>
        <w:t>，</w:t>
      </w:r>
      <w:r>
        <w:rPr>
          <w:spacing w:val="9"/>
        </w:rPr>
        <w:t>签字</w:t>
      </w:r>
      <w:r>
        <w:t>代表</w:t>
      </w:r>
      <w:r>
        <w:rPr>
          <w:spacing w:val="7"/>
          <w:u w:val="single"/>
        </w:rPr>
        <w:t>（全</w:t>
      </w:r>
      <w:r>
        <w:rPr>
          <w:spacing w:val="9"/>
          <w:u w:val="single"/>
        </w:rPr>
        <w:t>名</w:t>
      </w:r>
      <w:r>
        <w:rPr>
          <w:spacing w:val="-3"/>
          <w:u w:val="single"/>
        </w:rPr>
        <w:t>、</w:t>
      </w:r>
      <w:r>
        <w:rPr>
          <w:spacing w:val="7"/>
          <w:u w:val="single"/>
        </w:rPr>
        <w:t>职</w:t>
      </w:r>
      <w:r>
        <w:rPr>
          <w:spacing w:val="9"/>
          <w:u w:val="single"/>
        </w:rPr>
        <w:t>务</w:t>
      </w:r>
      <w:r>
        <w:rPr>
          <w:spacing w:val="-3"/>
          <w:u w:val="single"/>
        </w:rPr>
        <w:t>）</w:t>
      </w:r>
      <w:r>
        <w:rPr>
          <w:spacing w:val="7"/>
        </w:rPr>
        <w:t>经</w:t>
      </w:r>
      <w:r>
        <w:rPr>
          <w:spacing w:val="9"/>
        </w:rPr>
        <w:t>正</w:t>
      </w:r>
      <w:r>
        <w:rPr>
          <w:spacing w:val="7"/>
        </w:rPr>
        <w:t>式授</w:t>
      </w:r>
      <w:r>
        <w:rPr>
          <w:spacing w:val="9"/>
        </w:rPr>
        <w:t>权</w:t>
      </w:r>
      <w:r>
        <w:rPr>
          <w:spacing w:val="7"/>
        </w:rPr>
        <w:t>并代</w:t>
      </w:r>
      <w:r>
        <w:rPr>
          <w:spacing w:val="9"/>
        </w:rPr>
        <w:t>表</w:t>
      </w:r>
      <w:r>
        <w:rPr>
          <w:spacing w:val="7"/>
        </w:rPr>
        <w:t>投标</w:t>
      </w:r>
      <w:r>
        <w:rPr>
          <w:spacing w:val="9"/>
        </w:rPr>
        <w:t>人</w:t>
      </w:r>
      <w:r>
        <w:rPr>
          <w:u w:val="single"/>
        </w:rPr>
        <w:t>(</w:t>
      </w:r>
      <w:r>
        <w:rPr>
          <w:spacing w:val="7"/>
          <w:u w:val="single"/>
        </w:rPr>
        <w:t>投</w:t>
      </w:r>
      <w:r>
        <w:rPr>
          <w:spacing w:val="9"/>
          <w:u w:val="single"/>
        </w:rPr>
        <w:t>标</w:t>
      </w:r>
      <w:r>
        <w:rPr>
          <w:spacing w:val="7"/>
          <w:u w:val="single"/>
        </w:rPr>
        <w:t>人名</w:t>
      </w:r>
      <w:r>
        <w:rPr>
          <w:spacing w:val="9"/>
          <w:u w:val="single"/>
        </w:rPr>
        <w:t>称</w:t>
      </w:r>
      <w:r>
        <w:rPr>
          <w:u w:val="single"/>
        </w:rPr>
        <w:t>、</w:t>
      </w:r>
      <w:r>
        <w:rPr>
          <w:spacing w:val="7"/>
          <w:u w:val="single"/>
        </w:rPr>
        <w:t>地址</w:t>
      </w:r>
      <w:r>
        <w:rPr>
          <w:u w:val="single"/>
        </w:rPr>
        <w:t>)</w:t>
      </w:r>
      <w:r>
        <w:rPr>
          <w:spacing w:val="13"/>
        </w:rPr>
        <w:t xml:space="preserve"> </w:t>
      </w:r>
      <w:r>
        <w:rPr>
          <w:spacing w:val="7"/>
        </w:rPr>
        <w:t>提</w:t>
      </w:r>
      <w:r>
        <w:rPr>
          <w:spacing w:val="9"/>
        </w:rPr>
        <w:t>交</w:t>
      </w:r>
      <w:r>
        <w:rPr>
          <w:spacing w:val="7"/>
        </w:rPr>
        <w:t>投标</w:t>
      </w:r>
      <w:r>
        <w:rPr>
          <w:spacing w:val="9"/>
        </w:rPr>
        <w:t>文</w:t>
      </w:r>
      <w:r>
        <w:rPr>
          <w:spacing w:val="7"/>
        </w:rPr>
        <w:t>件正</w:t>
      </w:r>
      <w:r>
        <w:rPr>
          <w:spacing w:val="9"/>
        </w:rPr>
        <w:t>本</w:t>
      </w:r>
      <w:r>
        <w:rPr>
          <w:spacing w:val="7"/>
        </w:rPr>
        <w:t>壹</w:t>
      </w:r>
      <w:r>
        <w:rPr>
          <w:spacing w:val="9"/>
        </w:rPr>
        <w:t>份</w:t>
      </w:r>
      <w:r>
        <w:t>、</w:t>
      </w:r>
      <w:r>
        <w:rPr>
          <w:spacing w:val="7"/>
        </w:rPr>
        <w:t>副</w:t>
      </w:r>
      <w:r>
        <w:rPr>
          <w:spacing w:val="9"/>
        </w:rPr>
        <w:t>本</w:t>
      </w:r>
      <w:r>
        <w:rPr>
          <w:spacing w:val="7"/>
        </w:rPr>
        <w:t>一</w:t>
      </w:r>
      <w:r>
        <w:rPr>
          <w:spacing w:val="9"/>
        </w:rPr>
        <w:t>式</w:t>
      </w:r>
      <w:r>
        <w:rPr>
          <w:spacing w:val="9"/>
          <w:u w:val="single"/>
        </w:rPr>
        <w:t xml:space="preserve"> </w:t>
      </w:r>
      <w:r>
        <w:rPr>
          <w:spacing w:val="9"/>
          <w:u w:val="single"/>
        </w:rPr>
        <w:tab/>
      </w:r>
      <w:r>
        <w:rPr>
          <w:spacing w:val="7"/>
        </w:rPr>
        <w:t>份</w:t>
      </w:r>
      <w:r>
        <w:rPr>
          <w:spacing w:val="9"/>
        </w:rPr>
        <w:t>、</w:t>
      </w:r>
      <w:r>
        <w:rPr>
          <w:spacing w:val="7"/>
        </w:rPr>
        <w:t>电子</w:t>
      </w:r>
      <w:r>
        <w:rPr>
          <w:spacing w:val="9"/>
        </w:rPr>
        <w:t>版</w:t>
      </w:r>
      <w:r>
        <w:rPr>
          <w:spacing w:val="9"/>
          <w:u w:val="single"/>
        </w:rPr>
        <w:t xml:space="preserve"> </w:t>
      </w:r>
      <w:r>
        <w:rPr>
          <w:spacing w:val="9"/>
          <w:u w:val="single"/>
        </w:rPr>
        <w:tab/>
      </w:r>
      <w:r>
        <w:rPr>
          <w:spacing w:val="7"/>
        </w:rPr>
        <w:t>份</w:t>
      </w:r>
      <w:r>
        <w:rPr>
          <w:spacing w:val="9"/>
        </w:rPr>
        <w:t>、</w:t>
      </w:r>
      <w:r>
        <w:rPr>
          <w:spacing w:val="7"/>
        </w:rPr>
        <w:t>开标</w:t>
      </w:r>
      <w:r>
        <w:rPr>
          <w:spacing w:val="9"/>
        </w:rPr>
        <w:t>一</w:t>
      </w:r>
      <w:r>
        <w:rPr>
          <w:spacing w:val="7"/>
        </w:rPr>
        <w:t>览</w:t>
      </w:r>
      <w:r>
        <w:rPr>
          <w:spacing w:val="6"/>
        </w:rPr>
        <w:t>表</w:t>
      </w:r>
      <w:r>
        <w:rPr>
          <w:spacing w:val="6"/>
          <w:u w:val="single"/>
        </w:rPr>
        <w:t xml:space="preserve"> </w:t>
      </w:r>
      <w:r>
        <w:rPr>
          <w:spacing w:val="6"/>
          <w:u w:val="single"/>
        </w:rPr>
        <w:tab/>
      </w:r>
      <w:r>
        <w:rPr>
          <w:spacing w:val="7"/>
        </w:rPr>
        <w:t>份</w:t>
      </w:r>
      <w:r>
        <w:t>。</w:t>
      </w:r>
    </w:p>
    <w:p>
      <w:pPr>
        <w:pStyle w:val="8"/>
        <w:spacing w:before="1"/>
        <w:ind w:left="815"/>
      </w:pPr>
      <w:r>
        <w:t>我方承诺如下：</w:t>
      </w:r>
    </w:p>
    <w:p>
      <w:pPr>
        <w:pStyle w:val="16"/>
        <w:numPr>
          <w:ilvl w:val="0"/>
          <w:numId w:val="30"/>
        </w:numPr>
        <w:tabs>
          <w:tab w:val="left" w:pos="933"/>
          <w:tab w:val="left" w:pos="1614"/>
          <w:tab w:val="left" w:pos="3325"/>
          <w:tab w:val="left" w:pos="5468"/>
          <w:tab w:val="left" w:pos="8358"/>
        </w:tabs>
        <w:spacing w:before="210" w:after="0" w:line="405" w:lineRule="auto"/>
        <w:ind w:left="212" w:right="1008" w:firstLine="0"/>
        <w:jc w:val="left"/>
        <w:rPr>
          <w:sz w:val="24"/>
        </w:rPr>
      </w:pPr>
      <w:r>
        <w:rPr>
          <w:spacing w:val="7"/>
          <w:sz w:val="24"/>
        </w:rPr>
        <w:t>投</w:t>
      </w:r>
      <w:r>
        <w:rPr>
          <w:spacing w:val="9"/>
          <w:sz w:val="24"/>
        </w:rPr>
        <w:t>标</w:t>
      </w:r>
      <w:r>
        <w:rPr>
          <w:spacing w:val="7"/>
          <w:sz w:val="24"/>
        </w:rPr>
        <w:t>总价</w:t>
      </w:r>
      <w:r>
        <w:rPr>
          <w:sz w:val="24"/>
        </w:rPr>
        <w:t>为</w:t>
      </w:r>
      <w:r>
        <w:rPr>
          <w:sz w:val="24"/>
          <w:u w:val="single"/>
        </w:rPr>
        <w:t xml:space="preserve"> </w:t>
      </w:r>
      <w:r>
        <w:rPr>
          <w:sz w:val="24"/>
          <w:u w:val="single"/>
        </w:rPr>
        <w:tab/>
      </w:r>
      <w:r>
        <w:rPr>
          <w:spacing w:val="7"/>
          <w:sz w:val="24"/>
        </w:rPr>
        <w:t>（</w:t>
      </w:r>
      <w:r>
        <w:rPr>
          <w:spacing w:val="9"/>
          <w:sz w:val="24"/>
        </w:rPr>
        <w:t>人</w:t>
      </w:r>
      <w:r>
        <w:rPr>
          <w:spacing w:val="7"/>
          <w:sz w:val="24"/>
        </w:rPr>
        <w:t>民</w:t>
      </w:r>
      <w:r>
        <w:rPr>
          <w:spacing w:val="6"/>
          <w:sz w:val="24"/>
        </w:rPr>
        <w:t>币</w:t>
      </w:r>
      <w:r>
        <w:rPr>
          <w:spacing w:val="6"/>
          <w:sz w:val="24"/>
          <w:u w:val="single"/>
        </w:rPr>
        <w:t xml:space="preserve"> </w:t>
      </w:r>
      <w:r>
        <w:rPr>
          <w:spacing w:val="6"/>
          <w:sz w:val="24"/>
          <w:u w:val="single"/>
        </w:rPr>
        <w:tab/>
      </w:r>
      <w:r>
        <w:rPr>
          <w:spacing w:val="8"/>
          <w:sz w:val="24"/>
        </w:rPr>
        <w:t>）；</w:t>
      </w:r>
      <w:r>
        <w:rPr>
          <w:spacing w:val="7"/>
          <w:sz w:val="24"/>
        </w:rPr>
        <w:t>投标</w:t>
      </w:r>
      <w:r>
        <w:rPr>
          <w:spacing w:val="9"/>
          <w:sz w:val="24"/>
        </w:rPr>
        <w:t>单</w:t>
      </w:r>
      <w:r>
        <w:rPr>
          <w:spacing w:val="7"/>
          <w:sz w:val="24"/>
        </w:rPr>
        <w:t>价</w:t>
      </w:r>
      <w:r>
        <w:rPr>
          <w:sz w:val="24"/>
        </w:rPr>
        <w:t>为</w:t>
      </w:r>
      <w:r>
        <w:rPr>
          <w:sz w:val="24"/>
          <w:u w:val="single"/>
        </w:rPr>
        <w:t xml:space="preserve"> </w:t>
      </w:r>
      <w:r>
        <w:rPr>
          <w:sz w:val="24"/>
          <w:u w:val="single"/>
        </w:rPr>
        <w:tab/>
      </w:r>
      <w:r>
        <w:rPr>
          <w:spacing w:val="7"/>
          <w:sz w:val="24"/>
        </w:rPr>
        <w:t>（</w:t>
      </w:r>
      <w:r>
        <w:rPr>
          <w:spacing w:val="9"/>
          <w:sz w:val="24"/>
        </w:rPr>
        <w:t>人</w:t>
      </w:r>
      <w:r>
        <w:rPr>
          <w:spacing w:val="-16"/>
          <w:sz w:val="24"/>
        </w:rPr>
        <w:t>民</w:t>
      </w:r>
      <w:r>
        <w:rPr>
          <w:spacing w:val="9"/>
          <w:sz w:val="24"/>
        </w:rPr>
        <w:t>币</w:t>
      </w:r>
      <w:r>
        <w:rPr>
          <w:spacing w:val="9"/>
          <w:sz w:val="24"/>
          <w:u w:val="single"/>
        </w:rPr>
        <w:t xml:space="preserve"> </w:t>
      </w:r>
      <w:r>
        <w:rPr>
          <w:spacing w:val="9"/>
          <w:sz w:val="24"/>
          <w:u w:val="single"/>
        </w:rPr>
        <w:tab/>
      </w:r>
      <w:r>
        <w:rPr>
          <w:spacing w:val="8"/>
          <w:sz w:val="24"/>
        </w:rPr>
        <w:t>）（</w:t>
      </w:r>
      <w:r>
        <w:rPr>
          <w:spacing w:val="7"/>
          <w:sz w:val="24"/>
        </w:rPr>
        <w:t>用文</w:t>
      </w:r>
      <w:r>
        <w:rPr>
          <w:spacing w:val="9"/>
          <w:sz w:val="24"/>
        </w:rPr>
        <w:t>字</w:t>
      </w:r>
      <w:r>
        <w:rPr>
          <w:spacing w:val="7"/>
          <w:sz w:val="24"/>
        </w:rPr>
        <w:t>和数</w:t>
      </w:r>
      <w:r>
        <w:rPr>
          <w:spacing w:val="9"/>
          <w:sz w:val="24"/>
        </w:rPr>
        <w:t>字</w:t>
      </w:r>
      <w:r>
        <w:rPr>
          <w:spacing w:val="7"/>
          <w:sz w:val="24"/>
        </w:rPr>
        <w:t>表示</w:t>
      </w:r>
      <w:r>
        <w:rPr>
          <w:spacing w:val="9"/>
          <w:sz w:val="24"/>
        </w:rPr>
        <w:t>的</w:t>
      </w:r>
      <w:r>
        <w:rPr>
          <w:spacing w:val="7"/>
          <w:sz w:val="24"/>
        </w:rPr>
        <w:t>投标</w:t>
      </w:r>
      <w:r>
        <w:rPr>
          <w:spacing w:val="9"/>
          <w:sz w:val="24"/>
        </w:rPr>
        <w:t>总</w:t>
      </w:r>
      <w:r>
        <w:rPr>
          <w:spacing w:val="7"/>
          <w:sz w:val="24"/>
        </w:rPr>
        <w:t>价）</w:t>
      </w:r>
      <w:r>
        <w:rPr>
          <w:sz w:val="24"/>
        </w:rPr>
        <w:t>。</w:t>
      </w:r>
    </w:p>
    <w:p>
      <w:pPr>
        <w:pStyle w:val="16"/>
        <w:numPr>
          <w:ilvl w:val="0"/>
          <w:numId w:val="30"/>
        </w:numPr>
        <w:tabs>
          <w:tab w:val="left" w:pos="933"/>
        </w:tabs>
        <w:spacing w:before="3" w:after="0" w:line="240" w:lineRule="auto"/>
        <w:ind w:left="932" w:right="0" w:hanging="721"/>
        <w:jc w:val="left"/>
        <w:rPr>
          <w:sz w:val="24"/>
        </w:rPr>
      </w:pPr>
      <w:r>
        <w:rPr>
          <w:spacing w:val="6"/>
          <w:sz w:val="24"/>
        </w:rPr>
        <w:t>如果中标，我们根据招标文件的规定，履行合同的责任和义务。</w:t>
      </w:r>
    </w:p>
    <w:p>
      <w:pPr>
        <w:pStyle w:val="16"/>
        <w:numPr>
          <w:ilvl w:val="0"/>
          <w:numId w:val="30"/>
        </w:numPr>
        <w:tabs>
          <w:tab w:val="left" w:pos="933"/>
        </w:tabs>
        <w:spacing w:before="211" w:after="0" w:line="405" w:lineRule="auto"/>
        <w:ind w:left="212" w:right="260" w:firstLine="0"/>
        <w:jc w:val="left"/>
        <w:rPr>
          <w:sz w:val="24"/>
        </w:rPr>
      </w:pPr>
      <w:r>
        <w:rPr>
          <w:spacing w:val="7"/>
          <w:sz w:val="24"/>
        </w:rPr>
        <w:t>我们已详细阅读和审核全部招标文件（</w:t>
      </w:r>
      <w:r>
        <w:rPr>
          <w:spacing w:val="6"/>
          <w:sz w:val="24"/>
        </w:rPr>
        <w:t>含修改部分，如有的话</w:t>
      </w:r>
      <w:r>
        <w:rPr>
          <w:spacing w:val="4"/>
          <w:sz w:val="24"/>
        </w:rPr>
        <w:t>）</w:t>
      </w:r>
      <w:r>
        <w:rPr>
          <w:spacing w:val="6"/>
          <w:sz w:val="24"/>
        </w:rPr>
        <w:t>及有关附件，我们知道必须放弃提出含糊不清或误解的问题的权利。</w:t>
      </w:r>
    </w:p>
    <w:p>
      <w:pPr>
        <w:pStyle w:val="16"/>
        <w:numPr>
          <w:ilvl w:val="0"/>
          <w:numId w:val="30"/>
        </w:numPr>
        <w:tabs>
          <w:tab w:val="left" w:pos="933"/>
        </w:tabs>
        <w:spacing w:before="2" w:after="0" w:line="240" w:lineRule="auto"/>
        <w:ind w:left="932" w:right="0" w:hanging="721"/>
        <w:jc w:val="left"/>
        <w:rPr>
          <w:sz w:val="24"/>
        </w:rPr>
      </w:pPr>
      <w:r>
        <w:rPr>
          <w:spacing w:val="7"/>
          <w:sz w:val="24"/>
        </w:rPr>
        <w:t>我们同意在投标有效期内（</w:t>
      </w:r>
      <w:r>
        <w:rPr>
          <w:spacing w:val="-3"/>
          <w:sz w:val="24"/>
          <w:u w:val="single"/>
        </w:rPr>
        <w:t xml:space="preserve">自开标之日起 </w:t>
      </w:r>
      <w:r>
        <w:rPr>
          <w:sz w:val="24"/>
          <w:u w:val="single"/>
        </w:rPr>
        <w:t>90</w:t>
      </w:r>
      <w:r>
        <w:rPr>
          <w:spacing w:val="10"/>
          <w:sz w:val="24"/>
          <w:u w:val="single"/>
        </w:rPr>
        <w:t xml:space="preserve"> 天</w:t>
      </w:r>
      <w:r>
        <w:rPr>
          <w:spacing w:val="8"/>
          <w:sz w:val="24"/>
        </w:rPr>
        <w:t>）</w:t>
      </w:r>
      <w:r>
        <w:rPr>
          <w:spacing w:val="6"/>
          <w:sz w:val="24"/>
        </w:rPr>
        <w:t>，本投标函对我方具有约束力。</w:t>
      </w:r>
    </w:p>
    <w:p>
      <w:pPr>
        <w:pStyle w:val="16"/>
        <w:numPr>
          <w:ilvl w:val="0"/>
          <w:numId w:val="30"/>
        </w:numPr>
        <w:tabs>
          <w:tab w:val="left" w:pos="933"/>
        </w:tabs>
        <w:spacing w:before="211" w:after="0" w:line="240" w:lineRule="auto"/>
        <w:ind w:left="932" w:right="0" w:hanging="721"/>
        <w:jc w:val="left"/>
        <w:rPr>
          <w:sz w:val="24"/>
        </w:rPr>
      </w:pPr>
      <w:r>
        <w:rPr>
          <w:spacing w:val="6"/>
          <w:sz w:val="24"/>
        </w:rPr>
        <w:t>如果在开标后规定的投标有效期内撤回投标，我们的投标保证金可被贵方没收。</w:t>
      </w:r>
    </w:p>
    <w:p>
      <w:pPr>
        <w:pStyle w:val="16"/>
        <w:numPr>
          <w:ilvl w:val="0"/>
          <w:numId w:val="30"/>
        </w:numPr>
        <w:tabs>
          <w:tab w:val="left" w:pos="933"/>
        </w:tabs>
        <w:spacing w:before="213" w:after="0" w:line="240" w:lineRule="auto"/>
        <w:ind w:left="932" w:right="0" w:hanging="721"/>
        <w:jc w:val="left"/>
        <w:rPr>
          <w:sz w:val="24"/>
        </w:rPr>
      </w:pPr>
      <w:r>
        <w:rPr>
          <w:spacing w:val="6"/>
          <w:sz w:val="24"/>
        </w:rPr>
        <w:t>同意提供贵方可能另外要求的与本投标有关的任何证据和资料。</w:t>
      </w:r>
    </w:p>
    <w:p>
      <w:pPr>
        <w:pStyle w:val="16"/>
        <w:numPr>
          <w:ilvl w:val="0"/>
          <w:numId w:val="30"/>
        </w:numPr>
        <w:tabs>
          <w:tab w:val="left" w:pos="933"/>
        </w:tabs>
        <w:spacing w:before="213" w:after="0" w:line="240" w:lineRule="auto"/>
        <w:ind w:left="932" w:right="0" w:hanging="721"/>
        <w:jc w:val="left"/>
        <w:rPr>
          <w:sz w:val="24"/>
        </w:rPr>
      </w:pPr>
      <w:r>
        <w:rPr>
          <w:spacing w:val="6"/>
          <w:sz w:val="24"/>
        </w:rPr>
        <w:t>与本投标有关的一切正式往来通讯为：</w:t>
      </w:r>
    </w:p>
    <w:p>
      <w:pPr>
        <w:pStyle w:val="8"/>
      </w:pPr>
    </w:p>
    <w:p>
      <w:pPr>
        <w:pStyle w:val="8"/>
        <w:spacing w:before="2"/>
        <w:rPr>
          <w:sz w:val="33"/>
        </w:rPr>
      </w:pPr>
    </w:p>
    <w:p>
      <w:pPr>
        <w:pStyle w:val="8"/>
        <w:spacing w:line="405" w:lineRule="auto"/>
        <w:ind w:left="1453" w:right="7402"/>
        <w:jc w:val="both"/>
      </w:pPr>
      <w:r>
        <w:rPr>
          <w:spacing w:val="5"/>
        </w:rPr>
        <w:t xml:space="preserve">联系地址： 邮政编码： </w:t>
      </w:r>
      <w:r>
        <w:rPr>
          <w:spacing w:val="6"/>
        </w:rPr>
        <w:t>电   话 ：</w:t>
      </w:r>
    </w:p>
    <w:p>
      <w:pPr>
        <w:pStyle w:val="8"/>
        <w:spacing w:before="1"/>
        <w:ind w:left="1453"/>
        <w:jc w:val="both"/>
      </w:pPr>
      <w:r>
        <w:rPr>
          <w:spacing w:val="6"/>
        </w:rPr>
        <w:t>传   真 ：</w:t>
      </w:r>
    </w:p>
    <w:p>
      <w:pPr>
        <w:pStyle w:val="8"/>
        <w:spacing w:before="213"/>
        <w:ind w:left="1453"/>
      </w:pPr>
      <w:r>
        <w:t>投标人名称（盖章）：</w:t>
      </w:r>
    </w:p>
    <w:p>
      <w:pPr>
        <w:pStyle w:val="8"/>
        <w:tabs>
          <w:tab w:val="left" w:pos="2214"/>
        </w:tabs>
        <w:spacing w:before="211" w:line="405" w:lineRule="auto"/>
        <w:ind w:left="1453" w:right="5187"/>
      </w:pPr>
      <w:r>
        <w:rPr>
          <w:spacing w:val="7"/>
        </w:rPr>
        <w:t>法</w:t>
      </w:r>
      <w:r>
        <w:rPr>
          <w:spacing w:val="9"/>
        </w:rPr>
        <w:t>定</w:t>
      </w:r>
      <w:r>
        <w:rPr>
          <w:spacing w:val="7"/>
        </w:rPr>
        <w:t>代表</w:t>
      </w:r>
      <w:r>
        <w:rPr>
          <w:spacing w:val="9"/>
        </w:rPr>
        <w:t>人</w:t>
      </w:r>
      <w:r>
        <w:rPr>
          <w:spacing w:val="7"/>
        </w:rPr>
        <w:t>或授</w:t>
      </w:r>
      <w:r>
        <w:rPr>
          <w:spacing w:val="9"/>
        </w:rPr>
        <w:t>权</w:t>
      </w:r>
      <w:r>
        <w:rPr>
          <w:spacing w:val="7"/>
        </w:rPr>
        <w:t>委托</w:t>
      </w:r>
      <w:r>
        <w:rPr>
          <w:spacing w:val="9"/>
        </w:rPr>
        <w:t>人</w:t>
      </w:r>
      <w:r>
        <w:rPr>
          <w:spacing w:val="7"/>
        </w:rPr>
        <w:t>签字</w:t>
      </w:r>
      <w:r>
        <w:rPr>
          <w:spacing w:val="-13"/>
        </w:rPr>
        <w:t xml:space="preserve">： </w:t>
      </w:r>
      <w:r>
        <w:t>日</w:t>
      </w:r>
      <w:r>
        <w:tab/>
      </w:r>
      <w:r>
        <w:rPr>
          <w:spacing w:val="7"/>
        </w:rPr>
        <w:t>期</w:t>
      </w:r>
      <w:r>
        <w:t>：</w:t>
      </w:r>
    </w:p>
    <w:p>
      <w:pPr>
        <w:spacing w:after="0" w:line="405" w:lineRule="auto"/>
        <w:sectPr>
          <w:pgSz w:w="11910" w:h="16840"/>
          <w:pgMar w:top="1440" w:right="880" w:bottom="1300" w:left="920" w:header="1161" w:footer="1120" w:gutter="0"/>
          <w:pgBorders>
            <w:top w:val="none" w:sz="0" w:space="0"/>
            <w:left w:val="none" w:sz="0" w:space="0"/>
            <w:bottom w:val="none" w:sz="0" w:space="0"/>
            <w:right w:val="none" w:sz="0" w:space="0"/>
          </w:pgBorders>
          <w:cols w:space="720" w:num="1"/>
        </w:sectPr>
      </w:pPr>
    </w:p>
    <w:p>
      <w:pPr>
        <w:pStyle w:val="8"/>
        <w:spacing w:before="5"/>
        <w:rPr>
          <w:sz w:val="29"/>
        </w:rPr>
      </w:pPr>
    </w:p>
    <w:p>
      <w:pPr>
        <w:spacing w:before="54"/>
        <w:ind w:left="474" w:right="514" w:firstLine="0"/>
        <w:jc w:val="center"/>
        <w:rPr>
          <w:b/>
          <w:sz w:val="32"/>
        </w:rPr>
      </w:pPr>
      <w:r>
        <w:rPr>
          <w:b/>
          <w:sz w:val="32"/>
        </w:rPr>
        <w:t>二、法定代表人证明书与法定代表人授权书</w:t>
      </w:r>
    </w:p>
    <w:p>
      <w:pPr>
        <w:spacing w:before="245"/>
        <w:ind w:left="4309" w:right="0" w:firstLine="0"/>
        <w:jc w:val="left"/>
        <w:rPr>
          <w:b/>
          <w:sz w:val="32"/>
        </w:rPr>
      </w:pPr>
      <w:r>
        <w:rPr>
          <w:b/>
          <w:sz w:val="32"/>
        </w:rPr>
        <w:t>法定代表人证明书</w:t>
      </w:r>
    </w:p>
    <w:p>
      <w:pPr>
        <w:pStyle w:val="8"/>
        <w:spacing w:before="11"/>
        <w:rPr>
          <w:b/>
          <w:sz w:val="22"/>
        </w:rPr>
      </w:pPr>
    </w:p>
    <w:tbl>
      <w:tblPr>
        <w:tblStyle w:val="13"/>
        <w:tblW w:w="0" w:type="auto"/>
        <w:tblInd w:w="284"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578"/>
        <w:gridCol w:w="2201"/>
        <w:gridCol w:w="2196"/>
        <w:gridCol w:w="188"/>
        <w:gridCol w:w="2196"/>
        <w:gridCol w:w="2148"/>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90" w:hRule="atLeast"/>
        </w:trPr>
        <w:tc>
          <w:tcPr>
            <w:tcW w:w="9507" w:type="dxa"/>
            <w:gridSpan w:val="6"/>
          </w:tcPr>
          <w:p>
            <w:pPr>
              <w:pStyle w:val="17"/>
              <w:spacing w:before="152"/>
              <w:ind w:left="108"/>
              <w:rPr>
                <w:sz w:val="24"/>
              </w:rPr>
            </w:pPr>
            <w:r>
              <w:rPr>
                <w:sz w:val="24"/>
              </w:rPr>
              <w:t>致：陕西唐盛富招标代理有限公司</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71" w:hRule="atLeast"/>
        </w:trPr>
        <w:tc>
          <w:tcPr>
            <w:tcW w:w="578" w:type="dxa"/>
            <w:vMerge w:val="restart"/>
          </w:tcPr>
          <w:p>
            <w:pPr>
              <w:pStyle w:val="17"/>
              <w:rPr>
                <w:b/>
                <w:sz w:val="24"/>
              </w:rPr>
            </w:pPr>
          </w:p>
          <w:p>
            <w:pPr>
              <w:pStyle w:val="17"/>
              <w:spacing w:before="11"/>
              <w:rPr>
                <w:b/>
                <w:sz w:val="25"/>
              </w:rPr>
            </w:pPr>
          </w:p>
          <w:p>
            <w:pPr>
              <w:pStyle w:val="17"/>
              <w:spacing w:line="499" w:lineRule="auto"/>
              <w:ind w:left="168" w:right="157"/>
              <w:jc w:val="both"/>
              <w:rPr>
                <w:sz w:val="24"/>
              </w:rPr>
            </w:pPr>
            <w:r>
              <w:rPr>
                <w:sz w:val="24"/>
              </w:rPr>
              <w:t>企业法人</w:t>
            </w:r>
          </w:p>
        </w:tc>
        <w:tc>
          <w:tcPr>
            <w:tcW w:w="2201" w:type="dxa"/>
          </w:tcPr>
          <w:p>
            <w:pPr>
              <w:pStyle w:val="17"/>
              <w:spacing w:before="142"/>
              <w:ind w:left="360" w:right="351"/>
              <w:jc w:val="center"/>
              <w:rPr>
                <w:sz w:val="24"/>
              </w:rPr>
            </w:pPr>
            <w:r>
              <w:rPr>
                <w:sz w:val="24"/>
              </w:rPr>
              <w:t>企业名称</w:t>
            </w:r>
          </w:p>
        </w:tc>
        <w:tc>
          <w:tcPr>
            <w:tcW w:w="6728" w:type="dxa"/>
            <w:gridSpan w:val="4"/>
          </w:tcPr>
          <w:p>
            <w:pPr>
              <w:pStyle w:val="17"/>
              <w:rPr>
                <w:rFonts w:ascii="Times New Roman"/>
                <w:sz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72" w:hRule="atLeast"/>
        </w:trPr>
        <w:tc>
          <w:tcPr>
            <w:tcW w:w="578" w:type="dxa"/>
            <w:vMerge w:val="continue"/>
            <w:tcBorders>
              <w:top w:val="nil"/>
            </w:tcBorders>
          </w:tcPr>
          <w:p>
            <w:pPr>
              <w:rPr>
                <w:sz w:val="2"/>
                <w:szCs w:val="2"/>
              </w:rPr>
            </w:pPr>
          </w:p>
        </w:tc>
        <w:tc>
          <w:tcPr>
            <w:tcW w:w="2201" w:type="dxa"/>
          </w:tcPr>
          <w:p>
            <w:pPr>
              <w:pStyle w:val="17"/>
              <w:spacing w:before="143"/>
              <w:ind w:left="360" w:right="351"/>
              <w:jc w:val="center"/>
              <w:rPr>
                <w:sz w:val="24"/>
              </w:rPr>
            </w:pPr>
            <w:r>
              <w:rPr>
                <w:sz w:val="24"/>
              </w:rPr>
              <w:t>法定地址</w:t>
            </w:r>
          </w:p>
        </w:tc>
        <w:tc>
          <w:tcPr>
            <w:tcW w:w="6728" w:type="dxa"/>
            <w:gridSpan w:val="4"/>
          </w:tcPr>
          <w:p>
            <w:pPr>
              <w:pStyle w:val="17"/>
              <w:rPr>
                <w:rFonts w:ascii="Times New Roman"/>
                <w:sz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72" w:hRule="atLeast"/>
        </w:trPr>
        <w:tc>
          <w:tcPr>
            <w:tcW w:w="578" w:type="dxa"/>
            <w:vMerge w:val="continue"/>
            <w:tcBorders>
              <w:top w:val="nil"/>
            </w:tcBorders>
          </w:tcPr>
          <w:p>
            <w:pPr>
              <w:rPr>
                <w:sz w:val="2"/>
                <w:szCs w:val="2"/>
              </w:rPr>
            </w:pPr>
          </w:p>
        </w:tc>
        <w:tc>
          <w:tcPr>
            <w:tcW w:w="2201" w:type="dxa"/>
          </w:tcPr>
          <w:p>
            <w:pPr>
              <w:pStyle w:val="17"/>
              <w:spacing w:before="142"/>
              <w:ind w:left="360" w:right="351"/>
              <w:jc w:val="center"/>
              <w:rPr>
                <w:sz w:val="24"/>
              </w:rPr>
            </w:pPr>
            <w:r>
              <w:rPr>
                <w:sz w:val="24"/>
              </w:rPr>
              <w:t>邮政编码</w:t>
            </w:r>
          </w:p>
        </w:tc>
        <w:tc>
          <w:tcPr>
            <w:tcW w:w="6728" w:type="dxa"/>
            <w:gridSpan w:val="4"/>
          </w:tcPr>
          <w:p>
            <w:pPr>
              <w:pStyle w:val="17"/>
              <w:rPr>
                <w:rFonts w:ascii="Times New Roman"/>
                <w:sz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73" w:hRule="atLeast"/>
        </w:trPr>
        <w:tc>
          <w:tcPr>
            <w:tcW w:w="578" w:type="dxa"/>
            <w:vMerge w:val="continue"/>
            <w:tcBorders>
              <w:top w:val="nil"/>
            </w:tcBorders>
          </w:tcPr>
          <w:p>
            <w:pPr>
              <w:rPr>
                <w:sz w:val="2"/>
                <w:szCs w:val="2"/>
              </w:rPr>
            </w:pPr>
          </w:p>
        </w:tc>
        <w:tc>
          <w:tcPr>
            <w:tcW w:w="2201" w:type="dxa"/>
          </w:tcPr>
          <w:p>
            <w:pPr>
              <w:pStyle w:val="17"/>
              <w:spacing w:before="143"/>
              <w:ind w:left="360" w:right="351"/>
              <w:jc w:val="center"/>
              <w:rPr>
                <w:sz w:val="24"/>
              </w:rPr>
            </w:pPr>
            <w:r>
              <w:rPr>
                <w:sz w:val="24"/>
              </w:rPr>
              <w:t>工商登记机关</w:t>
            </w:r>
          </w:p>
        </w:tc>
        <w:tc>
          <w:tcPr>
            <w:tcW w:w="6728" w:type="dxa"/>
            <w:gridSpan w:val="4"/>
          </w:tcPr>
          <w:p>
            <w:pPr>
              <w:pStyle w:val="17"/>
              <w:rPr>
                <w:rFonts w:ascii="Times New Roman"/>
                <w:sz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72" w:hRule="atLeast"/>
        </w:trPr>
        <w:tc>
          <w:tcPr>
            <w:tcW w:w="578" w:type="dxa"/>
            <w:vMerge w:val="continue"/>
            <w:tcBorders>
              <w:top w:val="nil"/>
            </w:tcBorders>
          </w:tcPr>
          <w:p>
            <w:pPr>
              <w:rPr>
                <w:sz w:val="2"/>
                <w:szCs w:val="2"/>
              </w:rPr>
            </w:pPr>
          </w:p>
        </w:tc>
        <w:tc>
          <w:tcPr>
            <w:tcW w:w="2201" w:type="dxa"/>
          </w:tcPr>
          <w:p>
            <w:pPr>
              <w:pStyle w:val="17"/>
              <w:spacing w:before="144"/>
              <w:ind w:left="360" w:right="351"/>
              <w:jc w:val="center"/>
              <w:rPr>
                <w:sz w:val="24"/>
              </w:rPr>
            </w:pPr>
            <w:r>
              <w:rPr>
                <w:sz w:val="24"/>
              </w:rPr>
              <w:t>税务登记机关</w:t>
            </w:r>
          </w:p>
        </w:tc>
        <w:tc>
          <w:tcPr>
            <w:tcW w:w="6728" w:type="dxa"/>
            <w:gridSpan w:val="4"/>
          </w:tcPr>
          <w:p>
            <w:pPr>
              <w:pStyle w:val="17"/>
              <w:rPr>
                <w:rFonts w:ascii="Times New Roman"/>
                <w:sz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72" w:hRule="atLeast"/>
        </w:trPr>
        <w:tc>
          <w:tcPr>
            <w:tcW w:w="578" w:type="dxa"/>
            <w:vMerge w:val="continue"/>
            <w:tcBorders>
              <w:top w:val="nil"/>
            </w:tcBorders>
          </w:tcPr>
          <w:p>
            <w:pPr>
              <w:rPr>
                <w:sz w:val="2"/>
                <w:szCs w:val="2"/>
              </w:rPr>
            </w:pPr>
          </w:p>
        </w:tc>
        <w:tc>
          <w:tcPr>
            <w:tcW w:w="2201" w:type="dxa"/>
          </w:tcPr>
          <w:p>
            <w:pPr>
              <w:pStyle w:val="17"/>
              <w:spacing w:before="144"/>
              <w:ind w:left="360" w:right="351"/>
              <w:jc w:val="center"/>
              <w:rPr>
                <w:sz w:val="24"/>
              </w:rPr>
            </w:pPr>
            <w:r>
              <w:rPr>
                <w:sz w:val="24"/>
              </w:rPr>
              <w:t>机构代码证号</w:t>
            </w:r>
          </w:p>
        </w:tc>
        <w:tc>
          <w:tcPr>
            <w:tcW w:w="6728" w:type="dxa"/>
            <w:gridSpan w:val="4"/>
          </w:tcPr>
          <w:p>
            <w:pPr>
              <w:pStyle w:val="17"/>
              <w:rPr>
                <w:rFonts w:ascii="Times New Roman"/>
                <w:sz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72" w:hRule="atLeast"/>
        </w:trPr>
        <w:tc>
          <w:tcPr>
            <w:tcW w:w="578" w:type="dxa"/>
            <w:vMerge w:val="restart"/>
          </w:tcPr>
          <w:p>
            <w:pPr>
              <w:pStyle w:val="17"/>
              <w:spacing w:before="84" w:line="249" w:lineRule="auto"/>
              <w:ind w:left="168" w:right="157"/>
              <w:jc w:val="both"/>
              <w:rPr>
                <w:sz w:val="24"/>
              </w:rPr>
            </w:pPr>
            <w:r>
              <w:rPr>
                <w:sz w:val="24"/>
              </w:rPr>
              <w:t>法定代表人</w:t>
            </w:r>
          </w:p>
        </w:tc>
        <w:tc>
          <w:tcPr>
            <w:tcW w:w="2201" w:type="dxa"/>
          </w:tcPr>
          <w:p>
            <w:pPr>
              <w:pStyle w:val="17"/>
              <w:spacing w:before="142"/>
              <w:ind w:left="360" w:right="351"/>
              <w:jc w:val="center"/>
              <w:rPr>
                <w:sz w:val="24"/>
              </w:rPr>
            </w:pPr>
            <w:r>
              <w:rPr>
                <w:sz w:val="24"/>
              </w:rPr>
              <w:t>姓名</w:t>
            </w:r>
          </w:p>
        </w:tc>
        <w:tc>
          <w:tcPr>
            <w:tcW w:w="2384" w:type="dxa"/>
            <w:gridSpan w:val="2"/>
          </w:tcPr>
          <w:p>
            <w:pPr>
              <w:pStyle w:val="17"/>
              <w:rPr>
                <w:rFonts w:ascii="Times New Roman"/>
                <w:sz w:val="22"/>
              </w:rPr>
            </w:pPr>
          </w:p>
        </w:tc>
        <w:tc>
          <w:tcPr>
            <w:tcW w:w="2196" w:type="dxa"/>
          </w:tcPr>
          <w:p>
            <w:pPr>
              <w:pStyle w:val="17"/>
              <w:spacing w:before="142"/>
              <w:ind w:left="596" w:right="589"/>
              <w:jc w:val="center"/>
              <w:rPr>
                <w:sz w:val="24"/>
              </w:rPr>
            </w:pPr>
            <w:r>
              <w:rPr>
                <w:sz w:val="24"/>
              </w:rPr>
              <w:t>性别</w:t>
            </w:r>
          </w:p>
        </w:tc>
        <w:tc>
          <w:tcPr>
            <w:tcW w:w="2148" w:type="dxa"/>
          </w:tcPr>
          <w:p>
            <w:pPr>
              <w:pStyle w:val="17"/>
              <w:rPr>
                <w:rFonts w:ascii="Times New Roman"/>
                <w:sz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72" w:hRule="atLeast"/>
        </w:trPr>
        <w:tc>
          <w:tcPr>
            <w:tcW w:w="578" w:type="dxa"/>
            <w:vMerge w:val="continue"/>
            <w:tcBorders>
              <w:top w:val="nil"/>
            </w:tcBorders>
          </w:tcPr>
          <w:p>
            <w:pPr>
              <w:rPr>
                <w:sz w:val="2"/>
                <w:szCs w:val="2"/>
              </w:rPr>
            </w:pPr>
          </w:p>
        </w:tc>
        <w:tc>
          <w:tcPr>
            <w:tcW w:w="2201" w:type="dxa"/>
          </w:tcPr>
          <w:p>
            <w:pPr>
              <w:pStyle w:val="17"/>
              <w:spacing w:before="143"/>
              <w:ind w:left="360" w:right="351"/>
              <w:jc w:val="center"/>
              <w:rPr>
                <w:sz w:val="24"/>
              </w:rPr>
            </w:pPr>
            <w:r>
              <w:rPr>
                <w:sz w:val="24"/>
              </w:rPr>
              <w:t>职务</w:t>
            </w:r>
          </w:p>
        </w:tc>
        <w:tc>
          <w:tcPr>
            <w:tcW w:w="2384" w:type="dxa"/>
            <w:gridSpan w:val="2"/>
          </w:tcPr>
          <w:p>
            <w:pPr>
              <w:pStyle w:val="17"/>
              <w:rPr>
                <w:rFonts w:ascii="Times New Roman"/>
                <w:sz w:val="22"/>
              </w:rPr>
            </w:pPr>
          </w:p>
        </w:tc>
        <w:tc>
          <w:tcPr>
            <w:tcW w:w="2196" w:type="dxa"/>
          </w:tcPr>
          <w:p>
            <w:pPr>
              <w:pStyle w:val="17"/>
              <w:spacing w:before="143"/>
              <w:ind w:left="596" w:right="589"/>
              <w:jc w:val="center"/>
              <w:rPr>
                <w:sz w:val="24"/>
              </w:rPr>
            </w:pPr>
            <w:r>
              <w:rPr>
                <w:sz w:val="24"/>
              </w:rPr>
              <w:t>联系电话</w:t>
            </w:r>
          </w:p>
        </w:tc>
        <w:tc>
          <w:tcPr>
            <w:tcW w:w="2148" w:type="dxa"/>
          </w:tcPr>
          <w:p>
            <w:pPr>
              <w:pStyle w:val="17"/>
              <w:rPr>
                <w:rFonts w:ascii="Times New Roman"/>
                <w:sz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72" w:hRule="atLeast"/>
        </w:trPr>
        <w:tc>
          <w:tcPr>
            <w:tcW w:w="578" w:type="dxa"/>
            <w:vMerge w:val="continue"/>
            <w:tcBorders>
              <w:top w:val="nil"/>
            </w:tcBorders>
          </w:tcPr>
          <w:p>
            <w:pPr>
              <w:rPr>
                <w:sz w:val="2"/>
                <w:szCs w:val="2"/>
              </w:rPr>
            </w:pPr>
          </w:p>
        </w:tc>
        <w:tc>
          <w:tcPr>
            <w:tcW w:w="2201" w:type="dxa"/>
          </w:tcPr>
          <w:p>
            <w:pPr>
              <w:pStyle w:val="17"/>
              <w:spacing w:before="142"/>
              <w:ind w:left="360" w:right="351"/>
              <w:jc w:val="center"/>
              <w:rPr>
                <w:sz w:val="24"/>
              </w:rPr>
            </w:pPr>
            <w:r>
              <w:rPr>
                <w:sz w:val="24"/>
              </w:rPr>
              <w:t>传真</w:t>
            </w:r>
          </w:p>
        </w:tc>
        <w:tc>
          <w:tcPr>
            <w:tcW w:w="6728" w:type="dxa"/>
            <w:gridSpan w:val="4"/>
          </w:tcPr>
          <w:p>
            <w:pPr>
              <w:pStyle w:val="17"/>
              <w:rPr>
                <w:rFonts w:ascii="Times New Roman"/>
                <w:sz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135" w:hRule="atLeast"/>
        </w:trPr>
        <w:tc>
          <w:tcPr>
            <w:tcW w:w="578" w:type="dxa"/>
            <w:vMerge w:val="restart"/>
          </w:tcPr>
          <w:p>
            <w:pPr>
              <w:pStyle w:val="17"/>
              <w:rPr>
                <w:b/>
                <w:sz w:val="27"/>
              </w:rPr>
            </w:pPr>
          </w:p>
          <w:p>
            <w:pPr>
              <w:pStyle w:val="17"/>
              <w:spacing w:line="249" w:lineRule="auto"/>
              <w:ind w:left="168" w:right="157"/>
              <w:jc w:val="both"/>
              <w:rPr>
                <w:sz w:val="24"/>
              </w:rPr>
            </w:pPr>
            <w:r>
              <w:rPr>
                <w:sz w:val="24"/>
              </w:rPr>
              <w:t>法定代表人身份证复印件</w:t>
            </w:r>
          </w:p>
        </w:tc>
        <w:tc>
          <w:tcPr>
            <w:tcW w:w="4397" w:type="dxa"/>
            <w:gridSpan w:val="2"/>
            <w:vMerge w:val="restart"/>
          </w:tcPr>
          <w:p>
            <w:pPr>
              <w:pStyle w:val="17"/>
              <w:rPr>
                <w:b/>
                <w:sz w:val="24"/>
              </w:rPr>
            </w:pPr>
          </w:p>
          <w:p>
            <w:pPr>
              <w:pStyle w:val="17"/>
              <w:rPr>
                <w:b/>
                <w:sz w:val="24"/>
              </w:rPr>
            </w:pPr>
          </w:p>
          <w:p>
            <w:pPr>
              <w:pStyle w:val="17"/>
              <w:rPr>
                <w:b/>
                <w:sz w:val="24"/>
              </w:rPr>
            </w:pPr>
          </w:p>
          <w:p>
            <w:pPr>
              <w:pStyle w:val="17"/>
              <w:rPr>
                <w:b/>
                <w:sz w:val="24"/>
              </w:rPr>
            </w:pPr>
          </w:p>
          <w:p>
            <w:pPr>
              <w:pStyle w:val="17"/>
              <w:rPr>
                <w:b/>
                <w:sz w:val="24"/>
              </w:rPr>
            </w:pPr>
          </w:p>
          <w:p>
            <w:pPr>
              <w:pStyle w:val="17"/>
              <w:spacing w:before="12"/>
              <w:rPr>
                <w:b/>
                <w:sz w:val="31"/>
              </w:rPr>
            </w:pPr>
          </w:p>
          <w:p>
            <w:pPr>
              <w:pStyle w:val="17"/>
              <w:ind w:left="1577" w:right="1570"/>
              <w:jc w:val="center"/>
              <w:rPr>
                <w:sz w:val="24"/>
              </w:rPr>
            </w:pPr>
            <w:r>
              <w:rPr>
                <w:sz w:val="24"/>
              </w:rPr>
              <w:t>（粘贴处）</w:t>
            </w:r>
          </w:p>
        </w:tc>
        <w:tc>
          <w:tcPr>
            <w:tcW w:w="4532" w:type="dxa"/>
            <w:gridSpan w:val="3"/>
          </w:tcPr>
          <w:p>
            <w:pPr>
              <w:pStyle w:val="17"/>
              <w:rPr>
                <w:b/>
                <w:sz w:val="24"/>
              </w:rPr>
            </w:pPr>
          </w:p>
          <w:p>
            <w:pPr>
              <w:pStyle w:val="17"/>
              <w:rPr>
                <w:b/>
                <w:sz w:val="24"/>
              </w:rPr>
            </w:pPr>
          </w:p>
          <w:p>
            <w:pPr>
              <w:pStyle w:val="17"/>
              <w:spacing w:before="2"/>
              <w:rPr>
                <w:b/>
                <w:sz w:val="24"/>
              </w:rPr>
            </w:pPr>
          </w:p>
          <w:p>
            <w:pPr>
              <w:pStyle w:val="17"/>
              <w:ind w:left="1066"/>
              <w:rPr>
                <w:sz w:val="24"/>
              </w:rPr>
            </w:pPr>
            <w:r>
              <w:rPr>
                <w:sz w:val="24"/>
              </w:rPr>
              <w:t>法定代表人签字或盖章</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033" w:hRule="atLeast"/>
        </w:trPr>
        <w:tc>
          <w:tcPr>
            <w:tcW w:w="578" w:type="dxa"/>
            <w:vMerge w:val="continue"/>
            <w:tcBorders>
              <w:top w:val="nil"/>
            </w:tcBorders>
          </w:tcPr>
          <w:p>
            <w:pPr>
              <w:rPr>
                <w:sz w:val="2"/>
                <w:szCs w:val="2"/>
              </w:rPr>
            </w:pPr>
          </w:p>
        </w:tc>
        <w:tc>
          <w:tcPr>
            <w:tcW w:w="4397" w:type="dxa"/>
            <w:gridSpan w:val="2"/>
            <w:vMerge w:val="continue"/>
            <w:tcBorders>
              <w:top w:val="nil"/>
            </w:tcBorders>
          </w:tcPr>
          <w:p>
            <w:pPr>
              <w:rPr>
                <w:sz w:val="2"/>
                <w:szCs w:val="2"/>
              </w:rPr>
            </w:pPr>
          </w:p>
        </w:tc>
        <w:tc>
          <w:tcPr>
            <w:tcW w:w="4532" w:type="dxa"/>
            <w:gridSpan w:val="3"/>
          </w:tcPr>
          <w:p>
            <w:pPr>
              <w:pStyle w:val="17"/>
              <w:spacing w:before="1"/>
              <w:rPr>
                <w:b/>
                <w:sz w:val="35"/>
              </w:rPr>
            </w:pPr>
          </w:p>
          <w:p>
            <w:pPr>
              <w:pStyle w:val="17"/>
              <w:ind w:left="1766" w:right="1755"/>
              <w:jc w:val="center"/>
              <w:rPr>
                <w:sz w:val="24"/>
              </w:rPr>
            </w:pPr>
            <w:r>
              <w:rPr>
                <w:sz w:val="24"/>
              </w:rPr>
              <w:t>（公章）</w:t>
            </w:r>
          </w:p>
          <w:p>
            <w:pPr>
              <w:pStyle w:val="17"/>
              <w:rPr>
                <w:b/>
                <w:sz w:val="24"/>
              </w:rPr>
            </w:pPr>
          </w:p>
          <w:p>
            <w:pPr>
              <w:pStyle w:val="17"/>
              <w:rPr>
                <w:b/>
                <w:sz w:val="24"/>
              </w:rPr>
            </w:pPr>
          </w:p>
          <w:p>
            <w:pPr>
              <w:pStyle w:val="17"/>
              <w:rPr>
                <w:b/>
                <w:sz w:val="28"/>
              </w:rPr>
            </w:pPr>
          </w:p>
          <w:p>
            <w:pPr>
              <w:pStyle w:val="17"/>
              <w:tabs>
                <w:tab w:val="left" w:pos="479"/>
                <w:tab w:val="left" w:pos="959"/>
              </w:tabs>
              <w:spacing w:before="1" w:line="282" w:lineRule="exact"/>
              <w:ind w:right="95"/>
              <w:jc w:val="right"/>
              <w:rPr>
                <w:sz w:val="24"/>
              </w:rPr>
            </w:pPr>
            <w:r>
              <w:rPr>
                <w:sz w:val="24"/>
              </w:rPr>
              <w:t>年</w:t>
            </w:r>
            <w:r>
              <w:rPr>
                <w:sz w:val="24"/>
              </w:rPr>
              <w:tab/>
            </w:r>
            <w:r>
              <w:rPr>
                <w:sz w:val="24"/>
              </w:rPr>
              <w:t>月</w:t>
            </w:r>
            <w:r>
              <w:rPr>
                <w:sz w:val="24"/>
              </w:rPr>
              <w:tab/>
            </w:r>
            <w:r>
              <w:rPr>
                <w:sz w:val="24"/>
              </w:rPr>
              <w:t>日</w:t>
            </w:r>
          </w:p>
        </w:tc>
      </w:tr>
    </w:tbl>
    <w:p>
      <w:pPr>
        <w:spacing w:after="0" w:line="282" w:lineRule="exact"/>
        <w:jc w:val="right"/>
        <w:rPr>
          <w:sz w:val="24"/>
        </w:rPr>
        <w:sectPr>
          <w:pgSz w:w="11910" w:h="16840"/>
          <w:pgMar w:top="1440" w:right="880" w:bottom="1300" w:left="920" w:header="1161" w:footer="1120" w:gutter="0"/>
          <w:pgBorders>
            <w:top w:val="none" w:sz="0" w:space="0"/>
            <w:left w:val="none" w:sz="0" w:space="0"/>
            <w:bottom w:val="none" w:sz="0" w:space="0"/>
            <w:right w:val="none" w:sz="0" w:space="0"/>
          </w:pgBorders>
          <w:cols w:space="720" w:num="1"/>
        </w:sectPr>
      </w:pPr>
    </w:p>
    <w:p>
      <w:pPr>
        <w:pStyle w:val="8"/>
        <w:spacing w:before="3"/>
        <w:rPr>
          <w:b/>
          <w:sz w:val="13"/>
        </w:rPr>
      </w:pPr>
    </w:p>
    <w:p>
      <w:pPr>
        <w:spacing w:before="55"/>
        <w:ind w:left="474" w:right="514" w:firstLine="0"/>
        <w:jc w:val="center"/>
        <w:rPr>
          <w:b/>
          <w:sz w:val="32"/>
        </w:rPr>
      </w:pPr>
      <w:r>
        <w:rPr>
          <w:b/>
          <w:sz w:val="32"/>
        </w:rPr>
        <w:t>法定代表人授权书</w:t>
      </w:r>
    </w:p>
    <w:p>
      <w:pPr>
        <w:pStyle w:val="8"/>
        <w:spacing w:before="9"/>
        <w:rPr>
          <w:b/>
          <w:sz w:val="25"/>
        </w:rPr>
      </w:pPr>
    </w:p>
    <w:p>
      <w:pPr>
        <w:pStyle w:val="7"/>
      </w:pPr>
      <w:r>
        <w:t>致：</w:t>
      </w:r>
      <w:r>
        <w:rPr>
          <w:u w:val="single"/>
        </w:rPr>
        <w:t>陕西唐盛富招标代理有限公司</w:t>
      </w:r>
    </w:p>
    <w:p>
      <w:pPr>
        <w:pStyle w:val="8"/>
        <w:spacing w:before="6"/>
        <w:rPr>
          <w:b/>
          <w:sz w:val="14"/>
        </w:rPr>
      </w:pPr>
    </w:p>
    <w:p>
      <w:pPr>
        <w:pStyle w:val="8"/>
        <w:tabs>
          <w:tab w:val="left" w:pos="2597"/>
          <w:tab w:val="left" w:pos="5857"/>
          <w:tab w:val="left" w:pos="6368"/>
          <w:tab w:val="left" w:pos="6877"/>
          <w:tab w:val="left" w:pos="7767"/>
        </w:tabs>
        <w:spacing w:before="67"/>
        <w:ind w:left="709"/>
      </w:pPr>
      <w:r>
        <w:rPr>
          <w:spacing w:val="4"/>
          <w:u w:val="single"/>
        </w:rPr>
        <w:t>(</w:t>
      </w:r>
      <w:r>
        <w:rPr>
          <w:spacing w:val="9"/>
          <w:u w:val="single"/>
        </w:rPr>
        <w:t>投标人</w:t>
      </w:r>
      <w:r>
        <w:rPr>
          <w:spacing w:val="12"/>
          <w:u w:val="single"/>
        </w:rPr>
        <w:t>名</w:t>
      </w:r>
      <w:r>
        <w:rPr>
          <w:spacing w:val="9"/>
          <w:u w:val="single"/>
        </w:rPr>
        <w:t>称</w:t>
      </w:r>
      <w:r>
        <w:rPr>
          <w:u w:val="single"/>
        </w:rPr>
        <w:t>)</w:t>
      </w:r>
      <w:r>
        <w:rPr>
          <w:u w:val="single"/>
        </w:rPr>
        <w:tab/>
      </w:r>
      <w:r>
        <w:rPr>
          <w:spacing w:val="9"/>
        </w:rPr>
        <w:t>按中华</w:t>
      </w:r>
      <w:r>
        <w:rPr>
          <w:spacing w:val="12"/>
        </w:rPr>
        <w:t>人</w:t>
      </w:r>
      <w:r>
        <w:rPr>
          <w:spacing w:val="9"/>
        </w:rPr>
        <w:t>民共和国法律</w:t>
      </w:r>
      <w:r>
        <w:rPr>
          <w:spacing w:val="12"/>
        </w:rPr>
        <w:t>于</w:t>
      </w:r>
      <w:r>
        <w:rPr>
          <w:u w:val="single"/>
        </w:rPr>
        <w:t>（</w:t>
      </w:r>
      <w:r>
        <w:rPr>
          <w:u w:val="single"/>
        </w:rPr>
        <w:tab/>
      </w:r>
      <w:r>
        <w:rPr>
          <w:u w:val="single"/>
        </w:rPr>
        <w:t>年</w:t>
      </w:r>
      <w:r>
        <w:rPr>
          <w:u w:val="single"/>
        </w:rPr>
        <w:tab/>
      </w:r>
      <w:r>
        <w:rPr>
          <w:u w:val="single"/>
        </w:rPr>
        <w:t>月</w:t>
      </w:r>
      <w:r>
        <w:rPr>
          <w:u w:val="single"/>
        </w:rPr>
        <w:tab/>
      </w:r>
      <w:r>
        <w:rPr>
          <w:u w:val="single"/>
        </w:rPr>
        <w:t>日</w:t>
      </w:r>
      <w:r>
        <w:rPr>
          <w:spacing w:val="19"/>
          <w:u w:val="single"/>
        </w:rPr>
        <w:t xml:space="preserve"> </w:t>
      </w:r>
      <w:r>
        <w:rPr>
          <w:u w:val="single"/>
        </w:rPr>
        <w:t>）</w:t>
      </w:r>
      <w:r>
        <w:rPr>
          <w:u w:val="single"/>
        </w:rPr>
        <w:tab/>
      </w:r>
      <w:r>
        <w:rPr>
          <w:spacing w:val="9"/>
        </w:rPr>
        <w:t>成立。</w:t>
      </w:r>
      <w:r>
        <w:rPr>
          <w:spacing w:val="7"/>
          <w:u w:val="single"/>
        </w:rPr>
        <w:t>(</w:t>
      </w:r>
      <w:r>
        <w:rPr>
          <w:u w:val="single"/>
        </w:rPr>
        <w:t>法定代表人</w:t>
      </w:r>
    </w:p>
    <w:p>
      <w:pPr>
        <w:pStyle w:val="8"/>
        <w:spacing w:before="8"/>
        <w:rPr>
          <w:sz w:val="14"/>
        </w:rPr>
      </w:pPr>
    </w:p>
    <w:p>
      <w:pPr>
        <w:pStyle w:val="8"/>
        <w:spacing w:before="66"/>
        <w:ind w:left="212"/>
      </w:pPr>
      <w:r>
        <w:rPr>
          <w:spacing w:val="6"/>
          <w:u w:val="single"/>
        </w:rPr>
        <w:t>姓名)</w:t>
      </w:r>
      <w:r>
        <w:rPr>
          <w:spacing w:val="7"/>
        </w:rPr>
        <w:t>特授权</w:t>
      </w:r>
      <w:r>
        <w:rPr>
          <w:u w:val="single"/>
        </w:rPr>
        <w:t>（</w:t>
      </w:r>
      <w:r>
        <w:rPr>
          <w:spacing w:val="7"/>
          <w:u w:val="single"/>
        </w:rPr>
        <w:t xml:space="preserve"> 被授权人姓名 ）</w:t>
      </w:r>
      <w:r>
        <w:rPr>
          <w:spacing w:val="6"/>
        </w:rPr>
        <w:t xml:space="preserve">代表我公司全权办理针对本次 </w:t>
      </w:r>
      <w:r>
        <w:rPr>
          <w:spacing w:val="7"/>
          <w:u w:val="single"/>
        </w:rPr>
        <w:t>（</w:t>
      </w:r>
      <w:r>
        <w:rPr>
          <w:spacing w:val="6"/>
          <w:u w:val="single"/>
        </w:rPr>
        <w:t>项目名称、项目编号、</w:t>
      </w:r>
    </w:p>
    <w:p>
      <w:pPr>
        <w:pStyle w:val="8"/>
        <w:spacing w:before="6"/>
        <w:rPr>
          <w:sz w:val="14"/>
        </w:rPr>
      </w:pPr>
    </w:p>
    <w:p>
      <w:pPr>
        <w:pStyle w:val="8"/>
        <w:tabs>
          <w:tab w:val="left" w:pos="1219"/>
        </w:tabs>
        <w:spacing w:before="67" w:line="436" w:lineRule="auto"/>
        <w:ind w:left="709" w:right="1203" w:hanging="497"/>
      </w:pPr>
      <w:r>
        <w:rPr>
          <w:spacing w:val="7"/>
          <w:u w:val="single"/>
        </w:rPr>
        <w:t>标</w:t>
      </w:r>
      <w:r>
        <w:rPr>
          <w:u w:val="single"/>
        </w:rPr>
        <w:t>段</w:t>
      </w:r>
      <w:r>
        <w:rPr>
          <w:u w:val="single"/>
        </w:rPr>
        <w:tab/>
      </w:r>
      <w:r>
        <w:rPr>
          <w:u w:val="single"/>
        </w:rPr>
        <w:tab/>
      </w:r>
      <w:r>
        <w:rPr>
          <w:spacing w:val="7"/>
        </w:rPr>
        <w:t>投</w:t>
      </w:r>
      <w:r>
        <w:rPr>
          <w:spacing w:val="9"/>
        </w:rPr>
        <w:t>标</w:t>
      </w:r>
      <w:r>
        <w:rPr>
          <w:spacing w:val="7"/>
        </w:rPr>
        <w:t>、谈</w:t>
      </w:r>
      <w:r>
        <w:rPr>
          <w:spacing w:val="9"/>
        </w:rPr>
        <w:t>判</w:t>
      </w:r>
      <w:r>
        <w:rPr>
          <w:spacing w:val="7"/>
        </w:rPr>
        <w:t>、签</w:t>
      </w:r>
      <w:r>
        <w:rPr>
          <w:spacing w:val="9"/>
        </w:rPr>
        <w:t>约</w:t>
      </w:r>
      <w:r>
        <w:rPr>
          <w:spacing w:val="7"/>
        </w:rPr>
        <w:t>等具</w:t>
      </w:r>
      <w:r>
        <w:rPr>
          <w:spacing w:val="9"/>
        </w:rPr>
        <w:t>体</w:t>
      </w:r>
      <w:r>
        <w:rPr>
          <w:spacing w:val="7"/>
        </w:rPr>
        <w:t>工作</w:t>
      </w:r>
      <w:r>
        <w:rPr>
          <w:spacing w:val="9"/>
        </w:rPr>
        <w:t>，</w:t>
      </w:r>
      <w:r>
        <w:rPr>
          <w:spacing w:val="7"/>
        </w:rPr>
        <w:t>并签</w:t>
      </w:r>
      <w:r>
        <w:rPr>
          <w:spacing w:val="9"/>
        </w:rPr>
        <w:t>署</w:t>
      </w:r>
      <w:r>
        <w:rPr>
          <w:spacing w:val="7"/>
        </w:rPr>
        <w:t>全部</w:t>
      </w:r>
      <w:r>
        <w:rPr>
          <w:spacing w:val="9"/>
        </w:rPr>
        <w:t>有</w:t>
      </w:r>
      <w:r>
        <w:rPr>
          <w:spacing w:val="7"/>
        </w:rPr>
        <w:t>关的</w:t>
      </w:r>
      <w:r>
        <w:rPr>
          <w:spacing w:val="9"/>
        </w:rPr>
        <w:t>文</w:t>
      </w:r>
      <w:r>
        <w:rPr>
          <w:spacing w:val="7"/>
        </w:rPr>
        <w:t>件、</w:t>
      </w:r>
      <w:r>
        <w:rPr>
          <w:spacing w:val="9"/>
        </w:rPr>
        <w:t>协</w:t>
      </w:r>
      <w:r>
        <w:rPr>
          <w:spacing w:val="7"/>
        </w:rPr>
        <w:t>议及</w:t>
      </w:r>
      <w:r>
        <w:rPr>
          <w:spacing w:val="9"/>
        </w:rPr>
        <w:t>合</w:t>
      </w:r>
      <w:r>
        <w:rPr>
          <w:spacing w:val="7"/>
        </w:rPr>
        <w:t>同</w:t>
      </w:r>
      <w:r>
        <w:t>。</w:t>
      </w:r>
      <w:r>
        <w:rPr>
          <w:spacing w:val="7"/>
        </w:rPr>
        <w:t>我</w:t>
      </w:r>
      <w:r>
        <w:rPr>
          <w:spacing w:val="9"/>
        </w:rPr>
        <w:t>公</w:t>
      </w:r>
      <w:r>
        <w:rPr>
          <w:spacing w:val="7"/>
        </w:rPr>
        <w:t>司对</w:t>
      </w:r>
      <w:r>
        <w:rPr>
          <w:spacing w:val="9"/>
        </w:rPr>
        <w:t>被</w:t>
      </w:r>
      <w:r>
        <w:rPr>
          <w:spacing w:val="7"/>
        </w:rPr>
        <w:t>授权</w:t>
      </w:r>
      <w:r>
        <w:rPr>
          <w:spacing w:val="9"/>
        </w:rPr>
        <w:t>人</w:t>
      </w:r>
      <w:r>
        <w:rPr>
          <w:spacing w:val="7"/>
        </w:rPr>
        <w:t>的签</w:t>
      </w:r>
      <w:r>
        <w:rPr>
          <w:spacing w:val="9"/>
        </w:rPr>
        <w:t>名</w:t>
      </w:r>
      <w:r>
        <w:rPr>
          <w:spacing w:val="7"/>
        </w:rPr>
        <w:t>负全</w:t>
      </w:r>
      <w:r>
        <w:rPr>
          <w:spacing w:val="9"/>
        </w:rPr>
        <w:t>部</w:t>
      </w:r>
      <w:r>
        <w:rPr>
          <w:spacing w:val="7"/>
        </w:rPr>
        <w:t>责任</w:t>
      </w:r>
      <w:r>
        <w:t>。</w:t>
      </w:r>
    </w:p>
    <w:p>
      <w:pPr>
        <w:pStyle w:val="8"/>
        <w:spacing w:before="1"/>
        <w:ind w:left="692"/>
      </w:pPr>
      <w:r>
        <w:t xml:space="preserve">委托期限：自开标之日起 </w:t>
      </w:r>
      <w:r>
        <w:rPr>
          <w:u w:val="single"/>
        </w:rPr>
        <w:t>90</w:t>
      </w:r>
      <w:r>
        <w:t xml:space="preserve"> 日历日</w:t>
      </w:r>
    </w:p>
    <w:p>
      <w:pPr>
        <w:pStyle w:val="8"/>
        <w:spacing w:before="8"/>
        <w:rPr>
          <w:sz w:val="19"/>
        </w:rPr>
      </w:pPr>
    </w:p>
    <w:p>
      <w:pPr>
        <w:pStyle w:val="8"/>
        <w:spacing w:before="1" w:after="44"/>
        <w:ind w:left="709"/>
      </w:pPr>
      <w:r>
        <w:t>本授权书于</w:t>
      </w:r>
      <w:r>
        <w:rPr>
          <w:u w:val="single"/>
        </w:rPr>
        <w:t>开标之日起</w:t>
      </w:r>
      <w:r>
        <w:t>生效，特此证明。</w:t>
      </w:r>
    </w:p>
    <w:tbl>
      <w:tblPr>
        <w:tblStyle w:val="13"/>
        <w:tblW w:w="0" w:type="auto"/>
        <w:tblInd w:w="361"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4795"/>
        <w:gridCol w:w="454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00" w:hRule="atLeast"/>
        </w:trPr>
        <w:tc>
          <w:tcPr>
            <w:tcW w:w="4795" w:type="dxa"/>
          </w:tcPr>
          <w:p>
            <w:pPr>
              <w:pStyle w:val="17"/>
              <w:spacing w:before="176"/>
              <w:ind w:left="108"/>
              <w:rPr>
                <w:sz w:val="24"/>
              </w:rPr>
            </w:pPr>
            <w:r>
              <w:rPr>
                <w:sz w:val="24"/>
              </w:rPr>
              <w:t>被授权人签字或盖章：</w:t>
            </w:r>
          </w:p>
        </w:tc>
        <w:tc>
          <w:tcPr>
            <w:tcW w:w="4545" w:type="dxa"/>
          </w:tcPr>
          <w:p>
            <w:pPr>
              <w:pStyle w:val="17"/>
              <w:spacing w:before="176"/>
              <w:ind w:left="108"/>
              <w:rPr>
                <w:sz w:val="24"/>
              </w:rPr>
            </w:pPr>
            <w:r>
              <w:rPr>
                <w:sz w:val="24"/>
              </w:rPr>
              <w:t>法定代表人签字或盖章：</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00" w:hRule="atLeast"/>
        </w:trPr>
        <w:tc>
          <w:tcPr>
            <w:tcW w:w="4795" w:type="dxa"/>
          </w:tcPr>
          <w:p>
            <w:pPr>
              <w:pStyle w:val="17"/>
              <w:spacing w:before="176"/>
              <w:ind w:left="108"/>
              <w:rPr>
                <w:sz w:val="24"/>
              </w:rPr>
            </w:pPr>
            <w:r>
              <w:rPr>
                <w:sz w:val="24"/>
              </w:rPr>
              <w:t>职务：</w:t>
            </w:r>
          </w:p>
        </w:tc>
        <w:tc>
          <w:tcPr>
            <w:tcW w:w="4545" w:type="dxa"/>
          </w:tcPr>
          <w:p>
            <w:pPr>
              <w:pStyle w:val="17"/>
              <w:spacing w:before="176"/>
              <w:ind w:left="108"/>
              <w:rPr>
                <w:sz w:val="24"/>
              </w:rPr>
            </w:pPr>
            <w:r>
              <w:rPr>
                <w:sz w:val="24"/>
              </w:rPr>
              <w:t>职务：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00" w:hRule="atLeast"/>
        </w:trPr>
        <w:tc>
          <w:tcPr>
            <w:tcW w:w="4795" w:type="dxa"/>
          </w:tcPr>
          <w:p>
            <w:pPr>
              <w:pStyle w:val="17"/>
              <w:spacing w:before="178"/>
              <w:ind w:left="108"/>
              <w:rPr>
                <w:sz w:val="24"/>
              </w:rPr>
            </w:pPr>
            <w:r>
              <w:rPr>
                <w:sz w:val="24"/>
              </w:rPr>
              <w:t>身份证号：</w:t>
            </w:r>
          </w:p>
        </w:tc>
        <w:tc>
          <w:tcPr>
            <w:tcW w:w="4545" w:type="dxa"/>
          </w:tcPr>
          <w:p>
            <w:pPr>
              <w:pStyle w:val="17"/>
              <w:spacing w:before="178"/>
              <w:ind w:left="108"/>
              <w:rPr>
                <w:sz w:val="24"/>
              </w:rPr>
            </w:pPr>
            <w:r>
              <w:rPr>
                <w:sz w:val="24"/>
              </w:rPr>
              <w:t>身份证号：</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00" w:hRule="atLeast"/>
        </w:trPr>
        <w:tc>
          <w:tcPr>
            <w:tcW w:w="4795" w:type="dxa"/>
          </w:tcPr>
          <w:p>
            <w:pPr>
              <w:pStyle w:val="17"/>
              <w:spacing w:before="177"/>
              <w:ind w:left="108"/>
              <w:rPr>
                <w:sz w:val="24"/>
              </w:rPr>
            </w:pPr>
            <w:r>
              <w:rPr>
                <w:sz w:val="24"/>
              </w:rPr>
              <w:t>所在部门：</w:t>
            </w:r>
          </w:p>
        </w:tc>
        <w:tc>
          <w:tcPr>
            <w:tcW w:w="4545" w:type="dxa"/>
          </w:tcPr>
          <w:p>
            <w:pPr>
              <w:pStyle w:val="17"/>
              <w:rPr>
                <w:rFonts w:ascii="Times New Roman"/>
                <w:sz w:val="22"/>
              </w:rPr>
            </w:pPr>
          </w:p>
        </w:tc>
      </w:tr>
    </w:tbl>
    <w:p>
      <w:pPr>
        <w:pStyle w:val="8"/>
        <w:rPr>
          <w:sz w:val="26"/>
        </w:rPr>
      </w:pPr>
    </w:p>
    <w:p>
      <w:pPr>
        <w:pStyle w:val="8"/>
        <w:ind w:left="572"/>
      </w:pPr>
      <w:r>
        <w:t>附法定代表人、授权代表身份证复印件</w:t>
      </w:r>
    </w:p>
    <w:p>
      <w:pPr>
        <w:pStyle w:val="8"/>
        <w:spacing w:before="1"/>
        <w:rPr>
          <w:sz w:val="7"/>
        </w:rPr>
      </w:pPr>
    </w:p>
    <w:tbl>
      <w:tblPr>
        <w:tblStyle w:val="13"/>
        <w:tblW w:w="0" w:type="auto"/>
        <w:tblInd w:w="503"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4678"/>
        <w:gridCol w:w="4392"/>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032" w:hRule="atLeast"/>
        </w:trPr>
        <w:tc>
          <w:tcPr>
            <w:tcW w:w="4678" w:type="dxa"/>
          </w:tcPr>
          <w:p>
            <w:pPr>
              <w:pStyle w:val="17"/>
              <w:rPr>
                <w:sz w:val="24"/>
              </w:rPr>
            </w:pPr>
          </w:p>
          <w:p>
            <w:pPr>
              <w:pStyle w:val="17"/>
              <w:rPr>
                <w:sz w:val="24"/>
              </w:rPr>
            </w:pPr>
          </w:p>
          <w:p>
            <w:pPr>
              <w:pStyle w:val="17"/>
              <w:spacing w:before="3"/>
              <w:rPr>
                <w:sz w:val="19"/>
              </w:rPr>
            </w:pPr>
          </w:p>
          <w:p>
            <w:pPr>
              <w:pStyle w:val="17"/>
              <w:ind w:left="1099"/>
              <w:rPr>
                <w:sz w:val="24"/>
              </w:rPr>
            </w:pPr>
            <w:r>
              <w:rPr>
                <w:sz w:val="24"/>
              </w:rPr>
              <w:t>被授权人身份证复印件</w:t>
            </w:r>
          </w:p>
        </w:tc>
        <w:tc>
          <w:tcPr>
            <w:tcW w:w="4392" w:type="dxa"/>
          </w:tcPr>
          <w:p>
            <w:pPr>
              <w:pStyle w:val="17"/>
              <w:rPr>
                <w:sz w:val="24"/>
              </w:rPr>
            </w:pPr>
          </w:p>
          <w:p>
            <w:pPr>
              <w:pStyle w:val="17"/>
              <w:rPr>
                <w:sz w:val="24"/>
              </w:rPr>
            </w:pPr>
          </w:p>
          <w:p>
            <w:pPr>
              <w:pStyle w:val="17"/>
              <w:spacing w:before="3"/>
              <w:rPr>
                <w:sz w:val="19"/>
              </w:rPr>
            </w:pPr>
          </w:p>
          <w:p>
            <w:pPr>
              <w:pStyle w:val="17"/>
              <w:ind w:right="828"/>
              <w:jc w:val="right"/>
              <w:rPr>
                <w:sz w:val="24"/>
              </w:rPr>
            </w:pPr>
            <w:r>
              <w:rPr>
                <w:sz w:val="24"/>
              </w:rPr>
              <w:t>法定代表人身份证复印件</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926" w:hRule="atLeast"/>
        </w:trPr>
        <w:tc>
          <w:tcPr>
            <w:tcW w:w="4678" w:type="dxa"/>
          </w:tcPr>
          <w:p>
            <w:pPr>
              <w:pStyle w:val="17"/>
              <w:rPr>
                <w:sz w:val="24"/>
              </w:rPr>
            </w:pPr>
          </w:p>
          <w:p>
            <w:pPr>
              <w:pStyle w:val="17"/>
              <w:rPr>
                <w:sz w:val="24"/>
              </w:rPr>
            </w:pPr>
          </w:p>
          <w:p>
            <w:pPr>
              <w:pStyle w:val="17"/>
              <w:spacing w:before="193"/>
              <w:ind w:left="1137"/>
              <w:rPr>
                <w:sz w:val="24"/>
              </w:rPr>
            </w:pPr>
            <w:r>
              <w:rPr>
                <w:sz w:val="24"/>
              </w:rPr>
              <w:t>被授权人身份证复印件</w:t>
            </w:r>
          </w:p>
        </w:tc>
        <w:tc>
          <w:tcPr>
            <w:tcW w:w="4392" w:type="dxa"/>
          </w:tcPr>
          <w:p>
            <w:pPr>
              <w:pStyle w:val="17"/>
              <w:rPr>
                <w:sz w:val="24"/>
              </w:rPr>
            </w:pPr>
          </w:p>
          <w:p>
            <w:pPr>
              <w:pStyle w:val="17"/>
              <w:rPr>
                <w:sz w:val="24"/>
              </w:rPr>
            </w:pPr>
          </w:p>
          <w:p>
            <w:pPr>
              <w:pStyle w:val="17"/>
              <w:spacing w:before="193"/>
              <w:ind w:right="828"/>
              <w:jc w:val="right"/>
              <w:rPr>
                <w:sz w:val="24"/>
              </w:rPr>
            </w:pPr>
            <w:r>
              <w:rPr>
                <w:sz w:val="24"/>
              </w:rPr>
              <w:t>法定代表人身份证复印件</w:t>
            </w:r>
          </w:p>
        </w:tc>
      </w:tr>
    </w:tbl>
    <w:p>
      <w:pPr>
        <w:pStyle w:val="8"/>
      </w:pPr>
    </w:p>
    <w:p>
      <w:pPr>
        <w:pStyle w:val="8"/>
        <w:spacing w:before="10"/>
        <w:rPr>
          <w:sz w:val="23"/>
        </w:rPr>
      </w:pPr>
    </w:p>
    <w:p>
      <w:pPr>
        <w:pStyle w:val="8"/>
        <w:tabs>
          <w:tab w:val="left" w:pos="2859"/>
          <w:tab w:val="left" w:pos="5499"/>
        </w:tabs>
        <w:ind w:left="700"/>
      </w:pPr>
      <w:r>
        <w:t>投标人名称：</w:t>
      </w:r>
      <w:r>
        <w:rPr>
          <w:u w:val="single"/>
        </w:rPr>
        <w:t xml:space="preserve"> </w:t>
      </w:r>
      <w:r>
        <w:rPr>
          <w:u w:val="single"/>
        </w:rPr>
        <w:tab/>
      </w:r>
      <w:r>
        <w:rPr>
          <w:u w:val="single"/>
        </w:rPr>
        <w:t>（加盖单位公章）</w:t>
      </w:r>
      <w:r>
        <w:rPr>
          <w:u w:val="single"/>
        </w:rPr>
        <w:tab/>
      </w:r>
    </w:p>
    <w:p>
      <w:pPr>
        <w:pStyle w:val="8"/>
        <w:spacing w:before="1"/>
        <w:rPr>
          <w:sz w:val="17"/>
        </w:rPr>
      </w:pPr>
    </w:p>
    <w:p>
      <w:pPr>
        <w:pStyle w:val="8"/>
        <w:tabs>
          <w:tab w:val="left" w:pos="1331"/>
          <w:tab w:val="left" w:pos="2339"/>
          <w:tab w:val="left" w:pos="3099"/>
          <w:tab w:val="left" w:pos="3858"/>
        </w:tabs>
        <w:spacing w:before="67"/>
        <w:ind w:left="700"/>
      </w:pPr>
      <w:r>
        <w:t>日</w:t>
      </w:r>
      <w:r>
        <w:tab/>
      </w:r>
      <w:r>
        <w:rPr>
          <w:spacing w:val="7"/>
        </w:rPr>
        <w:t>期</w:t>
      </w:r>
      <w:r>
        <w:rPr>
          <w:spacing w:val="9"/>
        </w:rPr>
        <w:t>：</w:t>
      </w:r>
      <w:r>
        <w:rPr>
          <w:spacing w:val="9"/>
          <w:u w:val="single"/>
        </w:rPr>
        <w:t xml:space="preserve"> </w:t>
      </w:r>
      <w:r>
        <w:rPr>
          <w:spacing w:val="9"/>
          <w:u w:val="single"/>
        </w:rPr>
        <w:tab/>
      </w:r>
      <w:r>
        <w:rPr>
          <w:spacing w:val="6"/>
        </w:rPr>
        <w:t>年</w:t>
      </w:r>
      <w:r>
        <w:rPr>
          <w:spacing w:val="6"/>
          <w:u w:val="single"/>
        </w:rPr>
        <w:t xml:space="preserve"> </w:t>
      </w:r>
      <w:r>
        <w:rPr>
          <w:spacing w:val="6"/>
          <w:u w:val="single"/>
        </w:rPr>
        <w:tab/>
      </w:r>
      <w:r>
        <w:rPr>
          <w:spacing w:val="7"/>
        </w:rPr>
        <w:t>月</w:t>
      </w:r>
      <w:r>
        <w:rPr>
          <w:spacing w:val="7"/>
          <w:u w:val="single"/>
        </w:rPr>
        <w:t xml:space="preserve"> </w:t>
      </w:r>
      <w:r>
        <w:rPr>
          <w:spacing w:val="7"/>
          <w:u w:val="single"/>
        </w:rPr>
        <w:tab/>
      </w:r>
      <w:r>
        <w:t>日</w:t>
      </w:r>
    </w:p>
    <w:p>
      <w:pPr>
        <w:spacing w:after="0"/>
        <w:sectPr>
          <w:pgSz w:w="11910" w:h="16840"/>
          <w:pgMar w:top="1440" w:right="880" w:bottom="1300" w:left="920" w:header="1161" w:footer="1120" w:gutter="0"/>
          <w:pgBorders>
            <w:top w:val="none" w:sz="0" w:space="0"/>
            <w:left w:val="none" w:sz="0" w:space="0"/>
            <w:bottom w:val="none" w:sz="0" w:space="0"/>
            <w:right w:val="none" w:sz="0" w:space="0"/>
          </w:pgBorders>
          <w:cols w:space="720" w:num="1"/>
        </w:sectPr>
      </w:pPr>
    </w:p>
    <w:p>
      <w:pPr>
        <w:pStyle w:val="8"/>
        <w:spacing w:before="3"/>
        <w:rPr>
          <w:sz w:val="13"/>
        </w:rPr>
      </w:pPr>
    </w:p>
    <w:p>
      <w:pPr>
        <w:spacing w:before="55"/>
        <w:ind w:left="474" w:right="514" w:firstLine="0"/>
        <w:jc w:val="center"/>
        <w:rPr>
          <w:b/>
          <w:sz w:val="32"/>
        </w:rPr>
      </w:pPr>
      <w:bookmarkStart w:id="18" w:name="三、投标报价表"/>
      <w:bookmarkEnd w:id="18"/>
      <w:r>
        <w:rPr>
          <w:b/>
          <w:sz w:val="32"/>
        </w:rPr>
        <w:t>三、投标报价表</w:t>
      </w:r>
    </w:p>
    <w:p>
      <w:pPr>
        <w:pStyle w:val="4"/>
        <w:numPr>
          <w:ilvl w:val="1"/>
          <w:numId w:val="31"/>
        </w:numPr>
        <w:tabs>
          <w:tab w:val="left" w:pos="4545"/>
        </w:tabs>
        <w:spacing w:before="255" w:after="0" w:line="240" w:lineRule="auto"/>
        <w:ind w:left="4544" w:right="0" w:hanging="529"/>
        <w:jc w:val="left"/>
      </w:pPr>
      <w:r>
        <w:t>开标一览表</w:t>
      </w:r>
    </w:p>
    <w:p>
      <w:pPr>
        <w:pStyle w:val="8"/>
        <w:rPr>
          <w:b/>
          <w:sz w:val="18"/>
        </w:rPr>
      </w:pPr>
    </w:p>
    <w:p>
      <w:pPr>
        <w:pStyle w:val="8"/>
        <w:spacing w:before="67" w:line="388" w:lineRule="auto"/>
        <w:ind w:left="332" w:right="8571"/>
      </w:pPr>
      <w:r>
        <w:t>项目名称： 项目编号：</w:t>
      </w:r>
    </w:p>
    <w:p>
      <w:pPr>
        <w:pStyle w:val="8"/>
        <w:tabs>
          <w:tab w:val="left" w:pos="7652"/>
        </w:tabs>
        <w:spacing w:before="2" w:after="33"/>
        <w:ind w:left="332"/>
      </w:pPr>
      <w:r>
        <mc:AlternateContent>
          <mc:Choice Requires="wps">
            <w:drawing>
              <wp:anchor distT="0" distB="0" distL="114300" distR="114300" simplePos="0" relativeHeight="251664384" behindDoc="1" locked="0" layoutInCell="1" allowOverlap="1">
                <wp:simplePos x="0" y="0"/>
                <wp:positionH relativeFrom="page">
                  <wp:posOffset>798830</wp:posOffset>
                </wp:positionH>
                <wp:positionV relativeFrom="paragraph">
                  <wp:posOffset>221615</wp:posOffset>
                </wp:positionV>
                <wp:extent cx="1137285" cy="1219835"/>
                <wp:effectExtent l="3175" t="3175" r="21590" b="15240"/>
                <wp:wrapNone/>
                <wp:docPr id="1" name="直线 7"/>
                <wp:cNvGraphicFramePr/>
                <a:graphic xmlns:a="http://schemas.openxmlformats.org/drawingml/2006/main">
                  <a:graphicData uri="http://schemas.microsoft.com/office/word/2010/wordprocessingShape">
                    <wps:wsp>
                      <wps:cNvCnPr/>
                      <wps:spPr>
                        <a:xfrm>
                          <a:off x="0" y="0"/>
                          <a:ext cx="1137285" cy="1219835"/>
                        </a:xfrm>
                        <a:prstGeom prst="line">
                          <a:avLst/>
                        </a:prstGeom>
                        <a:ln w="6350" cap="flat" cmpd="sng">
                          <a:solidFill>
                            <a:srgbClr val="000000"/>
                          </a:solidFill>
                          <a:prstDash val="solid"/>
                          <a:headEnd type="none" w="med" len="med"/>
                          <a:tailEnd type="none" w="med" len="med"/>
                        </a:ln>
                      </wps:spPr>
                      <wps:bodyPr upright="1"/>
                    </wps:wsp>
                  </a:graphicData>
                </a:graphic>
              </wp:anchor>
            </w:drawing>
          </mc:Choice>
          <mc:Fallback>
            <w:pict>
              <v:line id="直线 7" o:spid="_x0000_s1026" o:spt="20" style="position:absolute;left:0pt;margin-left:62.9pt;margin-top:17.45pt;height:96.05pt;width:89.55pt;mso-position-horizontal-relative:page;z-index:-251652096;mso-width-relative:page;mso-height-relative:page;" filled="f" stroked="t" coordsize="21600,21600" o:gfxdata="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">
                <v:fill on="f" focussize="0,0"/>
                <v:stroke weight="0.5pt" color="#000000" joinstyle="round"/>
                <v:imagedata o:title=""/>
                <o:lock v:ext="edit" aspectratio="f"/>
              </v:line>
            </w:pict>
          </mc:Fallback>
        </mc:AlternateContent>
      </w:r>
      <w:r>
        <w:t>投标人：</w:t>
      </w:r>
      <w:r>
        <w:tab/>
      </w:r>
      <w:r>
        <w:t>单位：元</w:t>
      </w:r>
    </w:p>
    <w:tbl>
      <w:tblPr>
        <w:tblStyle w:val="13"/>
        <w:tblW w:w="0" w:type="auto"/>
        <w:tblInd w:w="34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796"/>
        <w:gridCol w:w="1900"/>
        <w:gridCol w:w="1721"/>
        <w:gridCol w:w="1291"/>
        <w:gridCol w:w="1147"/>
        <w:gridCol w:w="1541"/>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915" w:hRule="atLeast"/>
        </w:trPr>
        <w:tc>
          <w:tcPr>
            <w:tcW w:w="1796" w:type="dxa"/>
          </w:tcPr>
          <w:p>
            <w:pPr>
              <w:pStyle w:val="17"/>
              <w:spacing w:before="161"/>
              <w:ind w:left="587"/>
              <w:rPr>
                <w:sz w:val="24"/>
              </w:rPr>
            </w:pPr>
            <w:r>
              <w:rPr>
                <w:sz w:val="24"/>
              </w:rPr>
              <w:t>报价内容</w:t>
            </w:r>
          </w:p>
          <w:p>
            <w:pPr>
              <w:pStyle w:val="17"/>
              <w:rPr>
                <w:sz w:val="24"/>
              </w:rPr>
            </w:pPr>
          </w:p>
          <w:p>
            <w:pPr>
              <w:pStyle w:val="17"/>
              <w:spacing w:before="12"/>
              <w:rPr>
                <w:sz w:val="29"/>
              </w:rPr>
            </w:pPr>
          </w:p>
          <w:p>
            <w:pPr>
              <w:pStyle w:val="17"/>
              <w:ind w:left="107"/>
              <w:rPr>
                <w:sz w:val="24"/>
              </w:rPr>
            </w:pPr>
            <w:r>
              <w:rPr>
                <w:sz w:val="24"/>
              </w:rPr>
              <w:t>投标内容</w:t>
            </w:r>
          </w:p>
        </w:tc>
        <w:tc>
          <w:tcPr>
            <w:tcW w:w="1900" w:type="dxa"/>
          </w:tcPr>
          <w:p>
            <w:pPr>
              <w:pStyle w:val="17"/>
              <w:rPr>
                <w:sz w:val="24"/>
              </w:rPr>
            </w:pPr>
          </w:p>
          <w:p>
            <w:pPr>
              <w:pStyle w:val="17"/>
              <w:rPr>
                <w:sz w:val="24"/>
              </w:rPr>
            </w:pPr>
          </w:p>
          <w:p>
            <w:pPr>
              <w:pStyle w:val="17"/>
              <w:spacing w:before="11"/>
              <w:rPr>
                <w:sz w:val="19"/>
              </w:rPr>
            </w:pPr>
          </w:p>
          <w:p>
            <w:pPr>
              <w:pStyle w:val="17"/>
              <w:ind w:left="469"/>
              <w:rPr>
                <w:sz w:val="24"/>
              </w:rPr>
            </w:pPr>
            <w:r>
              <w:rPr>
                <w:sz w:val="24"/>
              </w:rPr>
              <w:t>产品报价</w:t>
            </w:r>
          </w:p>
        </w:tc>
        <w:tc>
          <w:tcPr>
            <w:tcW w:w="1721" w:type="dxa"/>
          </w:tcPr>
          <w:p>
            <w:pPr>
              <w:pStyle w:val="17"/>
              <w:rPr>
                <w:sz w:val="24"/>
              </w:rPr>
            </w:pPr>
          </w:p>
          <w:p>
            <w:pPr>
              <w:pStyle w:val="17"/>
              <w:rPr>
                <w:sz w:val="24"/>
              </w:rPr>
            </w:pPr>
          </w:p>
          <w:p>
            <w:pPr>
              <w:pStyle w:val="17"/>
              <w:spacing w:before="11"/>
              <w:rPr>
                <w:sz w:val="19"/>
              </w:rPr>
            </w:pPr>
          </w:p>
          <w:p>
            <w:pPr>
              <w:pStyle w:val="17"/>
              <w:ind w:left="499"/>
              <w:rPr>
                <w:sz w:val="24"/>
              </w:rPr>
            </w:pPr>
            <w:r>
              <w:rPr>
                <w:sz w:val="24"/>
              </w:rPr>
              <w:t>运杂费</w:t>
            </w:r>
          </w:p>
        </w:tc>
        <w:tc>
          <w:tcPr>
            <w:tcW w:w="1291" w:type="dxa"/>
          </w:tcPr>
          <w:p>
            <w:pPr>
              <w:pStyle w:val="17"/>
              <w:rPr>
                <w:sz w:val="24"/>
              </w:rPr>
            </w:pPr>
          </w:p>
          <w:p>
            <w:pPr>
              <w:pStyle w:val="17"/>
              <w:rPr>
                <w:sz w:val="24"/>
              </w:rPr>
            </w:pPr>
          </w:p>
          <w:p>
            <w:pPr>
              <w:pStyle w:val="17"/>
              <w:spacing w:before="11"/>
              <w:rPr>
                <w:sz w:val="19"/>
              </w:rPr>
            </w:pPr>
          </w:p>
          <w:p>
            <w:pPr>
              <w:pStyle w:val="17"/>
              <w:ind w:left="165"/>
              <w:rPr>
                <w:sz w:val="24"/>
              </w:rPr>
            </w:pPr>
            <w:r>
              <w:rPr>
                <w:sz w:val="24"/>
              </w:rPr>
              <w:t>其他费用</w:t>
            </w:r>
          </w:p>
        </w:tc>
        <w:tc>
          <w:tcPr>
            <w:tcW w:w="1147" w:type="dxa"/>
          </w:tcPr>
          <w:p>
            <w:pPr>
              <w:pStyle w:val="17"/>
              <w:rPr>
                <w:sz w:val="24"/>
              </w:rPr>
            </w:pPr>
          </w:p>
          <w:p>
            <w:pPr>
              <w:pStyle w:val="17"/>
              <w:rPr>
                <w:sz w:val="24"/>
              </w:rPr>
            </w:pPr>
          </w:p>
          <w:p>
            <w:pPr>
              <w:pStyle w:val="17"/>
              <w:spacing w:before="11"/>
              <w:rPr>
                <w:sz w:val="19"/>
              </w:rPr>
            </w:pPr>
          </w:p>
          <w:p>
            <w:pPr>
              <w:pStyle w:val="17"/>
              <w:ind w:left="333"/>
              <w:rPr>
                <w:sz w:val="24"/>
              </w:rPr>
            </w:pPr>
            <w:r>
              <w:rPr>
                <w:sz w:val="24"/>
              </w:rPr>
              <w:t>总计</w:t>
            </w:r>
          </w:p>
        </w:tc>
        <w:tc>
          <w:tcPr>
            <w:tcW w:w="1541" w:type="dxa"/>
          </w:tcPr>
          <w:p>
            <w:pPr>
              <w:pStyle w:val="17"/>
              <w:rPr>
                <w:sz w:val="24"/>
              </w:rPr>
            </w:pPr>
          </w:p>
          <w:p>
            <w:pPr>
              <w:pStyle w:val="17"/>
              <w:rPr>
                <w:sz w:val="24"/>
              </w:rPr>
            </w:pPr>
          </w:p>
          <w:p>
            <w:pPr>
              <w:pStyle w:val="17"/>
              <w:spacing w:before="11"/>
              <w:rPr>
                <w:sz w:val="19"/>
              </w:rPr>
            </w:pPr>
          </w:p>
          <w:p>
            <w:pPr>
              <w:pStyle w:val="17"/>
              <w:ind w:left="410"/>
              <w:rPr>
                <w:sz w:val="24"/>
              </w:rPr>
            </w:pPr>
            <w:r>
              <w:rPr>
                <w:sz w:val="24"/>
              </w:rPr>
              <w:t>供货期</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9" w:hRule="atLeast"/>
        </w:trPr>
        <w:tc>
          <w:tcPr>
            <w:tcW w:w="1796" w:type="dxa"/>
          </w:tcPr>
          <w:p>
            <w:pPr>
              <w:pStyle w:val="17"/>
              <w:spacing w:before="194"/>
              <w:ind w:left="278" w:right="267"/>
              <w:jc w:val="center"/>
              <w:rPr>
                <w:sz w:val="24"/>
              </w:rPr>
            </w:pPr>
            <w:r>
              <w:rPr>
                <w:sz w:val="24"/>
              </w:rPr>
              <w:t>米 25kg/袋</w:t>
            </w:r>
          </w:p>
        </w:tc>
        <w:tc>
          <w:tcPr>
            <w:tcW w:w="1900" w:type="dxa"/>
          </w:tcPr>
          <w:p>
            <w:pPr>
              <w:pStyle w:val="17"/>
              <w:rPr>
                <w:rFonts w:ascii="Times New Roman"/>
                <w:sz w:val="22"/>
              </w:rPr>
            </w:pPr>
          </w:p>
        </w:tc>
        <w:tc>
          <w:tcPr>
            <w:tcW w:w="1721" w:type="dxa"/>
            <w:vMerge w:val="restart"/>
          </w:tcPr>
          <w:p>
            <w:pPr>
              <w:pStyle w:val="17"/>
              <w:rPr>
                <w:rFonts w:ascii="Times New Roman"/>
                <w:sz w:val="22"/>
              </w:rPr>
            </w:pPr>
          </w:p>
        </w:tc>
        <w:tc>
          <w:tcPr>
            <w:tcW w:w="1291" w:type="dxa"/>
            <w:vMerge w:val="restart"/>
          </w:tcPr>
          <w:p>
            <w:pPr>
              <w:pStyle w:val="17"/>
              <w:rPr>
                <w:rFonts w:ascii="Times New Roman"/>
                <w:sz w:val="22"/>
              </w:rPr>
            </w:pPr>
          </w:p>
        </w:tc>
        <w:tc>
          <w:tcPr>
            <w:tcW w:w="1147" w:type="dxa"/>
            <w:vMerge w:val="restart"/>
          </w:tcPr>
          <w:p>
            <w:pPr>
              <w:pStyle w:val="17"/>
              <w:rPr>
                <w:rFonts w:ascii="Times New Roman"/>
                <w:sz w:val="22"/>
              </w:rPr>
            </w:pPr>
          </w:p>
        </w:tc>
        <w:tc>
          <w:tcPr>
            <w:tcW w:w="1541" w:type="dxa"/>
            <w:vMerge w:val="restart"/>
          </w:tcPr>
          <w:p>
            <w:pPr>
              <w:pStyle w:val="17"/>
              <w:rPr>
                <w:rFonts w:ascii="Times New Roman"/>
                <w:sz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3" w:hRule="atLeast"/>
        </w:trPr>
        <w:tc>
          <w:tcPr>
            <w:tcW w:w="1796" w:type="dxa"/>
          </w:tcPr>
          <w:p>
            <w:pPr>
              <w:pStyle w:val="17"/>
              <w:spacing w:before="12"/>
              <w:rPr>
                <w:sz w:val="16"/>
              </w:rPr>
            </w:pPr>
          </w:p>
          <w:p>
            <w:pPr>
              <w:pStyle w:val="17"/>
              <w:ind w:left="278" w:right="267"/>
              <w:jc w:val="center"/>
              <w:rPr>
                <w:sz w:val="24"/>
              </w:rPr>
            </w:pPr>
            <w:r>
              <w:rPr>
                <w:sz w:val="24"/>
              </w:rPr>
              <w:t>面 25kg/袋</w:t>
            </w:r>
          </w:p>
        </w:tc>
        <w:tc>
          <w:tcPr>
            <w:tcW w:w="1900" w:type="dxa"/>
          </w:tcPr>
          <w:p>
            <w:pPr>
              <w:pStyle w:val="17"/>
              <w:rPr>
                <w:rFonts w:ascii="Times New Roman"/>
                <w:sz w:val="22"/>
              </w:rPr>
            </w:pPr>
          </w:p>
        </w:tc>
        <w:tc>
          <w:tcPr>
            <w:tcW w:w="1721" w:type="dxa"/>
            <w:vMerge w:val="continue"/>
            <w:tcBorders>
              <w:top w:val="nil"/>
            </w:tcBorders>
          </w:tcPr>
          <w:p>
            <w:pPr>
              <w:rPr>
                <w:sz w:val="2"/>
                <w:szCs w:val="2"/>
              </w:rPr>
            </w:pPr>
          </w:p>
        </w:tc>
        <w:tc>
          <w:tcPr>
            <w:tcW w:w="1291" w:type="dxa"/>
            <w:vMerge w:val="continue"/>
            <w:tcBorders>
              <w:top w:val="nil"/>
            </w:tcBorders>
          </w:tcPr>
          <w:p>
            <w:pPr>
              <w:rPr>
                <w:sz w:val="2"/>
                <w:szCs w:val="2"/>
              </w:rPr>
            </w:pPr>
          </w:p>
        </w:tc>
        <w:tc>
          <w:tcPr>
            <w:tcW w:w="1147" w:type="dxa"/>
            <w:vMerge w:val="continue"/>
            <w:tcBorders>
              <w:top w:val="nil"/>
            </w:tcBorders>
          </w:tcPr>
          <w:p>
            <w:pPr>
              <w:rPr>
                <w:sz w:val="2"/>
                <w:szCs w:val="2"/>
              </w:rPr>
            </w:pPr>
          </w:p>
        </w:tc>
        <w:tc>
          <w:tcPr>
            <w:tcW w:w="1541" w:type="dxa"/>
            <w:vMerge w:val="continue"/>
            <w:tcBorders>
              <w:top w:val="nil"/>
            </w:tcBorders>
          </w:tcPr>
          <w:p>
            <w:pPr>
              <w:rPr>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4" w:hRule="atLeast"/>
        </w:trPr>
        <w:tc>
          <w:tcPr>
            <w:tcW w:w="1796" w:type="dxa"/>
          </w:tcPr>
          <w:p>
            <w:pPr>
              <w:pStyle w:val="17"/>
              <w:spacing w:before="188"/>
              <w:ind w:left="278" w:right="267"/>
              <w:jc w:val="center"/>
              <w:rPr>
                <w:sz w:val="24"/>
              </w:rPr>
            </w:pPr>
            <w:r>
              <w:rPr>
                <w:sz w:val="24"/>
              </w:rPr>
              <w:t>油 5L/桶</w:t>
            </w:r>
          </w:p>
        </w:tc>
        <w:tc>
          <w:tcPr>
            <w:tcW w:w="1900" w:type="dxa"/>
          </w:tcPr>
          <w:p>
            <w:pPr>
              <w:pStyle w:val="17"/>
              <w:rPr>
                <w:rFonts w:ascii="Times New Roman"/>
                <w:sz w:val="22"/>
              </w:rPr>
            </w:pPr>
          </w:p>
        </w:tc>
        <w:tc>
          <w:tcPr>
            <w:tcW w:w="1721" w:type="dxa"/>
            <w:vMerge w:val="continue"/>
            <w:tcBorders>
              <w:top w:val="nil"/>
            </w:tcBorders>
          </w:tcPr>
          <w:p>
            <w:pPr>
              <w:rPr>
                <w:sz w:val="2"/>
                <w:szCs w:val="2"/>
              </w:rPr>
            </w:pPr>
          </w:p>
        </w:tc>
        <w:tc>
          <w:tcPr>
            <w:tcW w:w="1291" w:type="dxa"/>
            <w:vMerge w:val="continue"/>
            <w:tcBorders>
              <w:top w:val="nil"/>
            </w:tcBorders>
          </w:tcPr>
          <w:p>
            <w:pPr>
              <w:rPr>
                <w:sz w:val="2"/>
                <w:szCs w:val="2"/>
              </w:rPr>
            </w:pPr>
          </w:p>
        </w:tc>
        <w:tc>
          <w:tcPr>
            <w:tcW w:w="1147" w:type="dxa"/>
            <w:vMerge w:val="continue"/>
            <w:tcBorders>
              <w:top w:val="nil"/>
            </w:tcBorders>
          </w:tcPr>
          <w:p>
            <w:pPr>
              <w:rPr>
                <w:sz w:val="2"/>
                <w:szCs w:val="2"/>
              </w:rPr>
            </w:pPr>
          </w:p>
        </w:tc>
        <w:tc>
          <w:tcPr>
            <w:tcW w:w="1541" w:type="dxa"/>
            <w:vMerge w:val="continue"/>
            <w:tcBorders>
              <w:top w:val="nil"/>
            </w:tcBorders>
          </w:tcPr>
          <w:p>
            <w:pPr>
              <w:rPr>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11" w:hRule="atLeast"/>
        </w:trPr>
        <w:tc>
          <w:tcPr>
            <w:tcW w:w="9396" w:type="dxa"/>
            <w:gridSpan w:val="6"/>
          </w:tcPr>
          <w:p>
            <w:pPr>
              <w:pStyle w:val="17"/>
              <w:spacing w:before="10"/>
              <w:rPr>
                <w:sz w:val="24"/>
              </w:rPr>
            </w:pPr>
          </w:p>
          <w:p>
            <w:pPr>
              <w:pStyle w:val="17"/>
              <w:tabs>
                <w:tab w:val="left" w:pos="7427"/>
                <w:tab w:val="left" w:pos="8627"/>
              </w:tabs>
              <w:ind w:left="107"/>
              <w:rPr>
                <w:sz w:val="24"/>
              </w:rPr>
            </w:pPr>
            <w:r>
              <w:rPr>
                <w:sz w:val="24"/>
              </w:rPr>
              <w:t>投标总报价：人民币（大写）</w:t>
            </w:r>
            <w:r>
              <w:rPr>
                <w:sz w:val="24"/>
              </w:rPr>
              <w:tab/>
            </w:r>
            <w:r>
              <w:rPr>
                <w:sz w:val="24"/>
              </w:rPr>
              <w:t>￥</w:t>
            </w:r>
            <w:r>
              <w:rPr>
                <w:sz w:val="24"/>
              </w:rPr>
              <w:tab/>
            </w:r>
            <w:r>
              <w:rPr>
                <w:sz w:val="24"/>
              </w:rPr>
              <w:t>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08" w:hRule="atLeast"/>
        </w:trPr>
        <w:tc>
          <w:tcPr>
            <w:tcW w:w="9396" w:type="dxa"/>
            <w:gridSpan w:val="6"/>
          </w:tcPr>
          <w:p>
            <w:pPr>
              <w:pStyle w:val="17"/>
              <w:spacing w:before="23" w:line="500" w:lineRule="atLeast"/>
              <w:ind w:left="827" w:right="2289" w:hanging="720"/>
              <w:rPr>
                <w:b/>
                <w:sz w:val="24"/>
              </w:rPr>
            </w:pPr>
            <w:r>
              <w:rPr>
                <w:b/>
                <w:sz w:val="24"/>
              </w:rPr>
              <w:t>备注：表内报价内容以单价为准，元为单位，保留小数点后两位。投标时将开标一览表单独封装，随投标文件一并递交。</w:t>
            </w:r>
          </w:p>
        </w:tc>
      </w:tr>
    </w:tbl>
    <w:p>
      <w:pPr>
        <w:pStyle w:val="8"/>
      </w:pPr>
    </w:p>
    <w:p>
      <w:pPr>
        <w:pStyle w:val="8"/>
        <w:spacing w:before="5"/>
        <w:rPr>
          <w:sz w:val="21"/>
        </w:rPr>
      </w:pPr>
    </w:p>
    <w:p>
      <w:pPr>
        <w:pStyle w:val="8"/>
        <w:tabs>
          <w:tab w:val="left" w:pos="2372"/>
          <w:tab w:val="left" w:pos="5011"/>
        </w:tabs>
        <w:ind w:left="212"/>
      </w:pPr>
      <w:r>
        <w:t>投标人名称：</w:t>
      </w:r>
      <w:r>
        <w:rPr>
          <w:u w:val="single"/>
        </w:rPr>
        <w:t xml:space="preserve"> </w:t>
      </w:r>
      <w:r>
        <w:rPr>
          <w:u w:val="single"/>
        </w:rPr>
        <w:tab/>
      </w:r>
      <w:r>
        <w:rPr>
          <w:u w:val="single"/>
        </w:rPr>
        <w:t>（加盖单位公章）</w:t>
      </w:r>
      <w:r>
        <w:rPr>
          <w:u w:val="single"/>
        </w:rPr>
        <w:tab/>
      </w:r>
    </w:p>
    <w:p>
      <w:pPr>
        <w:pStyle w:val="8"/>
        <w:spacing w:before="2"/>
        <w:rPr>
          <w:sz w:val="9"/>
        </w:rPr>
      </w:pPr>
    </w:p>
    <w:p>
      <w:pPr>
        <w:pStyle w:val="8"/>
        <w:tabs>
          <w:tab w:val="left" w:pos="932"/>
        </w:tabs>
        <w:spacing w:before="67" w:line="381" w:lineRule="auto"/>
        <w:ind w:left="212" w:right="6634"/>
      </w:pPr>
      <w:r>
        <w:t>法定代表人/或被授权人</w:t>
      </w:r>
      <w:r>
        <w:rPr>
          <w:spacing w:val="7"/>
        </w:rPr>
        <w:t>签</w:t>
      </w:r>
      <w:r>
        <w:rPr>
          <w:spacing w:val="9"/>
        </w:rPr>
        <w:t>字</w:t>
      </w:r>
      <w:r>
        <w:rPr>
          <w:spacing w:val="-16"/>
        </w:rPr>
        <w:t xml:space="preserve">： </w:t>
      </w:r>
      <w:r>
        <w:t>日</w:t>
      </w:r>
      <w:r>
        <w:tab/>
      </w:r>
      <w:r>
        <w:t>期：</w:t>
      </w:r>
    </w:p>
    <w:p>
      <w:pPr>
        <w:pStyle w:val="8"/>
      </w:pPr>
    </w:p>
    <w:p>
      <w:pPr>
        <w:pStyle w:val="8"/>
        <w:spacing w:before="3"/>
        <w:rPr>
          <w:sz w:val="27"/>
        </w:rPr>
      </w:pPr>
    </w:p>
    <w:p>
      <w:pPr>
        <w:pStyle w:val="8"/>
        <w:spacing w:line="384" w:lineRule="auto"/>
        <w:ind w:left="212" w:right="252"/>
      </w:pPr>
      <w:r>
        <w:t>备注：本表应按“投标人须知”的规定密封单独提交。若有折扣声明，请与本表一并装订和密封。</w:t>
      </w:r>
    </w:p>
    <w:p>
      <w:pPr>
        <w:spacing w:after="0" w:line="384" w:lineRule="auto"/>
        <w:sectPr>
          <w:pgSz w:w="11910" w:h="16840"/>
          <w:pgMar w:top="1440" w:right="880" w:bottom="1300" w:left="920" w:header="1161" w:footer="1120" w:gutter="0"/>
          <w:pgBorders>
            <w:top w:val="none" w:sz="0" w:space="0"/>
            <w:left w:val="none" w:sz="0" w:space="0"/>
            <w:bottom w:val="none" w:sz="0" w:space="0"/>
            <w:right w:val="none" w:sz="0" w:space="0"/>
          </w:pgBorders>
          <w:cols w:space="720" w:num="1"/>
        </w:sectPr>
      </w:pPr>
    </w:p>
    <w:p>
      <w:pPr>
        <w:tabs>
          <w:tab w:val="left" w:pos="9028"/>
        </w:tabs>
        <w:spacing w:before="50"/>
        <w:ind w:left="120" w:right="0" w:firstLine="0"/>
        <w:jc w:val="left"/>
        <w:rPr>
          <w:rFonts w:hint="eastAsia" w:ascii="仿宋" w:eastAsia="仿宋"/>
          <w:sz w:val="18"/>
        </w:rPr>
      </w:pPr>
      <w:r>
        <mc:AlternateContent>
          <mc:Choice Requires="wps">
            <w:drawing>
              <wp:anchor distT="0" distB="0" distL="114300" distR="114300" simplePos="0" relativeHeight="251692032" behindDoc="0" locked="0" layoutInCell="1" allowOverlap="1">
                <wp:simplePos x="0" y="0"/>
                <wp:positionH relativeFrom="page">
                  <wp:posOffset>989330</wp:posOffset>
                </wp:positionH>
                <wp:positionV relativeFrom="paragraph">
                  <wp:posOffset>195580</wp:posOffset>
                </wp:positionV>
                <wp:extent cx="8982075" cy="0"/>
                <wp:effectExtent l="0" t="0" r="0" b="0"/>
                <wp:wrapNone/>
                <wp:docPr id="7" name="直线 8"/>
                <wp:cNvGraphicFramePr/>
                <a:graphic xmlns:a="http://schemas.openxmlformats.org/drawingml/2006/main">
                  <a:graphicData uri="http://schemas.microsoft.com/office/word/2010/wordprocessingShape">
                    <wps:wsp>
                      <wps:cNvCnPr/>
                      <wps:spPr>
                        <a:xfrm>
                          <a:off x="0" y="0"/>
                          <a:ext cx="8982075" cy="0"/>
                        </a:xfrm>
                        <a:prstGeom prst="line">
                          <a:avLst/>
                        </a:prstGeom>
                        <a:ln w="9144" cap="flat" cmpd="sng">
                          <a:solidFill>
                            <a:srgbClr val="000000"/>
                          </a:solidFill>
                          <a:prstDash val="solid"/>
                          <a:headEnd type="none" w="med" len="med"/>
                          <a:tailEnd type="none" w="med" len="med"/>
                        </a:ln>
                      </wps:spPr>
                      <wps:bodyPr upright="1"/>
                    </wps:wsp>
                  </a:graphicData>
                </a:graphic>
              </wp:anchor>
            </w:drawing>
          </mc:Choice>
          <mc:Fallback>
            <w:pict>
              <v:line id="直线 8" o:spid="_x0000_s1026" o:spt="20" style="position:absolute;left:0pt;margin-left:77.9pt;margin-top:15.4pt;height:0pt;width:707.25pt;mso-position-horizontal-relative:page;z-index:251692032;mso-width-relative:page;mso-height-relative:page;" filled="f" stroked="t" coordsize="21600,21600" o:gfxdata="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">
                <v:fill on="f" focussize="0,0"/>
                <v:stroke weight="0.72pt" color="#000000" joinstyle="round"/>
                <v:imagedata o:title=""/>
                <o:lock v:ext="edit" aspectratio="f"/>
              </v:line>
            </w:pict>
          </mc:Fallback>
        </mc:AlternateContent>
      </w:r>
      <w:r>
        <w:rPr>
          <w:rFonts w:hint="eastAsia" w:ascii="仿宋" w:eastAsia="仿宋"/>
          <w:sz w:val="18"/>
          <w:lang w:eastAsia="zh-CN"/>
        </w:rPr>
        <w:t>长安区2022-2023学年学生营养改善计划米面油采购项目</w:t>
      </w:r>
      <w:r>
        <w:rPr>
          <w:rFonts w:hint="eastAsia" w:ascii="仿宋" w:eastAsia="仿宋"/>
          <w:sz w:val="18"/>
        </w:rPr>
        <w:tab/>
      </w:r>
      <w:r>
        <w:rPr>
          <w:rFonts w:hint="eastAsia" w:ascii="仿宋" w:eastAsia="仿宋"/>
          <w:sz w:val="18"/>
        </w:rPr>
        <w:t>招标文件</w:t>
      </w:r>
    </w:p>
    <w:p>
      <w:pPr>
        <w:pStyle w:val="8"/>
        <w:spacing w:before="3"/>
        <w:rPr>
          <w:rFonts w:ascii="仿宋"/>
          <w:sz w:val="13"/>
        </w:rPr>
      </w:pPr>
    </w:p>
    <w:p>
      <w:pPr>
        <w:pStyle w:val="4"/>
        <w:numPr>
          <w:ilvl w:val="1"/>
          <w:numId w:val="31"/>
        </w:numPr>
        <w:tabs>
          <w:tab w:val="left" w:pos="6288"/>
        </w:tabs>
        <w:spacing w:before="1" w:after="0" w:line="240" w:lineRule="auto"/>
        <w:ind w:left="6288" w:right="60" w:hanging="6288"/>
        <w:jc w:val="left"/>
      </w:pPr>
      <w:r>
        <w:t>投标分项报价表</w:t>
      </w:r>
    </w:p>
    <w:p>
      <w:pPr>
        <w:pStyle w:val="8"/>
        <w:spacing w:before="12"/>
        <w:rPr>
          <w:b/>
          <w:sz w:val="22"/>
        </w:rPr>
      </w:pPr>
    </w:p>
    <w:p>
      <w:pPr>
        <w:pStyle w:val="8"/>
        <w:ind w:left="360"/>
      </w:pPr>
      <w:r>
        <w:t>项目名称：</w:t>
      </w:r>
    </w:p>
    <w:p>
      <w:pPr>
        <w:pStyle w:val="8"/>
        <w:tabs>
          <w:tab w:val="left" w:pos="7199"/>
          <w:tab w:val="left" w:pos="7799"/>
          <w:tab w:val="left" w:pos="8879"/>
        </w:tabs>
        <w:spacing w:before="195"/>
        <w:ind w:left="360"/>
      </w:pPr>
      <w:r>
        <mc:AlternateContent>
          <mc:Choice Requires="wps">
            <w:drawing>
              <wp:anchor distT="0" distB="0" distL="114300" distR="114300" simplePos="0" relativeHeight="251693056" behindDoc="0" locked="0" layoutInCell="1" allowOverlap="1">
                <wp:simplePos x="0" y="0"/>
                <wp:positionH relativeFrom="page">
                  <wp:posOffset>1091565</wp:posOffset>
                </wp:positionH>
                <wp:positionV relativeFrom="paragraph">
                  <wp:posOffset>338455</wp:posOffset>
                </wp:positionV>
                <wp:extent cx="8782050" cy="2898775"/>
                <wp:effectExtent l="0" t="0" r="0" b="0"/>
                <wp:wrapNone/>
                <wp:docPr id="8" name="文本框 9"/>
                <wp:cNvGraphicFramePr/>
                <a:graphic xmlns:a="http://schemas.openxmlformats.org/drawingml/2006/main">
                  <a:graphicData uri="http://schemas.microsoft.com/office/word/2010/wordprocessingShape">
                    <wps:wsp>
                      <wps:cNvSpPr txBox="1"/>
                      <wps:spPr>
                        <a:xfrm>
                          <a:off x="0" y="0"/>
                          <a:ext cx="8782050" cy="2898775"/>
                        </a:xfrm>
                        <a:prstGeom prst="rect">
                          <a:avLst/>
                        </a:prstGeom>
                        <a:noFill/>
                        <a:ln>
                          <a:noFill/>
                        </a:ln>
                      </wps:spPr>
                      <wps:txbx>
                        <w:txbxContent>
                          <w:tbl>
                            <w:tblPr>
                              <w:tblStyle w:val="13"/>
                              <w:tblW w:w="0" w:type="auto"/>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742"/>
                              <w:gridCol w:w="2491"/>
                              <w:gridCol w:w="1434"/>
                              <w:gridCol w:w="1866"/>
                              <w:gridCol w:w="1525"/>
                              <w:gridCol w:w="1525"/>
                              <w:gridCol w:w="1525"/>
                              <w:gridCol w:w="1176"/>
                              <w:gridCol w:w="1531"/>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15" w:hRule="atLeast"/>
                              </w:trPr>
                              <w:tc>
                                <w:tcPr>
                                  <w:tcW w:w="742" w:type="dxa"/>
                                </w:tcPr>
                                <w:p>
                                  <w:pPr>
                                    <w:pStyle w:val="17"/>
                                    <w:spacing w:before="6"/>
                                    <w:rPr>
                                      <w:sz w:val="31"/>
                                    </w:rPr>
                                  </w:pPr>
                                </w:p>
                                <w:p>
                                  <w:pPr>
                                    <w:pStyle w:val="17"/>
                                    <w:ind w:left="110" w:right="101"/>
                                    <w:jc w:val="center"/>
                                    <w:rPr>
                                      <w:sz w:val="24"/>
                                    </w:rPr>
                                  </w:pPr>
                                  <w:r>
                                    <w:rPr>
                                      <w:sz w:val="24"/>
                                    </w:rPr>
                                    <w:t>序号</w:t>
                                  </w:r>
                                </w:p>
                              </w:tc>
                              <w:tc>
                                <w:tcPr>
                                  <w:tcW w:w="2491" w:type="dxa"/>
                                </w:tcPr>
                                <w:p>
                                  <w:pPr>
                                    <w:pStyle w:val="17"/>
                                    <w:spacing w:before="9"/>
                                    <w:rPr>
                                      <w:sz w:val="18"/>
                                    </w:rPr>
                                  </w:pPr>
                                </w:p>
                                <w:p>
                                  <w:pPr>
                                    <w:pStyle w:val="17"/>
                                    <w:spacing w:line="254" w:lineRule="auto"/>
                                    <w:ind w:left="1004" w:right="994"/>
                                    <w:jc w:val="center"/>
                                    <w:rPr>
                                      <w:sz w:val="24"/>
                                    </w:rPr>
                                  </w:pPr>
                                  <w:r>
                                    <w:rPr>
                                      <w:sz w:val="24"/>
                                    </w:rPr>
                                    <w:t>产品名称</w:t>
                                  </w:r>
                                </w:p>
                              </w:tc>
                              <w:tc>
                                <w:tcPr>
                                  <w:tcW w:w="1434" w:type="dxa"/>
                                </w:tcPr>
                                <w:p>
                                  <w:pPr>
                                    <w:pStyle w:val="17"/>
                                    <w:spacing w:before="6"/>
                                    <w:rPr>
                                      <w:sz w:val="31"/>
                                    </w:rPr>
                                  </w:pPr>
                                </w:p>
                                <w:p>
                                  <w:pPr>
                                    <w:pStyle w:val="17"/>
                                    <w:ind w:left="476"/>
                                    <w:rPr>
                                      <w:sz w:val="24"/>
                                    </w:rPr>
                                  </w:pPr>
                                  <w:r>
                                    <w:rPr>
                                      <w:sz w:val="24"/>
                                    </w:rPr>
                                    <w:t>品牌</w:t>
                                  </w:r>
                                </w:p>
                              </w:tc>
                              <w:tc>
                                <w:tcPr>
                                  <w:tcW w:w="1866" w:type="dxa"/>
                                </w:tcPr>
                                <w:p>
                                  <w:pPr>
                                    <w:pStyle w:val="17"/>
                                    <w:spacing w:before="6"/>
                                    <w:rPr>
                                      <w:sz w:val="31"/>
                                    </w:rPr>
                                  </w:pPr>
                                </w:p>
                                <w:p>
                                  <w:pPr>
                                    <w:pStyle w:val="17"/>
                                    <w:ind w:left="453"/>
                                    <w:rPr>
                                      <w:sz w:val="24"/>
                                    </w:rPr>
                                  </w:pPr>
                                  <w:r>
                                    <w:rPr>
                                      <w:sz w:val="24"/>
                                    </w:rPr>
                                    <w:t>规格型号</w:t>
                                  </w:r>
                                </w:p>
                              </w:tc>
                              <w:tc>
                                <w:tcPr>
                                  <w:tcW w:w="1525" w:type="dxa"/>
                                </w:tcPr>
                                <w:p>
                                  <w:pPr>
                                    <w:pStyle w:val="17"/>
                                    <w:spacing w:before="6"/>
                                    <w:rPr>
                                      <w:sz w:val="31"/>
                                    </w:rPr>
                                  </w:pPr>
                                </w:p>
                                <w:p>
                                  <w:pPr>
                                    <w:pStyle w:val="17"/>
                                    <w:ind w:left="500" w:right="492"/>
                                    <w:jc w:val="center"/>
                                    <w:rPr>
                                      <w:sz w:val="24"/>
                                    </w:rPr>
                                  </w:pPr>
                                  <w:r>
                                    <w:rPr>
                                      <w:sz w:val="24"/>
                                    </w:rPr>
                                    <w:t>产地</w:t>
                                  </w:r>
                                </w:p>
                              </w:tc>
                              <w:tc>
                                <w:tcPr>
                                  <w:tcW w:w="1525" w:type="dxa"/>
                                </w:tcPr>
                                <w:p>
                                  <w:pPr>
                                    <w:pStyle w:val="17"/>
                                    <w:spacing w:before="6"/>
                                    <w:rPr>
                                      <w:sz w:val="31"/>
                                    </w:rPr>
                                  </w:pPr>
                                </w:p>
                                <w:p>
                                  <w:pPr>
                                    <w:pStyle w:val="17"/>
                                    <w:ind w:left="499" w:right="493"/>
                                    <w:jc w:val="center"/>
                                    <w:rPr>
                                      <w:sz w:val="24"/>
                                    </w:rPr>
                                  </w:pPr>
                                  <w:r>
                                    <w:rPr>
                                      <w:sz w:val="24"/>
                                    </w:rPr>
                                    <w:t>单位</w:t>
                                  </w:r>
                                </w:p>
                              </w:tc>
                              <w:tc>
                                <w:tcPr>
                                  <w:tcW w:w="1525" w:type="dxa"/>
                                </w:tcPr>
                                <w:p>
                                  <w:pPr>
                                    <w:pStyle w:val="17"/>
                                    <w:spacing w:before="6"/>
                                    <w:rPr>
                                      <w:sz w:val="31"/>
                                    </w:rPr>
                                  </w:pPr>
                                </w:p>
                                <w:p>
                                  <w:pPr>
                                    <w:pStyle w:val="17"/>
                                    <w:ind w:left="500" w:right="491"/>
                                    <w:jc w:val="center"/>
                                    <w:rPr>
                                      <w:sz w:val="24"/>
                                    </w:rPr>
                                  </w:pPr>
                                  <w:r>
                                    <w:rPr>
                                      <w:sz w:val="24"/>
                                    </w:rPr>
                                    <w:t>数量</w:t>
                                  </w:r>
                                </w:p>
                              </w:tc>
                              <w:tc>
                                <w:tcPr>
                                  <w:tcW w:w="1176" w:type="dxa"/>
                                </w:tcPr>
                                <w:p>
                                  <w:pPr>
                                    <w:pStyle w:val="17"/>
                                    <w:spacing w:before="6"/>
                                    <w:rPr>
                                      <w:sz w:val="31"/>
                                    </w:rPr>
                                  </w:pPr>
                                </w:p>
                                <w:p>
                                  <w:pPr>
                                    <w:pStyle w:val="17"/>
                                    <w:ind w:left="348"/>
                                    <w:rPr>
                                      <w:sz w:val="24"/>
                                    </w:rPr>
                                  </w:pPr>
                                  <w:r>
                                    <w:rPr>
                                      <w:sz w:val="24"/>
                                    </w:rPr>
                                    <w:t>单价</w:t>
                                  </w:r>
                                </w:p>
                              </w:tc>
                              <w:tc>
                                <w:tcPr>
                                  <w:tcW w:w="1531" w:type="dxa"/>
                                </w:tcPr>
                                <w:p>
                                  <w:pPr>
                                    <w:pStyle w:val="17"/>
                                    <w:spacing w:before="6"/>
                                    <w:rPr>
                                      <w:sz w:val="31"/>
                                    </w:rPr>
                                  </w:pPr>
                                </w:p>
                                <w:p>
                                  <w:pPr>
                                    <w:pStyle w:val="17"/>
                                    <w:ind w:left="503" w:right="497"/>
                                    <w:jc w:val="center"/>
                                    <w:rPr>
                                      <w:sz w:val="24"/>
                                    </w:rPr>
                                  </w:pPr>
                                  <w:r>
                                    <w:rPr>
                                      <w:sz w:val="24"/>
                                    </w:rPr>
                                    <w:t>合计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70" w:hRule="atLeast"/>
                              </w:trPr>
                              <w:tc>
                                <w:tcPr>
                                  <w:tcW w:w="742" w:type="dxa"/>
                                </w:tcPr>
                                <w:p>
                                  <w:pPr>
                                    <w:pStyle w:val="17"/>
                                    <w:spacing w:before="180"/>
                                    <w:ind w:left="9"/>
                                    <w:jc w:val="center"/>
                                    <w:rPr>
                                      <w:sz w:val="24"/>
                                    </w:rPr>
                                  </w:pPr>
                                  <w:r>
                                    <w:rPr>
                                      <w:sz w:val="24"/>
                                    </w:rPr>
                                    <w:t>1</w:t>
                                  </w:r>
                                </w:p>
                              </w:tc>
                              <w:tc>
                                <w:tcPr>
                                  <w:tcW w:w="2491" w:type="dxa"/>
                                </w:tcPr>
                                <w:p>
                                  <w:pPr>
                                    <w:pStyle w:val="17"/>
                                    <w:rPr>
                                      <w:rFonts w:ascii="Times New Roman"/>
                                      <w:sz w:val="22"/>
                                    </w:rPr>
                                  </w:pPr>
                                </w:p>
                              </w:tc>
                              <w:tc>
                                <w:tcPr>
                                  <w:tcW w:w="1434" w:type="dxa"/>
                                </w:tcPr>
                                <w:p>
                                  <w:pPr>
                                    <w:pStyle w:val="17"/>
                                    <w:rPr>
                                      <w:rFonts w:ascii="Times New Roman"/>
                                      <w:sz w:val="22"/>
                                    </w:rPr>
                                  </w:pPr>
                                </w:p>
                              </w:tc>
                              <w:tc>
                                <w:tcPr>
                                  <w:tcW w:w="1866" w:type="dxa"/>
                                </w:tcPr>
                                <w:p>
                                  <w:pPr>
                                    <w:pStyle w:val="17"/>
                                    <w:rPr>
                                      <w:rFonts w:ascii="Times New Roman"/>
                                      <w:sz w:val="22"/>
                                    </w:rPr>
                                  </w:pPr>
                                </w:p>
                              </w:tc>
                              <w:tc>
                                <w:tcPr>
                                  <w:tcW w:w="1525" w:type="dxa"/>
                                </w:tcPr>
                                <w:p>
                                  <w:pPr>
                                    <w:pStyle w:val="17"/>
                                    <w:rPr>
                                      <w:rFonts w:ascii="Times New Roman"/>
                                      <w:sz w:val="22"/>
                                    </w:rPr>
                                  </w:pPr>
                                </w:p>
                              </w:tc>
                              <w:tc>
                                <w:tcPr>
                                  <w:tcW w:w="1525" w:type="dxa"/>
                                </w:tcPr>
                                <w:p>
                                  <w:pPr>
                                    <w:pStyle w:val="17"/>
                                    <w:rPr>
                                      <w:rFonts w:ascii="Times New Roman"/>
                                      <w:sz w:val="22"/>
                                    </w:rPr>
                                  </w:pPr>
                                </w:p>
                              </w:tc>
                              <w:tc>
                                <w:tcPr>
                                  <w:tcW w:w="1525" w:type="dxa"/>
                                </w:tcPr>
                                <w:p>
                                  <w:pPr>
                                    <w:pStyle w:val="17"/>
                                    <w:rPr>
                                      <w:rFonts w:ascii="Times New Roman"/>
                                      <w:sz w:val="22"/>
                                    </w:rPr>
                                  </w:pPr>
                                </w:p>
                              </w:tc>
                              <w:tc>
                                <w:tcPr>
                                  <w:tcW w:w="1176" w:type="dxa"/>
                                </w:tcPr>
                                <w:p>
                                  <w:pPr>
                                    <w:pStyle w:val="17"/>
                                    <w:rPr>
                                      <w:rFonts w:ascii="Times New Roman"/>
                                      <w:sz w:val="22"/>
                                    </w:rPr>
                                  </w:pPr>
                                </w:p>
                              </w:tc>
                              <w:tc>
                                <w:tcPr>
                                  <w:tcW w:w="1531" w:type="dxa"/>
                                </w:tcPr>
                                <w:p>
                                  <w:pPr>
                                    <w:pStyle w:val="17"/>
                                    <w:rPr>
                                      <w:rFonts w:ascii="Times New Roman"/>
                                      <w:sz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70" w:hRule="atLeast"/>
                              </w:trPr>
                              <w:tc>
                                <w:tcPr>
                                  <w:tcW w:w="742" w:type="dxa"/>
                                </w:tcPr>
                                <w:p>
                                  <w:pPr>
                                    <w:pStyle w:val="17"/>
                                    <w:spacing w:before="182"/>
                                    <w:ind w:left="9"/>
                                    <w:jc w:val="center"/>
                                    <w:rPr>
                                      <w:sz w:val="24"/>
                                    </w:rPr>
                                  </w:pPr>
                                  <w:r>
                                    <w:rPr>
                                      <w:sz w:val="24"/>
                                    </w:rPr>
                                    <w:t>…</w:t>
                                  </w:r>
                                </w:p>
                              </w:tc>
                              <w:tc>
                                <w:tcPr>
                                  <w:tcW w:w="2491" w:type="dxa"/>
                                </w:tcPr>
                                <w:p>
                                  <w:pPr>
                                    <w:pStyle w:val="17"/>
                                    <w:rPr>
                                      <w:rFonts w:ascii="Times New Roman"/>
                                      <w:sz w:val="22"/>
                                    </w:rPr>
                                  </w:pPr>
                                </w:p>
                              </w:tc>
                              <w:tc>
                                <w:tcPr>
                                  <w:tcW w:w="1434" w:type="dxa"/>
                                </w:tcPr>
                                <w:p>
                                  <w:pPr>
                                    <w:pStyle w:val="17"/>
                                    <w:rPr>
                                      <w:rFonts w:ascii="Times New Roman"/>
                                      <w:sz w:val="22"/>
                                    </w:rPr>
                                  </w:pPr>
                                </w:p>
                              </w:tc>
                              <w:tc>
                                <w:tcPr>
                                  <w:tcW w:w="1866" w:type="dxa"/>
                                </w:tcPr>
                                <w:p>
                                  <w:pPr>
                                    <w:pStyle w:val="17"/>
                                    <w:rPr>
                                      <w:rFonts w:ascii="Times New Roman"/>
                                      <w:sz w:val="22"/>
                                    </w:rPr>
                                  </w:pPr>
                                </w:p>
                              </w:tc>
                              <w:tc>
                                <w:tcPr>
                                  <w:tcW w:w="1525" w:type="dxa"/>
                                </w:tcPr>
                                <w:p>
                                  <w:pPr>
                                    <w:pStyle w:val="17"/>
                                    <w:rPr>
                                      <w:rFonts w:ascii="Times New Roman"/>
                                      <w:sz w:val="22"/>
                                    </w:rPr>
                                  </w:pPr>
                                </w:p>
                              </w:tc>
                              <w:tc>
                                <w:tcPr>
                                  <w:tcW w:w="1525" w:type="dxa"/>
                                </w:tcPr>
                                <w:p>
                                  <w:pPr>
                                    <w:pStyle w:val="17"/>
                                    <w:rPr>
                                      <w:rFonts w:ascii="Times New Roman"/>
                                      <w:sz w:val="22"/>
                                    </w:rPr>
                                  </w:pPr>
                                </w:p>
                              </w:tc>
                              <w:tc>
                                <w:tcPr>
                                  <w:tcW w:w="1525" w:type="dxa"/>
                                </w:tcPr>
                                <w:p>
                                  <w:pPr>
                                    <w:pStyle w:val="17"/>
                                    <w:rPr>
                                      <w:rFonts w:ascii="Times New Roman"/>
                                      <w:sz w:val="22"/>
                                    </w:rPr>
                                  </w:pPr>
                                </w:p>
                              </w:tc>
                              <w:tc>
                                <w:tcPr>
                                  <w:tcW w:w="1176" w:type="dxa"/>
                                </w:tcPr>
                                <w:p>
                                  <w:pPr>
                                    <w:pStyle w:val="17"/>
                                    <w:rPr>
                                      <w:rFonts w:ascii="Times New Roman"/>
                                      <w:sz w:val="22"/>
                                    </w:rPr>
                                  </w:pPr>
                                </w:p>
                              </w:tc>
                              <w:tc>
                                <w:tcPr>
                                  <w:tcW w:w="1531" w:type="dxa"/>
                                </w:tcPr>
                                <w:p>
                                  <w:pPr>
                                    <w:pStyle w:val="17"/>
                                    <w:rPr>
                                      <w:rFonts w:ascii="Times New Roman"/>
                                      <w:sz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70" w:hRule="atLeast"/>
                              </w:trPr>
                              <w:tc>
                                <w:tcPr>
                                  <w:tcW w:w="742" w:type="dxa"/>
                                </w:tcPr>
                                <w:p>
                                  <w:pPr>
                                    <w:pStyle w:val="17"/>
                                    <w:spacing w:before="181"/>
                                    <w:ind w:left="9"/>
                                    <w:jc w:val="center"/>
                                    <w:rPr>
                                      <w:sz w:val="24"/>
                                    </w:rPr>
                                  </w:pPr>
                                  <w:r>
                                    <w:rPr>
                                      <w:sz w:val="24"/>
                                    </w:rPr>
                                    <w:t>N</w:t>
                                  </w:r>
                                </w:p>
                              </w:tc>
                              <w:tc>
                                <w:tcPr>
                                  <w:tcW w:w="2491" w:type="dxa"/>
                                </w:tcPr>
                                <w:p>
                                  <w:pPr>
                                    <w:pStyle w:val="17"/>
                                    <w:rPr>
                                      <w:rFonts w:ascii="Times New Roman"/>
                                      <w:sz w:val="22"/>
                                    </w:rPr>
                                  </w:pPr>
                                </w:p>
                              </w:tc>
                              <w:tc>
                                <w:tcPr>
                                  <w:tcW w:w="1434" w:type="dxa"/>
                                </w:tcPr>
                                <w:p>
                                  <w:pPr>
                                    <w:pStyle w:val="17"/>
                                    <w:rPr>
                                      <w:rFonts w:ascii="Times New Roman"/>
                                      <w:sz w:val="22"/>
                                    </w:rPr>
                                  </w:pPr>
                                </w:p>
                              </w:tc>
                              <w:tc>
                                <w:tcPr>
                                  <w:tcW w:w="1866" w:type="dxa"/>
                                </w:tcPr>
                                <w:p>
                                  <w:pPr>
                                    <w:pStyle w:val="17"/>
                                    <w:rPr>
                                      <w:rFonts w:ascii="Times New Roman"/>
                                      <w:sz w:val="22"/>
                                    </w:rPr>
                                  </w:pPr>
                                </w:p>
                              </w:tc>
                              <w:tc>
                                <w:tcPr>
                                  <w:tcW w:w="1525" w:type="dxa"/>
                                </w:tcPr>
                                <w:p>
                                  <w:pPr>
                                    <w:pStyle w:val="17"/>
                                    <w:rPr>
                                      <w:rFonts w:ascii="Times New Roman"/>
                                      <w:sz w:val="22"/>
                                    </w:rPr>
                                  </w:pPr>
                                </w:p>
                              </w:tc>
                              <w:tc>
                                <w:tcPr>
                                  <w:tcW w:w="1525" w:type="dxa"/>
                                </w:tcPr>
                                <w:p>
                                  <w:pPr>
                                    <w:pStyle w:val="17"/>
                                    <w:rPr>
                                      <w:rFonts w:ascii="Times New Roman"/>
                                      <w:sz w:val="22"/>
                                    </w:rPr>
                                  </w:pPr>
                                </w:p>
                              </w:tc>
                              <w:tc>
                                <w:tcPr>
                                  <w:tcW w:w="1525" w:type="dxa"/>
                                </w:tcPr>
                                <w:p>
                                  <w:pPr>
                                    <w:pStyle w:val="17"/>
                                    <w:rPr>
                                      <w:rFonts w:ascii="Times New Roman"/>
                                      <w:sz w:val="22"/>
                                    </w:rPr>
                                  </w:pPr>
                                </w:p>
                              </w:tc>
                              <w:tc>
                                <w:tcPr>
                                  <w:tcW w:w="1176" w:type="dxa"/>
                                </w:tcPr>
                                <w:p>
                                  <w:pPr>
                                    <w:pStyle w:val="17"/>
                                    <w:rPr>
                                      <w:rFonts w:ascii="Times New Roman"/>
                                      <w:sz w:val="22"/>
                                    </w:rPr>
                                  </w:pPr>
                                </w:p>
                              </w:tc>
                              <w:tc>
                                <w:tcPr>
                                  <w:tcW w:w="1531" w:type="dxa"/>
                                </w:tcPr>
                                <w:p>
                                  <w:pPr>
                                    <w:pStyle w:val="17"/>
                                    <w:rPr>
                                      <w:rFonts w:ascii="Times New Roman"/>
                                      <w:sz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70" w:hRule="atLeast"/>
                              </w:trPr>
                              <w:tc>
                                <w:tcPr>
                                  <w:tcW w:w="13815" w:type="dxa"/>
                                  <w:gridSpan w:val="9"/>
                                </w:tcPr>
                                <w:p>
                                  <w:pPr>
                                    <w:pStyle w:val="17"/>
                                    <w:tabs>
                                      <w:tab w:val="left" w:pos="6178"/>
                                      <w:tab w:val="left" w:pos="8362"/>
                                    </w:tabs>
                                    <w:spacing w:before="180"/>
                                    <w:ind w:left="106"/>
                                    <w:rPr>
                                      <w:sz w:val="24"/>
                                    </w:rPr>
                                  </w:pPr>
                                  <w:r>
                                    <w:rPr>
                                      <w:spacing w:val="-12"/>
                                      <w:sz w:val="24"/>
                                    </w:rPr>
                                    <w:t>总报价（人民币大写</w:t>
                                  </w:r>
                                  <w:r>
                                    <w:rPr>
                                      <w:spacing w:val="-6"/>
                                      <w:sz w:val="24"/>
                                    </w:rPr>
                                    <w:t>）：</w:t>
                                  </w:r>
                                  <w:r>
                                    <w:rPr>
                                      <w:spacing w:val="-6"/>
                                      <w:sz w:val="24"/>
                                    </w:rPr>
                                    <w:tab/>
                                  </w:r>
                                  <w:r>
                                    <w:rPr>
                                      <w:spacing w:val="-6"/>
                                      <w:sz w:val="24"/>
                                    </w:rPr>
                                    <w:t>（￥</w:t>
                                  </w:r>
                                  <w:r>
                                    <w:rPr>
                                      <w:spacing w:val="-6"/>
                                      <w:sz w:val="24"/>
                                    </w:rPr>
                                    <w:tab/>
                                  </w:r>
                                  <w:r>
                                    <w:rPr>
                                      <w:spacing w:val="-12"/>
                                      <w:sz w:val="24"/>
                                    </w:rPr>
                                    <w:t>元</w:t>
                                  </w:r>
                                  <w:r>
                                    <w:rPr>
                                      <w:sz w:val="24"/>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00" w:hRule="atLeast"/>
                              </w:trPr>
                              <w:tc>
                                <w:tcPr>
                                  <w:tcW w:w="13815" w:type="dxa"/>
                                  <w:gridSpan w:val="9"/>
                                </w:tcPr>
                                <w:p>
                                  <w:pPr>
                                    <w:pStyle w:val="17"/>
                                    <w:spacing w:before="196"/>
                                    <w:ind w:left="106"/>
                                    <w:rPr>
                                      <w:sz w:val="24"/>
                                    </w:rPr>
                                  </w:pPr>
                                  <w:r>
                                    <w:rPr>
                                      <w:sz w:val="24"/>
                                    </w:rPr>
                                    <w:t>备注：表内报价内容以元为单位，保留小数点后两位。</w:t>
                                  </w:r>
                                </w:p>
                              </w:tc>
                            </w:tr>
                          </w:tbl>
                          <w:p>
                            <w:pPr>
                              <w:pStyle w:val="8"/>
                            </w:pPr>
                          </w:p>
                        </w:txbxContent>
                      </wps:txbx>
                      <wps:bodyPr lIns="0" tIns="0" rIns="0" bIns="0" upright="1"/>
                    </wps:wsp>
                  </a:graphicData>
                </a:graphic>
              </wp:anchor>
            </w:drawing>
          </mc:Choice>
          <mc:Fallback>
            <w:pict>
              <v:shape id="文本框 9" o:spid="_x0000_s1026" o:spt="202" type="#_x0000_t202" style="position:absolute;left:0pt;margin-left:85.95pt;margin-top:26.65pt;height:228.25pt;width:691.5pt;mso-position-horizontal-relative:page;z-index:251693056;mso-width-relative:page;mso-height-relative:page;" filled="f" stroked="f" coordsize="21600,21600" o:gfxdata="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">
                <v:fill on="f" focussize="0,0"/>
                <v:stroke on="f"/>
                <v:imagedata o:title=""/>
                <o:lock v:ext="edit" aspectratio="f"/>
                <v:textbox inset="0mm,0mm,0mm,0mm">
                  <w:txbxContent>
                    <w:tbl>
                      <w:tblPr>
                        <w:tblStyle w:val="13"/>
                        <w:tblW w:w="0" w:type="auto"/>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742"/>
                        <w:gridCol w:w="2491"/>
                        <w:gridCol w:w="1434"/>
                        <w:gridCol w:w="1866"/>
                        <w:gridCol w:w="1525"/>
                        <w:gridCol w:w="1525"/>
                        <w:gridCol w:w="1525"/>
                        <w:gridCol w:w="1176"/>
                        <w:gridCol w:w="1531"/>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15" w:hRule="atLeast"/>
                        </w:trPr>
                        <w:tc>
                          <w:tcPr>
                            <w:tcW w:w="742" w:type="dxa"/>
                          </w:tcPr>
                          <w:p>
                            <w:pPr>
                              <w:pStyle w:val="17"/>
                              <w:spacing w:before="6"/>
                              <w:rPr>
                                <w:sz w:val="31"/>
                              </w:rPr>
                            </w:pPr>
                          </w:p>
                          <w:p>
                            <w:pPr>
                              <w:pStyle w:val="17"/>
                              <w:ind w:left="110" w:right="101"/>
                              <w:jc w:val="center"/>
                              <w:rPr>
                                <w:sz w:val="24"/>
                              </w:rPr>
                            </w:pPr>
                            <w:r>
                              <w:rPr>
                                <w:sz w:val="24"/>
                              </w:rPr>
                              <w:t>序号</w:t>
                            </w:r>
                          </w:p>
                        </w:tc>
                        <w:tc>
                          <w:tcPr>
                            <w:tcW w:w="2491" w:type="dxa"/>
                          </w:tcPr>
                          <w:p>
                            <w:pPr>
                              <w:pStyle w:val="17"/>
                              <w:spacing w:before="9"/>
                              <w:rPr>
                                <w:sz w:val="18"/>
                              </w:rPr>
                            </w:pPr>
                          </w:p>
                          <w:p>
                            <w:pPr>
                              <w:pStyle w:val="17"/>
                              <w:spacing w:line="254" w:lineRule="auto"/>
                              <w:ind w:left="1004" w:right="994"/>
                              <w:jc w:val="center"/>
                              <w:rPr>
                                <w:sz w:val="24"/>
                              </w:rPr>
                            </w:pPr>
                            <w:r>
                              <w:rPr>
                                <w:sz w:val="24"/>
                              </w:rPr>
                              <w:t>产品名称</w:t>
                            </w:r>
                          </w:p>
                        </w:tc>
                        <w:tc>
                          <w:tcPr>
                            <w:tcW w:w="1434" w:type="dxa"/>
                          </w:tcPr>
                          <w:p>
                            <w:pPr>
                              <w:pStyle w:val="17"/>
                              <w:spacing w:before="6"/>
                              <w:rPr>
                                <w:sz w:val="31"/>
                              </w:rPr>
                            </w:pPr>
                          </w:p>
                          <w:p>
                            <w:pPr>
                              <w:pStyle w:val="17"/>
                              <w:ind w:left="476"/>
                              <w:rPr>
                                <w:sz w:val="24"/>
                              </w:rPr>
                            </w:pPr>
                            <w:r>
                              <w:rPr>
                                <w:sz w:val="24"/>
                              </w:rPr>
                              <w:t>品牌</w:t>
                            </w:r>
                          </w:p>
                        </w:tc>
                        <w:tc>
                          <w:tcPr>
                            <w:tcW w:w="1866" w:type="dxa"/>
                          </w:tcPr>
                          <w:p>
                            <w:pPr>
                              <w:pStyle w:val="17"/>
                              <w:spacing w:before="6"/>
                              <w:rPr>
                                <w:sz w:val="31"/>
                              </w:rPr>
                            </w:pPr>
                          </w:p>
                          <w:p>
                            <w:pPr>
                              <w:pStyle w:val="17"/>
                              <w:ind w:left="453"/>
                              <w:rPr>
                                <w:sz w:val="24"/>
                              </w:rPr>
                            </w:pPr>
                            <w:r>
                              <w:rPr>
                                <w:sz w:val="24"/>
                              </w:rPr>
                              <w:t>规格型号</w:t>
                            </w:r>
                          </w:p>
                        </w:tc>
                        <w:tc>
                          <w:tcPr>
                            <w:tcW w:w="1525" w:type="dxa"/>
                          </w:tcPr>
                          <w:p>
                            <w:pPr>
                              <w:pStyle w:val="17"/>
                              <w:spacing w:before="6"/>
                              <w:rPr>
                                <w:sz w:val="31"/>
                              </w:rPr>
                            </w:pPr>
                          </w:p>
                          <w:p>
                            <w:pPr>
                              <w:pStyle w:val="17"/>
                              <w:ind w:left="500" w:right="492"/>
                              <w:jc w:val="center"/>
                              <w:rPr>
                                <w:sz w:val="24"/>
                              </w:rPr>
                            </w:pPr>
                            <w:r>
                              <w:rPr>
                                <w:sz w:val="24"/>
                              </w:rPr>
                              <w:t>产地</w:t>
                            </w:r>
                          </w:p>
                        </w:tc>
                        <w:tc>
                          <w:tcPr>
                            <w:tcW w:w="1525" w:type="dxa"/>
                          </w:tcPr>
                          <w:p>
                            <w:pPr>
                              <w:pStyle w:val="17"/>
                              <w:spacing w:before="6"/>
                              <w:rPr>
                                <w:sz w:val="31"/>
                              </w:rPr>
                            </w:pPr>
                          </w:p>
                          <w:p>
                            <w:pPr>
                              <w:pStyle w:val="17"/>
                              <w:ind w:left="499" w:right="493"/>
                              <w:jc w:val="center"/>
                              <w:rPr>
                                <w:sz w:val="24"/>
                              </w:rPr>
                            </w:pPr>
                            <w:r>
                              <w:rPr>
                                <w:sz w:val="24"/>
                              </w:rPr>
                              <w:t>单位</w:t>
                            </w:r>
                          </w:p>
                        </w:tc>
                        <w:tc>
                          <w:tcPr>
                            <w:tcW w:w="1525" w:type="dxa"/>
                          </w:tcPr>
                          <w:p>
                            <w:pPr>
                              <w:pStyle w:val="17"/>
                              <w:spacing w:before="6"/>
                              <w:rPr>
                                <w:sz w:val="31"/>
                              </w:rPr>
                            </w:pPr>
                          </w:p>
                          <w:p>
                            <w:pPr>
                              <w:pStyle w:val="17"/>
                              <w:ind w:left="500" w:right="491"/>
                              <w:jc w:val="center"/>
                              <w:rPr>
                                <w:sz w:val="24"/>
                              </w:rPr>
                            </w:pPr>
                            <w:r>
                              <w:rPr>
                                <w:sz w:val="24"/>
                              </w:rPr>
                              <w:t>数量</w:t>
                            </w:r>
                          </w:p>
                        </w:tc>
                        <w:tc>
                          <w:tcPr>
                            <w:tcW w:w="1176" w:type="dxa"/>
                          </w:tcPr>
                          <w:p>
                            <w:pPr>
                              <w:pStyle w:val="17"/>
                              <w:spacing w:before="6"/>
                              <w:rPr>
                                <w:sz w:val="31"/>
                              </w:rPr>
                            </w:pPr>
                          </w:p>
                          <w:p>
                            <w:pPr>
                              <w:pStyle w:val="17"/>
                              <w:ind w:left="348"/>
                              <w:rPr>
                                <w:sz w:val="24"/>
                              </w:rPr>
                            </w:pPr>
                            <w:r>
                              <w:rPr>
                                <w:sz w:val="24"/>
                              </w:rPr>
                              <w:t>单价</w:t>
                            </w:r>
                          </w:p>
                        </w:tc>
                        <w:tc>
                          <w:tcPr>
                            <w:tcW w:w="1531" w:type="dxa"/>
                          </w:tcPr>
                          <w:p>
                            <w:pPr>
                              <w:pStyle w:val="17"/>
                              <w:spacing w:before="6"/>
                              <w:rPr>
                                <w:sz w:val="31"/>
                              </w:rPr>
                            </w:pPr>
                          </w:p>
                          <w:p>
                            <w:pPr>
                              <w:pStyle w:val="17"/>
                              <w:ind w:left="503" w:right="497"/>
                              <w:jc w:val="center"/>
                              <w:rPr>
                                <w:sz w:val="24"/>
                              </w:rPr>
                            </w:pPr>
                            <w:r>
                              <w:rPr>
                                <w:sz w:val="24"/>
                              </w:rPr>
                              <w:t>合计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70" w:hRule="atLeast"/>
                        </w:trPr>
                        <w:tc>
                          <w:tcPr>
                            <w:tcW w:w="742" w:type="dxa"/>
                          </w:tcPr>
                          <w:p>
                            <w:pPr>
                              <w:pStyle w:val="17"/>
                              <w:spacing w:before="180"/>
                              <w:ind w:left="9"/>
                              <w:jc w:val="center"/>
                              <w:rPr>
                                <w:sz w:val="24"/>
                              </w:rPr>
                            </w:pPr>
                            <w:r>
                              <w:rPr>
                                <w:sz w:val="24"/>
                              </w:rPr>
                              <w:t>1</w:t>
                            </w:r>
                          </w:p>
                        </w:tc>
                        <w:tc>
                          <w:tcPr>
                            <w:tcW w:w="2491" w:type="dxa"/>
                          </w:tcPr>
                          <w:p>
                            <w:pPr>
                              <w:pStyle w:val="17"/>
                              <w:rPr>
                                <w:rFonts w:ascii="Times New Roman"/>
                                <w:sz w:val="22"/>
                              </w:rPr>
                            </w:pPr>
                          </w:p>
                        </w:tc>
                        <w:tc>
                          <w:tcPr>
                            <w:tcW w:w="1434" w:type="dxa"/>
                          </w:tcPr>
                          <w:p>
                            <w:pPr>
                              <w:pStyle w:val="17"/>
                              <w:rPr>
                                <w:rFonts w:ascii="Times New Roman"/>
                                <w:sz w:val="22"/>
                              </w:rPr>
                            </w:pPr>
                          </w:p>
                        </w:tc>
                        <w:tc>
                          <w:tcPr>
                            <w:tcW w:w="1866" w:type="dxa"/>
                          </w:tcPr>
                          <w:p>
                            <w:pPr>
                              <w:pStyle w:val="17"/>
                              <w:rPr>
                                <w:rFonts w:ascii="Times New Roman"/>
                                <w:sz w:val="22"/>
                              </w:rPr>
                            </w:pPr>
                          </w:p>
                        </w:tc>
                        <w:tc>
                          <w:tcPr>
                            <w:tcW w:w="1525" w:type="dxa"/>
                          </w:tcPr>
                          <w:p>
                            <w:pPr>
                              <w:pStyle w:val="17"/>
                              <w:rPr>
                                <w:rFonts w:ascii="Times New Roman"/>
                                <w:sz w:val="22"/>
                              </w:rPr>
                            </w:pPr>
                          </w:p>
                        </w:tc>
                        <w:tc>
                          <w:tcPr>
                            <w:tcW w:w="1525" w:type="dxa"/>
                          </w:tcPr>
                          <w:p>
                            <w:pPr>
                              <w:pStyle w:val="17"/>
                              <w:rPr>
                                <w:rFonts w:ascii="Times New Roman"/>
                                <w:sz w:val="22"/>
                              </w:rPr>
                            </w:pPr>
                          </w:p>
                        </w:tc>
                        <w:tc>
                          <w:tcPr>
                            <w:tcW w:w="1525" w:type="dxa"/>
                          </w:tcPr>
                          <w:p>
                            <w:pPr>
                              <w:pStyle w:val="17"/>
                              <w:rPr>
                                <w:rFonts w:ascii="Times New Roman"/>
                                <w:sz w:val="22"/>
                              </w:rPr>
                            </w:pPr>
                          </w:p>
                        </w:tc>
                        <w:tc>
                          <w:tcPr>
                            <w:tcW w:w="1176" w:type="dxa"/>
                          </w:tcPr>
                          <w:p>
                            <w:pPr>
                              <w:pStyle w:val="17"/>
                              <w:rPr>
                                <w:rFonts w:ascii="Times New Roman"/>
                                <w:sz w:val="22"/>
                              </w:rPr>
                            </w:pPr>
                          </w:p>
                        </w:tc>
                        <w:tc>
                          <w:tcPr>
                            <w:tcW w:w="1531" w:type="dxa"/>
                          </w:tcPr>
                          <w:p>
                            <w:pPr>
                              <w:pStyle w:val="17"/>
                              <w:rPr>
                                <w:rFonts w:ascii="Times New Roman"/>
                                <w:sz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70" w:hRule="atLeast"/>
                        </w:trPr>
                        <w:tc>
                          <w:tcPr>
                            <w:tcW w:w="742" w:type="dxa"/>
                          </w:tcPr>
                          <w:p>
                            <w:pPr>
                              <w:pStyle w:val="17"/>
                              <w:spacing w:before="182"/>
                              <w:ind w:left="9"/>
                              <w:jc w:val="center"/>
                              <w:rPr>
                                <w:sz w:val="24"/>
                              </w:rPr>
                            </w:pPr>
                            <w:r>
                              <w:rPr>
                                <w:sz w:val="24"/>
                              </w:rPr>
                              <w:t>…</w:t>
                            </w:r>
                          </w:p>
                        </w:tc>
                        <w:tc>
                          <w:tcPr>
                            <w:tcW w:w="2491" w:type="dxa"/>
                          </w:tcPr>
                          <w:p>
                            <w:pPr>
                              <w:pStyle w:val="17"/>
                              <w:rPr>
                                <w:rFonts w:ascii="Times New Roman"/>
                                <w:sz w:val="22"/>
                              </w:rPr>
                            </w:pPr>
                          </w:p>
                        </w:tc>
                        <w:tc>
                          <w:tcPr>
                            <w:tcW w:w="1434" w:type="dxa"/>
                          </w:tcPr>
                          <w:p>
                            <w:pPr>
                              <w:pStyle w:val="17"/>
                              <w:rPr>
                                <w:rFonts w:ascii="Times New Roman"/>
                                <w:sz w:val="22"/>
                              </w:rPr>
                            </w:pPr>
                          </w:p>
                        </w:tc>
                        <w:tc>
                          <w:tcPr>
                            <w:tcW w:w="1866" w:type="dxa"/>
                          </w:tcPr>
                          <w:p>
                            <w:pPr>
                              <w:pStyle w:val="17"/>
                              <w:rPr>
                                <w:rFonts w:ascii="Times New Roman"/>
                                <w:sz w:val="22"/>
                              </w:rPr>
                            </w:pPr>
                          </w:p>
                        </w:tc>
                        <w:tc>
                          <w:tcPr>
                            <w:tcW w:w="1525" w:type="dxa"/>
                          </w:tcPr>
                          <w:p>
                            <w:pPr>
                              <w:pStyle w:val="17"/>
                              <w:rPr>
                                <w:rFonts w:ascii="Times New Roman"/>
                                <w:sz w:val="22"/>
                              </w:rPr>
                            </w:pPr>
                          </w:p>
                        </w:tc>
                        <w:tc>
                          <w:tcPr>
                            <w:tcW w:w="1525" w:type="dxa"/>
                          </w:tcPr>
                          <w:p>
                            <w:pPr>
                              <w:pStyle w:val="17"/>
                              <w:rPr>
                                <w:rFonts w:ascii="Times New Roman"/>
                                <w:sz w:val="22"/>
                              </w:rPr>
                            </w:pPr>
                          </w:p>
                        </w:tc>
                        <w:tc>
                          <w:tcPr>
                            <w:tcW w:w="1525" w:type="dxa"/>
                          </w:tcPr>
                          <w:p>
                            <w:pPr>
                              <w:pStyle w:val="17"/>
                              <w:rPr>
                                <w:rFonts w:ascii="Times New Roman"/>
                                <w:sz w:val="22"/>
                              </w:rPr>
                            </w:pPr>
                          </w:p>
                        </w:tc>
                        <w:tc>
                          <w:tcPr>
                            <w:tcW w:w="1176" w:type="dxa"/>
                          </w:tcPr>
                          <w:p>
                            <w:pPr>
                              <w:pStyle w:val="17"/>
                              <w:rPr>
                                <w:rFonts w:ascii="Times New Roman"/>
                                <w:sz w:val="22"/>
                              </w:rPr>
                            </w:pPr>
                          </w:p>
                        </w:tc>
                        <w:tc>
                          <w:tcPr>
                            <w:tcW w:w="1531" w:type="dxa"/>
                          </w:tcPr>
                          <w:p>
                            <w:pPr>
                              <w:pStyle w:val="17"/>
                              <w:rPr>
                                <w:rFonts w:ascii="Times New Roman"/>
                                <w:sz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70" w:hRule="atLeast"/>
                        </w:trPr>
                        <w:tc>
                          <w:tcPr>
                            <w:tcW w:w="742" w:type="dxa"/>
                          </w:tcPr>
                          <w:p>
                            <w:pPr>
                              <w:pStyle w:val="17"/>
                              <w:spacing w:before="181"/>
                              <w:ind w:left="9"/>
                              <w:jc w:val="center"/>
                              <w:rPr>
                                <w:sz w:val="24"/>
                              </w:rPr>
                            </w:pPr>
                            <w:r>
                              <w:rPr>
                                <w:sz w:val="24"/>
                              </w:rPr>
                              <w:t>N</w:t>
                            </w:r>
                          </w:p>
                        </w:tc>
                        <w:tc>
                          <w:tcPr>
                            <w:tcW w:w="2491" w:type="dxa"/>
                          </w:tcPr>
                          <w:p>
                            <w:pPr>
                              <w:pStyle w:val="17"/>
                              <w:rPr>
                                <w:rFonts w:ascii="Times New Roman"/>
                                <w:sz w:val="22"/>
                              </w:rPr>
                            </w:pPr>
                          </w:p>
                        </w:tc>
                        <w:tc>
                          <w:tcPr>
                            <w:tcW w:w="1434" w:type="dxa"/>
                          </w:tcPr>
                          <w:p>
                            <w:pPr>
                              <w:pStyle w:val="17"/>
                              <w:rPr>
                                <w:rFonts w:ascii="Times New Roman"/>
                                <w:sz w:val="22"/>
                              </w:rPr>
                            </w:pPr>
                          </w:p>
                        </w:tc>
                        <w:tc>
                          <w:tcPr>
                            <w:tcW w:w="1866" w:type="dxa"/>
                          </w:tcPr>
                          <w:p>
                            <w:pPr>
                              <w:pStyle w:val="17"/>
                              <w:rPr>
                                <w:rFonts w:ascii="Times New Roman"/>
                                <w:sz w:val="22"/>
                              </w:rPr>
                            </w:pPr>
                          </w:p>
                        </w:tc>
                        <w:tc>
                          <w:tcPr>
                            <w:tcW w:w="1525" w:type="dxa"/>
                          </w:tcPr>
                          <w:p>
                            <w:pPr>
                              <w:pStyle w:val="17"/>
                              <w:rPr>
                                <w:rFonts w:ascii="Times New Roman"/>
                                <w:sz w:val="22"/>
                              </w:rPr>
                            </w:pPr>
                          </w:p>
                        </w:tc>
                        <w:tc>
                          <w:tcPr>
                            <w:tcW w:w="1525" w:type="dxa"/>
                          </w:tcPr>
                          <w:p>
                            <w:pPr>
                              <w:pStyle w:val="17"/>
                              <w:rPr>
                                <w:rFonts w:ascii="Times New Roman"/>
                                <w:sz w:val="22"/>
                              </w:rPr>
                            </w:pPr>
                          </w:p>
                        </w:tc>
                        <w:tc>
                          <w:tcPr>
                            <w:tcW w:w="1525" w:type="dxa"/>
                          </w:tcPr>
                          <w:p>
                            <w:pPr>
                              <w:pStyle w:val="17"/>
                              <w:rPr>
                                <w:rFonts w:ascii="Times New Roman"/>
                                <w:sz w:val="22"/>
                              </w:rPr>
                            </w:pPr>
                          </w:p>
                        </w:tc>
                        <w:tc>
                          <w:tcPr>
                            <w:tcW w:w="1176" w:type="dxa"/>
                          </w:tcPr>
                          <w:p>
                            <w:pPr>
                              <w:pStyle w:val="17"/>
                              <w:rPr>
                                <w:rFonts w:ascii="Times New Roman"/>
                                <w:sz w:val="22"/>
                              </w:rPr>
                            </w:pPr>
                          </w:p>
                        </w:tc>
                        <w:tc>
                          <w:tcPr>
                            <w:tcW w:w="1531" w:type="dxa"/>
                          </w:tcPr>
                          <w:p>
                            <w:pPr>
                              <w:pStyle w:val="17"/>
                              <w:rPr>
                                <w:rFonts w:ascii="Times New Roman"/>
                                <w:sz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70" w:hRule="atLeast"/>
                        </w:trPr>
                        <w:tc>
                          <w:tcPr>
                            <w:tcW w:w="13815" w:type="dxa"/>
                            <w:gridSpan w:val="9"/>
                          </w:tcPr>
                          <w:p>
                            <w:pPr>
                              <w:pStyle w:val="17"/>
                              <w:tabs>
                                <w:tab w:val="left" w:pos="6178"/>
                                <w:tab w:val="left" w:pos="8362"/>
                              </w:tabs>
                              <w:spacing w:before="180"/>
                              <w:ind w:left="106"/>
                              <w:rPr>
                                <w:sz w:val="24"/>
                              </w:rPr>
                            </w:pPr>
                            <w:r>
                              <w:rPr>
                                <w:spacing w:val="-12"/>
                                <w:sz w:val="24"/>
                              </w:rPr>
                              <w:t>总报价（人民币大写</w:t>
                            </w:r>
                            <w:r>
                              <w:rPr>
                                <w:spacing w:val="-6"/>
                                <w:sz w:val="24"/>
                              </w:rPr>
                              <w:t>）：</w:t>
                            </w:r>
                            <w:r>
                              <w:rPr>
                                <w:spacing w:val="-6"/>
                                <w:sz w:val="24"/>
                              </w:rPr>
                              <w:tab/>
                            </w:r>
                            <w:r>
                              <w:rPr>
                                <w:spacing w:val="-6"/>
                                <w:sz w:val="24"/>
                              </w:rPr>
                              <w:t>（￥</w:t>
                            </w:r>
                            <w:r>
                              <w:rPr>
                                <w:spacing w:val="-6"/>
                                <w:sz w:val="24"/>
                              </w:rPr>
                              <w:tab/>
                            </w:r>
                            <w:r>
                              <w:rPr>
                                <w:spacing w:val="-12"/>
                                <w:sz w:val="24"/>
                              </w:rPr>
                              <w:t>元</w:t>
                            </w:r>
                            <w:r>
                              <w:rPr>
                                <w:sz w:val="24"/>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00" w:hRule="atLeast"/>
                        </w:trPr>
                        <w:tc>
                          <w:tcPr>
                            <w:tcW w:w="13815" w:type="dxa"/>
                            <w:gridSpan w:val="9"/>
                          </w:tcPr>
                          <w:p>
                            <w:pPr>
                              <w:pStyle w:val="17"/>
                              <w:spacing w:before="196"/>
                              <w:ind w:left="106"/>
                              <w:rPr>
                                <w:sz w:val="24"/>
                              </w:rPr>
                            </w:pPr>
                            <w:r>
                              <w:rPr>
                                <w:sz w:val="24"/>
                              </w:rPr>
                              <w:t>备注：表内报价内容以元为单位，保留小数点后两位。</w:t>
                            </w:r>
                          </w:p>
                        </w:tc>
                      </w:tr>
                    </w:tbl>
                    <w:p>
                      <w:pPr>
                        <w:pStyle w:val="8"/>
                      </w:pPr>
                    </w:p>
                  </w:txbxContent>
                </v:textbox>
              </v:shape>
            </w:pict>
          </mc:Fallback>
        </mc:AlternateContent>
      </w:r>
      <w:r>
        <w:t>投标人：</w:t>
      </w:r>
      <w:r>
        <w:tab/>
      </w:r>
      <w:r>
        <w:t>共</w:t>
      </w:r>
      <w:r>
        <w:tab/>
      </w:r>
      <w:r>
        <w:t>页，第</w:t>
      </w:r>
      <w:r>
        <w:tab/>
      </w:r>
      <w:r>
        <w:t>页</w:t>
      </w:r>
    </w:p>
    <w:p>
      <w:pPr>
        <w:pStyle w:val="8"/>
      </w:pPr>
    </w:p>
    <w:p>
      <w:pPr>
        <w:pStyle w:val="8"/>
      </w:pPr>
    </w:p>
    <w:p>
      <w:pPr>
        <w:pStyle w:val="8"/>
      </w:pPr>
    </w:p>
    <w:p>
      <w:pPr>
        <w:pStyle w:val="8"/>
      </w:pPr>
    </w:p>
    <w:p>
      <w:pPr>
        <w:pStyle w:val="8"/>
      </w:pPr>
    </w:p>
    <w:p>
      <w:pPr>
        <w:pStyle w:val="8"/>
      </w:pPr>
    </w:p>
    <w:p>
      <w:pPr>
        <w:pStyle w:val="8"/>
      </w:pPr>
    </w:p>
    <w:p>
      <w:pPr>
        <w:pStyle w:val="8"/>
      </w:pPr>
    </w:p>
    <w:p>
      <w:pPr>
        <w:pStyle w:val="8"/>
      </w:pPr>
    </w:p>
    <w:p>
      <w:pPr>
        <w:pStyle w:val="8"/>
      </w:pPr>
    </w:p>
    <w:p>
      <w:pPr>
        <w:pStyle w:val="8"/>
      </w:pPr>
    </w:p>
    <w:p>
      <w:pPr>
        <w:pStyle w:val="8"/>
      </w:pPr>
    </w:p>
    <w:p>
      <w:pPr>
        <w:pStyle w:val="8"/>
      </w:pPr>
    </w:p>
    <w:p>
      <w:pPr>
        <w:pStyle w:val="8"/>
        <w:tabs>
          <w:tab w:val="left" w:pos="2759"/>
          <w:tab w:val="left" w:pos="5399"/>
        </w:tabs>
        <w:spacing w:before="196" w:line="870" w:lineRule="atLeast"/>
        <w:ind w:left="600" w:right="5216" w:hanging="480"/>
      </w:pPr>
      <w:r>
        <w:t>注：本表中的“总价”与“开标一览表”中的“产品总价”一致。各子项分别报价</w:t>
      </w:r>
      <w:r>
        <w:rPr>
          <w:spacing w:val="-18"/>
        </w:rPr>
        <w:t>。</w:t>
      </w:r>
      <w:r>
        <w:t>投标人名称：</w:t>
      </w:r>
      <w:r>
        <w:rPr>
          <w:u w:val="single"/>
        </w:rPr>
        <w:t xml:space="preserve"> </w:t>
      </w:r>
      <w:r>
        <w:rPr>
          <w:u w:val="single"/>
        </w:rPr>
        <w:tab/>
      </w:r>
      <w:r>
        <w:rPr>
          <w:u w:val="single"/>
        </w:rPr>
        <w:t>（加盖单位公章）</w:t>
      </w:r>
      <w:r>
        <w:rPr>
          <w:u w:val="single"/>
        </w:rPr>
        <w:tab/>
      </w:r>
    </w:p>
    <w:p>
      <w:pPr>
        <w:pStyle w:val="8"/>
        <w:spacing w:before="12"/>
        <w:rPr>
          <w:sz w:val="14"/>
        </w:rPr>
      </w:pPr>
    </w:p>
    <w:p>
      <w:pPr>
        <w:pStyle w:val="8"/>
        <w:tabs>
          <w:tab w:val="left" w:pos="1199"/>
        </w:tabs>
        <w:spacing w:before="66" w:line="436" w:lineRule="auto"/>
        <w:ind w:left="480" w:right="9776"/>
      </w:pPr>
      <w:r>
        <w:t>法定代表人/或被授权人签字或盖章</w:t>
      </w:r>
      <w:r>
        <w:rPr>
          <w:spacing w:val="-18"/>
        </w:rPr>
        <w:t xml:space="preserve">： </w:t>
      </w:r>
      <w:r>
        <w:t>日</w:t>
      </w:r>
      <w:r>
        <w:tab/>
      </w:r>
      <w:r>
        <w:t>期：</w:t>
      </w:r>
    </w:p>
    <w:p>
      <w:pPr>
        <w:pStyle w:val="8"/>
        <w:spacing w:before="9"/>
        <w:rPr>
          <w:sz w:val="11"/>
        </w:rPr>
      </w:pPr>
    </w:p>
    <w:p>
      <w:pPr>
        <w:spacing w:after="0"/>
        <w:rPr>
          <w:sz w:val="11"/>
        </w:rPr>
        <w:sectPr>
          <w:headerReference r:id="rId12" w:type="default"/>
          <w:footerReference r:id="rId13" w:type="default"/>
          <w:pgSz w:w="16840" w:h="11910" w:orient="landscape"/>
          <w:pgMar w:top="1080" w:right="1180" w:bottom="280" w:left="1440" w:header="0" w:footer="0" w:gutter="0"/>
          <w:pgBorders>
            <w:top w:val="none" w:sz="0" w:space="0"/>
            <w:left w:val="none" w:sz="0" w:space="0"/>
            <w:bottom w:val="none" w:sz="0" w:space="0"/>
            <w:right w:val="none" w:sz="0" w:space="0"/>
          </w:pgBorders>
          <w:cols w:space="720" w:num="1"/>
        </w:sectPr>
      </w:pPr>
    </w:p>
    <w:p>
      <w:pPr>
        <w:spacing w:before="75"/>
        <w:ind w:left="120" w:right="0" w:firstLine="0"/>
        <w:jc w:val="left"/>
        <w:rPr>
          <w:sz w:val="18"/>
        </w:rPr>
      </w:pPr>
      <w:r>
        <w:rPr>
          <w:sz w:val="18"/>
        </w:rPr>
        <w:t>陕西唐盛富招标代理有限公司</w:t>
      </w:r>
    </w:p>
    <w:p>
      <w:pPr>
        <w:tabs>
          <w:tab w:val="left" w:pos="2531"/>
        </w:tabs>
        <w:spacing w:before="75"/>
        <w:ind w:left="120" w:right="0" w:firstLine="0"/>
        <w:jc w:val="left"/>
        <w:rPr>
          <w:sz w:val="18"/>
        </w:rPr>
      </w:pPr>
      <w:r>
        <w:br w:type="column"/>
      </w:r>
      <w:r>
        <w:rPr>
          <w:rFonts w:ascii="Calibri" w:eastAsia="Calibri"/>
          <w:position w:val="-1"/>
          <w:sz w:val="18"/>
        </w:rPr>
        <w:t>38</w:t>
      </w:r>
      <w:r>
        <w:rPr>
          <w:rFonts w:ascii="Calibri" w:eastAsia="Calibri"/>
          <w:position w:val="-1"/>
          <w:sz w:val="18"/>
        </w:rPr>
        <w:tab/>
      </w:r>
      <w:r>
        <w:rPr>
          <w:sz w:val="18"/>
        </w:rPr>
        <w:t>电话：029-89640029</w:t>
      </w:r>
    </w:p>
    <w:p>
      <w:pPr>
        <w:spacing w:after="0"/>
        <w:jc w:val="left"/>
        <w:rPr>
          <w:sz w:val="18"/>
        </w:rPr>
        <w:sectPr>
          <w:type w:val="continuous"/>
          <w:pgSz w:w="16840" w:h="11910" w:orient="landscape"/>
          <w:pgMar w:top="1580" w:right="1180" w:bottom="280" w:left="1440" w:header="720" w:footer="720" w:gutter="0"/>
          <w:pgBorders>
            <w:top w:val="none" w:sz="0" w:space="0"/>
            <w:left w:val="none" w:sz="0" w:space="0"/>
            <w:bottom w:val="none" w:sz="0" w:space="0"/>
            <w:right w:val="none" w:sz="0" w:space="0"/>
          </w:pgBorders>
          <w:cols w:equalWidth="0" w:num="2">
            <w:col w:w="2501" w:space="2196"/>
            <w:col w:w="9523"/>
          </w:cols>
        </w:sectPr>
      </w:pPr>
    </w:p>
    <w:p>
      <w:pPr>
        <w:pStyle w:val="8"/>
        <w:spacing w:before="6"/>
        <w:rPr>
          <w:sz w:val="12"/>
        </w:rPr>
      </w:pPr>
    </w:p>
    <w:p>
      <w:pPr>
        <w:spacing w:before="55"/>
        <w:ind w:left="2526" w:right="2644" w:firstLine="0"/>
        <w:jc w:val="center"/>
        <w:rPr>
          <w:b/>
          <w:sz w:val="32"/>
        </w:rPr>
      </w:pPr>
      <w:bookmarkStart w:id="19" w:name="五、商务及合同主要条款响应说明"/>
      <w:bookmarkEnd w:id="19"/>
      <w:bookmarkStart w:id="20" w:name="四、技术规格响应偏离表"/>
      <w:bookmarkEnd w:id="20"/>
      <w:r>
        <w:rPr>
          <w:b/>
          <w:sz w:val="32"/>
        </w:rPr>
        <w:t>四、技术规格响应偏离表</w:t>
      </w:r>
    </w:p>
    <w:tbl>
      <w:tblPr>
        <w:tblStyle w:val="13"/>
        <w:tblW w:w="0" w:type="auto"/>
        <w:tblInd w:w="634" w:type="dxa"/>
        <w:tblBorders>
          <w:top w:val="double" w:color="000000" w:sz="0" w:space="0"/>
          <w:left w:val="double" w:color="000000" w:sz="0" w:space="0"/>
          <w:bottom w:val="double" w:color="000000" w:sz="0" w:space="0"/>
          <w:right w:val="double" w:color="000000" w:sz="0" w:space="0"/>
          <w:insideH w:val="double" w:color="000000" w:sz="0" w:space="0"/>
          <w:insideV w:val="double" w:color="000000" w:sz="0" w:space="0"/>
        </w:tblBorders>
        <w:tblLayout w:type="fixed"/>
        <w:tblCellMar>
          <w:top w:w="0" w:type="dxa"/>
          <w:left w:w="0" w:type="dxa"/>
          <w:bottom w:w="0" w:type="dxa"/>
          <w:right w:w="0" w:type="dxa"/>
        </w:tblCellMar>
      </w:tblPr>
      <w:tblGrid>
        <w:gridCol w:w="1027"/>
        <w:gridCol w:w="2890"/>
        <w:gridCol w:w="2750"/>
        <w:gridCol w:w="2041"/>
      </w:tblGrid>
      <w:tr>
        <w:tblPrEx>
          <w:tblBorders>
            <w:top w:val="double" w:color="000000" w:sz="0" w:space="0"/>
            <w:left w:val="double" w:color="000000" w:sz="0" w:space="0"/>
            <w:bottom w:val="double" w:color="000000" w:sz="0" w:space="0"/>
            <w:right w:val="double" w:color="000000" w:sz="0" w:space="0"/>
            <w:insideH w:val="double" w:color="000000" w:sz="0" w:space="0"/>
            <w:insideV w:val="double" w:color="000000" w:sz="0" w:space="0"/>
          </w:tblBorders>
          <w:tblCellMar>
            <w:top w:w="0" w:type="dxa"/>
            <w:left w:w="0" w:type="dxa"/>
            <w:bottom w:w="0" w:type="dxa"/>
            <w:right w:w="0" w:type="dxa"/>
          </w:tblCellMar>
        </w:tblPrEx>
        <w:trPr>
          <w:trHeight w:val="606" w:hRule="atLeast"/>
        </w:trPr>
        <w:tc>
          <w:tcPr>
            <w:tcW w:w="1027" w:type="dxa"/>
            <w:tcBorders>
              <w:bottom w:val="single" w:color="000000" w:sz="4" w:space="0"/>
              <w:right w:val="single" w:color="000000" w:sz="4" w:space="0"/>
            </w:tcBorders>
          </w:tcPr>
          <w:p>
            <w:pPr>
              <w:pStyle w:val="17"/>
              <w:spacing w:before="147"/>
              <w:ind w:left="262"/>
              <w:rPr>
                <w:b/>
                <w:sz w:val="24"/>
              </w:rPr>
            </w:pPr>
            <w:r>
              <w:rPr>
                <w:b/>
                <w:sz w:val="24"/>
              </w:rPr>
              <w:t>序号</w:t>
            </w:r>
          </w:p>
        </w:tc>
        <w:tc>
          <w:tcPr>
            <w:tcW w:w="2890" w:type="dxa"/>
            <w:tcBorders>
              <w:left w:val="single" w:color="000000" w:sz="4" w:space="0"/>
              <w:bottom w:val="single" w:color="000000" w:sz="4" w:space="0"/>
              <w:right w:val="single" w:color="000000" w:sz="4" w:space="0"/>
            </w:tcBorders>
          </w:tcPr>
          <w:p>
            <w:pPr>
              <w:pStyle w:val="17"/>
              <w:spacing w:before="147"/>
              <w:ind w:left="481"/>
              <w:rPr>
                <w:b/>
                <w:sz w:val="24"/>
              </w:rPr>
            </w:pPr>
            <w:r>
              <w:rPr>
                <w:b/>
                <w:sz w:val="24"/>
              </w:rPr>
              <w:t>招标文件技术需求</w:t>
            </w:r>
          </w:p>
        </w:tc>
        <w:tc>
          <w:tcPr>
            <w:tcW w:w="2750" w:type="dxa"/>
            <w:tcBorders>
              <w:left w:val="single" w:color="000000" w:sz="4" w:space="0"/>
              <w:bottom w:val="single" w:color="000000" w:sz="4" w:space="0"/>
              <w:right w:val="single" w:color="000000" w:sz="4" w:space="0"/>
            </w:tcBorders>
          </w:tcPr>
          <w:p>
            <w:pPr>
              <w:pStyle w:val="17"/>
              <w:spacing w:before="147"/>
              <w:ind w:left="411"/>
              <w:rPr>
                <w:b/>
                <w:sz w:val="24"/>
              </w:rPr>
            </w:pPr>
            <w:r>
              <w:rPr>
                <w:b/>
                <w:sz w:val="24"/>
              </w:rPr>
              <w:t>投标文件技术响应</w:t>
            </w:r>
          </w:p>
        </w:tc>
        <w:tc>
          <w:tcPr>
            <w:tcW w:w="2041" w:type="dxa"/>
            <w:tcBorders>
              <w:left w:val="single" w:color="000000" w:sz="4" w:space="0"/>
              <w:bottom w:val="single" w:color="000000" w:sz="4" w:space="0"/>
            </w:tcBorders>
          </w:tcPr>
          <w:p>
            <w:pPr>
              <w:pStyle w:val="17"/>
              <w:spacing w:before="147"/>
              <w:ind w:left="536"/>
              <w:rPr>
                <w:b/>
                <w:sz w:val="24"/>
              </w:rPr>
            </w:pPr>
            <w:r>
              <w:rPr>
                <w:b/>
                <w:sz w:val="24"/>
              </w:rPr>
              <w:t>偏离情况</w:t>
            </w:r>
          </w:p>
        </w:tc>
      </w:tr>
      <w:tr>
        <w:tblPrEx>
          <w:tblBorders>
            <w:top w:val="double" w:color="000000" w:sz="0" w:space="0"/>
            <w:left w:val="double" w:color="000000" w:sz="0" w:space="0"/>
            <w:bottom w:val="double" w:color="000000" w:sz="0" w:space="0"/>
            <w:right w:val="double" w:color="000000" w:sz="0" w:space="0"/>
            <w:insideH w:val="double" w:color="000000" w:sz="0" w:space="0"/>
            <w:insideV w:val="double" w:color="000000" w:sz="0" w:space="0"/>
          </w:tblBorders>
          <w:tblCellMar>
            <w:top w:w="0" w:type="dxa"/>
            <w:left w:w="0" w:type="dxa"/>
            <w:bottom w:w="0" w:type="dxa"/>
            <w:right w:w="0" w:type="dxa"/>
          </w:tblCellMar>
        </w:tblPrEx>
        <w:trPr>
          <w:trHeight w:val="632" w:hRule="atLeast"/>
        </w:trPr>
        <w:tc>
          <w:tcPr>
            <w:tcW w:w="1027" w:type="dxa"/>
            <w:tcBorders>
              <w:top w:val="single" w:color="000000" w:sz="4" w:space="0"/>
              <w:bottom w:val="single" w:color="000000" w:sz="4" w:space="0"/>
              <w:right w:val="single" w:color="000000" w:sz="4" w:space="0"/>
            </w:tcBorders>
          </w:tcPr>
          <w:p>
            <w:pPr>
              <w:pStyle w:val="17"/>
              <w:rPr>
                <w:rFonts w:ascii="Times New Roman"/>
                <w:sz w:val="20"/>
              </w:rPr>
            </w:pPr>
          </w:p>
        </w:tc>
        <w:tc>
          <w:tcPr>
            <w:tcW w:w="2890" w:type="dxa"/>
            <w:tcBorders>
              <w:top w:val="single" w:color="000000" w:sz="4" w:space="0"/>
              <w:left w:val="single" w:color="000000" w:sz="4" w:space="0"/>
              <w:bottom w:val="single" w:color="000000" w:sz="4" w:space="0"/>
              <w:right w:val="single" w:color="000000" w:sz="4" w:space="0"/>
            </w:tcBorders>
          </w:tcPr>
          <w:p>
            <w:pPr>
              <w:pStyle w:val="17"/>
              <w:rPr>
                <w:rFonts w:ascii="Times New Roman"/>
                <w:sz w:val="20"/>
              </w:rPr>
            </w:pPr>
          </w:p>
        </w:tc>
        <w:tc>
          <w:tcPr>
            <w:tcW w:w="2750" w:type="dxa"/>
            <w:tcBorders>
              <w:top w:val="single" w:color="000000" w:sz="4" w:space="0"/>
              <w:left w:val="single" w:color="000000" w:sz="4" w:space="0"/>
              <w:bottom w:val="single" w:color="000000" w:sz="4" w:space="0"/>
              <w:right w:val="single" w:color="000000" w:sz="4" w:space="0"/>
            </w:tcBorders>
          </w:tcPr>
          <w:p>
            <w:pPr>
              <w:pStyle w:val="17"/>
              <w:rPr>
                <w:rFonts w:ascii="Times New Roman"/>
                <w:sz w:val="20"/>
              </w:rPr>
            </w:pPr>
          </w:p>
        </w:tc>
        <w:tc>
          <w:tcPr>
            <w:tcW w:w="2041" w:type="dxa"/>
            <w:tcBorders>
              <w:top w:val="single" w:color="000000" w:sz="4" w:space="0"/>
              <w:left w:val="single" w:color="000000" w:sz="4" w:space="0"/>
              <w:bottom w:val="single" w:color="000000" w:sz="4" w:space="0"/>
            </w:tcBorders>
          </w:tcPr>
          <w:p>
            <w:pPr>
              <w:pStyle w:val="17"/>
              <w:rPr>
                <w:rFonts w:ascii="Times New Roman"/>
                <w:sz w:val="20"/>
              </w:rPr>
            </w:pPr>
          </w:p>
        </w:tc>
      </w:tr>
      <w:tr>
        <w:tblPrEx>
          <w:tblBorders>
            <w:top w:val="double" w:color="000000" w:sz="0" w:space="0"/>
            <w:left w:val="double" w:color="000000" w:sz="0" w:space="0"/>
            <w:bottom w:val="double" w:color="000000" w:sz="0" w:space="0"/>
            <w:right w:val="double" w:color="000000" w:sz="0" w:space="0"/>
            <w:insideH w:val="double" w:color="000000" w:sz="0" w:space="0"/>
            <w:insideV w:val="double" w:color="000000" w:sz="0" w:space="0"/>
          </w:tblBorders>
          <w:tblCellMar>
            <w:top w:w="0" w:type="dxa"/>
            <w:left w:w="0" w:type="dxa"/>
            <w:bottom w:w="0" w:type="dxa"/>
            <w:right w:w="0" w:type="dxa"/>
          </w:tblCellMar>
        </w:tblPrEx>
        <w:trPr>
          <w:trHeight w:val="605" w:hRule="atLeast"/>
        </w:trPr>
        <w:tc>
          <w:tcPr>
            <w:tcW w:w="1027" w:type="dxa"/>
            <w:tcBorders>
              <w:top w:val="single" w:color="000000" w:sz="4" w:space="0"/>
              <w:bottom w:val="single" w:color="000000" w:sz="4" w:space="0"/>
              <w:right w:val="single" w:color="000000" w:sz="4" w:space="0"/>
            </w:tcBorders>
          </w:tcPr>
          <w:p>
            <w:pPr>
              <w:pStyle w:val="17"/>
              <w:rPr>
                <w:rFonts w:ascii="Times New Roman"/>
                <w:sz w:val="20"/>
              </w:rPr>
            </w:pPr>
          </w:p>
        </w:tc>
        <w:tc>
          <w:tcPr>
            <w:tcW w:w="2890" w:type="dxa"/>
            <w:tcBorders>
              <w:top w:val="single" w:color="000000" w:sz="4" w:space="0"/>
              <w:left w:val="single" w:color="000000" w:sz="4" w:space="0"/>
              <w:bottom w:val="single" w:color="000000" w:sz="4" w:space="0"/>
              <w:right w:val="single" w:color="000000" w:sz="4" w:space="0"/>
            </w:tcBorders>
          </w:tcPr>
          <w:p>
            <w:pPr>
              <w:pStyle w:val="17"/>
              <w:rPr>
                <w:rFonts w:ascii="Times New Roman"/>
                <w:sz w:val="20"/>
              </w:rPr>
            </w:pPr>
          </w:p>
        </w:tc>
        <w:tc>
          <w:tcPr>
            <w:tcW w:w="2750" w:type="dxa"/>
            <w:tcBorders>
              <w:top w:val="single" w:color="000000" w:sz="4" w:space="0"/>
              <w:left w:val="single" w:color="000000" w:sz="4" w:space="0"/>
              <w:bottom w:val="single" w:color="000000" w:sz="4" w:space="0"/>
              <w:right w:val="single" w:color="000000" w:sz="4" w:space="0"/>
            </w:tcBorders>
          </w:tcPr>
          <w:p>
            <w:pPr>
              <w:pStyle w:val="17"/>
              <w:rPr>
                <w:rFonts w:ascii="Times New Roman"/>
                <w:sz w:val="20"/>
              </w:rPr>
            </w:pPr>
          </w:p>
        </w:tc>
        <w:tc>
          <w:tcPr>
            <w:tcW w:w="2041" w:type="dxa"/>
            <w:tcBorders>
              <w:top w:val="single" w:color="000000" w:sz="4" w:space="0"/>
              <w:left w:val="single" w:color="000000" w:sz="4" w:space="0"/>
              <w:bottom w:val="single" w:color="000000" w:sz="4" w:space="0"/>
            </w:tcBorders>
          </w:tcPr>
          <w:p>
            <w:pPr>
              <w:pStyle w:val="17"/>
              <w:rPr>
                <w:rFonts w:ascii="Times New Roman"/>
                <w:sz w:val="20"/>
              </w:rPr>
            </w:pPr>
          </w:p>
        </w:tc>
      </w:tr>
      <w:tr>
        <w:tblPrEx>
          <w:tblBorders>
            <w:top w:val="double" w:color="000000" w:sz="0" w:space="0"/>
            <w:left w:val="double" w:color="000000" w:sz="0" w:space="0"/>
            <w:bottom w:val="double" w:color="000000" w:sz="0" w:space="0"/>
            <w:right w:val="double" w:color="000000" w:sz="0" w:space="0"/>
            <w:insideH w:val="double" w:color="000000" w:sz="0" w:space="0"/>
            <w:insideV w:val="double" w:color="000000" w:sz="0" w:space="0"/>
          </w:tblBorders>
          <w:tblCellMar>
            <w:top w:w="0" w:type="dxa"/>
            <w:left w:w="0" w:type="dxa"/>
            <w:bottom w:w="0" w:type="dxa"/>
            <w:right w:w="0" w:type="dxa"/>
          </w:tblCellMar>
        </w:tblPrEx>
        <w:trPr>
          <w:trHeight w:val="605" w:hRule="atLeast"/>
        </w:trPr>
        <w:tc>
          <w:tcPr>
            <w:tcW w:w="1027" w:type="dxa"/>
            <w:tcBorders>
              <w:top w:val="single" w:color="000000" w:sz="4" w:space="0"/>
              <w:bottom w:val="single" w:color="000000" w:sz="4" w:space="0"/>
              <w:right w:val="single" w:color="000000" w:sz="4" w:space="0"/>
            </w:tcBorders>
          </w:tcPr>
          <w:p>
            <w:pPr>
              <w:pStyle w:val="17"/>
              <w:rPr>
                <w:rFonts w:ascii="Times New Roman"/>
                <w:sz w:val="20"/>
              </w:rPr>
            </w:pPr>
          </w:p>
        </w:tc>
        <w:tc>
          <w:tcPr>
            <w:tcW w:w="2890" w:type="dxa"/>
            <w:tcBorders>
              <w:top w:val="single" w:color="000000" w:sz="4" w:space="0"/>
              <w:left w:val="single" w:color="000000" w:sz="4" w:space="0"/>
              <w:bottom w:val="single" w:color="000000" w:sz="4" w:space="0"/>
              <w:right w:val="single" w:color="000000" w:sz="4" w:space="0"/>
            </w:tcBorders>
          </w:tcPr>
          <w:p>
            <w:pPr>
              <w:pStyle w:val="17"/>
              <w:rPr>
                <w:rFonts w:ascii="Times New Roman"/>
                <w:sz w:val="20"/>
              </w:rPr>
            </w:pPr>
          </w:p>
        </w:tc>
        <w:tc>
          <w:tcPr>
            <w:tcW w:w="2750" w:type="dxa"/>
            <w:tcBorders>
              <w:top w:val="single" w:color="000000" w:sz="4" w:space="0"/>
              <w:left w:val="single" w:color="000000" w:sz="4" w:space="0"/>
              <w:bottom w:val="single" w:color="000000" w:sz="4" w:space="0"/>
              <w:right w:val="single" w:color="000000" w:sz="4" w:space="0"/>
            </w:tcBorders>
          </w:tcPr>
          <w:p>
            <w:pPr>
              <w:pStyle w:val="17"/>
              <w:rPr>
                <w:rFonts w:ascii="Times New Roman"/>
                <w:sz w:val="20"/>
              </w:rPr>
            </w:pPr>
          </w:p>
        </w:tc>
        <w:tc>
          <w:tcPr>
            <w:tcW w:w="2041" w:type="dxa"/>
            <w:tcBorders>
              <w:top w:val="single" w:color="000000" w:sz="4" w:space="0"/>
              <w:left w:val="single" w:color="000000" w:sz="4" w:space="0"/>
              <w:bottom w:val="single" w:color="000000" w:sz="4" w:space="0"/>
            </w:tcBorders>
          </w:tcPr>
          <w:p>
            <w:pPr>
              <w:pStyle w:val="17"/>
              <w:rPr>
                <w:rFonts w:ascii="Times New Roman"/>
                <w:sz w:val="20"/>
              </w:rPr>
            </w:pPr>
          </w:p>
        </w:tc>
      </w:tr>
      <w:tr>
        <w:tblPrEx>
          <w:tblBorders>
            <w:top w:val="double" w:color="000000" w:sz="0" w:space="0"/>
            <w:left w:val="double" w:color="000000" w:sz="0" w:space="0"/>
            <w:bottom w:val="double" w:color="000000" w:sz="0" w:space="0"/>
            <w:right w:val="double" w:color="000000" w:sz="0" w:space="0"/>
            <w:insideH w:val="double" w:color="000000" w:sz="0" w:space="0"/>
            <w:insideV w:val="double" w:color="000000" w:sz="0" w:space="0"/>
          </w:tblBorders>
          <w:tblCellMar>
            <w:top w:w="0" w:type="dxa"/>
            <w:left w:w="0" w:type="dxa"/>
            <w:bottom w:w="0" w:type="dxa"/>
            <w:right w:w="0" w:type="dxa"/>
          </w:tblCellMar>
        </w:tblPrEx>
        <w:trPr>
          <w:trHeight w:val="606" w:hRule="atLeast"/>
        </w:trPr>
        <w:tc>
          <w:tcPr>
            <w:tcW w:w="1027" w:type="dxa"/>
            <w:tcBorders>
              <w:top w:val="single" w:color="000000" w:sz="4" w:space="0"/>
              <w:bottom w:val="single" w:color="000000" w:sz="4" w:space="0"/>
              <w:right w:val="single" w:color="000000" w:sz="4" w:space="0"/>
            </w:tcBorders>
          </w:tcPr>
          <w:p>
            <w:pPr>
              <w:pStyle w:val="17"/>
              <w:rPr>
                <w:rFonts w:ascii="Times New Roman"/>
                <w:sz w:val="20"/>
              </w:rPr>
            </w:pPr>
          </w:p>
        </w:tc>
        <w:tc>
          <w:tcPr>
            <w:tcW w:w="2890" w:type="dxa"/>
            <w:tcBorders>
              <w:top w:val="single" w:color="000000" w:sz="4" w:space="0"/>
              <w:left w:val="single" w:color="000000" w:sz="4" w:space="0"/>
              <w:bottom w:val="single" w:color="000000" w:sz="4" w:space="0"/>
              <w:right w:val="single" w:color="000000" w:sz="4" w:space="0"/>
            </w:tcBorders>
          </w:tcPr>
          <w:p>
            <w:pPr>
              <w:pStyle w:val="17"/>
              <w:rPr>
                <w:rFonts w:ascii="Times New Roman"/>
                <w:sz w:val="20"/>
              </w:rPr>
            </w:pPr>
          </w:p>
        </w:tc>
        <w:tc>
          <w:tcPr>
            <w:tcW w:w="2750" w:type="dxa"/>
            <w:tcBorders>
              <w:top w:val="single" w:color="000000" w:sz="4" w:space="0"/>
              <w:left w:val="single" w:color="000000" w:sz="4" w:space="0"/>
              <w:bottom w:val="single" w:color="000000" w:sz="4" w:space="0"/>
              <w:right w:val="single" w:color="000000" w:sz="4" w:space="0"/>
            </w:tcBorders>
          </w:tcPr>
          <w:p>
            <w:pPr>
              <w:pStyle w:val="17"/>
              <w:rPr>
                <w:rFonts w:ascii="Times New Roman"/>
                <w:sz w:val="20"/>
              </w:rPr>
            </w:pPr>
          </w:p>
        </w:tc>
        <w:tc>
          <w:tcPr>
            <w:tcW w:w="2041" w:type="dxa"/>
            <w:tcBorders>
              <w:top w:val="single" w:color="000000" w:sz="4" w:space="0"/>
              <w:left w:val="single" w:color="000000" w:sz="4" w:space="0"/>
              <w:bottom w:val="single" w:color="000000" w:sz="4" w:space="0"/>
            </w:tcBorders>
          </w:tcPr>
          <w:p>
            <w:pPr>
              <w:pStyle w:val="17"/>
              <w:rPr>
                <w:rFonts w:ascii="Times New Roman"/>
                <w:sz w:val="20"/>
              </w:rPr>
            </w:pPr>
          </w:p>
        </w:tc>
      </w:tr>
      <w:tr>
        <w:tblPrEx>
          <w:tblBorders>
            <w:top w:val="double" w:color="000000" w:sz="0" w:space="0"/>
            <w:left w:val="double" w:color="000000" w:sz="0" w:space="0"/>
            <w:bottom w:val="double" w:color="000000" w:sz="0" w:space="0"/>
            <w:right w:val="double" w:color="000000" w:sz="0" w:space="0"/>
            <w:insideH w:val="double" w:color="000000" w:sz="0" w:space="0"/>
            <w:insideV w:val="double" w:color="000000" w:sz="0" w:space="0"/>
          </w:tblBorders>
          <w:tblCellMar>
            <w:top w:w="0" w:type="dxa"/>
            <w:left w:w="0" w:type="dxa"/>
            <w:bottom w:w="0" w:type="dxa"/>
            <w:right w:w="0" w:type="dxa"/>
          </w:tblCellMar>
        </w:tblPrEx>
        <w:trPr>
          <w:trHeight w:val="606" w:hRule="atLeast"/>
        </w:trPr>
        <w:tc>
          <w:tcPr>
            <w:tcW w:w="1027" w:type="dxa"/>
            <w:tcBorders>
              <w:top w:val="single" w:color="000000" w:sz="4" w:space="0"/>
              <w:bottom w:val="single" w:color="000000" w:sz="4" w:space="0"/>
              <w:right w:val="single" w:color="000000" w:sz="4" w:space="0"/>
            </w:tcBorders>
          </w:tcPr>
          <w:p>
            <w:pPr>
              <w:pStyle w:val="17"/>
              <w:rPr>
                <w:rFonts w:ascii="Times New Roman"/>
                <w:sz w:val="20"/>
              </w:rPr>
            </w:pPr>
          </w:p>
        </w:tc>
        <w:tc>
          <w:tcPr>
            <w:tcW w:w="2890" w:type="dxa"/>
            <w:tcBorders>
              <w:top w:val="single" w:color="000000" w:sz="4" w:space="0"/>
              <w:left w:val="single" w:color="000000" w:sz="4" w:space="0"/>
              <w:bottom w:val="single" w:color="000000" w:sz="4" w:space="0"/>
              <w:right w:val="single" w:color="000000" w:sz="4" w:space="0"/>
            </w:tcBorders>
          </w:tcPr>
          <w:p>
            <w:pPr>
              <w:pStyle w:val="17"/>
              <w:rPr>
                <w:rFonts w:ascii="Times New Roman"/>
                <w:sz w:val="20"/>
              </w:rPr>
            </w:pPr>
          </w:p>
        </w:tc>
        <w:tc>
          <w:tcPr>
            <w:tcW w:w="2750" w:type="dxa"/>
            <w:tcBorders>
              <w:top w:val="single" w:color="000000" w:sz="4" w:space="0"/>
              <w:left w:val="single" w:color="000000" w:sz="4" w:space="0"/>
              <w:bottom w:val="single" w:color="000000" w:sz="4" w:space="0"/>
              <w:right w:val="single" w:color="000000" w:sz="4" w:space="0"/>
            </w:tcBorders>
          </w:tcPr>
          <w:p>
            <w:pPr>
              <w:pStyle w:val="17"/>
              <w:rPr>
                <w:rFonts w:ascii="Times New Roman"/>
                <w:sz w:val="20"/>
              </w:rPr>
            </w:pPr>
          </w:p>
        </w:tc>
        <w:tc>
          <w:tcPr>
            <w:tcW w:w="2041" w:type="dxa"/>
            <w:tcBorders>
              <w:top w:val="single" w:color="000000" w:sz="4" w:space="0"/>
              <w:left w:val="single" w:color="000000" w:sz="4" w:space="0"/>
              <w:bottom w:val="single" w:color="000000" w:sz="4" w:space="0"/>
            </w:tcBorders>
          </w:tcPr>
          <w:p>
            <w:pPr>
              <w:pStyle w:val="17"/>
              <w:rPr>
                <w:rFonts w:ascii="Times New Roman"/>
                <w:sz w:val="20"/>
              </w:rPr>
            </w:pPr>
          </w:p>
        </w:tc>
      </w:tr>
      <w:tr>
        <w:tblPrEx>
          <w:tblBorders>
            <w:top w:val="double" w:color="000000" w:sz="0" w:space="0"/>
            <w:left w:val="double" w:color="000000" w:sz="0" w:space="0"/>
            <w:bottom w:val="double" w:color="000000" w:sz="0" w:space="0"/>
            <w:right w:val="double" w:color="000000" w:sz="0" w:space="0"/>
            <w:insideH w:val="double" w:color="000000" w:sz="0" w:space="0"/>
            <w:insideV w:val="double" w:color="000000" w:sz="0" w:space="0"/>
          </w:tblBorders>
          <w:tblCellMar>
            <w:top w:w="0" w:type="dxa"/>
            <w:left w:w="0" w:type="dxa"/>
            <w:bottom w:w="0" w:type="dxa"/>
            <w:right w:w="0" w:type="dxa"/>
          </w:tblCellMar>
        </w:tblPrEx>
        <w:trPr>
          <w:trHeight w:val="605" w:hRule="atLeast"/>
        </w:trPr>
        <w:tc>
          <w:tcPr>
            <w:tcW w:w="1027" w:type="dxa"/>
            <w:tcBorders>
              <w:top w:val="single" w:color="000000" w:sz="4" w:space="0"/>
              <w:bottom w:val="single" w:color="000000" w:sz="4" w:space="0"/>
              <w:right w:val="single" w:color="000000" w:sz="4" w:space="0"/>
            </w:tcBorders>
          </w:tcPr>
          <w:p>
            <w:pPr>
              <w:pStyle w:val="17"/>
              <w:rPr>
                <w:rFonts w:ascii="Times New Roman"/>
                <w:sz w:val="20"/>
              </w:rPr>
            </w:pPr>
          </w:p>
        </w:tc>
        <w:tc>
          <w:tcPr>
            <w:tcW w:w="2890" w:type="dxa"/>
            <w:tcBorders>
              <w:top w:val="single" w:color="000000" w:sz="4" w:space="0"/>
              <w:left w:val="single" w:color="000000" w:sz="4" w:space="0"/>
              <w:bottom w:val="single" w:color="000000" w:sz="4" w:space="0"/>
              <w:right w:val="single" w:color="000000" w:sz="4" w:space="0"/>
            </w:tcBorders>
          </w:tcPr>
          <w:p>
            <w:pPr>
              <w:pStyle w:val="17"/>
              <w:rPr>
                <w:rFonts w:ascii="Times New Roman"/>
                <w:sz w:val="20"/>
              </w:rPr>
            </w:pPr>
          </w:p>
        </w:tc>
        <w:tc>
          <w:tcPr>
            <w:tcW w:w="2750" w:type="dxa"/>
            <w:tcBorders>
              <w:top w:val="single" w:color="000000" w:sz="4" w:space="0"/>
              <w:left w:val="single" w:color="000000" w:sz="4" w:space="0"/>
              <w:bottom w:val="single" w:color="000000" w:sz="4" w:space="0"/>
              <w:right w:val="single" w:color="000000" w:sz="4" w:space="0"/>
            </w:tcBorders>
          </w:tcPr>
          <w:p>
            <w:pPr>
              <w:pStyle w:val="17"/>
              <w:rPr>
                <w:rFonts w:ascii="Times New Roman"/>
                <w:sz w:val="20"/>
              </w:rPr>
            </w:pPr>
          </w:p>
        </w:tc>
        <w:tc>
          <w:tcPr>
            <w:tcW w:w="2041" w:type="dxa"/>
            <w:tcBorders>
              <w:top w:val="single" w:color="000000" w:sz="4" w:space="0"/>
              <w:left w:val="single" w:color="000000" w:sz="4" w:space="0"/>
              <w:bottom w:val="single" w:color="000000" w:sz="4" w:space="0"/>
            </w:tcBorders>
          </w:tcPr>
          <w:p>
            <w:pPr>
              <w:pStyle w:val="17"/>
              <w:rPr>
                <w:rFonts w:ascii="Times New Roman"/>
                <w:sz w:val="20"/>
              </w:rPr>
            </w:pPr>
          </w:p>
        </w:tc>
      </w:tr>
      <w:tr>
        <w:tblPrEx>
          <w:tblBorders>
            <w:top w:val="double" w:color="000000" w:sz="0" w:space="0"/>
            <w:left w:val="double" w:color="000000" w:sz="0" w:space="0"/>
            <w:bottom w:val="double" w:color="000000" w:sz="0" w:space="0"/>
            <w:right w:val="double" w:color="000000" w:sz="0" w:space="0"/>
            <w:insideH w:val="double" w:color="000000" w:sz="0" w:space="0"/>
            <w:insideV w:val="double" w:color="000000" w:sz="0" w:space="0"/>
          </w:tblBorders>
          <w:tblCellMar>
            <w:top w:w="0" w:type="dxa"/>
            <w:left w:w="0" w:type="dxa"/>
            <w:bottom w:w="0" w:type="dxa"/>
            <w:right w:w="0" w:type="dxa"/>
          </w:tblCellMar>
        </w:tblPrEx>
        <w:trPr>
          <w:trHeight w:val="605" w:hRule="atLeast"/>
        </w:trPr>
        <w:tc>
          <w:tcPr>
            <w:tcW w:w="1027" w:type="dxa"/>
            <w:tcBorders>
              <w:top w:val="single" w:color="000000" w:sz="4" w:space="0"/>
              <w:bottom w:val="single" w:color="000000" w:sz="4" w:space="0"/>
              <w:right w:val="single" w:color="000000" w:sz="4" w:space="0"/>
            </w:tcBorders>
          </w:tcPr>
          <w:p>
            <w:pPr>
              <w:pStyle w:val="17"/>
              <w:rPr>
                <w:rFonts w:ascii="Times New Roman"/>
                <w:sz w:val="20"/>
              </w:rPr>
            </w:pPr>
          </w:p>
        </w:tc>
        <w:tc>
          <w:tcPr>
            <w:tcW w:w="2890" w:type="dxa"/>
            <w:tcBorders>
              <w:top w:val="single" w:color="000000" w:sz="4" w:space="0"/>
              <w:left w:val="single" w:color="000000" w:sz="4" w:space="0"/>
              <w:bottom w:val="single" w:color="000000" w:sz="4" w:space="0"/>
              <w:right w:val="single" w:color="000000" w:sz="4" w:space="0"/>
            </w:tcBorders>
          </w:tcPr>
          <w:p>
            <w:pPr>
              <w:pStyle w:val="17"/>
              <w:rPr>
                <w:rFonts w:ascii="Times New Roman"/>
                <w:sz w:val="20"/>
              </w:rPr>
            </w:pPr>
          </w:p>
        </w:tc>
        <w:tc>
          <w:tcPr>
            <w:tcW w:w="2750" w:type="dxa"/>
            <w:tcBorders>
              <w:top w:val="single" w:color="000000" w:sz="4" w:space="0"/>
              <w:left w:val="single" w:color="000000" w:sz="4" w:space="0"/>
              <w:bottom w:val="single" w:color="000000" w:sz="4" w:space="0"/>
              <w:right w:val="single" w:color="000000" w:sz="4" w:space="0"/>
            </w:tcBorders>
          </w:tcPr>
          <w:p>
            <w:pPr>
              <w:pStyle w:val="17"/>
              <w:rPr>
                <w:rFonts w:ascii="Times New Roman"/>
                <w:sz w:val="20"/>
              </w:rPr>
            </w:pPr>
          </w:p>
        </w:tc>
        <w:tc>
          <w:tcPr>
            <w:tcW w:w="2041" w:type="dxa"/>
            <w:tcBorders>
              <w:top w:val="single" w:color="000000" w:sz="4" w:space="0"/>
              <w:left w:val="single" w:color="000000" w:sz="4" w:space="0"/>
              <w:bottom w:val="single" w:color="000000" w:sz="4" w:space="0"/>
            </w:tcBorders>
          </w:tcPr>
          <w:p>
            <w:pPr>
              <w:pStyle w:val="17"/>
              <w:rPr>
                <w:rFonts w:ascii="Times New Roman"/>
                <w:sz w:val="20"/>
              </w:rPr>
            </w:pPr>
          </w:p>
        </w:tc>
      </w:tr>
      <w:tr>
        <w:tblPrEx>
          <w:tblBorders>
            <w:top w:val="double" w:color="000000" w:sz="0" w:space="0"/>
            <w:left w:val="double" w:color="000000" w:sz="0" w:space="0"/>
            <w:bottom w:val="double" w:color="000000" w:sz="0" w:space="0"/>
            <w:right w:val="double" w:color="000000" w:sz="0" w:space="0"/>
            <w:insideH w:val="double" w:color="000000" w:sz="0" w:space="0"/>
            <w:insideV w:val="double" w:color="000000" w:sz="0" w:space="0"/>
          </w:tblBorders>
          <w:tblCellMar>
            <w:top w:w="0" w:type="dxa"/>
            <w:left w:w="0" w:type="dxa"/>
            <w:bottom w:w="0" w:type="dxa"/>
            <w:right w:w="0" w:type="dxa"/>
          </w:tblCellMar>
        </w:tblPrEx>
        <w:trPr>
          <w:trHeight w:val="606" w:hRule="atLeast"/>
        </w:trPr>
        <w:tc>
          <w:tcPr>
            <w:tcW w:w="1027" w:type="dxa"/>
            <w:tcBorders>
              <w:top w:val="single" w:color="000000" w:sz="4" w:space="0"/>
              <w:bottom w:val="single" w:color="000000" w:sz="4" w:space="0"/>
              <w:right w:val="single" w:color="000000" w:sz="4" w:space="0"/>
            </w:tcBorders>
          </w:tcPr>
          <w:p>
            <w:pPr>
              <w:pStyle w:val="17"/>
              <w:rPr>
                <w:rFonts w:ascii="Times New Roman"/>
                <w:sz w:val="20"/>
              </w:rPr>
            </w:pPr>
          </w:p>
        </w:tc>
        <w:tc>
          <w:tcPr>
            <w:tcW w:w="2890" w:type="dxa"/>
            <w:tcBorders>
              <w:top w:val="single" w:color="000000" w:sz="4" w:space="0"/>
              <w:left w:val="single" w:color="000000" w:sz="4" w:space="0"/>
              <w:bottom w:val="single" w:color="000000" w:sz="4" w:space="0"/>
              <w:right w:val="single" w:color="000000" w:sz="4" w:space="0"/>
            </w:tcBorders>
          </w:tcPr>
          <w:p>
            <w:pPr>
              <w:pStyle w:val="17"/>
              <w:rPr>
                <w:rFonts w:ascii="Times New Roman"/>
                <w:sz w:val="20"/>
              </w:rPr>
            </w:pPr>
          </w:p>
        </w:tc>
        <w:tc>
          <w:tcPr>
            <w:tcW w:w="2750" w:type="dxa"/>
            <w:tcBorders>
              <w:top w:val="single" w:color="000000" w:sz="4" w:space="0"/>
              <w:left w:val="single" w:color="000000" w:sz="4" w:space="0"/>
              <w:bottom w:val="single" w:color="000000" w:sz="4" w:space="0"/>
              <w:right w:val="single" w:color="000000" w:sz="4" w:space="0"/>
            </w:tcBorders>
          </w:tcPr>
          <w:p>
            <w:pPr>
              <w:pStyle w:val="17"/>
              <w:rPr>
                <w:rFonts w:ascii="Times New Roman"/>
                <w:sz w:val="20"/>
              </w:rPr>
            </w:pPr>
          </w:p>
        </w:tc>
        <w:tc>
          <w:tcPr>
            <w:tcW w:w="2041" w:type="dxa"/>
            <w:tcBorders>
              <w:top w:val="single" w:color="000000" w:sz="4" w:space="0"/>
              <w:left w:val="single" w:color="000000" w:sz="4" w:space="0"/>
              <w:bottom w:val="single" w:color="000000" w:sz="4" w:space="0"/>
            </w:tcBorders>
          </w:tcPr>
          <w:p>
            <w:pPr>
              <w:pStyle w:val="17"/>
              <w:rPr>
                <w:rFonts w:ascii="Times New Roman"/>
                <w:sz w:val="20"/>
              </w:rPr>
            </w:pPr>
          </w:p>
        </w:tc>
      </w:tr>
      <w:tr>
        <w:tblPrEx>
          <w:tblBorders>
            <w:top w:val="double" w:color="000000" w:sz="0" w:space="0"/>
            <w:left w:val="double" w:color="000000" w:sz="0" w:space="0"/>
            <w:bottom w:val="double" w:color="000000" w:sz="0" w:space="0"/>
            <w:right w:val="double" w:color="000000" w:sz="0" w:space="0"/>
            <w:insideH w:val="double" w:color="000000" w:sz="0" w:space="0"/>
            <w:insideV w:val="double" w:color="000000" w:sz="0" w:space="0"/>
          </w:tblBorders>
          <w:tblCellMar>
            <w:top w:w="0" w:type="dxa"/>
            <w:left w:w="0" w:type="dxa"/>
            <w:bottom w:w="0" w:type="dxa"/>
            <w:right w:w="0" w:type="dxa"/>
          </w:tblCellMar>
        </w:tblPrEx>
        <w:trPr>
          <w:trHeight w:val="605" w:hRule="atLeast"/>
        </w:trPr>
        <w:tc>
          <w:tcPr>
            <w:tcW w:w="1027" w:type="dxa"/>
            <w:tcBorders>
              <w:top w:val="single" w:color="000000" w:sz="4" w:space="0"/>
              <w:bottom w:val="single" w:color="000000" w:sz="4" w:space="0"/>
              <w:right w:val="single" w:color="000000" w:sz="4" w:space="0"/>
            </w:tcBorders>
          </w:tcPr>
          <w:p>
            <w:pPr>
              <w:pStyle w:val="17"/>
              <w:rPr>
                <w:rFonts w:ascii="Times New Roman"/>
                <w:sz w:val="20"/>
              </w:rPr>
            </w:pPr>
          </w:p>
        </w:tc>
        <w:tc>
          <w:tcPr>
            <w:tcW w:w="2890" w:type="dxa"/>
            <w:tcBorders>
              <w:top w:val="single" w:color="000000" w:sz="4" w:space="0"/>
              <w:left w:val="single" w:color="000000" w:sz="4" w:space="0"/>
              <w:bottom w:val="single" w:color="000000" w:sz="4" w:space="0"/>
              <w:right w:val="single" w:color="000000" w:sz="4" w:space="0"/>
            </w:tcBorders>
          </w:tcPr>
          <w:p>
            <w:pPr>
              <w:pStyle w:val="17"/>
              <w:rPr>
                <w:rFonts w:ascii="Times New Roman"/>
                <w:sz w:val="20"/>
              </w:rPr>
            </w:pPr>
          </w:p>
        </w:tc>
        <w:tc>
          <w:tcPr>
            <w:tcW w:w="2750" w:type="dxa"/>
            <w:tcBorders>
              <w:top w:val="single" w:color="000000" w:sz="4" w:space="0"/>
              <w:left w:val="single" w:color="000000" w:sz="4" w:space="0"/>
              <w:bottom w:val="single" w:color="000000" w:sz="4" w:space="0"/>
              <w:right w:val="single" w:color="000000" w:sz="4" w:space="0"/>
            </w:tcBorders>
          </w:tcPr>
          <w:p>
            <w:pPr>
              <w:pStyle w:val="17"/>
              <w:rPr>
                <w:rFonts w:ascii="Times New Roman"/>
                <w:sz w:val="20"/>
              </w:rPr>
            </w:pPr>
          </w:p>
        </w:tc>
        <w:tc>
          <w:tcPr>
            <w:tcW w:w="2041" w:type="dxa"/>
            <w:tcBorders>
              <w:top w:val="single" w:color="000000" w:sz="4" w:space="0"/>
              <w:left w:val="single" w:color="000000" w:sz="4" w:space="0"/>
              <w:bottom w:val="single" w:color="000000" w:sz="4" w:space="0"/>
            </w:tcBorders>
          </w:tcPr>
          <w:p>
            <w:pPr>
              <w:pStyle w:val="17"/>
              <w:rPr>
                <w:rFonts w:ascii="Times New Roman"/>
                <w:sz w:val="20"/>
              </w:rPr>
            </w:pPr>
          </w:p>
        </w:tc>
      </w:tr>
      <w:tr>
        <w:tblPrEx>
          <w:tblBorders>
            <w:top w:val="double" w:color="000000" w:sz="0" w:space="0"/>
            <w:left w:val="double" w:color="000000" w:sz="0" w:space="0"/>
            <w:bottom w:val="double" w:color="000000" w:sz="0" w:space="0"/>
            <w:right w:val="double" w:color="000000" w:sz="0" w:space="0"/>
            <w:insideH w:val="double" w:color="000000" w:sz="0" w:space="0"/>
            <w:insideV w:val="double" w:color="000000" w:sz="0" w:space="0"/>
          </w:tblBorders>
          <w:tblCellMar>
            <w:top w:w="0" w:type="dxa"/>
            <w:left w:w="0" w:type="dxa"/>
            <w:bottom w:w="0" w:type="dxa"/>
            <w:right w:w="0" w:type="dxa"/>
          </w:tblCellMar>
        </w:tblPrEx>
        <w:trPr>
          <w:trHeight w:val="606" w:hRule="atLeast"/>
        </w:trPr>
        <w:tc>
          <w:tcPr>
            <w:tcW w:w="1027" w:type="dxa"/>
            <w:tcBorders>
              <w:top w:val="single" w:color="000000" w:sz="4" w:space="0"/>
              <w:bottom w:val="single" w:color="000000" w:sz="4" w:space="0"/>
              <w:right w:val="single" w:color="000000" w:sz="4" w:space="0"/>
            </w:tcBorders>
          </w:tcPr>
          <w:p>
            <w:pPr>
              <w:pStyle w:val="17"/>
              <w:rPr>
                <w:rFonts w:ascii="Times New Roman"/>
                <w:sz w:val="20"/>
              </w:rPr>
            </w:pPr>
          </w:p>
        </w:tc>
        <w:tc>
          <w:tcPr>
            <w:tcW w:w="2890" w:type="dxa"/>
            <w:tcBorders>
              <w:top w:val="single" w:color="000000" w:sz="4" w:space="0"/>
              <w:left w:val="single" w:color="000000" w:sz="4" w:space="0"/>
              <w:bottom w:val="single" w:color="000000" w:sz="4" w:space="0"/>
              <w:right w:val="single" w:color="000000" w:sz="4" w:space="0"/>
            </w:tcBorders>
          </w:tcPr>
          <w:p>
            <w:pPr>
              <w:pStyle w:val="17"/>
              <w:rPr>
                <w:rFonts w:ascii="Times New Roman"/>
                <w:sz w:val="20"/>
              </w:rPr>
            </w:pPr>
          </w:p>
        </w:tc>
        <w:tc>
          <w:tcPr>
            <w:tcW w:w="2750" w:type="dxa"/>
            <w:tcBorders>
              <w:top w:val="single" w:color="000000" w:sz="4" w:space="0"/>
              <w:left w:val="single" w:color="000000" w:sz="4" w:space="0"/>
              <w:bottom w:val="single" w:color="000000" w:sz="4" w:space="0"/>
              <w:right w:val="single" w:color="000000" w:sz="4" w:space="0"/>
            </w:tcBorders>
          </w:tcPr>
          <w:p>
            <w:pPr>
              <w:pStyle w:val="17"/>
              <w:rPr>
                <w:rFonts w:ascii="Times New Roman"/>
                <w:sz w:val="20"/>
              </w:rPr>
            </w:pPr>
          </w:p>
        </w:tc>
        <w:tc>
          <w:tcPr>
            <w:tcW w:w="2041" w:type="dxa"/>
            <w:tcBorders>
              <w:top w:val="single" w:color="000000" w:sz="4" w:space="0"/>
              <w:left w:val="single" w:color="000000" w:sz="4" w:space="0"/>
              <w:bottom w:val="single" w:color="000000" w:sz="4" w:space="0"/>
            </w:tcBorders>
          </w:tcPr>
          <w:p>
            <w:pPr>
              <w:pStyle w:val="17"/>
              <w:rPr>
                <w:rFonts w:ascii="Times New Roman"/>
                <w:sz w:val="20"/>
              </w:rPr>
            </w:pPr>
          </w:p>
        </w:tc>
      </w:tr>
      <w:tr>
        <w:tblPrEx>
          <w:tblBorders>
            <w:top w:val="double" w:color="000000" w:sz="0" w:space="0"/>
            <w:left w:val="double" w:color="000000" w:sz="0" w:space="0"/>
            <w:bottom w:val="double" w:color="000000" w:sz="0" w:space="0"/>
            <w:right w:val="double" w:color="000000" w:sz="0" w:space="0"/>
            <w:insideH w:val="double" w:color="000000" w:sz="0" w:space="0"/>
            <w:insideV w:val="double" w:color="000000" w:sz="0" w:space="0"/>
          </w:tblBorders>
          <w:tblCellMar>
            <w:top w:w="0" w:type="dxa"/>
            <w:left w:w="0" w:type="dxa"/>
            <w:bottom w:w="0" w:type="dxa"/>
            <w:right w:w="0" w:type="dxa"/>
          </w:tblCellMar>
        </w:tblPrEx>
        <w:trPr>
          <w:trHeight w:val="605" w:hRule="atLeast"/>
        </w:trPr>
        <w:tc>
          <w:tcPr>
            <w:tcW w:w="1027" w:type="dxa"/>
            <w:tcBorders>
              <w:top w:val="single" w:color="000000" w:sz="4" w:space="0"/>
              <w:right w:val="single" w:color="000000" w:sz="4" w:space="0"/>
            </w:tcBorders>
          </w:tcPr>
          <w:p>
            <w:pPr>
              <w:pStyle w:val="17"/>
              <w:rPr>
                <w:rFonts w:ascii="Times New Roman"/>
                <w:sz w:val="20"/>
              </w:rPr>
            </w:pPr>
          </w:p>
        </w:tc>
        <w:tc>
          <w:tcPr>
            <w:tcW w:w="2890" w:type="dxa"/>
            <w:tcBorders>
              <w:top w:val="single" w:color="000000" w:sz="4" w:space="0"/>
              <w:left w:val="single" w:color="000000" w:sz="4" w:space="0"/>
              <w:right w:val="single" w:color="000000" w:sz="4" w:space="0"/>
            </w:tcBorders>
          </w:tcPr>
          <w:p>
            <w:pPr>
              <w:pStyle w:val="17"/>
              <w:rPr>
                <w:rFonts w:ascii="Times New Roman"/>
                <w:sz w:val="20"/>
              </w:rPr>
            </w:pPr>
          </w:p>
        </w:tc>
        <w:tc>
          <w:tcPr>
            <w:tcW w:w="2750" w:type="dxa"/>
            <w:tcBorders>
              <w:top w:val="single" w:color="000000" w:sz="4" w:space="0"/>
              <w:left w:val="single" w:color="000000" w:sz="4" w:space="0"/>
              <w:right w:val="single" w:color="000000" w:sz="4" w:space="0"/>
            </w:tcBorders>
          </w:tcPr>
          <w:p>
            <w:pPr>
              <w:pStyle w:val="17"/>
              <w:rPr>
                <w:rFonts w:ascii="Times New Roman"/>
                <w:sz w:val="20"/>
              </w:rPr>
            </w:pPr>
          </w:p>
        </w:tc>
        <w:tc>
          <w:tcPr>
            <w:tcW w:w="2041" w:type="dxa"/>
            <w:tcBorders>
              <w:top w:val="single" w:color="000000" w:sz="4" w:space="0"/>
              <w:left w:val="single" w:color="000000" w:sz="4" w:space="0"/>
            </w:tcBorders>
          </w:tcPr>
          <w:p>
            <w:pPr>
              <w:pStyle w:val="17"/>
              <w:rPr>
                <w:rFonts w:ascii="Times New Roman"/>
                <w:sz w:val="20"/>
              </w:rPr>
            </w:pPr>
          </w:p>
        </w:tc>
      </w:tr>
    </w:tbl>
    <w:p>
      <w:pPr>
        <w:pStyle w:val="8"/>
        <w:spacing w:before="8"/>
        <w:ind w:left="632"/>
      </w:pPr>
      <w:r>
        <w:t>此表可拓展</w:t>
      </w:r>
    </w:p>
    <w:p>
      <w:pPr>
        <w:pStyle w:val="8"/>
      </w:pPr>
    </w:p>
    <w:p>
      <w:pPr>
        <w:pStyle w:val="8"/>
        <w:spacing w:before="11"/>
      </w:pPr>
    </w:p>
    <w:p>
      <w:pPr>
        <w:pStyle w:val="8"/>
        <w:tabs>
          <w:tab w:val="left" w:pos="4592"/>
        </w:tabs>
        <w:spacing w:before="1"/>
        <w:ind w:left="512"/>
      </w:pPr>
      <w:r>
        <w:t>投标人：</w:t>
      </w:r>
      <w:r>
        <w:rPr>
          <w:u w:val="single"/>
        </w:rPr>
        <w:t xml:space="preserve"> </w:t>
      </w:r>
      <w:r>
        <w:rPr>
          <w:u w:val="single"/>
        </w:rPr>
        <w:tab/>
      </w:r>
      <w:r>
        <w:rPr>
          <w:u w:val="single"/>
        </w:rPr>
        <w:t>（公章）</w:t>
      </w:r>
    </w:p>
    <w:p>
      <w:pPr>
        <w:pStyle w:val="8"/>
        <w:spacing w:before="11"/>
        <w:rPr>
          <w:sz w:val="13"/>
        </w:rPr>
      </w:pPr>
    </w:p>
    <w:p>
      <w:pPr>
        <w:pStyle w:val="8"/>
        <w:tabs>
          <w:tab w:val="left" w:pos="2851"/>
          <w:tab w:val="left" w:pos="4832"/>
        </w:tabs>
        <w:spacing w:before="74" w:line="381" w:lineRule="auto"/>
        <w:ind w:left="512" w:right="3511"/>
        <w:rPr>
          <w:rFonts w:ascii="Times New Roman" w:eastAsia="Times New Roman"/>
        </w:rPr>
      </w:pPr>
      <w:r>
        <w:t>法定代表人或授权代表：</w:t>
      </w:r>
      <w:r>
        <w:rPr>
          <w:u w:val="single"/>
        </w:rPr>
        <w:t xml:space="preserve"> </w:t>
      </w:r>
      <w:r>
        <w:rPr>
          <w:u w:val="single"/>
        </w:rPr>
        <w:tab/>
      </w:r>
      <w:r>
        <w:t>（签字或盖章</w:t>
      </w:r>
      <w:r>
        <w:rPr>
          <w:spacing w:val="-17"/>
        </w:rPr>
        <w:t xml:space="preserve">） </w:t>
      </w:r>
      <w:r>
        <w:t>日</w:t>
      </w:r>
      <w:r>
        <w:rPr>
          <w:spacing w:val="-1"/>
        </w:rPr>
        <w:t xml:space="preserve"> </w:t>
      </w:r>
      <w:r>
        <w:t>期：</w:t>
      </w:r>
      <w:r>
        <w:rPr>
          <w:rFonts w:ascii="Times New Roman" w:eastAsia="Times New Roman"/>
          <w:u w:val="single"/>
        </w:rPr>
        <w:t xml:space="preserve"> </w:t>
      </w:r>
      <w:r>
        <w:rPr>
          <w:rFonts w:ascii="Times New Roman" w:eastAsia="Times New Roman"/>
          <w:u w:val="single"/>
        </w:rPr>
        <w:tab/>
      </w:r>
    </w:p>
    <w:p>
      <w:pPr>
        <w:spacing w:after="0" w:line="381" w:lineRule="auto"/>
        <w:rPr>
          <w:rFonts w:ascii="Times New Roman" w:eastAsia="Times New Roman"/>
        </w:rPr>
        <w:sectPr>
          <w:headerReference r:id="rId14" w:type="default"/>
          <w:footerReference r:id="rId15" w:type="default"/>
          <w:pgSz w:w="11910" w:h="16840"/>
          <w:pgMar w:top="1500" w:right="900" w:bottom="1300" w:left="980" w:header="1161" w:footer="1120" w:gutter="0"/>
          <w:pgBorders>
            <w:top w:val="none" w:sz="0" w:space="0"/>
            <w:left w:val="none" w:sz="0" w:space="0"/>
            <w:bottom w:val="none" w:sz="0" w:space="0"/>
            <w:right w:val="none" w:sz="0" w:space="0"/>
          </w:pgBorders>
          <w:pgNumType w:start="39"/>
          <w:cols w:space="720" w:num="1"/>
        </w:sectPr>
      </w:pPr>
    </w:p>
    <w:p>
      <w:pPr>
        <w:pStyle w:val="8"/>
        <w:rPr>
          <w:rFonts w:ascii="Times New Roman"/>
          <w:sz w:val="20"/>
        </w:rPr>
      </w:pPr>
    </w:p>
    <w:p>
      <w:pPr>
        <w:pStyle w:val="8"/>
        <w:spacing w:before="3"/>
        <w:rPr>
          <w:rFonts w:ascii="Times New Roman"/>
          <w:sz w:val="22"/>
        </w:rPr>
      </w:pPr>
    </w:p>
    <w:p>
      <w:pPr>
        <w:spacing w:before="55"/>
        <w:ind w:left="2526" w:right="2644" w:firstLine="0"/>
        <w:jc w:val="center"/>
        <w:rPr>
          <w:b/>
          <w:sz w:val="32"/>
        </w:rPr>
      </w:pPr>
      <w:r>
        <w:rPr>
          <w:b/>
          <w:sz w:val="32"/>
        </w:rPr>
        <w:t>五、商务及合同主要条款响应说明</w:t>
      </w:r>
    </w:p>
    <w:p>
      <w:pPr>
        <w:pStyle w:val="8"/>
        <w:spacing w:before="150" w:line="415" w:lineRule="auto"/>
        <w:ind w:left="340" w:right="8481" w:firstLine="2"/>
      </w:pPr>
      <w:r>
        <mc:AlternateContent>
          <mc:Choice Requires="wps">
            <w:drawing>
              <wp:anchor distT="0" distB="0" distL="114300" distR="114300" simplePos="0" relativeHeight="251694080" behindDoc="0" locked="0" layoutInCell="1" allowOverlap="1">
                <wp:simplePos x="0" y="0"/>
                <wp:positionH relativeFrom="page">
                  <wp:posOffset>828675</wp:posOffset>
                </wp:positionH>
                <wp:positionV relativeFrom="paragraph">
                  <wp:posOffset>652780</wp:posOffset>
                </wp:positionV>
                <wp:extent cx="5906135" cy="4711700"/>
                <wp:effectExtent l="0" t="0" r="0" b="0"/>
                <wp:wrapNone/>
                <wp:docPr id="9" name="文本框 10"/>
                <wp:cNvGraphicFramePr/>
                <a:graphic xmlns:a="http://schemas.openxmlformats.org/drawingml/2006/main">
                  <a:graphicData uri="http://schemas.microsoft.com/office/word/2010/wordprocessingShape">
                    <wps:wsp>
                      <wps:cNvSpPr txBox="1"/>
                      <wps:spPr>
                        <a:xfrm>
                          <a:off x="0" y="0"/>
                          <a:ext cx="5906135" cy="4711700"/>
                        </a:xfrm>
                        <a:prstGeom prst="rect">
                          <a:avLst/>
                        </a:prstGeom>
                        <a:noFill/>
                        <a:ln>
                          <a:noFill/>
                        </a:ln>
                      </wps:spPr>
                      <wps:txbx>
                        <w:txbxContent>
                          <w:tbl>
                            <w:tblPr>
                              <w:tblStyle w:val="13"/>
                              <w:tblW w:w="0" w:type="auto"/>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003"/>
                              <w:gridCol w:w="3425"/>
                              <w:gridCol w:w="2992"/>
                              <w:gridCol w:w="186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0" w:hRule="atLeast"/>
                              </w:trPr>
                              <w:tc>
                                <w:tcPr>
                                  <w:tcW w:w="1003" w:type="dxa"/>
                                </w:tcPr>
                                <w:p>
                                  <w:pPr>
                                    <w:pStyle w:val="17"/>
                                    <w:spacing w:before="208"/>
                                    <w:ind w:left="228"/>
                                    <w:rPr>
                                      <w:sz w:val="24"/>
                                    </w:rPr>
                                  </w:pPr>
                                  <w:r>
                                    <w:rPr>
                                      <w:sz w:val="24"/>
                                    </w:rPr>
                                    <w:t>序号</w:t>
                                  </w:r>
                                </w:p>
                              </w:tc>
                              <w:tc>
                                <w:tcPr>
                                  <w:tcW w:w="3425" w:type="dxa"/>
                                </w:tcPr>
                                <w:p>
                                  <w:pPr>
                                    <w:pStyle w:val="17"/>
                                    <w:spacing w:before="208"/>
                                    <w:ind w:left="1087"/>
                                    <w:rPr>
                                      <w:sz w:val="24"/>
                                    </w:rPr>
                                  </w:pPr>
                                  <w:r>
                                    <w:rPr>
                                      <w:sz w:val="24"/>
                                    </w:rPr>
                                    <w:t>招标文件要求</w:t>
                                  </w:r>
                                </w:p>
                              </w:tc>
                              <w:tc>
                                <w:tcPr>
                                  <w:tcW w:w="2992" w:type="dxa"/>
                                </w:tcPr>
                                <w:p>
                                  <w:pPr>
                                    <w:pStyle w:val="17"/>
                                    <w:spacing w:before="208"/>
                                    <w:ind w:left="468"/>
                                    <w:rPr>
                                      <w:sz w:val="24"/>
                                    </w:rPr>
                                  </w:pPr>
                                  <w:r>
                                    <w:rPr>
                                      <w:sz w:val="24"/>
                                    </w:rPr>
                                    <w:t>投标文件实际数据</w:t>
                                  </w:r>
                                </w:p>
                              </w:tc>
                              <w:tc>
                                <w:tcPr>
                                  <w:tcW w:w="1866" w:type="dxa"/>
                                </w:tcPr>
                                <w:p>
                                  <w:pPr>
                                    <w:pStyle w:val="17"/>
                                    <w:spacing w:before="208"/>
                                    <w:ind w:left="466"/>
                                    <w:rPr>
                                      <w:sz w:val="24"/>
                                    </w:rPr>
                                  </w:pPr>
                                  <w:r>
                                    <w:rPr>
                                      <w:sz w:val="24"/>
                                    </w:rPr>
                                    <w:t>响应说明</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0" w:hRule="atLeast"/>
                              </w:trPr>
                              <w:tc>
                                <w:tcPr>
                                  <w:tcW w:w="1003" w:type="dxa"/>
                                </w:tcPr>
                                <w:p>
                                  <w:pPr>
                                    <w:pStyle w:val="17"/>
                                    <w:rPr>
                                      <w:rFonts w:ascii="Times New Roman"/>
                                      <w:sz w:val="22"/>
                                    </w:rPr>
                                  </w:pPr>
                                </w:p>
                              </w:tc>
                              <w:tc>
                                <w:tcPr>
                                  <w:tcW w:w="3425" w:type="dxa"/>
                                </w:tcPr>
                                <w:p>
                                  <w:pPr>
                                    <w:pStyle w:val="17"/>
                                    <w:rPr>
                                      <w:rFonts w:ascii="Times New Roman"/>
                                      <w:sz w:val="22"/>
                                    </w:rPr>
                                  </w:pPr>
                                </w:p>
                              </w:tc>
                              <w:tc>
                                <w:tcPr>
                                  <w:tcW w:w="2992" w:type="dxa"/>
                                </w:tcPr>
                                <w:p>
                                  <w:pPr>
                                    <w:pStyle w:val="17"/>
                                    <w:rPr>
                                      <w:rFonts w:ascii="Times New Roman"/>
                                      <w:sz w:val="22"/>
                                    </w:rPr>
                                  </w:pPr>
                                </w:p>
                              </w:tc>
                              <w:tc>
                                <w:tcPr>
                                  <w:tcW w:w="1866" w:type="dxa"/>
                                </w:tcPr>
                                <w:p>
                                  <w:pPr>
                                    <w:pStyle w:val="17"/>
                                    <w:rPr>
                                      <w:rFonts w:ascii="Times New Roman"/>
                                      <w:sz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0" w:hRule="atLeast"/>
                              </w:trPr>
                              <w:tc>
                                <w:tcPr>
                                  <w:tcW w:w="1003" w:type="dxa"/>
                                </w:tcPr>
                                <w:p>
                                  <w:pPr>
                                    <w:pStyle w:val="17"/>
                                    <w:rPr>
                                      <w:rFonts w:ascii="Times New Roman"/>
                                      <w:sz w:val="22"/>
                                    </w:rPr>
                                  </w:pPr>
                                </w:p>
                              </w:tc>
                              <w:tc>
                                <w:tcPr>
                                  <w:tcW w:w="3425" w:type="dxa"/>
                                </w:tcPr>
                                <w:p>
                                  <w:pPr>
                                    <w:pStyle w:val="17"/>
                                    <w:rPr>
                                      <w:rFonts w:ascii="Times New Roman"/>
                                      <w:sz w:val="22"/>
                                    </w:rPr>
                                  </w:pPr>
                                </w:p>
                              </w:tc>
                              <w:tc>
                                <w:tcPr>
                                  <w:tcW w:w="2992" w:type="dxa"/>
                                </w:tcPr>
                                <w:p>
                                  <w:pPr>
                                    <w:pStyle w:val="17"/>
                                    <w:rPr>
                                      <w:rFonts w:ascii="Times New Roman"/>
                                      <w:sz w:val="22"/>
                                    </w:rPr>
                                  </w:pPr>
                                </w:p>
                              </w:tc>
                              <w:tc>
                                <w:tcPr>
                                  <w:tcW w:w="1866" w:type="dxa"/>
                                </w:tcPr>
                                <w:p>
                                  <w:pPr>
                                    <w:pStyle w:val="17"/>
                                    <w:rPr>
                                      <w:rFonts w:ascii="Times New Roman"/>
                                      <w:sz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0" w:hRule="atLeast"/>
                              </w:trPr>
                              <w:tc>
                                <w:tcPr>
                                  <w:tcW w:w="1003" w:type="dxa"/>
                                </w:tcPr>
                                <w:p>
                                  <w:pPr>
                                    <w:pStyle w:val="17"/>
                                    <w:rPr>
                                      <w:rFonts w:ascii="Times New Roman"/>
                                      <w:sz w:val="22"/>
                                    </w:rPr>
                                  </w:pPr>
                                </w:p>
                              </w:tc>
                              <w:tc>
                                <w:tcPr>
                                  <w:tcW w:w="3425" w:type="dxa"/>
                                </w:tcPr>
                                <w:p>
                                  <w:pPr>
                                    <w:pStyle w:val="17"/>
                                    <w:rPr>
                                      <w:rFonts w:ascii="Times New Roman"/>
                                      <w:sz w:val="22"/>
                                    </w:rPr>
                                  </w:pPr>
                                </w:p>
                              </w:tc>
                              <w:tc>
                                <w:tcPr>
                                  <w:tcW w:w="2992" w:type="dxa"/>
                                </w:tcPr>
                                <w:p>
                                  <w:pPr>
                                    <w:pStyle w:val="17"/>
                                    <w:rPr>
                                      <w:rFonts w:ascii="Times New Roman"/>
                                      <w:sz w:val="22"/>
                                    </w:rPr>
                                  </w:pPr>
                                </w:p>
                              </w:tc>
                              <w:tc>
                                <w:tcPr>
                                  <w:tcW w:w="1866" w:type="dxa"/>
                                </w:tcPr>
                                <w:p>
                                  <w:pPr>
                                    <w:pStyle w:val="17"/>
                                    <w:rPr>
                                      <w:rFonts w:ascii="Times New Roman"/>
                                      <w:sz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0" w:hRule="atLeast"/>
                              </w:trPr>
                              <w:tc>
                                <w:tcPr>
                                  <w:tcW w:w="1003" w:type="dxa"/>
                                </w:tcPr>
                                <w:p>
                                  <w:pPr>
                                    <w:pStyle w:val="17"/>
                                    <w:rPr>
                                      <w:rFonts w:ascii="Times New Roman"/>
                                      <w:sz w:val="22"/>
                                    </w:rPr>
                                  </w:pPr>
                                </w:p>
                              </w:tc>
                              <w:tc>
                                <w:tcPr>
                                  <w:tcW w:w="3425" w:type="dxa"/>
                                </w:tcPr>
                                <w:p>
                                  <w:pPr>
                                    <w:pStyle w:val="17"/>
                                    <w:rPr>
                                      <w:rFonts w:ascii="Times New Roman"/>
                                      <w:sz w:val="22"/>
                                    </w:rPr>
                                  </w:pPr>
                                </w:p>
                              </w:tc>
                              <w:tc>
                                <w:tcPr>
                                  <w:tcW w:w="2992" w:type="dxa"/>
                                </w:tcPr>
                                <w:p>
                                  <w:pPr>
                                    <w:pStyle w:val="17"/>
                                    <w:rPr>
                                      <w:rFonts w:ascii="Times New Roman"/>
                                      <w:sz w:val="22"/>
                                    </w:rPr>
                                  </w:pPr>
                                </w:p>
                              </w:tc>
                              <w:tc>
                                <w:tcPr>
                                  <w:tcW w:w="1866" w:type="dxa"/>
                                </w:tcPr>
                                <w:p>
                                  <w:pPr>
                                    <w:pStyle w:val="17"/>
                                    <w:rPr>
                                      <w:rFonts w:ascii="Times New Roman"/>
                                      <w:sz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9" w:hRule="atLeast"/>
                              </w:trPr>
                              <w:tc>
                                <w:tcPr>
                                  <w:tcW w:w="1003" w:type="dxa"/>
                                </w:tcPr>
                                <w:p>
                                  <w:pPr>
                                    <w:pStyle w:val="17"/>
                                    <w:rPr>
                                      <w:rFonts w:ascii="Times New Roman"/>
                                      <w:sz w:val="22"/>
                                    </w:rPr>
                                  </w:pPr>
                                </w:p>
                              </w:tc>
                              <w:tc>
                                <w:tcPr>
                                  <w:tcW w:w="3425" w:type="dxa"/>
                                </w:tcPr>
                                <w:p>
                                  <w:pPr>
                                    <w:pStyle w:val="17"/>
                                    <w:rPr>
                                      <w:rFonts w:ascii="Times New Roman"/>
                                      <w:sz w:val="22"/>
                                    </w:rPr>
                                  </w:pPr>
                                </w:p>
                              </w:tc>
                              <w:tc>
                                <w:tcPr>
                                  <w:tcW w:w="2992" w:type="dxa"/>
                                </w:tcPr>
                                <w:p>
                                  <w:pPr>
                                    <w:pStyle w:val="17"/>
                                    <w:rPr>
                                      <w:rFonts w:ascii="Times New Roman"/>
                                      <w:sz w:val="22"/>
                                    </w:rPr>
                                  </w:pPr>
                                </w:p>
                              </w:tc>
                              <w:tc>
                                <w:tcPr>
                                  <w:tcW w:w="1866" w:type="dxa"/>
                                </w:tcPr>
                                <w:p>
                                  <w:pPr>
                                    <w:pStyle w:val="17"/>
                                    <w:rPr>
                                      <w:rFonts w:ascii="Times New Roman"/>
                                      <w:sz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0" w:hRule="atLeast"/>
                              </w:trPr>
                              <w:tc>
                                <w:tcPr>
                                  <w:tcW w:w="1003" w:type="dxa"/>
                                </w:tcPr>
                                <w:p>
                                  <w:pPr>
                                    <w:pStyle w:val="17"/>
                                    <w:rPr>
                                      <w:rFonts w:ascii="Times New Roman"/>
                                      <w:sz w:val="22"/>
                                    </w:rPr>
                                  </w:pPr>
                                </w:p>
                              </w:tc>
                              <w:tc>
                                <w:tcPr>
                                  <w:tcW w:w="3425" w:type="dxa"/>
                                </w:tcPr>
                                <w:p>
                                  <w:pPr>
                                    <w:pStyle w:val="17"/>
                                    <w:rPr>
                                      <w:rFonts w:ascii="Times New Roman"/>
                                      <w:sz w:val="22"/>
                                    </w:rPr>
                                  </w:pPr>
                                </w:p>
                              </w:tc>
                              <w:tc>
                                <w:tcPr>
                                  <w:tcW w:w="2992" w:type="dxa"/>
                                </w:tcPr>
                                <w:p>
                                  <w:pPr>
                                    <w:pStyle w:val="17"/>
                                    <w:rPr>
                                      <w:rFonts w:ascii="Times New Roman"/>
                                      <w:sz w:val="22"/>
                                    </w:rPr>
                                  </w:pPr>
                                </w:p>
                              </w:tc>
                              <w:tc>
                                <w:tcPr>
                                  <w:tcW w:w="1866" w:type="dxa"/>
                                </w:tcPr>
                                <w:p>
                                  <w:pPr>
                                    <w:pStyle w:val="17"/>
                                    <w:rPr>
                                      <w:rFonts w:ascii="Times New Roman"/>
                                      <w:sz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0" w:hRule="atLeast"/>
                              </w:trPr>
                              <w:tc>
                                <w:tcPr>
                                  <w:tcW w:w="1003" w:type="dxa"/>
                                </w:tcPr>
                                <w:p>
                                  <w:pPr>
                                    <w:pStyle w:val="17"/>
                                    <w:rPr>
                                      <w:rFonts w:ascii="Times New Roman"/>
                                      <w:sz w:val="22"/>
                                    </w:rPr>
                                  </w:pPr>
                                </w:p>
                              </w:tc>
                              <w:tc>
                                <w:tcPr>
                                  <w:tcW w:w="3425" w:type="dxa"/>
                                </w:tcPr>
                                <w:p>
                                  <w:pPr>
                                    <w:pStyle w:val="17"/>
                                    <w:rPr>
                                      <w:rFonts w:ascii="Times New Roman"/>
                                      <w:sz w:val="22"/>
                                    </w:rPr>
                                  </w:pPr>
                                </w:p>
                              </w:tc>
                              <w:tc>
                                <w:tcPr>
                                  <w:tcW w:w="2992" w:type="dxa"/>
                                </w:tcPr>
                                <w:p>
                                  <w:pPr>
                                    <w:pStyle w:val="17"/>
                                    <w:rPr>
                                      <w:rFonts w:ascii="Times New Roman"/>
                                      <w:sz w:val="22"/>
                                    </w:rPr>
                                  </w:pPr>
                                </w:p>
                              </w:tc>
                              <w:tc>
                                <w:tcPr>
                                  <w:tcW w:w="1866" w:type="dxa"/>
                                </w:tcPr>
                                <w:p>
                                  <w:pPr>
                                    <w:pStyle w:val="17"/>
                                    <w:rPr>
                                      <w:rFonts w:ascii="Times New Roman"/>
                                      <w:sz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0" w:hRule="atLeast"/>
                              </w:trPr>
                              <w:tc>
                                <w:tcPr>
                                  <w:tcW w:w="1003" w:type="dxa"/>
                                </w:tcPr>
                                <w:p>
                                  <w:pPr>
                                    <w:pStyle w:val="17"/>
                                    <w:rPr>
                                      <w:rFonts w:ascii="Times New Roman"/>
                                      <w:sz w:val="22"/>
                                    </w:rPr>
                                  </w:pPr>
                                </w:p>
                              </w:tc>
                              <w:tc>
                                <w:tcPr>
                                  <w:tcW w:w="3425" w:type="dxa"/>
                                </w:tcPr>
                                <w:p>
                                  <w:pPr>
                                    <w:pStyle w:val="17"/>
                                    <w:rPr>
                                      <w:rFonts w:ascii="Times New Roman"/>
                                      <w:sz w:val="22"/>
                                    </w:rPr>
                                  </w:pPr>
                                </w:p>
                              </w:tc>
                              <w:tc>
                                <w:tcPr>
                                  <w:tcW w:w="2992" w:type="dxa"/>
                                </w:tcPr>
                                <w:p>
                                  <w:pPr>
                                    <w:pStyle w:val="17"/>
                                    <w:rPr>
                                      <w:rFonts w:ascii="Times New Roman"/>
                                      <w:sz w:val="22"/>
                                    </w:rPr>
                                  </w:pPr>
                                </w:p>
                              </w:tc>
                              <w:tc>
                                <w:tcPr>
                                  <w:tcW w:w="1866" w:type="dxa"/>
                                </w:tcPr>
                                <w:p>
                                  <w:pPr>
                                    <w:pStyle w:val="17"/>
                                    <w:rPr>
                                      <w:rFonts w:ascii="Times New Roman"/>
                                      <w:sz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0" w:hRule="atLeast"/>
                              </w:trPr>
                              <w:tc>
                                <w:tcPr>
                                  <w:tcW w:w="1003" w:type="dxa"/>
                                </w:tcPr>
                                <w:p>
                                  <w:pPr>
                                    <w:pStyle w:val="17"/>
                                    <w:rPr>
                                      <w:rFonts w:ascii="Times New Roman"/>
                                      <w:sz w:val="22"/>
                                    </w:rPr>
                                  </w:pPr>
                                </w:p>
                              </w:tc>
                              <w:tc>
                                <w:tcPr>
                                  <w:tcW w:w="3425" w:type="dxa"/>
                                </w:tcPr>
                                <w:p>
                                  <w:pPr>
                                    <w:pStyle w:val="17"/>
                                    <w:rPr>
                                      <w:rFonts w:ascii="Times New Roman"/>
                                      <w:sz w:val="22"/>
                                    </w:rPr>
                                  </w:pPr>
                                </w:p>
                              </w:tc>
                              <w:tc>
                                <w:tcPr>
                                  <w:tcW w:w="2992" w:type="dxa"/>
                                </w:tcPr>
                                <w:p>
                                  <w:pPr>
                                    <w:pStyle w:val="17"/>
                                    <w:rPr>
                                      <w:rFonts w:ascii="Times New Roman"/>
                                      <w:sz w:val="22"/>
                                    </w:rPr>
                                  </w:pPr>
                                </w:p>
                              </w:tc>
                              <w:tc>
                                <w:tcPr>
                                  <w:tcW w:w="1866" w:type="dxa"/>
                                </w:tcPr>
                                <w:p>
                                  <w:pPr>
                                    <w:pStyle w:val="17"/>
                                    <w:rPr>
                                      <w:rFonts w:ascii="Times New Roman"/>
                                      <w:sz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0" w:hRule="atLeast"/>
                              </w:trPr>
                              <w:tc>
                                <w:tcPr>
                                  <w:tcW w:w="1003" w:type="dxa"/>
                                </w:tcPr>
                                <w:p>
                                  <w:pPr>
                                    <w:pStyle w:val="17"/>
                                    <w:rPr>
                                      <w:rFonts w:ascii="Times New Roman"/>
                                      <w:sz w:val="22"/>
                                    </w:rPr>
                                  </w:pPr>
                                </w:p>
                              </w:tc>
                              <w:tc>
                                <w:tcPr>
                                  <w:tcW w:w="3425" w:type="dxa"/>
                                </w:tcPr>
                                <w:p>
                                  <w:pPr>
                                    <w:pStyle w:val="17"/>
                                    <w:rPr>
                                      <w:rFonts w:ascii="Times New Roman"/>
                                      <w:sz w:val="22"/>
                                    </w:rPr>
                                  </w:pPr>
                                </w:p>
                              </w:tc>
                              <w:tc>
                                <w:tcPr>
                                  <w:tcW w:w="2992" w:type="dxa"/>
                                </w:tcPr>
                                <w:p>
                                  <w:pPr>
                                    <w:pStyle w:val="17"/>
                                    <w:rPr>
                                      <w:rFonts w:ascii="Times New Roman"/>
                                      <w:sz w:val="22"/>
                                    </w:rPr>
                                  </w:pPr>
                                </w:p>
                              </w:tc>
                              <w:tc>
                                <w:tcPr>
                                  <w:tcW w:w="1866" w:type="dxa"/>
                                </w:tcPr>
                                <w:p>
                                  <w:pPr>
                                    <w:pStyle w:val="17"/>
                                    <w:rPr>
                                      <w:rFonts w:ascii="Times New Roman"/>
                                      <w:sz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9" w:hRule="atLeast"/>
                              </w:trPr>
                              <w:tc>
                                <w:tcPr>
                                  <w:tcW w:w="1003" w:type="dxa"/>
                                </w:tcPr>
                                <w:p>
                                  <w:pPr>
                                    <w:pStyle w:val="17"/>
                                    <w:rPr>
                                      <w:rFonts w:ascii="Times New Roman"/>
                                      <w:sz w:val="22"/>
                                    </w:rPr>
                                  </w:pPr>
                                </w:p>
                              </w:tc>
                              <w:tc>
                                <w:tcPr>
                                  <w:tcW w:w="3425" w:type="dxa"/>
                                </w:tcPr>
                                <w:p>
                                  <w:pPr>
                                    <w:pStyle w:val="17"/>
                                    <w:rPr>
                                      <w:rFonts w:ascii="Times New Roman"/>
                                      <w:sz w:val="22"/>
                                    </w:rPr>
                                  </w:pPr>
                                </w:p>
                              </w:tc>
                              <w:tc>
                                <w:tcPr>
                                  <w:tcW w:w="2992" w:type="dxa"/>
                                </w:tcPr>
                                <w:p>
                                  <w:pPr>
                                    <w:pStyle w:val="17"/>
                                    <w:rPr>
                                      <w:rFonts w:ascii="Times New Roman"/>
                                      <w:sz w:val="22"/>
                                    </w:rPr>
                                  </w:pPr>
                                </w:p>
                              </w:tc>
                              <w:tc>
                                <w:tcPr>
                                  <w:tcW w:w="1866" w:type="dxa"/>
                                </w:tcPr>
                                <w:p>
                                  <w:pPr>
                                    <w:pStyle w:val="17"/>
                                    <w:rPr>
                                      <w:rFonts w:ascii="Times New Roman"/>
                                      <w:sz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0" w:hRule="atLeast"/>
                              </w:trPr>
                              <w:tc>
                                <w:tcPr>
                                  <w:tcW w:w="1003" w:type="dxa"/>
                                </w:tcPr>
                                <w:p>
                                  <w:pPr>
                                    <w:pStyle w:val="17"/>
                                    <w:rPr>
                                      <w:rFonts w:ascii="Times New Roman"/>
                                      <w:sz w:val="22"/>
                                    </w:rPr>
                                  </w:pPr>
                                </w:p>
                              </w:tc>
                              <w:tc>
                                <w:tcPr>
                                  <w:tcW w:w="3425" w:type="dxa"/>
                                </w:tcPr>
                                <w:p>
                                  <w:pPr>
                                    <w:pStyle w:val="17"/>
                                    <w:rPr>
                                      <w:rFonts w:ascii="Times New Roman"/>
                                      <w:sz w:val="22"/>
                                    </w:rPr>
                                  </w:pPr>
                                </w:p>
                              </w:tc>
                              <w:tc>
                                <w:tcPr>
                                  <w:tcW w:w="2992" w:type="dxa"/>
                                </w:tcPr>
                                <w:p>
                                  <w:pPr>
                                    <w:pStyle w:val="17"/>
                                    <w:rPr>
                                      <w:rFonts w:ascii="Times New Roman"/>
                                      <w:sz w:val="22"/>
                                    </w:rPr>
                                  </w:pPr>
                                </w:p>
                              </w:tc>
                              <w:tc>
                                <w:tcPr>
                                  <w:tcW w:w="1866" w:type="dxa"/>
                                </w:tcPr>
                                <w:p>
                                  <w:pPr>
                                    <w:pStyle w:val="17"/>
                                    <w:rPr>
                                      <w:rFonts w:ascii="Times New Roman"/>
                                      <w:sz w:val="22"/>
                                    </w:rPr>
                                  </w:pPr>
                                </w:p>
                              </w:tc>
                            </w:tr>
                          </w:tbl>
                          <w:p>
                            <w:pPr>
                              <w:pStyle w:val="8"/>
                            </w:pPr>
                          </w:p>
                        </w:txbxContent>
                      </wps:txbx>
                      <wps:bodyPr lIns="0" tIns="0" rIns="0" bIns="0" upright="1"/>
                    </wps:wsp>
                  </a:graphicData>
                </a:graphic>
              </wp:anchor>
            </w:drawing>
          </mc:Choice>
          <mc:Fallback>
            <w:pict>
              <v:shape id="文本框 10" o:spid="_x0000_s1026" o:spt="202" type="#_x0000_t202" style="position:absolute;left:0pt;margin-left:65.25pt;margin-top:51.4pt;height:371pt;width:465.05pt;mso-position-horizontal-relative:page;z-index:251694080;mso-width-relative:page;mso-height-relative:page;" filled="f" stroked="f" coordsize="21600,21600" o:gfxdata="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">
                <v:fill on="f" focussize="0,0"/>
                <v:stroke on="f"/>
                <v:imagedata o:title=""/>
                <o:lock v:ext="edit" aspectratio="f"/>
                <v:textbox inset="0mm,0mm,0mm,0mm">
                  <w:txbxContent>
                    <w:tbl>
                      <w:tblPr>
                        <w:tblStyle w:val="13"/>
                        <w:tblW w:w="0" w:type="auto"/>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003"/>
                        <w:gridCol w:w="3425"/>
                        <w:gridCol w:w="2992"/>
                        <w:gridCol w:w="186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0" w:hRule="atLeast"/>
                        </w:trPr>
                        <w:tc>
                          <w:tcPr>
                            <w:tcW w:w="1003" w:type="dxa"/>
                          </w:tcPr>
                          <w:p>
                            <w:pPr>
                              <w:pStyle w:val="17"/>
                              <w:spacing w:before="208"/>
                              <w:ind w:left="228"/>
                              <w:rPr>
                                <w:sz w:val="24"/>
                              </w:rPr>
                            </w:pPr>
                            <w:r>
                              <w:rPr>
                                <w:sz w:val="24"/>
                              </w:rPr>
                              <w:t>序号</w:t>
                            </w:r>
                          </w:p>
                        </w:tc>
                        <w:tc>
                          <w:tcPr>
                            <w:tcW w:w="3425" w:type="dxa"/>
                          </w:tcPr>
                          <w:p>
                            <w:pPr>
                              <w:pStyle w:val="17"/>
                              <w:spacing w:before="208"/>
                              <w:ind w:left="1087"/>
                              <w:rPr>
                                <w:sz w:val="24"/>
                              </w:rPr>
                            </w:pPr>
                            <w:r>
                              <w:rPr>
                                <w:sz w:val="24"/>
                              </w:rPr>
                              <w:t>招标文件要求</w:t>
                            </w:r>
                          </w:p>
                        </w:tc>
                        <w:tc>
                          <w:tcPr>
                            <w:tcW w:w="2992" w:type="dxa"/>
                          </w:tcPr>
                          <w:p>
                            <w:pPr>
                              <w:pStyle w:val="17"/>
                              <w:spacing w:before="208"/>
                              <w:ind w:left="468"/>
                              <w:rPr>
                                <w:sz w:val="24"/>
                              </w:rPr>
                            </w:pPr>
                            <w:r>
                              <w:rPr>
                                <w:sz w:val="24"/>
                              </w:rPr>
                              <w:t>投标文件实际数据</w:t>
                            </w:r>
                          </w:p>
                        </w:tc>
                        <w:tc>
                          <w:tcPr>
                            <w:tcW w:w="1866" w:type="dxa"/>
                          </w:tcPr>
                          <w:p>
                            <w:pPr>
                              <w:pStyle w:val="17"/>
                              <w:spacing w:before="208"/>
                              <w:ind w:left="466"/>
                              <w:rPr>
                                <w:sz w:val="24"/>
                              </w:rPr>
                            </w:pPr>
                            <w:r>
                              <w:rPr>
                                <w:sz w:val="24"/>
                              </w:rPr>
                              <w:t>响应说明</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0" w:hRule="atLeast"/>
                        </w:trPr>
                        <w:tc>
                          <w:tcPr>
                            <w:tcW w:w="1003" w:type="dxa"/>
                          </w:tcPr>
                          <w:p>
                            <w:pPr>
                              <w:pStyle w:val="17"/>
                              <w:rPr>
                                <w:rFonts w:ascii="Times New Roman"/>
                                <w:sz w:val="22"/>
                              </w:rPr>
                            </w:pPr>
                          </w:p>
                        </w:tc>
                        <w:tc>
                          <w:tcPr>
                            <w:tcW w:w="3425" w:type="dxa"/>
                          </w:tcPr>
                          <w:p>
                            <w:pPr>
                              <w:pStyle w:val="17"/>
                              <w:rPr>
                                <w:rFonts w:ascii="Times New Roman"/>
                                <w:sz w:val="22"/>
                              </w:rPr>
                            </w:pPr>
                          </w:p>
                        </w:tc>
                        <w:tc>
                          <w:tcPr>
                            <w:tcW w:w="2992" w:type="dxa"/>
                          </w:tcPr>
                          <w:p>
                            <w:pPr>
                              <w:pStyle w:val="17"/>
                              <w:rPr>
                                <w:rFonts w:ascii="Times New Roman"/>
                                <w:sz w:val="22"/>
                              </w:rPr>
                            </w:pPr>
                          </w:p>
                        </w:tc>
                        <w:tc>
                          <w:tcPr>
                            <w:tcW w:w="1866" w:type="dxa"/>
                          </w:tcPr>
                          <w:p>
                            <w:pPr>
                              <w:pStyle w:val="17"/>
                              <w:rPr>
                                <w:rFonts w:ascii="Times New Roman"/>
                                <w:sz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0" w:hRule="atLeast"/>
                        </w:trPr>
                        <w:tc>
                          <w:tcPr>
                            <w:tcW w:w="1003" w:type="dxa"/>
                          </w:tcPr>
                          <w:p>
                            <w:pPr>
                              <w:pStyle w:val="17"/>
                              <w:rPr>
                                <w:rFonts w:ascii="Times New Roman"/>
                                <w:sz w:val="22"/>
                              </w:rPr>
                            </w:pPr>
                          </w:p>
                        </w:tc>
                        <w:tc>
                          <w:tcPr>
                            <w:tcW w:w="3425" w:type="dxa"/>
                          </w:tcPr>
                          <w:p>
                            <w:pPr>
                              <w:pStyle w:val="17"/>
                              <w:rPr>
                                <w:rFonts w:ascii="Times New Roman"/>
                                <w:sz w:val="22"/>
                              </w:rPr>
                            </w:pPr>
                          </w:p>
                        </w:tc>
                        <w:tc>
                          <w:tcPr>
                            <w:tcW w:w="2992" w:type="dxa"/>
                          </w:tcPr>
                          <w:p>
                            <w:pPr>
                              <w:pStyle w:val="17"/>
                              <w:rPr>
                                <w:rFonts w:ascii="Times New Roman"/>
                                <w:sz w:val="22"/>
                              </w:rPr>
                            </w:pPr>
                          </w:p>
                        </w:tc>
                        <w:tc>
                          <w:tcPr>
                            <w:tcW w:w="1866" w:type="dxa"/>
                          </w:tcPr>
                          <w:p>
                            <w:pPr>
                              <w:pStyle w:val="17"/>
                              <w:rPr>
                                <w:rFonts w:ascii="Times New Roman"/>
                                <w:sz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0" w:hRule="atLeast"/>
                        </w:trPr>
                        <w:tc>
                          <w:tcPr>
                            <w:tcW w:w="1003" w:type="dxa"/>
                          </w:tcPr>
                          <w:p>
                            <w:pPr>
                              <w:pStyle w:val="17"/>
                              <w:rPr>
                                <w:rFonts w:ascii="Times New Roman"/>
                                <w:sz w:val="22"/>
                              </w:rPr>
                            </w:pPr>
                          </w:p>
                        </w:tc>
                        <w:tc>
                          <w:tcPr>
                            <w:tcW w:w="3425" w:type="dxa"/>
                          </w:tcPr>
                          <w:p>
                            <w:pPr>
                              <w:pStyle w:val="17"/>
                              <w:rPr>
                                <w:rFonts w:ascii="Times New Roman"/>
                                <w:sz w:val="22"/>
                              </w:rPr>
                            </w:pPr>
                          </w:p>
                        </w:tc>
                        <w:tc>
                          <w:tcPr>
                            <w:tcW w:w="2992" w:type="dxa"/>
                          </w:tcPr>
                          <w:p>
                            <w:pPr>
                              <w:pStyle w:val="17"/>
                              <w:rPr>
                                <w:rFonts w:ascii="Times New Roman"/>
                                <w:sz w:val="22"/>
                              </w:rPr>
                            </w:pPr>
                          </w:p>
                        </w:tc>
                        <w:tc>
                          <w:tcPr>
                            <w:tcW w:w="1866" w:type="dxa"/>
                          </w:tcPr>
                          <w:p>
                            <w:pPr>
                              <w:pStyle w:val="17"/>
                              <w:rPr>
                                <w:rFonts w:ascii="Times New Roman"/>
                                <w:sz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0" w:hRule="atLeast"/>
                        </w:trPr>
                        <w:tc>
                          <w:tcPr>
                            <w:tcW w:w="1003" w:type="dxa"/>
                          </w:tcPr>
                          <w:p>
                            <w:pPr>
                              <w:pStyle w:val="17"/>
                              <w:rPr>
                                <w:rFonts w:ascii="Times New Roman"/>
                                <w:sz w:val="22"/>
                              </w:rPr>
                            </w:pPr>
                          </w:p>
                        </w:tc>
                        <w:tc>
                          <w:tcPr>
                            <w:tcW w:w="3425" w:type="dxa"/>
                          </w:tcPr>
                          <w:p>
                            <w:pPr>
                              <w:pStyle w:val="17"/>
                              <w:rPr>
                                <w:rFonts w:ascii="Times New Roman"/>
                                <w:sz w:val="22"/>
                              </w:rPr>
                            </w:pPr>
                          </w:p>
                        </w:tc>
                        <w:tc>
                          <w:tcPr>
                            <w:tcW w:w="2992" w:type="dxa"/>
                          </w:tcPr>
                          <w:p>
                            <w:pPr>
                              <w:pStyle w:val="17"/>
                              <w:rPr>
                                <w:rFonts w:ascii="Times New Roman"/>
                                <w:sz w:val="22"/>
                              </w:rPr>
                            </w:pPr>
                          </w:p>
                        </w:tc>
                        <w:tc>
                          <w:tcPr>
                            <w:tcW w:w="1866" w:type="dxa"/>
                          </w:tcPr>
                          <w:p>
                            <w:pPr>
                              <w:pStyle w:val="17"/>
                              <w:rPr>
                                <w:rFonts w:ascii="Times New Roman"/>
                                <w:sz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9" w:hRule="atLeast"/>
                        </w:trPr>
                        <w:tc>
                          <w:tcPr>
                            <w:tcW w:w="1003" w:type="dxa"/>
                          </w:tcPr>
                          <w:p>
                            <w:pPr>
                              <w:pStyle w:val="17"/>
                              <w:rPr>
                                <w:rFonts w:ascii="Times New Roman"/>
                                <w:sz w:val="22"/>
                              </w:rPr>
                            </w:pPr>
                          </w:p>
                        </w:tc>
                        <w:tc>
                          <w:tcPr>
                            <w:tcW w:w="3425" w:type="dxa"/>
                          </w:tcPr>
                          <w:p>
                            <w:pPr>
                              <w:pStyle w:val="17"/>
                              <w:rPr>
                                <w:rFonts w:ascii="Times New Roman"/>
                                <w:sz w:val="22"/>
                              </w:rPr>
                            </w:pPr>
                          </w:p>
                        </w:tc>
                        <w:tc>
                          <w:tcPr>
                            <w:tcW w:w="2992" w:type="dxa"/>
                          </w:tcPr>
                          <w:p>
                            <w:pPr>
                              <w:pStyle w:val="17"/>
                              <w:rPr>
                                <w:rFonts w:ascii="Times New Roman"/>
                                <w:sz w:val="22"/>
                              </w:rPr>
                            </w:pPr>
                          </w:p>
                        </w:tc>
                        <w:tc>
                          <w:tcPr>
                            <w:tcW w:w="1866" w:type="dxa"/>
                          </w:tcPr>
                          <w:p>
                            <w:pPr>
                              <w:pStyle w:val="17"/>
                              <w:rPr>
                                <w:rFonts w:ascii="Times New Roman"/>
                                <w:sz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0" w:hRule="atLeast"/>
                        </w:trPr>
                        <w:tc>
                          <w:tcPr>
                            <w:tcW w:w="1003" w:type="dxa"/>
                          </w:tcPr>
                          <w:p>
                            <w:pPr>
                              <w:pStyle w:val="17"/>
                              <w:rPr>
                                <w:rFonts w:ascii="Times New Roman"/>
                                <w:sz w:val="22"/>
                              </w:rPr>
                            </w:pPr>
                          </w:p>
                        </w:tc>
                        <w:tc>
                          <w:tcPr>
                            <w:tcW w:w="3425" w:type="dxa"/>
                          </w:tcPr>
                          <w:p>
                            <w:pPr>
                              <w:pStyle w:val="17"/>
                              <w:rPr>
                                <w:rFonts w:ascii="Times New Roman"/>
                                <w:sz w:val="22"/>
                              </w:rPr>
                            </w:pPr>
                          </w:p>
                        </w:tc>
                        <w:tc>
                          <w:tcPr>
                            <w:tcW w:w="2992" w:type="dxa"/>
                          </w:tcPr>
                          <w:p>
                            <w:pPr>
                              <w:pStyle w:val="17"/>
                              <w:rPr>
                                <w:rFonts w:ascii="Times New Roman"/>
                                <w:sz w:val="22"/>
                              </w:rPr>
                            </w:pPr>
                          </w:p>
                        </w:tc>
                        <w:tc>
                          <w:tcPr>
                            <w:tcW w:w="1866" w:type="dxa"/>
                          </w:tcPr>
                          <w:p>
                            <w:pPr>
                              <w:pStyle w:val="17"/>
                              <w:rPr>
                                <w:rFonts w:ascii="Times New Roman"/>
                                <w:sz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0" w:hRule="atLeast"/>
                        </w:trPr>
                        <w:tc>
                          <w:tcPr>
                            <w:tcW w:w="1003" w:type="dxa"/>
                          </w:tcPr>
                          <w:p>
                            <w:pPr>
                              <w:pStyle w:val="17"/>
                              <w:rPr>
                                <w:rFonts w:ascii="Times New Roman"/>
                                <w:sz w:val="22"/>
                              </w:rPr>
                            </w:pPr>
                          </w:p>
                        </w:tc>
                        <w:tc>
                          <w:tcPr>
                            <w:tcW w:w="3425" w:type="dxa"/>
                          </w:tcPr>
                          <w:p>
                            <w:pPr>
                              <w:pStyle w:val="17"/>
                              <w:rPr>
                                <w:rFonts w:ascii="Times New Roman"/>
                                <w:sz w:val="22"/>
                              </w:rPr>
                            </w:pPr>
                          </w:p>
                        </w:tc>
                        <w:tc>
                          <w:tcPr>
                            <w:tcW w:w="2992" w:type="dxa"/>
                          </w:tcPr>
                          <w:p>
                            <w:pPr>
                              <w:pStyle w:val="17"/>
                              <w:rPr>
                                <w:rFonts w:ascii="Times New Roman"/>
                                <w:sz w:val="22"/>
                              </w:rPr>
                            </w:pPr>
                          </w:p>
                        </w:tc>
                        <w:tc>
                          <w:tcPr>
                            <w:tcW w:w="1866" w:type="dxa"/>
                          </w:tcPr>
                          <w:p>
                            <w:pPr>
                              <w:pStyle w:val="17"/>
                              <w:rPr>
                                <w:rFonts w:ascii="Times New Roman"/>
                                <w:sz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0" w:hRule="atLeast"/>
                        </w:trPr>
                        <w:tc>
                          <w:tcPr>
                            <w:tcW w:w="1003" w:type="dxa"/>
                          </w:tcPr>
                          <w:p>
                            <w:pPr>
                              <w:pStyle w:val="17"/>
                              <w:rPr>
                                <w:rFonts w:ascii="Times New Roman"/>
                                <w:sz w:val="22"/>
                              </w:rPr>
                            </w:pPr>
                          </w:p>
                        </w:tc>
                        <w:tc>
                          <w:tcPr>
                            <w:tcW w:w="3425" w:type="dxa"/>
                          </w:tcPr>
                          <w:p>
                            <w:pPr>
                              <w:pStyle w:val="17"/>
                              <w:rPr>
                                <w:rFonts w:ascii="Times New Roman"/>
                                <w:sz w:val="22"/>
                              </w:rPr>
                            </w:pPr>
                          </w:p>
                        </w:tc>
                        <w:tc>
                          <w:tcPr>
                            <w:tcW w:w="2992" w:type="dxa"/>
                          </w:tcPr>
                          <w:p>
                            <w:pPr>
                              <w:pStyle w:val="17"/>
                              <w:rPr>
                                <w:rFonts w:ascii="Times New Roman"/>
                                <w:sz w:val="22"/>
                              </w:rPr>
                            </w:pPr>
                          </w:p>
                        </w:tc>
                        <w:tc>
                          <w:tcPr>
                            <w:tcW w:w="1866" w:type="dxa"/>
                          </w:tcPr>
                          <w:p>
                            <w:pPr>
                              <w:pStyle w:val="17"/>
                              <w:rPr>
                                <w:rFonts w:ascii="Times New Roman"/>
                                <w:sz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0" w:hRule="atLeast"/>
                        </w:trPr>
                        <w:tc>
                          <w:tcPr>
                            <w:tcW w:w="1003" w:type="dxa"/>
                          </w:tcPr>
                          <w:p>
                            <w:pPr>
                              <w:pStyle w:val="17"/>
                              <w:rPr>
                                <w:rFonts w:ascii="Times New Roman"/>
                                <w:sz w:val="22"/>
                              </w:rPr>
                            </w:pPr>
                          </w:p>
                        </w:tc>
                        <w:tc>
                          <w:tcPr>
                            <w:tcW w:w="3425" w:type="dxa"/>
                          </w:tcPr>
                          <w:p>
                            <w:pPr>
                              <w:pStyle w:val="17"/>
                              <w:rPr>
                                <w:rFonts w:ascii="Times New Roman"/>
                                <w:sz w:val="22"/>
                              </w:rPr>
                            </w:pPr>
                          </w:p>
                        </w:tc>
                        <w:tc>
                          <w:tcPr>
                            <w:tcW w:w="2992" w:type="dxa"/>
                          </w:tcPr>
                          <w:p>
                            <w:pPr>
                              <w:pStyle w:val="17"/>
                              <w:rPr>
                                <w:rFonts w:ascii="Times New Roman"/>
                                <w:sz w:val="22"/>
                              </w:rPr>
                            </w:pPr>
                          </w:p>
                        </w:tc>
                        <w:tc>
                          <w:tcPr>
                            <w:tcW w:w="1866" w:type="dxa"/>
                          </w:tcPr>
                          <w:p>
                            <w:pPr>
                              <w:pStyle w:val="17"/>
                              <w:rPr>
                                <w:rFonts w:ascii="Times New Roman"/>
                                <w:sz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0" w:hRule="atLeast"/>
                        </w:trPr>
                        <w:tc>
                          <w:tcPr>
                            <w:tcW w:w="1003" w:type="dxa"/>
                          </w:tcPr>
                          <w:p>
                            <w:pPr>
                              <w:pStyle w:val="17"/>
                              <w:rPr>
                                <w:rFonts w:ascii="Times New Roman"/>
                                <w:sz w:val="22"/>
                              </w:rPr>
                            </w:pPr>
                          </w:p>
                        </w:tc>
                        <w:tc>
                          <w:tcPr>
                            <w:tcW w:w="3425" w:type="dxa"/>
                          </w:tcPr>
                          <w:p>
                            <w:pPr>
                              <w:pStyle w:val="17"/>
                              <w:rPr>
                                <w:rFonts w:ascii="Times New Roman"/>
                                <w:sz w:val="22"/>
                              </w:rPr>
                            </w:pPr>
                          </w:p>
                        </w:tc>
                        <w:tc>
                          <w:tcPr>
                            <w:tcW w:w="2992" w:type="dxa"/>
                          </w:tcPr>
                          <w:p>
                            <w:pPr>
                              <w:pStyle w:val="17"/>
                              <w:rPr>
                                <w:rFonts w:ascii="Times New Roman"/>
                                <w:sz w:val="22"/>
                              </w:rPr>
                            </w:pPr>
                          </w:p>
                        </w:tc>
                        <w:tc>
                          <w:tcPr>
                            <w:tcW w:w="1866" w:type="dxa"/>
                          </w:tcPr>
                          <w:p>
                            <w:pPr>
                              <w:pStyle w:val="17"/>
                              <w:rPr>
                                <w:rFonts w:ascii="Times New Roman"/>
                                <w:sz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9" w:hRule="atLeast"/>
                        </w:trPr>
                        <w:tc>
                          <w:tcPr>
                            <w:tcW w:w="1003" w:type="dxa"/>
                          </w:tcPr>
                          <w:p>
                            <w:pPr>
                              <w:pStyle w:val="17"/>
                              <w:rPr>
                                <w:rFonts w:ascii="Times New Roman"/>
                                <w:sz w:val="22"/>
                              </w:rPr>
                            </w:pPr>
                          </w:p>
                        </w:tc>
                        <w:tc>
                          <w:tcPr>
                            <w:tcW w:w="3425" w:type="dxa"/>
                          </w:tcPr>
                          <w:p>
                            <w:pPr>
                              <w:pStyle w:val="17"/>
                              <w:rPr>
                                <w:rFonts w:ascii="Times New Roman"/>
                                <w:sz w:val="22"/>
                              </w:rPr>
                            </w:pPr>
                          </w:p>
                        </w:tc>
                        <w:tc>
                          <w:tcPr>
                            <w:tcW w:w="2992" w:type="dxa"/>
                          </w:tcPr>
                          <w:p>
                            <w:pPr>
                              <w:pStyle w:val="17"/>
                              <w:rPr>
                                <w:rFonts w:ascii="Times New Roman"/>
                                <w:sz w:val="22"/>
                              </w:rPr>
                            </w:pPr>
                          </w:p>
                        </w:tc>
                        <w:tc>
                          <w:tcPr>
                            <w:tcW w:w="1866" w:type="dxa"/>
                          </w:tcPr>
                          <w:p>
                            <w:pPr>
                              <w:pStyle w:val="17"/>
                              <w:rPr>
                                <w:rFonts w:ascii="Times New Roman"/>
                                <w:sz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0" w:hRule="atLeast"/>
                        </w:trPr>
                        <w:tc>
                          <w:tcPr>
                            <w:tcW w:w="1003" w:type="dxa"/>
                          </w:tcPr>
                          <w:p>
                            <w:pPr>
                              <w:pStyle w:val="17"/>
                              <w:rPr>
                                <w:rFonts w:ascii="Times New Roman"/>
                                <w:sz w:val="22"/>
                              </w:rPr>
                            </w:pPr>
                          </w:p>
                        </w:tc>
                        <w:tc>
                          <w:tcPr>
                            <w:tcW w:w="3425" w:type="dxa"/>
                          </w:tcPr>
                          <w:p>
                            <w:pPr>
                              <w:pStyle w:val="17"/>
                              <w:rPr>
                                <w:rFonts w:ascii="Times New Roman"/>
                                <w:sz w:val="22"/>
                              </w:rPr>
                            </w:pPr>
                          </w:p>
                        </w:tc>
                        <w:tc>
                          <w:tcPr>
                            <w:tcW w:w="2992" w:type="dxa"/>
                          </w:tcPr>
                          <w:p>
                            <w:pPr>
                              <w:pStyle w:val="17"/>
                              <w:rPr>
                                <w:rFonts w:ascii="Times New Roman"/>
                                <w:sz w:val="22"/>
                              </w:rPr>
                            </w:pPr>
                          </w:p>
                        </w:tc>
                        <w:tc>
                          <w:tcPr>
                            <w:tcW w:w="1866" w:type="dxa"/>
                          </w:tcPr>
                          <w:p>
                            <w:pPr>
                              <w:pStyle w:val="17"/>
                              <w:rPr>
                                <w:rFonts w:ascii="Times New Roman"/>
                                <w:sz w:val="22"/>
                              </w:rPr>
                            </w:pPr>
                          </w:p>
                        </w:tc>
                      </w:tr>
                    </w:tbl>
                    <w:p>
                      <w:pPr>
                        <w:pStyle w:val="8"/>
                      </w:pPr>
                    </w:p>
                  </w:txbxContent>
                </v:textbox>
              </v:shape>
            </w:pict>
          </mc:Fallback>
        </mc:AlternateContent>
      </w:r>
      <w:r>
        <w:t>项目名称： 投标人：</w:t>
      </w:r>
    </w:p>
    <w:p>
      <w:pPr>
        <w:pStyle w:val="8"/>
        <w:rPr>
          <w:sz w:val="20"/>
        </w:rPr>
      </w:pPr>
    </w:p>
    <w:p>
      <w:pPr>
        <w:pStyle w:val="8"/>
        <w:rPr>
          <w:sz w:val="20"/>
        </w:rPr>
      </w:pPr>
    </w:p>
    <w:p>
      <w:pPr>
        <w:pStyle w:val="8"/>
        <w:rPr>
          <w:sz w:val="20"/>
        </w:rPr>
      </w:pPr>
    </w:p>
    <w:p>
      <w:pPr>
        <w:pStyle w:val="8"/>
        <w:rPr>
          <w:sz w:val="20"/>
        </w:rPr>
      </w:pPr>
    </w:p>
    <w:p>
      <w:pPr>
        <w:pStyle w:val="8"/>
        <w:rPr>
          <w:sz w:val="20"/>
        </w:rPr>
      </w:pPr>
    </w:p>
    <w:p>
      <w:pPr>
        <w:pStyle w:val="8"/>
        <w:rPr>
          <w:sz w:val="20"/>
        </w:rPr>
      </w:pPr>
    </w:p>
    <w:p>
      <w:pPr>
        <w:pStyle w:val="8"/>
        <w:rPr>
          <w:sz w:val="20"/>
        </w:rPr>
      </w:pPr>
    </w:p>
    <w:p>
      <w:pPr>
        <w:pStyle w:val="8"/>
        <w:rPr>
          <w:sz w:val="20"/>
        </w:rPr>
      </w:pPr>
    </w:p>
    <w:p>
      <w:pPr>
        <w:pStyle w:val="8"/>
        <w:rPr>
          <w:sz w:val="20"/>
        </w:rPr>
      </w:pPr>
    </w:p>
    <w:p>
      <w:pPr>
        <w:pStyle w:val="8"/>
        <w:rPr>
          <w:sz w:val="20"/>
        </w:rPr>
      </w:pPr>
    </w:p>
    <w:p>
      <w:pPr>
        <w:pStyle w:val="8"/>
        <w:rPr>
          <w:sz w:val="20"/>
        </w:rPr>
      </w:pPr>
    </w:p>
    <w:p>
      <w:pPr>
        <w:pStyle w:val="8"/>
        <w:rPr>
          <w:sz w:val="20"/>
        </w:rPr>
      </w:pPr>
    </w:p>
    <w:p>
      <w:pPr>
        <w:pStyle w:val="8"/>
        <w:rPr>
          <w:sz w:val="20"/>
        </w:rPr>
      </w:pPr>
    </w:p>
    <w:p>
      <w:pPr>
        <w:pStyle w:val="8"/>
        <w:rPr>
          <w:sz w:val="20"/>
        </w:rPr>
      </w:pPr>
    </w:p>
    <w:p>
      <w:pPr>
        <w:pStyle w:val="8"/>
        <w:rPr>
          <w:sz w:val="20"/>
        </w:rPr>
      </w:pPr>
    </w:p>
    <w:p>
      <w:pPr>
        <w:pStyle w:val="8"/>
        <w:rPr>
          <w:sz w:val="20"/>
        </w:rPr>
      </w:pPr>
    </w:p>
    <w:p>
      <w:pPr>
        <w:pStyle w:val="8"/>
        <w:rPr>
          <w:sz w:val="20"/>
        </w:rPr>
      </w:pPr>
    </w:p>
    <w:p>
      <w:pPr>
        <w:pStyle w:val="8"/>
        <w:rPr>
          <w:sz w:val="20"/>
        </w:rPr>
      </w:pPr>
    </w:p>
    <w:p>
      <w:pPr>
        <w:pStyle w:val="8"/>
        <w:rPr>
          <w:sz w:val="20"/>
        </w:rPr>
      </w:pPr>
    </w:p>
    <w:p>
      <w:pPr>
        <w:pStyle w:val="8"/>
        <w:rPr>
          <w:sz w:val="20"/>
        </w:rPr>
      </w:pPr>
    </w:p>
    <w:p>
      <w:pPr>
        <w:pStyle w:val="8"/>
        <w:rPr>
          <w:sz w:val="20"/>
        </w:rPr>
      </w:pPr>
    </w:p>
    <w:p>
      <w:pPr>
        <w:pStyle w:val="8"/>
        <w:rPr>
          <w:sz w:val="20"/>
        </w:rPr>
      </w:pPr>
    </w:p>
    <w:p>
      <w:pPr>
        <w:pStyle w:val="8"/>
        <w:rPr>
          <w:sz w:val="20"/>
        </w:rPr>
      </w:pPr>
    </w:p>
    <w:p>
      <w:pPr>
        <w:pStyle w:val="8"/>
        <w:rPr>
          <w:sz w:val="20"/>
        </w:rPr>
      </w:pPr>
    </w:p>
    <w:p>
      <w:pPr>
        <w:pStyle w:val="8"/>
        <w:rPr>
          <w:sz w:val="20"/>
        </w:rPr>
      </w:pPr>
    </w:p>
    <w:p>
      <w:pPr>
        <w:pStyle w:val="8"/>
        <w:rPr>
          <w:sz w:val="20"/>
        </w:rPr>
      </w:pPr>
    </w:p>
    <w:p>
      <w:pPr>
        <w:pStyle w:val="8"/>
        <w:rPr>
          <w:sz w:val="20"/>
        </w:rPr>
      </w:pPr>
    </w:p>
    <w:p>
      <w:pPr>
        <w:pStyle w:val="8"/>
        <w:spacing w:before="8"/>
        <w:rPr>
          <w:sz w:val="26"/>
        </w:rPr>
      </w:pPr>
    </w:p>
    <w:p>
      <w:pPr>
        <w:pStyle w:val="8"/>
        <w:spacing w:before="66"/>
        <w:ind w:left="392"/>
      </w:pPr>
      <w:r>
        <w:t>说明：</w:t>
      </w:r>
    </w:p>
    <w:p>
      <w:pPr>
        <w:pStyle w:val="8"/>
        <w:spacing w:before="182"/>
        <w:ind w:left="632"/>
      </w:pPr>
      <w:r>
        <w:t>1、投标文件根据第五章商务及合同主要条款须如实填写。</w:t>
      </w:r>
    </w:p>
    <w:p>
      <w:pPr>
        <w:pStyle w:val="8"/>
        <w:spacing w:before="60" w:line="225" w:lineRule="auto"/>
        <w:ind w:left="152" w:right="5191" w:firstLine="480"/>
      </w:pPr>
      <w:r>
        <w:t>2、响应说明填写：优于、相同、低于。此表可拓展</w:t>
      </w:r>
    </w:p>
    <w:p>
      <w:pPr>
        <w:pStyle w:val="8"/>
      </w:pPr>
    </w:p>
    <w:p>
      <w:pPr>
        <w:pStyle w:val="8"/>
      </w:pPr>
    </w:p>
    <w:p>
      <w:pPr>
        <w:pStyle w:val="8"/>
        <w:spacing w:before="11"/>
        <w:rPr>
          <w:sz w:val="19"/>
        </w:rPr>
      </w:pPr>
    </w:p>
    <w:p>
      <w:pPr>
        <w:pStyle w:val="8"/>
        <w:tabs>
          <w:tab w:val="left" w:pos="4472"/>
        </w:tabs>
        <w:ind w:left="392"/>
      </w:pPr>
      <w:r>
        <w:t>投标人：</w:t>
      </w:r>
      <w:r>
        <w:rPr>
          <w:u w:val="single"/>
        </w:rPr>
        <w:t xml:space="preserve"> </w:t>
      </w:r>
      <w:r>
        <w:rPr>
          <w:u w:val="single"/>
        </w:rPr>
        <w:tab/>
      </w:r>
      <w:r>
        <w:rPr>
          <w:u w:val="single"/>
        </w:rPr>
        <w:t>（公章）</w:t>
      </w:r>
    </w:p>
    <w:p>
      <w:pPr>
        <w:pStyle w:val="8"/>
        <w:spacing w:before="8"/>
        <w:rPr>
          <w:sz w:val="13"/>
        </w:rPr>
      </w:pPr>
    </w:p>
    <w:p>
      <w:pPr>
        <w:pStyle w:val="8"/>
        <w:tabs>
          <w:tab w:val="left" w:pos="2731"/>
          <w:tab w:val="left" w:pos="4712"/>
        </w:tabs>
        <w:spacing w:before="74" w:line="384" w:lineRule="auto"/>
        <w:ind w:left="392" w:right="3631"/>
        <w:rPr>
          <w:rFonts w:ascii="Times New Roman" w:eastAsia="Times New Roman"/>
        </w:rPr>
      </w:pPr>
      <w:r>
        <w:t>法定代表人或授权代表：</w:t>
      </w:r>
      <w:r>
        <w:rPr>
          <w:u w:val="single"/>
        </w:rPr>
        <w:t xml:space="preserve"> </w:t>
      </w:r>
      <w:r>
        <w:rPr>
          <w:u w:val="single"/>
        </w:rPr>
        <w:tab/>
      </w:r>
      <w:r>
        <w:t>（签字或盖章</w:t>
      </w:r>
      <w:r>
        <w:rPr>
          <w:spacing w:val="-17"/>
        </w:rPr>
        <w:t xml:space="preserve">） </w:t>
      </w:r>
      <w:r>
        <w:t>日</w:t>
      </w:r>
      <w:r>
        <w:rPr>
          <w:spacing w:val="-1"/>
        </w:rPr>
        <w:t xml:space="preserve"> </w:t>
      </w:r>
      <w:r>
        <w:t>期：</w:t>
      </w:r>
      <w:r>
        <w:rPr>
          <w:rFonts w:ascii="Times New Roman" w:eastAsia="Times New Roman"/>
          <w:u w:val="single"/>
        </w:rPr>
        <w:t xml:space="preserve"> </w:t>
      </w:r>
      <w:r>
        <w:rPr>
          <w:rFonts w:ascii="Times New Roman" w:eastAsia="Times New Roman"/>
          <w:u w:val="single"/>
        </w:rPr>
        <w:tab/>
      </w:r>
    </w:p>
    <w:p>
      <w:pPr>
        <w:spacing w:after="0" w:line="384" w:lineRule="auto"/>
        <w:rPr>
          <w:rFonts w:ascii="Times New Roman" w:eastAsia="Times New Roman"/>
        </w:rPr>
        <w:sectPr>
          <w:footerReference r:id="rId16" w:type="default"/>
          <w:pgSz w:w="11910" w:h="16840"/>
          <w:pgMar w:top="1500" w:right="900" w:bottom="1300" w:left="980" w:header="1161" w:footer="1120" w:gutter="0"/>
          <w:pgBorders>
            <w:top w:val="none" w:sz="0" w:space="0"/>
            <w:left w:val="none" w:sz="0" w:space="0"/>
            <w:bottom w:val="none" w:sz="0" w:space="0"/>
            <w:right w:val="none" w:sz="0" w:space="0"/>
          </w:pgBorders>
          <w:pgNumType w:start="40"/>
          <w:cols w:space="720" w:num="1"/>
        </w:sectPr>
      </w:pPr>
    </w:p>
    <w:p>
      <w:pPr>
        <w:pStyle w:val="8"/>
        <w:spacing w:before="6"/>
        <w:rPr>
          <w:rFonts w:ascii="Times New Roman"/>
          <w:sz w:val="10"/>
        </w:rPr>
      </w:pPr>
    </w:p>
    <w:p>
      <w:pPr>
        <w:pStyle w:val="4"/>
        <w:ind w:left="2526" w:right="2606"/>
        <w:jc w:val="center"/>
      </w:pPr>
      <w:bookmarkStart w:id="21" w:name="六、资格证明文件"/>
      <w:bookmarkEnd w:id="21"/>
      <w:bookmarkStart w:id="22" w:name="附：格式"/>
      <w:bookmarkEnd w:id="22"/>
      <w:r>
        <w:t>六、资格证明文件</w:t>
      </w:r>
    </w:p>
    <w:p>
      <w:pPr>
        <w:pStyle w:val="8"/>
        <w:spacing w:before="6"/>
        <w:rPr>
          <w:b/>
          <w:sz w:val="25"/>
        </w:rPr>
      </w:pPr>
    </w:p>
    <w:p>
      <w:pPr>
        <w:pStyle w:val="7"/>
        <w:ind w:left="2526" w:right="2189"/>
        <w:jc w:val="center"/>
      </w:pPr>
      <w:r>
        <w:rPr>
          <w:color w:val="333333"/>
        </w:rPr>
        <w:t>见投标人须知前附表</w:t>
      </w:r>
    </w:p>
    <w:p>
      <w:pPr>
        <w:spacing w:after="0"/>
        <w:jc w:val="center"/>
        <w:sectPr>
          <w:pgSz w:w="11910" w:h="16840"/>
          <w:pgMar w:top="1500" w:right="900" w:bottom="1300" w:left="980" w:header="1161" w:footer="1120" w:gutter="0"/>
          <w:pgBorders>
            <w:top w:val="none" w:sz="0" w:space="0"/>
            <w:left w:val="none" w:sz="0" w:space="0"/>
            <w:bottom w:val="none" w:sz="0" w:space="0"/>
            <w:right w:val="none" w:sz="0" w:space="0"/>
          </w:pgBorders>
          <w:cols w:space="720" w:num="1"/>
        </w:sectPr>
      </w:pPr>
    </w:p>
    <w:p>
      <w:pPr>
        <w:pStyle w:val="8"/>
        <w:rPr>
          <w:b/>
          <w:sz w:val="20"/>
        </w:rPr>
      </w:pPr>
    </w:p>
    <w:p>
      <w:pPr>
        <w:pStyle w:val="8"/>
        <w:spacing w:before="6"/>
        <w:rPr>
          <w:b/>
          <w:sz w:val="22"/>
        </w:rPr>
      </w:pPr>
    </w:p>
    <w:p>
      <w:pPr>
        <w:spacing w:before="54"/>
        <w:ind w:left="2526" w:right="2608" w:firstLine="0"/>
        <w:jc w:val="center"/>
        <w:rPr>
          <w:b/>
          <w:sz w:val="32"/>
        </w:rPr>
      </w:pPr>
      <w:bookmarkStart w:id="23" w:name="格式B.具有履行合同所必需的设备和专业技术能力的声明函"/>
      <w:bookmarkEnd w:id="23"/>
      <w:r>
        <w:rPr>
          <w:b/>
          <w:sz w:val="32"/>
        </w:rPr>
        <w:t>附：格式</w:t>
      </w:r>
    </w:p>
    <w:p>
      <w:pPr>
        <w:pStyle w:val="8"/>
        <w:spacing w:before="9"/>
        <w:rPr>
          <w:b/>
          <w:sz w:val="38"/>
        </w:rPr>
      </w:pPr>
    </w:p>
    <w:p>
      <w:pPr>
        <w:spacing w:before="0" w:line="326" w:lineRule="auto"/>
        <w:ind w:left="152" w:right="1860" w:firstLine="0"/>
        <w:jc w:val="both"/>
        <w:rPr>
          <w:sz w:val="24"/>
        </w:rPr>
      </w:pPr>
      <w:bookmarkStart w:id="24" w:name="格式A.参加招标采购活动近三年内在经营活动中无重大违法记录行为的声明"/>
      <w:bookmarkEnd w:id="24"/>
      <w:r>
        <w:rPr>
          <w:b/>
          <w:spacing w:val="-22"/>
          <w:sz w:val="24"/>
        </w:rPr>
        <w:t xml:space="preserve">格式 </w:t>
      </w:r>
      <w:r>
        <w:rPr>
          <w:b/>
          <w:sz w:val="24"/>
        </w:rPr>
        <w:t>A</w:t>
      </w:r>
      <w:r>
        <w:rPr>
          <w:b/>
          <w:spacing w:val="-1"/>
          <w:sz w:val="24"/>
        </w:rPr>
        <w:t>.参加招标采购活动近三年内在经营活动中无重大违法记录行为的声明</w:t>
      </w:r>
      <w:r>
        <w:rPr>
          <w:sz w:val="24"/>
          <w:u w:val="single"/>
        </w:rPr>
        <w:t>致 ：（采购人名称）</w:t>
      </w:r>
      <w:r>
        <w:rPr>
          <w:sz w:val="24"/>
        </w:rPr>
        <w:t>：</w:t>
      </w:r>
    </w:p>
    <w:p>
      <w:pPr>
        <w:pStyle w:val="8"/>
        <w:tabs>
          <w:tab w:val="left" w:pos="3032"/>
        </w:tabs>
        <w:spacing w:before="205" w:line="484" w:lineRule="auto"/>
        <w:ind w:left="152" w:right="232" w:firstLine="480"/>
        <w:jc w:val="both"/>
      </w:pPr>
      <w:r>
        <w:t>我方</w:t>
      </w:r>
      <w:r>
        <w:rPr>
          <w:u w:val="single"/>
        </w:rPr>
        <w:t xml:space="preserve"> </w:t>
      </w:r>
      <w:r>
        <w:rPr>
          <w:u w:val="single"/>
        </w:rPr>
        <w:tab/>
      </w:r>
      <w:r>
        <w:t>（投标单位名称）郑重声明在参加本次政府采购活动前</w:t>
      </w:r>
      <w:r>
        <w:rPr>
          <w:spacing w:val="-60"/>
        </w:rPr>
        <w:t xml:space="preserve"> </w:t>
      </w:r>
      <w:r>
        <w:t>3</w:t>
      </w:r>
      <w:r>
        <w:rPr>
          <w:spacing w:val="-60"/>
        </w:rPr>
        <w:t xml:space="preserve"> </w:t>
      </w:r>
      <w:r>
        <w:t>年内的经营活动没有重大违法记录</w:t>
      </w:r>
      <w:r>
        <w:rPr>
          <w:spacing w:val="-51"/>
        </w:rPr>
        <w:t>。</w:t>
      </w:r>
      <w:r>
        <w:t>如有不实</w:t>
      </w:r>
      <w:r>
        <w:rPr>
          <w:spacing w:val="-51"/>
        </w:rPr>
        <w:t>，</w:t>
      </w:r>
      <w:r>
        <w:t>我方将无条件地退出本项目的采购活动</w:t>
      </w:r>
      <w:r>
        <w:rPr>
          <w:spacing w:val="-51"/>
        </w:rPr>
        <w:t>，</w:t>
      </w:r>
      <w:r>
        <w:t>并遵</w:t>
      </w:r>
      <w:r>
        <w:rPr>
          <w:spacing w:val="-51"/>
        </w:rPr>
        <w:t>照</w:t>
      </w:r>
      <w:r>
        <w:t>《</w:t>
      </w:r>
      <w:r>
        <w:rPr>
          <w:spacing w:val="-14"/>
        </w:rPr>
        <w:t>政</w:t>
      </w:r>
      <w:r>
        <w:t>府采购法》有关"提供虚假材料的规定"接受处罚。</w:t>
      </w:r>
    </w:p>
    <w:p>
      <w:pPr>
        <w:pStyle w:val="8"/>
        <w:spacing w:before="4"/>
        <w:ind w:left="752"/>
      </w:pPr>
      <w:r>
        <w:t>特此声明。</w:t>
      </w:r>
    </w:p>
    <w:p>
      <w:pPr>
        <w:pStyle w:val="8"/>
        <w:spacing w:before="8"/>
        <w:rPr>
          <w:sz w:val="31"/>
        </w:rPr>
      </w:pPr>
    </w:p>
    <w:p>
      <w:pPr>
        <w:pStyle w:val="8"/>
        <w:tabs>
          <w:tab w:val="left" w:pos="8011"/>
        </w:tabs>
        <w:ind w:left="3272"/>
        <w:rPr>
          <w:rFonts w:ascii="Times New Roman" w:eastAsia="Times New Roman"/>
        </w:rPr>
      </w:pPr>
      <w:r>
        <w:rPr>
          <w:spacing w:val="-1"/>
        </w:rPr>
        <w:t>投</w:t>
      </w:r>
      <w:r>
        <w:t>标人（公章）：</w:t>
      </w:r>
      <w:r>
        <w:rPr>
          <w:rFonts w:ascii="Times New Roman" w:eastAsia="Times New Roman"/>
          <w:u w:val="single"/>
        </w:rPr>
        <w:t xml:space="preserve"> </w:t>
      </w:r>
      <w:r>
        <w:rPr>
          <w:rFonts w:ascii="Times New Roman" w:eastAsia="Times New Roman"/>
          <w:u w:val="single"/>
        </w:rPr>
        <w:tab/>
      </w:r>
    </w:p>
    <w:p>
      <w:pPr>
        <w:pStyle w:val="8"/>
        <w:spacing w:before="1"/>
        <w:rPr>
          <w:rFonts w:ascii="Times New Roman"/>
          <w:sz w:val="10"/>
        </w:rPr>
      </w:pPr>
    </w:p>
    <w:p>
      <w:pPr>
        <w:pStyle w:val="8"/>
        <w:tabs>
          <w:tab w:val="left" w:pos="3992"/>
          <w:tab w:val="left" w:pos="6571"/>
          <w:tab w:val="left" w:pos="8611"/>
        </w:tabs>
        <w:spacing w:before="66" w:line="350" w:lineRule="auto"/>
        <w:ind w:left="3272" w:right="1412"/>
        <w:rPr>
          <w:rFonts w:ascii="Times New Roman" w:eastAsia="Times New Roman"/>
        </w:rPr>
      </w:pPr>
      <w:r>
        <w:rPr>
          <w:spacing w:val="-1"/>
        </w:rPr>
        <w:t>法</w:t>
      </w:r>
      <w:r>
        <w:t>定代表人或授权代表（签字或盖章）：</w:t>
      </w:r>
      <w:r>
        <w:rPr>
          <w:rFonts w:ascii="Times New Roman" w:eastAsia="Times New Roman"/>
          <w:u w:val="single"/>
        </w:rPr>
        <w:t xml:space="preserve"> </w:t>
      </w:r>
      <w:r>
        <w:rPr>
          <w:rFonts w:ascii="Times New Roman" w:eastAsia="Times New Roman"/>
          <w:u w:val="single"/>
        </w:rPr>
        <w:tab/>
      </w:r>
      <w:r>
        <w:rPr>
          <w:rFonts w:ascii="Times New Roman" w:eastAsia="Times New Roman"/>
          <w:u w:val="single"/>
        </w:rPr>
        <w:t xml:space="preserve"> </w:t>
      </w:r>
      <w:r>
        <w:t>日</w:t>
      </w:r>
      <w:r>
        <w:tab/>
      </w:r>
      <w:r>
        <w:rPr>
          <w:spacing w:val="-1"/>
        </w:rPr>
        <w:t>期</w:t>
      </w:r>
      <w:r>
        <w:t>：</w:t>
      </w:r>
      <w:r>
        <w:rPr>
          <w:rFonts w:ascii="Times New Roman" w:eastAsia="Times New Roman"/>
          <w:u w:val="single"/>
        </w:rPr>
        <w:t xml:space="preserve"> </w:t>
      </w:r>
      <w:r>
        <w:rPr>
          <w:rFonts w:ascii="Times New Roman" w:eastAsia="Times New Roman"/>
          <w:u w:val="single"/>
        </w:rPr>
        <w:tab/>
      </w:r>
    </w:p>
    <w:p>
      <w:pPr>
        <w:spacing w:after="0" w:line="350" w:lineRule="auto"/>
        <w:rPr>
          <w:rFonts w:ascii="Times New Roman" w:eastAsia="Times New Roman"/>
        </w:rPr>
        <w:sectPr>
          <w:pgSz w:w="11910" w:h="16840"/>
          <w:pgMar w:top="1500" w:right="900" w:bottom="1300" w:left="980" w:header="1161" w:footer="1120" w:gutter="0"/>
          <w:pgBorders>
            <w:top w:val="none" w:sz="0" w:space="0"/>
            <w:left w:val="none" w:sz="0" w:space="0"/>
            <w:bottom w:val="none" w:sz="0" w:space="0"/>
            <w:right w:val="none" w:sz="0" w:space="0"/>
          </w:pgBorders>
          <w:cols w:space="720" w:num="1"/>
        </w:sectPr>
      </w:pPr>
    </w:p>
    <w:p>
      <w:pPr>
        <w:pStyle w:val="8"/>
        <w:rPr>
          <w:rFonts w:ascii="Times New Roman"/>
          <w:sz w:val="20"/>
        </w:rPr>
      </w:pPr>
    </w:p>
    <w:p>
      <w:pPr>
        <w:pStyle w:val="8"/>
        <w:rPr>
          <w:rFonts w:ascii="Times New Roman"/>
          <w:sz w:val="20"/>
        </w:rPr>
      </w:pPr>
    </w:p>
    <w:p>
      <w:pPr>
        <w:pStyle w:val="8"/>
        <w:rPr>
          <w:rFonts w:ascii="Times New Roman"/>
          <w:sz w:val="22"/>
        </w:rPr>
      </w:pPr>
    </w:p>
    <w:p>
      <w:pPr>
        <w:pStyle w:val="7"/>
        <w:spacing w:before="66"/>
        <w:ind w:left="152"/>
      </w:pPr>
      <w:r>
        <w:t>格式 B.具有履行合同所必需的设备和专业技术能力的声明函</w:t>
      </w:r>
    </w:p>
    <w:p>
      <w:pPr>
        <w:pStyle w:val="8"/>
        <w:spacing w:before="103"/>
        <w:ind w:left="152"/>
      </w:pPr>
      <w:r>
        <w:rPr>
          <w:rFonts w:ascii="Times New Roman" w:eastAsia="Times New Roman"/>
          <w:u w:val="single"/>
        </w:rPr>
        <w:t xml:space="preserve">  </w:t>
      </w:r>
      <w:r>
        <w:rPr>
          <w:u w:val="single"/>
        </w:rPr>
        <w:t>（采购人名称） ：</w:t>
      </w:r>
    </w:p>
    <w:p>
      <w:pPr>
        <w:pStyle w:val="8"/>
        <w:rPr>
          <w:sz w:val="20"/>
        </w:rPr>
      </w:pPr>
    </w:p>
    <w:p>
      <w:pPr>
        <w:pStyle w:val="8"/>
        <w:spacing w:before="9"/>
        <w:rPr>
          <w:sz w:val="19"/>
        </w:rPr>
      </w:pPr>
    </w:p>
    <w:p>
      <w:pPr>
        <w:pStyle w:val="8"/>
        <w:tabs>
          <w:tab w:val="left" w:pos="1158"/>
          <w:tab w:val="left" w:pos="3775"/>
          <w:tab w:val="left" w:pos="5029"/>
          <w:tab w:val="left" w:pos="5958"/>
          <w:tab w:val="left" w:pos="6726"/>
        </w:tabs>
        <w:ind w:left="774"/>
      </w:pPr>
      <w:r>
        <w:rPr>
          <w:rFonts w:ascii="Times New Roman" w:eastAsia="Times New Roman"/>
          <w:u w:val="single"/>
        </w:rPr>
        <w:t xml:space="preserve"> </w:t>
      </w:r>
      <w:r>
        <w:rPr>
          <w:rFonts w:ascii="Times New Roman" w:eastAsia="Times New Roman"/>
          <w:u w:val="single"/>
        </w:rPr>
        <w:tab/>
      </w:r>
      <w:r>
        <w:rPr>
          <w:u w:val="single"/>
        </w:rPr>
        <w:t>（</w:t>
      </w:r>
      <w:r>
        <w:rPr>
          <w:spacing w:val="-80"/>
          <w:u w:val="single"/>
        </w:rPr>
        <w:t xml:space="preserve"> </w:t>
      </w:r>
      <w:r>
        <w:rPr>
          <w:spacing w:val="43"/>
          <w:u w:val="single"/>
        </w:rPr>
        <w:t>投</w:t>
      </w:r>
      <w:r>
        <w:rPr>
          <w:spacing w:val="40"/>
          <w:u w:val="single"/>
        </w:rPr>
        <w:t>标</w:t>
      </w:r>
      <w:r>
        <w:rPr>
          <w:spacing w:val="43"/>
          <w:u w:val="single"/>
        </w:rPr>
        <w:t>人</w:t>
      </w:r>
      <w:r>
        <w:rPr>
          <w:spacing w:val="40"/>
          <w:u w:val="single"/>
        </w:rPr>
        <w:t>名称</w:t>
      </w:r>
      <w:r>
        <w:rPr>
          <w:u w:val="single"/>
        </w:rPr>
        <w:t>）</w:t>
      </w:r>
      <w:r>
        <w:rPr>
          <w:u w:val="single"/>
        </w:rPr>
        <w:tab/>
      </w:r>
      <w:r>
        <w:rPr>
          <w:spacing w:val="40"/>
        </w:rPr>
        <w:t>于</w:t>
      </w:r>
      <w:r>
        <w:rPr>
          <w:spacing w:val="40"/>
          <w:u w:val="single"/>
        </w:rPr>
        <w:t xml:space="preserve"> </w:t>
      </w:r>
      <w:r>
        <w:rPr>
          <w:spacing w:val="40"/>
          <w:u w:val="single"/>
        </w:rPr>
        <w:tab/>
      </w:r>
      <w:r>
        <w:rPr>
          <w:spacing w:val="40"/>
        </w:rPr>
        <w:t>年</w:t>
      </w:r>
      <w:r>
        <w:rPr>
          <w:spacing w:val="40"/>
          <w:u w:val="single"/>
        </w:rPr>
        <w:t xml:space="preserve"> </w:t>
      </w:r>
      <w:r>
        <w:rPr>
          <w:spacing w:val="40"/>
          <w:u w:val="single"/>
        </w:rPr>
        <w:tab/>
      </w:r>
      <w:r>
        <w:rPr>
          <w:spacing w:val="40"/>
        </w:rPr>
        <w:t>月</w:t>
      </w:r>
      <w:r>
        <w:rPr>
          <w:spacing w:val="40"/>
          <w:u w:val="single"/>
        </w:rPr>
        <w:t xml:space="preserve"> </w:t>
      </w:r>
      <w:r>
        <w:rPr>
          <w:spacing w:val="40"/>
          <w:u w:val="single"/>
        </w:rPr>
        <w:tab/>
      </w:r>
      <w:r>
        <w:rPr>
          <w:spacing w:val="40"/>
        </w:rPr>
        <w:t>日</w:t>
      </w:r>
      <w:r>
        <w:rPr>
          <w:spacing w:val="43"/>
        </w:rPr>
        <w:t>在</w:t>
      </w:r>
      <w:r>
        <w:rPr>
          <w:spacing w:val="40"/>
        </w:rPr>
        <w:t>中</w:t>
      </w:r>
      <w:r>
        <w:rPr>
          <w:spacing w:val="43"/>
        </w:rPr>
        <w:t>华</w:t>
      </w:r>
      <w:r>
        <w:rPr>
          <w:spacing w:val="40"/>
        </w:rPr>
        <w:t>人民</w:t>
      </w:r>
      <w:r>
        <w:rPr>
          <w:spacing w:val="43"/>
        </w:rPr>
        <w:t>共</w:t>
      </w:r>
      <w:r>
        <w:rPr>
          <w:spacing w:val="40"/>
        </w:rPr>
        <w:t>和</w:t>
      </w:r>
      <w:r>
        <w:rPr>
          <w:spacing w:val="43"/>
        </w:rPr>
        <w:t>国</w:t>
      </w:r>
      <w:r>
        <w:rPr>
          <w:spacing w:val="40"/>
        </w:rPr>
        <w:t>境</w:t>
      </w:r>
      <w:r>
        <w:t>内</w:t>
      </w:r>
    </w:p>
    <w:p>
      <w:pPr>
        <w:pStyle w:val="8"/>
        <w:tabs>
          <w:tab w:val="left" w:pos="2698"/>
          <w:tab w:val="left" w:pos="3042"/>
          <w:tab w:val="left" w:pos="9543"/>
          <w:tab w:val="left" w:pos="9668"/>
        </w:tabs>
        <w:spacing w:before="184" w:line="381" w:lineRule="auto"/>
        <w:ind w:left="152" w:right="115"/>
      </w:pPr>
      <w:r>
        <w:rPr>
          <w:spacing w:val="7"/>
          <w:u w:val="single"/>
        </w:rPr>
        <w:t>（</w:t>
      </w:r>
      <w:r>
        <w:rPr>
          <w:spacing w:val="9"/>
          <w:u w:val="single"/>
        </w:rPr>
        <w:t>详</w:t>
      </w:r>
      <w:r>
        <w:rPr>
          <w:spacing w:val="7"/>
          <w:u w:val="single"/>
        </w:rPr>
        <w:t>细注</w:t>
      </w:r>
      <w:r>
        <w:rPr>
          <w:spacing w:val="9"/>
          <w:u w:val="single"/>
        </w:rPr>
        <w:t>册</w:t>
      </w:r>
      <w:r>
        <w:rPr>
          <w:spacing w:val="7"/>
          <w:u w:val="single"/>
        </w:rPr>
        <w:t>地</w:t>
      </w:r>
      <w:r>
        <w:rPr>
          <w:spacing w:val="9"/>
          <w:u w:val="single"/>
        </w:rPr>
        <w:t>址</w:t>
      </w:r>
      <w:r>
        <w:rPr>
          <w:u w:val="single"/>
        </w:rPr>
        <w:t>）</w:t>
      </w:r>
      <w:r>
        <w:rPr>
          <w:u w:val="single"/>
        </w:rPr>
        <w:tab/>
      </w:r>
      <w:r>
        <w:rPr>
          <w:spacing w:val="7"/>
        </w:rPr>
        <w:t>合</w:t>
      </w:r>
      <w:r>
        <w:rPr>
          <w:spacing w:val="9"/>
        </w:rPr>
        <w:t>法</w:t>
      </w:r>
      <w:r>
        <w:rPr>
          <w:spacing w:val="7"/>
        </w:rPr>
        <w:t>注册</w:t>
      </w:r>
      <w:r>
        <w:rPr>
          <w:spacing w:val="9"/>
        </w:rPr>
        <w:t>并</w:t>
      </w:r>
      <w:r>
        <w:rPr>
          <w:spacing w:val="7"/>
        </w:rPr>
        <w:t>经营</w:t>
      </w:r>
      <w:r>
        <w:rPr>
          <w:spacing w:val="-70"/>
        </w:rPr>
        <w:t>，</w:t>
      </w:r>
      <w:r>
        <w:rPr>
          <w:spacing w:val="7"/>
        </w:rPr>
        <w:t>公</w:t>
      </w:r>
      <w:r>
        <w:rPr>
          <w:spacing w:val="9"/>
        </w:rPr>
        <w:t>司</w:t>
      </w:r>
      <w:r>
        <w:rPr>
          <w:spacing w:val="7"/>
        </w:rPr>
        <w:t>主营</w:t>
      </w:r>
      <w:r>
        <w:rPr>
          <w:spacing w:val="9"/>
        </w:rPr>
        <w:t>业</w:t>
      </w:r>
      <w:r>
        <w:rPr>
          <w:spacing w:val="7"/>
        </w:rPr>
        <w:t>务为</w:t>
      </w:r>
      <w:r>
        <w:rPr>
          <w:spacing w:val="7"/>
          <w:u w:val="single"/>
        </w:rPr>
        <w:t xml:space="preserve"> </w:t>
      </w:r>
      <w:r>
        <w:rPr>
          <w:spacing w:val="7"/>
          <w:u w:val="single"/>
        </w:rPr>
        <w:tab/>
      </w:r>
      <w:r>
        <w:rPr>
          <w:spacing w:val="7"/>
          <w:u w:val="single"/>
        </w:rPr>
        <w:tab/>
      </w:r>
      <w:r>
        <w:rPr>
          <w:spacing w:val="-17"/>
        </w:rPr>
        <w:t xml:space="preserve">， </w:t>
      </w:r>
      <w:r>
        <w:rPr>
          <w:spacing w:val="7"/>
        </w:rPr>
        <w:t>现</w:t>
      </w:r>
      <w:r>
        <w:rPr>
          <w:spacing w:val="9"/>
        </w:rPr>
        <w:t>有</w:t>
      </w:r>
      <w:r>
        <w:rPr>
          <w:spacing w:val="7"/>
        </w:rPr>
        <w:t>员工</w:t>
      </w:r>
      <w:r>
        <w:rPr>
          <w:spacing w:val="9"/>
        </w:rPr>
        <w:t>数</w:t>
      </w:r>
      <w:r>
        <w:rPr>
          <w:spacing w:val="7"/>
        </w:rPr>
        <w:t>量</w:t>
      </w:r>
      <w:r>
        <w:rPr>
          <w:spacing w:val="9"/>
        </w:rPr>
        <w:t>为</w:t>
      </w:r>
      <w:r>
        <w:rPr>
          <w:spacing w:val="9"/>
          <w:u w:val="single"/>
        </w:rPr>
        <w:t xml:space="preserve"> </w:t>
      </w:r>
      <w:r>
        <w:rPr>
          <w:spacing w:val="9"/>
          <w:u w:val="single"/>
        </w:rPr>
        <w:tab/>
      </w:r>
      <w:r>
        <w:rPr>
          <w:spacing w:val="9"/>
          <w:u w:val="single"/>
        </w:rPr>
        <w:tab/>
      </w:r>
      <w:r>
        <w:rPr>
          <w:spacing w:val="-53"/>
        </w:rPr>
        <w:t>，</w:t>
      </w:r>
      <w:r>
        <w:rPr>
          <w:spacing w:val="7"/>
        </w:rPr>
        <w:t>其</w:t>
      </w:r>
      <w:r>
        <w:rPr>
          <w:spacing w:val="9"/>
        </w:rPr>
        <w:t>中</w:t>
      </w:r>
      <w:r>
        <w:rPr>
          <w:spacing w:val="7"/>
        </w:rPr>
        <w:t>与履</w:t>
      </w:r>
      <w:r>
        <w:rPr>
          <w:spacing w:val="9"/>
        </w:rPr>
        <w:t>行</w:t>
      </w:r>
      <w:r>
        <w:rPr>
          <w:spacing w:val="7"/>
        </w:rPr>
        <w:t>本合</w:t>
      </w:r>
      <w:r>
        <w:rPr>
          <w:spacing w:val="9"/>
        </w:rPr>
        <w:t>同</w:t>
      </w:r>
      <w:r>
        <w:rPr>
          <w:spacing w:val="7"/>
        </w:rPr>
        <w:t>相关</w:t>
      </w:r>
      <w:r>
        <w:rPr>
          <w:spacing w:val="9"/>
        </w:rPr>
        <w:t>的</w:t>
      </w:r>
      <w:r>
        <w:rPr>
          <w:spacing w:val="7"/>
        </w:rPr>
        <w:t>专业</w:t>
      </w:r>
      <w:r>
        <w:rPr>
          <w:spacing w:val="9"/>
        </w:rPr>
        <w:t>技</w:t>
      </w:r>
      <w:r>
        <w:rPr>
          <w:spacing w:val="7"/>
        </w:rPr>
        <w:t>术人</w:t>
      </w:r>
      <w:r>
        <w:rPr>
          <w:spacing w:val="9"/>
        </w:rPr>
        <w:t>员</w:t>
      </w:r>
      <w:r>
        <w:rPr>
          <w:spacing w:val="-56"/>
        </w:rPr>
        <w:t>有</w:t>
      </w:r>
      <w:r>
        <w:rPr>
          <w:spacing w:val="8"/>
        </w:rPr>
        <w:t>（</w:t>
      </w:r>
      <w:r>
        <w:rPr>
          <w:spacing w:val="8"/>
          <w:u w:val="single"/>
        </w:rPr>
        <w:t xml:space="preserve"> </w:t>
      </w:r>
      <w:r>
        <w:rPr>
          <w:spacing w:val="8"/>
          <w:u w:val="single"/>
        </w:rPr>
        <w:tab/>
      </w:r>
      <w:r>
        <w:rPr>
          <w:u w:val="single"/>
        </w:rPr>
        <w:t>专</w:t>
      </w:r>
    </w:p>
    <w:p>
      <w:pPr>
        <w:pStyle w:val="8"/>
        <w:tabs>
          <w:tab w:val="left" w:pos="2647"/>
        </w:tabs>
        <w:spacing w:before="4" w:line="381" w:lineRule="auto"/>
        <w:ind w:left="152" w:right="240"/>
      </w:pPr>
      <w:r>
        <w:rPr>
          <w:spacing w:val="7"/>
          <w:u w:val="single"/>
        </w:rPr>
        <w:t>业</w:t>
      </w:r>
      <w:r>
        <w:rPr>
          <w:spacing w:val="9"/>
          <w:u w:val="single"/>
        </w:rPr>
        <w:t>能</w:t>
      </w:r>
      <w:r>
        <w:rPr>
          <w:spacing w:val="7"/>
          <w:u w:val="single"/>
        </w:rPr>
        <w:t>力</w:t>
      </w:r>
      <w:r>
        <w:rPr>
          <w:spacing w:val="-8"/>
          <w:u w:val="single"/>
        </w:rPr>
        <w:t>、</w:t>
      </w:r>
      <w:r>
        <w:rPr>
          <w:spacing w:val="7"/>
          <w:u w:val="single"/>
        </w:rPr>
        <w:t>数</w:t>
      </w:r>
      <w:r>
        <w:rPr>
          <w:u w:val="single"/>
        </w:rPr>
        <w:t>量</w:t>
      </w:r>
      <w:r>
        <w:rPr>
          <w:u w:val="single"/>
        </w:rPr>
        <w:tab/>
      </w:r>
      <w:r>
        <w:rPr>
          <w:spacing w:val="-9"/>
        </w:rPr>
        <w:t>），</w:t>
      </w:r>
      <w:r>
        <w:rPr>
          <w:spacing w:val="7"/>
        </w:rPr>
        <w:t>本</w:t>
      </w:r>
      <w:r>
        <w:rPr>
          <w:spacing w:val="9"/>
        </w:rPr>
        <w:t>公</w:t>
      </w:r>
      <w:r>
        <w:rPr>
          <w:spacing w:val="7"/>
        </w:rPr>
        <w:t>司郑</w:t>
      </w:r>
      <w:r>
        <w:rPr>
          <w:spacing w:val="9"/>
        </w:rPr>
        <w:t>重</w:t>
      </w:r>
      <w:r>
        <w:rPr>
          <w:spacing w:val="7"/>
        </w:rPr>
        <w:t>承诺</w:t>
      </w:r>
      <w:r>
        <w:rPr>
          <w:spacing w:val="-8"/>
        </w:rPr>
        <w:t>，</w:t>
      </w:r>
      <w:r>
        <w:rPr>
          <w:spacing w:val="7"/>
        </w:rPr>
        <w:t>具</w:t>
      </w:r>
      <w:r>
        <w:rPr>
          <w:spacing w:val="9"/>
        </w:rPr>
        <w:t>有</w:t>
      </w:r>
      <w:r>
        <w:rPr>
          <w:spacing w:val="7"/>
        </w:rPr>
        <w:t>履行</w:t>
      </w:r>
      <w:r>
        <w:rPr>
          <w:spacing w:val="9"/>
        </w:rPr>
        <w:t>本</w:t>
      </w:r>
      <w:r>
        <w:rPr>
          <w:spacing w:val="7"/>
        </w:rPr>
        <w:t>合同</w:t>
      </w:r>
      <w:r>
        <w:rPr>
          <w:spacing w:val="9"/>
        </w:rPr>
        <w:t>所</w:t>
      </w:r>
      <w:r>
        <w:rPr>
          <w:spacing w:val="7"/>
        </w:rPr>
        <w:t>必需</w:t>
      </w:r>
      <w:r>
        <w:rPr>
          <w:spacing w:val="9"/>
        </w:rPr>
        <w:t>的</w:t>
      </w:r>
      <w:r>
        <w:rPr>
          <w:spacing w:val="7"/>
        </w:rPr>
        <w:t>设备</w:t>
      </w:r>
      <w:r>
        <w:rPr>
          <w:spacing w:val="9"/>
        </w:rPr>
        <w:t>和</w:t>
      </w:r>
      <w:r>
        <w:rPr>
          <w:spacing w:val="7"/>
        </w:rPr>
        <w:t>专业</w:t>
      </w:r>
      <w:r>
        <w:rPr>
          <w:spacing w:val="9"/>
        </w:rPr>
        <w:t>技</w:t>
      </w:r>
      <w:r>
        <w:rPr>
          <w:spacing w:val="7"/>
        </w:rPr>
        <w:t>术</w:t>
      </w:r>
      <w:r>
        <w:t>能</w:t>
      </w:r>
      <w:r>
        <w:rPr>
          <w:spacing w:val="7"/>
        </w:rPr>
        <w:t>力</w:t>
      </w:r>
      <w:r>
        <w:t>。</w:t>
      </w:r>
    </w:p>
    <w:p>
      <w:pPr>
        <w:pStyle w:val="8"/>
        <w:spacing w:before="10"/>
        <w:rPr>
          <w:sz w:val="25"/>
        </w:rPr>
      </w:pPr>
    </w:p>
    <w:p>
      <w:pPr>
        <w:pStyle w:val="8"/>
        <w:ind w:left="767"/>
      </w:pPr>
      <w:r>
        <w:t>特此声明！</w:t>
      </w:r>
    </w:p>
    <w:p>
      <w:pPr>
        <w:pStyle w:val="8"/>
      </w:pPr>
    </w:p>
    <w:p>
      <w:pPr>
        <w:pStyle w:val="8"/>
      </w:pPr>
    </w:p>
    <w:p>
      <w:pPr>
        <w:pStyle w:val="8"/>
        <w:tabs>
          <w:tab w:val="left" w:pos="6811"/>
        </w:tabs>
        <w:spacing w:before="198"/>
        <w:ind w:left="2072"/>
        <w:rPr>
          <w:rFonts w:ascii="Times New Roman" w:eastAsia="Times New Roman"/>
        </w:rPr>
      </w:pPr>
      <w:r>
        <w:rPr>
          <w:spacing w:val="-1"/>
        </w:rPr>
        <w:t>投</w:t>
      </w:r>
      <w:r>
        <w:t>标人（公章）：</w:t>
      </w:r>
      <w:r>
        <w:rPr>
          <w:rFonts w:ascii="Times New Roman" w:eastAsia="Times New Roman"/>
          <w:u w:val="single"/>
        </w:rPr>
        <w:t xml:space="preserve"> </w:t>
      </w:r>
      <w:r>
        <w:rPr>
          <w:rFonts w:ascii="Times New Roman" w:eastAsia="Times New Roman"/>
          <w:u w:val="single"/>
        </w:rPr>
        <w:tab/>
      </w:r>
    </w:p>
    <w:p>
      <w:pPr>
        <w:pStyle w:val="8"/>
        <w:spacing w:before="5"/>
        <w:rPr>
          <w:rFonts w:ascii="Times New Roman"/>
          <w:sz w:val="9"/>
        </w:rPr>
      </w:pPr>
    </w:p>
    <w:p>
      <w:pPr>
        <w:pStyle w:val="8"/>
        <w:tabs>
          <w:tab w:val="left" w:pos="5818"/>
        </w:tabs>
        <w:spacing w:before="74"/>
        <w:ind w:right="59"/>
        <w:jc w:val="center"/>
        <w:rPr>
          <w:rFonts w:ascii="Times New Roman" w:eastAsia="Times New Roman"/>
        </w:rPr>
      </w:pPr>
      <w:r>
        <w:rPr>
          <w:spacing w:val="-1"/>
        </w:rPr>
        <w:t>法</w:t>
      </w:r>
      <w:r>
        <w:t>定代表人或授权代表（签字或盖章）：</w:t>
      </w:r>
      <w:r>
        <w:rPr>
          <w:rFonts w:ascii="Times New Roman" w:eastAsia="Times New Roman"/>
          <w:u w:val="single"/>
        </w:rPr>
        <w:t xml:space="preserve"> </w:t>
      </w:r>
      <w:r>
        <w:rPr>
          <w:rFonts w:ascii="Times New Roman" w:eastAsia="Times New Roman"/>
          <w:u w:val="single"/>
        </w:rPr>
        <w:tab/>
      </w:r>
    </w:p>
    <w:p>
      <w:pPr>
        <w:pStyle w:val="8"/>
        <w:spacing w:before="3"/>
        <w:rPr>
          <w:rFonts w:ascii="Times New Roman"/>
          <w:sz w:val="10"/>
        </w:rPr>
      </w:pPr>
    </w:p>
    <w:p>
      <w:pPr>
        <w:pStyle w:val="8"/>
        <w:tabs>
          <w:tab w:val="left" w:pos="2792"/>
          <w:tab w:val="left" w:pos="6953"/>
        </w:tabs>
        <w:spacing w:before="66"/>
        <w:ind w:left="2072"/>
        <w:rPr>
          <w:rFonts w:ascii="Times New Roman" w:eastAsia="Times New Roman"/>
        </w:rPr>
      </w:pPr>
      <w:r>
        <w:t>日</w:t>
      </w:r>
      <w:r>
        <w:tab/>
      </w:r>
      <w:r>
        <w:rPr>
          <w:spacing w:val="-1"/>
        </w:rPr>
        <w:t>期</w:t>
      </w:r>
      <w:r>
        <w:t>：</w:t>
      </w:r>
      <w:r>
        <w:rPr>
          <w:rFonts w:ascii="Times New Roman" w:eastAsia="Times New Roman"/>
          <w:u w:val="single"/>
        </w:rPr>
        <w:t xml:space="preserve"> </w:t>
      </w:r>
      <w:r>
        <w:rPr>
          <w:rFonts w:ascii="Times New Roman" w:eastAsia="Times New Roman"/>
          <w:u w:val="single"/>
        </w:rPr>
        <w:tab/>
      </w:r>
    </w:p>
    <w:p>
      <w:pPr>
        <w:spacing w:after="0"/>
        <w:rPr>
          <w:rFonts w:ascii="Times New Roman" w:eastAsia="Times New Roman"/>
        </w:rPr>
        <w:sectPr>
          <w:pgSz w:w="11910" w:h="16840"/>
          <w:pgMar w:top="1500" w:right="900" w:bottom="1300" w:left="980" w:header="1161" w:footer="1120" w:gutter="0"/>
          <w:pgBorders>
            <w:top w:val="none" w:sz="0" w:space="0"/>
            <w:left w:val="none" w:sz="0" w:space="0"/>
            <w:bottom w:val="none" w:sz="0" w:space="0"/>
            <w:right w:val="none" w:sz="0" w:space="0"/>
          </w:pgBorders>
          <w:cols w:space="720" w:num="1"/>
        </w:sectPr>
      </w:pPr>
    </w:p>
    <w:p>
      <w:pPr>
        <w:spacing w:before="44"/>
        <w:ind w:left="2526" w:right="2608" w:firstLine="0"/>
        <w:jc w:val="center"/>
        <w:rPr>
          <w:b/>
          <w:sz w:val="32"/>
        </w:rPr>
      </w:pPr>
      <w:bookmarkStart w:id="25" w:name="七、实施方案"/>
      <w:bookmarkEnd w:id="25"/>
      <w:r>
        <w:rPr>
          <w:b/>
          <w:sz w:val="32"/>
        </w:rPr>
        <w:t>七、实施方案</w:t>
      </w:r>
    </w:p>
    <w:p>
      <w:pPr>
        <w:pStyle w:val="8"/>
        <w:rPr>
          <w:b/>
          <w:sz w:val="20"/>
        </w:rPr>
      </w:pPr>
    </w:p>
    <w:p>
      <w:pPr>
        <w:pStyle w:val="8"/>
        <w:rPr>
          <w:b/>
          <w:sz w:val="20"/>
        </w:rPr>
      </w:pPr>
    </w:p>
    <w:p>
      <w:pPr>
        <w:pStyle w:val="8"/>
        <w:spacing w:before="199" w:line="388" w:lineRule="auto"/>
        <w:ind w:left="632" w:right="6991"/>
      </w:pPr>
      <w:r>
        <w:t>一、投标人企业简介。二、商务响应说明。</w:t>
      </w:r>
    </w:p>
    <w:p>
      <w:pPr>
        <w:pStyle w:val="8"/>
        <w:spacing w:before="2" w:line="391" w:lineRule="auto"/>
        <w:ind w:left="632" w:right="4591"/>
      </w:pPr>
      <w:r>
        <w:t>三、投标人完成供货的组织机构、实施计划。四、投标人完成供货保障能力。</w:t>
      </w:r>
    </w:p>
    <w:p>
      <w:pPr>
        <w:pStyle w:val="8"/>
        <w:spacing w:line="388" w:lineRule="auto"/>
        <w:ind w:left="632" w:right="2191"/>
      </w:pPr>
      <w:r>
        <w:t>五、投标产品的质量标准、检测标准（符合国家规定及行业标准）。六、投标人认为有必要说明的问题。</w:t>
      </w:r>
    </w:p>
    <w:p>
      <w:pPr>
        <w:pStyle w:val="7"/>
        <w:spacing w:before="3"/>
        <w:ind w:left="632"/>
      </w:pPr>
      <w:r>
        <w:t>（各投标人根据采购内容及要求，可自主编写方案说明，包含但不限于以上内容）</w:t>
      </w:r>
    </w:p>
    <w:p>
      <w:pPr>
        <w:spacing w:after="0"/>
        <w:sectPr>
          <w:pgSz w:w="11910" w:h="16840"/>
          <w:pgMar w:top="1500" w:right="900" w:bottom="1300" w:left="980" w:header="1161" w:footer="1120" w:gutter="0"/>
          <w:pgBorders>
            <w:top w:val="none" w:sz="0" w:space="0"/>
            <w:left w:val="none" w:sz="0" w:space="0"/>
            <w:bottom w:val="none" w:sz="0" w:space="0"/>
            <w:right w:val="none" w:sz="0" w:space="0"/>
          </w:pgBorders>
          <w:cols w:space="720" w:num="1"/>
        </w:sectPr>
      </w:pPr>
    </w:p>
    <w:p>
      <w:pPr>
        <w:pStyle w:val="8"/>
        <w:spacing w:before="6"/>
        <w:rPr>
          <w:b/>
          <w:sz w:val="9"/>
        </w:rPr>
      </w:pPr>
    </w:p>
    <w:p>
      <w:pPr>
        <w:pStyle w:val="4"/>
        <w:ind w:left="906"/>
      </w:pPr>
      <w:bookmarkStart w:id="26" w:name="九、附件（如用）"/>
      <w:bookmarkEnd w:id="26"/>
      <w:bookmarkStart w:id="27" w:name="八、陕西省政府采购供应商拒绝政府采购领域商业贿赂承诺书"/>
      <w:bookmarkEnd w:id="27"/>
      <w:r>
        <w:t>八、陕西省政府采购供应商拒绝政府采购领域商业贿赂承诺书</w:t>
      </w:r>
    </w:p>
    <w:p>
      <w:pPr>
        <w:pStyle w:val="8"/>
        <w:spacing w:before="259" w:line="432" w:lineRule="auto"/>
        <w:ind w:left="428" w:right="247" w:firstLine="468"/>
      </w:pPr>
      <w:r>
        <w:t>为响应党中央、国务院关于治理政府采购领域商业贿赂行为的号召，我公司在此庄严承诺：</w:t>
      </w:r>
    </w:p>
    <w:p>
      <w:pPr>
        <w:pStyle w:val="8"/>
        <w:spacing w:before="4"/>
        <w:ind w:left="428"/>
      </w:pPr>
      <w:r>
        <w:t>1、在参与政府采购活动中遵纪守法、诚信经营、公平竞标。</w:t>
      </w:r>
    </w:p>
    <w:p>
      <w:pPr>
        <w:pStyle w:val="8"/>
        <w:spacing w:before="5"/>
        <w:rPr>
          <w:sz w:val="19"/>
        </w:rPr>
      </w:pPr>
    </w:p>
    <w:p>
      <w:pPr>
        <w:pStyle w:val="8"/>
        <w:spacing w:before="1" w:line="432" w:lineRule="auto"/>
        <w:ind w:left="428" w:right="232"/>
      </w:pPr>
      <w:r>
        <w:t>2</w:t>
      </w:r>
      <w:r>
        <w:rPr>
          <w:spacing w:val="-12"/>
        </w:rPr>
        <w:t>、不向政府采购人、采购代理机构和政府采购评审专家进行任何形式的商业贿赂以谋取交</w:t>
      </w:r>
      <w:r>
        <w:t>易机会。</w:t>
      </w:r>
    </w:p>
    <w:p>
      <w:pPr>
        <w:pStyle w:val="8"/>
        <w:spacing w:before="4" w:line="434" w:lineRule="auto"/>
        <w:ind w:left="428" w:right="232"/>
      </w:pPr>
      <w:r>
        <w:t>3</w:t>
      </w:r>
      <w:r>
        <w:rPr>
          <w:spacing w:val="-13"/>
        </w:rPr>
        <w:t>、不向政府采购代理机构和采购人提供虚假资质文件或采用虚假应标方式参与政府采购市</w:t>
      </w:r>
      <w:r>
        <w:t>场竞争并谋取中标、成交。</w:t>
      </w:r>
    </w:p>
    <w:p>
      <w:pPr>
        <w:pStyle w:val="8"/>
        <w:spacing w:line="306" w:lineRule="exact"/>
        <w:ind w:left="428"/>
      </w:pPr>
      <w:r>
        <w:t>4、不采取“围标、陪标”等商业欺诈手段获得政府采购定单。</w:t>
      </w:r>
    </w:p>
    <w:p>
      <w:pPr>
        <w:pStyle w:val="8"/>
        <w:spacing w:before="6"/>
        <w:rPr>
          <w:sz w:val="19"/>
        </w:rPr>
      </w:pPr>
    </w:p>
    <w:p>
      <w:pPr>
        <w:pStyle w:val="8"/>
        <w:ind w:left="428"/>
      </w:pPr>
      <w:r>
        <w:t>5、不采取不正当手段诋毁、排挤其他供应商。</w:t>
      </w:r>
    </w:p>
    <w:p>
      <w:pPr>
        <w:pStyle w:val="8"/>
        <w:spacing w:before="5"/>
        <w:rPr>
          <w:sz w:val="19"/>
        </w:rPr>
      </w:pPr>
    </w:p>
    <w:p>
      <w:pPr>
        <w:pStyle w:val="8"/>
        <w:spacing w:before="1"/>
        <w:ind w:left="428"/>
      </w:pPr>
      <w:r>
        <w:t>6、不在提供商品和服务时“偷梁换柱、以次充好”损害采购人的合法权益。</w:t>
      </w:r>
    </w:p>
    <w:p>
      <w:pPr>
        <w:pStyle w:val="8"/>
        <w:spacing w:before="3"/>
        <w:rPr>
          <w:sz w:val="19"/>
        </w:rPr>
      </w:pPr>
    </w:p>
    <w:p>
      <w:pPr>
        <w:pStyle w:val="8"/>
        <w:spacing w:line="434" w:lineRule="auto"/>
        <w:ind w:left="428" w:right="112"/>
      </w:pPr>
      <w:r>
        <w:t>7</w:t>
      </w:r>
      <w:r>
        <w:rPr>
          <w:spacing w:val="-17"/>
        </w:rPr>
        <w:t xml:space="preserve">、不与采购人、采购代理机构政府采购评审专家或其它供应商恶意串通，进行质疑和投诉， </w:t>
      </w:r>
      <w:r>
        <w:t>维护政府采购市场秩序。</w:t>
      </w:r>
    </w:p>
    <w:p>
      <w:pPr>
        <w:pStyle w:val="8"/>
        <w:spacing w:line="434" w:lineRule="auto"/>
        <w:ind w:left="428" w:right="232"/>
      </w:pPr>
      <w:r>
        <w:t>8</w:t>
      </w:r>
      <w:r>
        <w:rPr>
          <w:spacing w:val="-11"/>
        </w:rPr>
        <w:t>、尊重和接受政府采购监督管理部门的监督和政府采购代理机构招标采购要求，承担因违</w:t>
      </w:r>
      <w:r>
        <w:t>约行为给采购人造成的损失。</w:t>
      </w:r>
    </w:p>
    <w:p>
      <w:pPr>
        <w:pStyle w:val="8"/>
        <w:spacing w:line="432" w:lineRule="auto"/>
        <w:ind w:left="428" w:right="2275"/>
      </w:pPr>
      <w:r>
        <w:t>9、不发生其他有悖于政府采购公开、公平、公正和诚信原则的行为。承诺单位：（盖章）</w:t>
      </w:r>
    </w:p>
    <w:p>
      <w:pPr>
        <w:pStyle w:val="8"/>
        <w:tabs>
          <w:tab w:val="left" w:pos="1148"/>
        </w:tabs>
        <w:spacing w:before="3" w:line="434" w:lineRule="auto"/>
        <w:ind w:left="428" w:right="5035"/>
      </w:pPr>
      <w:r>
        <w:t>法定代表人或授权代理人：（签字或盖章</w:t>
      </w:r>
      <w:r>
        <w:rPr>
          <w:spacing w:val="-17"/>
        </w:rPr>
        <w:t xml:space="preserve">） </w:t>
      </w:r>
      <w:r>
        <w:t>地</w:t>
      </w:r>
      <w:r>
        <w:tab/>
      </w:r>
      <w:r>
        <w:t>址：</w:t>
      </w:r>
    </w:p>
    <w:p>
      <w:pPr>
        <w:pStyle w:val="8"/>
        <w:rPr>
          <w:sz w:val="20"/>
        </w:rPr>
      </w:pPr>
    </w:p>
    <w:p>
      <w:pPr>
        <w:pStyle w:val="8"/>
        <w:spacing w:before="1"/>
        <w:rPr>
          <w:sz w:val="18"/>
        </w:rPr>
      </w:pPr>
    </w:p>
    <w:p>
      <w:pPr>
        <w:pStyle w:val="8"/>
        <w:tabs>
          <w:tab w:val="left" w:pos="600"/>
          <w:tab w:val="left" w:pos="1800"/>
          <w:tab w:val="left" w:pos="3120"/>
        </w:tabs>
        <w:spacing w:before="67"/>
        <w:ind w:right="47"/>
        <w:jc w:val="center"/>
      </w:pPr>
      <w:r>
        <w:rPr>
          <w:rFonts w:ascii="Times New Roman" w:eastAsia="Times New Roman"/>
          <w:u w:val="single"/>
        </w:rPr>
        <w:t xml:space="preserve"> </w:t>
      </w:r>
      <w:r>
        <w:rPr>
          <w:rFonts w:ascii="Times New Roman" w:eastAsia="Times New Roman"/>
          <w:u w:val="single"/>
        </w:rPr>
        <w:tab/>
      </w:r>
      <w:r>
        <w:t>年</w:t>
      </w:r>
      <w:r>
        <w:rPr>
          <w:u w:val="single"/>
        </w:rPr>
        <w:t xml:space="preserve"> </w:t>
      </w:r>
      <w:r>
        <w:rPr>
          <w:u w:val="single"/>
        </w:rPr>
        <w:tab/>
      </w:r>
      <w:r>
        <w:t>月</w:t>
      </w:r>
      <w:r>
        <w:rPr>
          <w:u w:val="single"/>
        </w:rPr>
        <w:t xml:space="preserve"> </w:t>
      </w:r>
      <w:r>
        <w:rPr>
          <w:u w:val="single"/>
        </w:rPr>
        <w:tab/>
      </w:r>
      <w:r>
        <w:t>日</w:t>
      </w:r>
    </w:p>
    <w:p>
      <w:pPr>
        <w:spacing w:after="0"/>
        <w:jc w:val="center"/>
        <w:sectPr>
          <w:pgSz w:w="11910" w:h="16840"/>
          <w:pgMar w:top="1500" w:right="900" w:bottom="1300" w:left="980" w:header="1161" w:footer="1120" w:gutter="0"/>
          <w:pgBorders>
            <w:top w:val="none" w:sz="0" w:space="0"/>
            <w:left w:val="none" w:sz="0" w:space="0"/>
            <w:bottom w:val="none" w:sz="0" w:space="0"/>
            <w:right w:val="none" w:sz="0" w:space="0"/>
          </w:pgBorders>
          <w:cols w:space="720" w:num="1"/>
        </w:sectPr>
      </w:pPr>
    </w:p>
    <w:p>
      <w:pPr>
        <w:pStyle w:val="8"/>
        <w:spacing w:before="9"/>
        <w:rPr>
          <w:sz w:val="8"/>
        </w:rPr>
      </w:pPr>
    </w:p>
    <w:p>
      <w:pPr>
        <w:pStyle w:val="4"/>
        <w:spacing w:before="55"/>
        <w:ind w:left="2526" w:right="2606"/>
        <w:jc w:val="center"/>
      </w:pPr>
      <w:r>
        <w:rPr>
          <w:sz w:val="32"/>
        </w:rPr>
        <w:t>九</w:t>
      </w:r>
      <w:r>
        <w:t>、附件（如用）</w:t>
      </w:r>
    </w:p>
    <w:p>
      <w:pPr>
        <w:pStyle w:val="8"/>
        <w:spacing w:before="5"/>
        <w:rPr>
          <w:b/>
          <w:sz w:val="15"/>
        </w:rPr>
      </w:pPr>
    </w:p>
    <w:p>
      <w:pPr>
        <w:pStyle w:val="4"/>
      </w:pPr>
      <w:r>
        <w:t>附件 1：</w:t>
      </w:r>
    </w:p>
    <w:p>
      <w:pPr>
        <w:pStyle w:val="8"/>
        <w:rPr>
          <w:b/>
          <w:sz w:val="20"/>
        </w:rPr>
      </w:pPr>
    </w:p>
    <w:p>
      <w:pPr>
        <w:pStyle w:val="8"/>
        <w:spacing w:before="3"/>
        <w:rPr>
          <w:b/>
          <w:sz w:val="19"/>
        </w:rPr>
      </w:pPr>
    </w:p>
    <w:p>
      <w:pPr>
        <w:pStyle w:val="5"/>
        <w:ind w:left="2526" w:right="2605"/>
        <w:jc w:val="center"/>
      </w:pPr>
      <w:r>
        <w:t>中小企业声明函</w:t>
      </w:r>
    </w:p>
    <w:p>
      <w:pPr>
        <w:pStyle w:val="8"/>
        <w:spacing w:before="9"/>
        <w:rPr>
          <w:b/>
          <w:sz w:val="36"/>
        </w:rPr>
      </w:pPr>
    </w:p>
    <w:p>
      <w:pPr>
        <w:pStyle w:val="8"/>
        <w:tabs>
          <w:tab w:val="left" w:pos="3020"/>
        </w:tabs>
        <w:spacing w:before="1" w:line="391" w:lineRule="auto"/>
        <w:ind w:left="152" w:right="211" w:firstLine="480"/>
        <w:jc w:val="both"/>
      </w:pPr>
      <w:r>
        <w:t>本公司郑重声明，根据《政府采购促进中小企业发展暂行办法》(财库【2011】181</w:t>
      </w:r>
      <w:r>
        <w:rPr>
          <w:spacing w:val="-60"/>
        </w:rPr>
        <w:t xml:space="preserve"> </w:t>
      </w:r>
      <w:r>
        <w:t>号</w:t>
      </w:r>
      <w:r>
        <w:rPr>
          <w:spacing w:val="-17"/>
        </w:rPr>
        <w:t xml:space="preserve">） </w:t>
      </w:r>
      <w:r>
        <w:t>的规定</w:t>
      </w:r>
      <w:r>
        <w:rPr>
          <w:spacing w:val="-12"/>
        </w:rPr>
        <w:t>，</w:t>
      </w:r>
      <w:r>
        <w:t>本公司为</w:t>
      </w:r>
      <w:r>
        <w:rPr>
          <w:u w:val="single"/>
        </w:rPr>
        <w:t xml:space="preserve"> </w:t>
      </w:r>
      <w:r>
        <w:rPr>
          <w:u w:val="single"/>
        </w:rPr>
        <w:tab/>
      </w:r>
      <w:r>
        <w:t>(请填写</w:t>
      </w:r>
      <w:r>
        <w:rPr>
          <w:spacing w:val="-12"/>
        </w:rPr>
        <w:t>：</w:t>
      </w:r>
      <w:r>
        <w:t>中型</w:t>
      </w:r>
      <w:r>
        <w:rPr>
          <w:spacing w:val="-12"/>
        </w:rPr>
        <w:t>、</w:t>
      </w:r>
      <w:r>
        <w:t>小型</w:t>
      </w:r>
      <w:r>
        <w:rPr>
          <w:spacing w:val="-10"/>
        </w:rPr>
        <w:t>、</w:t>
      </w:r>
      <w:r>
        <w:t>微型</w:t>
      </w:r>
      <w:r>
        <w:rPr>
          <w:spacing w:val="-12"/>
        </w:rPr>
        <w:t>）</w:t>
      </w:r>
      <w:r>
        <w:t>企业</w:t>
      </w:r>
      <w:r>
        <w:rPr>
          <w:spacing w:val="-12"/>
        </w:rPr>
        <w:t>。</w:t>
      </w:r>
      <w:r>
        <w:t>即</w:t>
      </w:r>
      <w:r>
        <w:rPr>
          <w:spacing w:val="-12"/>
        </w:rPr>
        <w:t>，</w:t>
      </w:r>
      <w:r>
        <w:t>本公司同时满足以下条件：</w:t>
      </w:r>
    </w:p>
    <w:p>
      <w:pPr>
        <w:pStyle w:val="8"/>
        <w:spacing w:line="388" w:lineRule="auto"/>
        <w:ind w:left="152" w:right="232" w:firstLine="480"/>
        <w:jc w:val="both"/>
      </w:pPr>
      <w:r>
        <w:t>1</w:t>
      </w:r>
      <w:r>
        <w:rPr>
          <w:spacing w:val="-10"/>
        </w:rPr>
        <w:t>、根据《工业和信息化部、国家统计局、国家发展和改革委员会、财政部关于印发中小</w:t>
      </w:r>
      <w:r>
        <w:rPr>
          <w:spacing w:val="8"/>
        </w:rPr>
        <w:t>企业划分标准规定的通知》</w:t>
      </w:r>
      <w:r>
        <w:rPr>
          <w:spacing w:val="9"/>
        </w:rPr>
        <w:t>（</w:t>
      </w:r>
      <w:r>
        <w:rPr>
          <w:spacing w:val="8"/>
        </w:rPr>
        <w:t>工信部联企业【</w:t>
      </w:r>
      <w:r>
        <w:rPr>
          <w:spacing w:val="3"/>
        </w:rPr>
        <w:t>2011</w:t>
      </w:r>
      <w:r>
        <w:rPr>
          <w:spacing w:val="7"/>
        </w:rPr>
        <w:t>】</w:t>
      </w:r>
      <w:r>
        <w:t>300</w:t>
      </w:r>
      <w:r>
        <w:rPr>
          <w:spacing w:val="-21"/>
        </w:rPr>
        <w:t xml:space="preserve"> 号</w:t>
      </w:r>
      <w:r>
        <w:rPr>
          <w:spacing w:val="9"/>
        </w:rPr>
        <w:t>）</w:t>
      </w:r>
      <w:r>
        <w:rPr>
          <w:spacing w:val="7"/>
        </w:rPr>
        <w:t>规定的划分标准，本公司为</w:t>
      </w:r>
    </w:p>
    <w:p>
      <w:pPr>
        <w:pStyle w:val="8"/>
        <w:ind w:left="152"/>
      </w:pPr>
      <w:r>
        <w:t>（请填写：中型、小型、微型）企业。</w:t>
      </w:r>
    </w:p>
    <w:p>
      <w:pPr>
        <w:pStyle w:val="8"/>
        <w:tabs>
          <w:tab w:val="left" w:pos="3860"/>
          <w:tab w:val="left" w:pos="5166"/>
          <w:tab w:val="left" w:pos="6109"/>
        </w:tabs>
        <w:spacing w:before="192" w:line="391" w:lineRule="auto"/>
        <w:ind w:left="152" w:right="230" w:firstLine="480"/>
        <w:jc w:val="both"/>
      </w:pPr>
      <w:r>
        <w:t>2、</w:t>
      </w:r>
      <w:r>
        <w:rPr>
          <w:spacing w:val="4"/>
        </w:rPr>
        <w:t>本</w:t>
      </w:r>
      <w:r>
        <w:rPr>
          <w:spacing w:val="7"/>
        </w:rPr>
        <w:t>公</w:t>
      </w:r>
      <w:r>
        <w:rPr>
          <w:spacing w:val="4"/>
        </w:rPr>
        <w:t>司</w:t>
      </w:r>
      <w:r>
        <w:rPr>
          <w:spacing w:val="7"/>
        </w:rPr>
        <w:t>参加</w:t>
      </w:r>
      <w:r>
        <w:rPr>
          <w:spacing w:val="7"/>
          <w:u w:val="single"/>
        </w:rPr>
        <w:t xml:space="preserve"> </w:t>
      </w:r>
      <w:r>
        <w:rPr>
          <w:spacing w:val="7"/>
          <w:u w:val="single"/>
        </w:rPr>
        <w:tab/>
      </w:r>
      <w:r>
        <w:rPr>
          <w:spacing w:val="4"/>
        </w:rPr>
        <w:t>单</w:t>
      </w:r>
      <w:r>
        <w:rPr>
          <w:spacing w:val="7"/>
        </w:rPr>
        <w:t>位</w:t>
      </w:r>
      <w:r>
        <w:rPr>
          <w:spacing w:val="4"/>
        </w:rPr>
        <w:t>的</w:t>
      </w:r>
      <w:r>
        <w:rPr>
          <w:spacing w:val="4"/>
          <w:u w:val="single"/>
        </w:rPr>
        <w:t xml:space="preserve"> </w:t>
      </w:r>
      <w:r>
        <w:rPr>
          <w:spacing w:val="4"/>
          <w:u w:val="single"/>
        </w:rPr>
        <w:tab/>
      </w:r>
      <w:r>
        <w:rPr>
          <w:spacing w:val="4"/>
          <w:u w:val="single"/>
        </w:rPr>
        <w:tab/>
      </w:r>
      <w:r>
        <w:rPr>
          <w:spacing w:val="4"/>
        </w:rPr>
        <w:t>项</w:t>
      </w:r>
      <w:r>
        <w:rPr>
          <w:spacing w:val="7"/>
        </w:rPr>
        <w:t>目</w:t>
      </w:r>
      <w:r>
        <w:rPr>
          <w:spacing w:val="4"/>
        </w:rPr>
        <w:t>采</w:t>
      </w:r>
      <w:r>
        <w:rPr>
          <w:spacing w:val="7"/>
        </w:rPr>
        <w:t>购</w:t>
      </w:r>
      <w:r>
        <w:rPr>
          <w:spacing w:val="4"/>
        </w:rPr>
        <w:t>活</w:t>
      </w:r>
      <w:r>
        <w:rPr>
          <w:spacing w:val="7"/>
        </w:rPr>
        <w:t>动</w:t>
      </w:r>
      <w:r>
        <w:rPr>
          <w:spacing w:val="4"/>
        </w:rPr>
        <w:t>提</w:t>
      </w:r>
      <w:r>
        <w:rPr>
          <w:spacing w:val="7"/>
        </w:rPr>
        <w:t>供</w:t>
      </w:r>
      <w:r>
        <w:rPr>
          <w:spacing w:val="4"/>
        </w:rPr>
        <w:t>本</w:t>
      </w:r>
      <w:r>
        <w:rPr>
          <w:spacing w:val="7"/>
        </w:rPr>
        <w:t>企</w:t>
      </w:r>
      <w:r>
        <w:rPr>
          <w:spacing w:val="4"/>
        </w:rPr>
        <w:t>业</w:t>
      </w:r>
      <w:r>
        <w:rPr>
          <w:spacing w:val="7"/>
        </w:rPr>
        <w:t>制</w:t>
      </w:r>
      <w:r>
        <w:rPr>
          <w:spacing w:val="4"/>
        </w:rPr>
        <w:t>造</w:t>
      </w:r>
      <w:r>
        <w:rPr>
          <w:spacing w:val="7"/>
        </w:rPr>
        <w:t>的</w:t>
      </w:r>
      <w:r>
        <w:rPr>
          <w:spacing w:val="-10"/>
        </w:rPr>
        <w:t>货</w:t>
      </w:r>
      <w:r>
        <w:t>物</w:t>
      </w:r>
      <w:r>
        <w:rPr>
          <w:spacing w:val="-12"/>
        </w:rPr>
        <w:t>，</w:t>
      </w:r>
      <w:r>
        <w:t>由本企业提供服务</w:t>
      </w:r>
      <w:r>
        <w:rPr>
          <w:spacing w:val="-15"/>
        </w:rPr>
        <w:t>，</w:t>
      </w:r>
      <w:r>
        <w:t>或者提供其他</w:t>
      </w:r>
      <w:r>
        <w:rPr>
          <w:u w:val="single"/>
        </w:rPr>
        <w:t xml:space="preserve"> </w:t>
      </w:r>
      <w:r>
        <w:rPr>
          <w:u w:val="single"/>
        </w:rPr>
        <w:tab/>
      </w:r>
      <w:r>
        <w:t>(请填写</w:t>
      </w:r>
      <w:r>
        <w:rPr>
          <w:spacing w:val="-15"/>
        </w:rPr>
        <w:t>：</w:t>
      </w:r>
      <w:r>
        <w:t>中型</w:t>
      </w:r>
      <w:r>
        <w:rPr>
          <w:spacing w:val="-12"/>
        </w:rPr>
        <w:t>、</w:t>
      </w:r>
      <w:r>
        <w:t>小型</w:t>
      </w:r>
      <w:r>
        <w:rPr>
          <w:spacing w:val="-15"/>
        </w:rPr>
        <w:t>、</w:t>
      </w:r>
      <w:r>
        <w:t>微型</w:t>
      </w:r>
      <w:r>
        <w:rPr>
          <w:spacing w:val="-15"/>
        </w:rPr>
        <w:t>）</w:t>
      </w:r>
      <w:r>
        <w:t>企业制造的</w:t>
      </w:r>
      <w:r>
        <w:rPr>
          <w:spacing w:val="-13"/>
        </w:rPr>
        <w:t>货</w:t>
      </w:r>
      <w:r>
        <w:t>物。本条所称货物不包括使用大型企业注册商标的货物。</w:t>
      </w:r>
    </w:p>
    <w:p>
      <w:pPr>
        <w:pStyle w:val="8"/>
        <w:tabs>
          <w:tab w:val="left" w:pos="3032"/>
          <w:tab w:val="left" w:pos="5552"/>
          <w:tab w:val="left" w:pos="9272"/>
        </w:tabs>
        <w:spacing w:line="304" w:lineRule="exact"/>
        <w:ind w:left="632"/>
      </w:pPr>
      <w:r>
        <w:t>3、本公司属于</w:t>
      </w:r>
      <w:r>
        <w:rPr>
          <w:u w:val="single"/>
        </w:rPr>
        <w:t xml:space="preserve"> </w:t>
      </w:r>
      <w:r>
        <w:rPr>
          <w:u w:val="single"/>
        </w:rPr>
        <w:tab/>
      </w:r>
      <w:r>
        <w:t>行业，有从业人员</w:t>
      </w:r>
      <w:r>
        <w:rPr>
          <w:u w:val="single"/>
        </w:rPr>
        <w:t xml:space="preserve"> </w:t>
      </w:r>
      <w:r>
        <w:rPr>
          <w:u w:val="single"/>
        </w:rPr>
        <w:tab/>
      </w:r>
      <w:r>
        <w:t>人，最近一年营业收入为</w:t>
      </w:r>
      <w:r>
        <w:rPr>
          <w:u w:val="single"/>
        </w:rPr>
        <w:t xml:space="preserve"> </w:t>
      </w:r>
      <w:r>
        <w:rPr>
          <w:u w:val="single"/>
        </w:rPr>
        <w:tab/>
      </w:r>
      <w:r>
        <w:t>元。</w:t>
      </w:r>
    </w:p>
    <w:p>
      <w:pPr>
        <w:pStyle w:val="8"/>
        <w:rPr>
          <w:sz w:val="26"/>
        </w:rPr>
      </w:pPr>
    </w:p>
    <w:p>
      <w:pPr>
        <w:pStyle w:val="8"/>
        <w:spacing w:before="1"/>
        <w:rPr>
          <w:sz w:val="28"/>
        </w:rPr>
      </w:pPr>
    </w:p>
    <w:p>
      <w:pPr>
        <w:pStyle w:val="8"/>
        <w:ind w:left="632"/>
      </w:pPr>
      <w:r>
        <w:t>本公司对上述声明的真实性负责。如有虚假，将依法承担相应责任。</w:t>
      </w:r>
    </w:p>
    <w:p>
      <w:pPr>
        <w:pStyle w:val="8"/>
      </w:pPr>
    </w:p>
    <w:p>
      <w:pPr>
        <w:pStyle w:val="8"/>
        <w:spacing w:before="12"/>
        <w:rPr>
          <w:sz w:val="29"/>
        </w:rPr>
      </w:pPr>
    </w:p>
    <w:p>
      <w:pPr>
        <w:pStyle w:val="8"/>
        <w:tabs>
          <w:tab w:val="left" w:pos="9331"/>
        </w:tabs>
        <w:ind w:left="5192"/>
        <w:rPr>
          <w:rFonts w:ascii="Times New Roman" w:eastAsia="Times New Roman"/>
        </w:rPr>
      </w:pPr>
      <w:r>
        <w:rPr>
          <w:spacing w:val="-1"/>
        </w:rPr>
        <w:t>单</w:t>
      </w:r>
      <w:r>
        <w:t>位名称（公章）：</w:t>
      </w:r>
      <w:r>
        <w:rPr>
          <w:rFonts w:ascii="Times New Roman" w:eastAsia="Times New Roman"/>
          <w:u w:val="single"/>
        </w:rPr>
        <w:t xml:space="preserve"> </w:t>
      </w:r>
      <w:r>
        <w:rPr>
          <w:rFonts w:ascii="Times New Roman" w:eastAsia="Times New Roman"/>
          <w:u w:val="single"/>
        </w:rPr>
        <w:tab/>
      </w:r>
    </w:p>
    <w:p>
      <w:pPr>
        <w:pStyle w:val="8"/>
        <w:spacing w:before="5"/>
        <w:rPr>
          <w:rFonts w:ascii="Times New Roman"/>
          <w:sz w:val="10"/>
        </w:rPr>
      </w:pPr>
    </w:p>
    <w:p>
      <w:pPr>
        <w:pStyle w:val="8"/>
        <w:tabs>
          <w:tab w:val="left" w:pos="5912"/>
          <w:tab w:val="left" w:pos="9331"/>
        </w:tabs>
        <w:spacing w:before="74"/>
        <w:ind w:left="5312"/>
        <w:rPr>
          <w:rFonts w:ascii="Times New Roman" w:eastAsia="Times New Roman"/>
        </w:rPr>
      </w:pPr>
      <w:r>
        <w:t>日</w:t>
      </w:r>
      <w:r>
        <w:tab/>
      </w:r>
      <w:r>
        <w:rPr>
          <w:spacing w:val="-1"/>
        </w:rPr>
        <w:t>期</w:t>
      </w:r>
      <w:r>
        <w:t>：</w:t>
      </w:r>
      <w:r>
        <w:rPr>
          <w:rFonts w:ascii="Times New Roman" w:eastAsia="Times New Roman"/>
          <w:u w:val="single"/>
        </w:rPr>
        <w:t xml:space="preserve"> </w:t>
      </w:r>
      <w:r>
        <w:rPr>
          <w:rFonts w:ascii="Times New Roman" w:eastAsia="Times New Roman"/>
          <w:u w:val="single"/>
        </w:rPr>
        <w:tab/>
      </w:r>
    </w:p>
    <w:p>
      <w:pPr>
        <w:pStyle w:val="8"/>
        <w:rPr>
          <w:rFonts w:ascii="Times New Roman"/>
          <w:sz w:val="20"/>
        </w:rPr>
      </w:pPr>
    </w:p>
    <w:p>
      <w:pPr>
        <w:pStyle w:val="8"/>
        <w:rPr>
          <w:rFonts w:ascii="Times New Roman"/>
          <w:sz w:val="20"/>
        </w:rPr>
      </w:pPr>
    </w:p>
    <w:p>
      <w:pPr>
        <w:pStyle w:val="8"/>
        <w:spacing w:before="8"/>
        <w:rPr>
          <w:rFonts w:ascii="Times New Roman"/>
          <w:sz w:val="16"/>
        </w:rPr>
      </w:pPr>
    </w:p>
    <w:p>
      <w:pPr>
        <w:spacing w:before="69"/>
        <w:ind w:left="152" w:right="0" w:firstLine="0"/>
        <w:jc w:val="left"/>
        <w:rPr>
          <w:sz w:val="21"/>
        </w:rPr>
      </w:pPr>
      <w:r>
        <w:rPr>
          <w:sz w:val="21"/>
        </w:rPr>
        <w:t>备注：</w:t>
      </w:r>
    </w:p>
    <w:p>
      <w:pPr>
        <w:pStyle w:val="8"/>
        <w:rPr>
          <w:sz w:val="18"/>
        </w:rPr>
      </w:pPr>
    </w:p>
    <w:p>
      <w:pPr>
        <w:spacing w:before="0" w:line="446" w:lineRule="auto"/>
        <w:ind w:left="152" w:right="235" w:firstLine="480"/>
        <w:jc w:val="both"/>
        <w:rPr>
          <w:sz w:val="21"/>
        </w:rPr>
      </w:pPr>
      <w:r>
        <w:rPr>
          <w:sz w:val="21"/>
        </w:rPr>
        <w:t>1、填写前请认真阅读工业和信息化部、国家统计局、国家发展和改革委员会、财政部关于印发中小企业划分标准规定的通知》（工信部联企业【2011】300 号）和《财政部 工业和信息化部关于印发政府采购促进中小企业发展暂行办法的通知》（财库【2011】181 号）相关规定。</w:t>
      </w:r>
    </w:p>
    <w:p>
      <w:pPr>
        <w:spacing w:before="0" w:line="268" w:lineRule="exact"/>
        <w:ind w:left="632" w:right="0" w:firstLine="0"/>
        <w:jc w:val="left"/>
        <w:rPr>
          <w:sz w:val="21"/>
        </w:rPr>
      </w:pPr>
      <w:r>
        <w:rPr>
          <w:sz w:val="21"/>
        </w:rPr>
        <w:t>2、投标人为小型或微型企业的应提交本函。</w:t>
      </w:r>
    </w:p>
    <w:p>
      <w:pPr>
        <w:spacing w:after="0" w:line="268" w:lineRule="exact"/>
        <w:jc w:val="left"/>
        <w:rPr>
          <w:sz w:val="21"/>
        </w:rPr>
        <w:sectPr>
          <w:pgSz w:w="11910" w:h="16840"/>
          <w:pgMar w:top="1500" w:right="900" w:bottom="1300" w:left="980" w:header="1161" w:footer="1120" w:gutter="0"/>
          <w:pgBorders>
            <w:top w:val="none" w:sz="0" w:space="0"/>
            <w:left w:val="none" w:sz="0" w:space="0"/>
            <w:bottom w:val="none" w:sz="0" w:space="0"/>
            <w:right w:val="none" w:sz="0" w:space="0"/>
          </w:pgBorders>
          <w:cols w:space="720" w:num="1"/>
        </w:sectPr>
      </w:pPr>
    </w:p>
    <w:p>
      <w:pPr>
        <w:pStyle w:val="8"/>
        <w:spacing w:before="2"/>
        <w:rPr>
          <w:sz w:val="10"/>
        </w:rPr>
      </w:pPr>
    </w:p>
    <w:p>
      <w:pPr>
        <w:pStyle w:val="5"/>
        <w:ind w:left="152"/>
      </w:pPr>
      <w:r>
        <w:t>附件 2：</w:t>
      </w:r>
    </w:p>
    <w:p>
      <w:pPr>
        <w:pStyle w:val="8"/>
        <w:rPr>
          <w:b/>
          <w:sz w:val="20"/>
        </w:rPr>
      </w:pPr>
    </w:p>
    <w:p>
      <w:pPr>
        <w:pStyle w:val="8"/>
        <w:rPr>
          <w:b/>
          <w:sz w:val="20"/>
        </w:rPr>
      </w:pPr>
    </w:p>
    <w:p>
      <w:pPr>
        <w:pStyle w:val="5"/>
        <w:ind w:left="2526" w:right="2605"/>
        <w:jc w:val="center"/>
      </w:pPr>
      <w:r>
        <w:t>投标产品属节能、环境标志产品列表</w:t>
      </w:r>
    </w:p>
    <w:p>
      <w:pPr>
        <w:pStyle w:val="8"/>
        <w:spacing w:before="12"/>
        <w:rPr>
          <w:b/>
          <w:sz w:val="19"/>
        </w:rPr>
      </w:pPr>
    </w:p>
    <w:p>
      <w:pPr>
        <w:pStyle w:val="8"/>
        <w:spacing w:before="67" w:line="348" w:lineRule="auto"/>
        <w:ind w:left="152" w:right="8671"/>
      </w:pPr>
      <w:r>
        <w:t>项目名称： 项目编号：</w:t>
      </w:r>
    </w:p>
    <w:tbl>
      <w:tblPr>
        <w:tblStyle w:val="13"/>
        <w:tblW w:w="0" w:type="auto"/>
        <w:tblInd w:w="133"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962"/>
        <w:gridCol w:w="2022"/>
        <w:gridCol w:w="2443"/>
        <w:gridCol w:w="1423"/>
        <w:gridCol w:w="1419"/>
        <w:gridCol w:w="1425"/>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910" w:hRule="atLeast"/>
        </w:trPr>
        <w:tc>
          <w:tcPr>
            <w:tcW w:w="962" w:type="dxa"/>
            <w:tcBorders>
              <w:left w:val="single" w:color="000000" w:sz="4" w:space="0"/>
            </w:tcBorders>
          </w:tcPr>
          <w:p>
            <w:pPr>
              <w:pStyle w:val="17"/>
              <w:spacing w:before="2"/>
              <w:rPr>
                <w:sz w:val="18"/>
              </w:rPr>
            </w:pPr>
          </w:p>
          <w:p>
            <w:pPr>
              <w:pStyle w:val="17"/>
              <w:spacing w:before="1"/>
              <w:ind w:left="222" w:right="207"/>
              <w:jc w:val="center"/>
              <w:rPr>
                <w:sz w:val="24"/>
              </w:rPr>
            </w:pPr>
            <w:r>
              <w:rPr>
                <w:sz w:val="24"/>
              </w:rPr>
              <w:t>序号</w:t>
            </w:r>
          </w:p>
        </w:tc>
        <w:tc>
          <w:tcPr>
            <w:tcW w:w="2022" w:type="dxa"/>
          </w:tcPr>
          <w:p>
            <w:pPr>
              <w:pStyle w:val="17"/>
              <w:spacing w:before="2"/>
              <w:rPr>
                <w:sz w:val="18"/>
              </w:rPr>
            </w:pPr>
          </w:p>
          <w:p>
            <w:pPr>
              <w:pStyle w:val="17"/>
              <w:spacing w:before="1"/>
              <w:ind w:left="750" w:right="736"/>
              <w:jc w:val="center"/>
              <w:rPr>
                <w:sz w:val="24"/>
              </w:rPr>
            </w:pPr>
            <w:r>
              <w:rPr>
                <w:sz w:val="24"/>
              </w:rPr>
              <w:t>名称</w:t>
            </w:r>
          </w:p>
        </w:tc>
        <w:tc>
          <w:tcPr>
            <w:tcW w:w="2443" w:type="dxa"/>
          </w:tcPr>
          <w:p>
            <w:pPr>
              <w:pStyle w:val="17"/>
              <w:spacing w:before="7"/>
              <w:rPr>
                <w:sz w:val="24"/>
              </w:rPr>
            </w:pPr>
          </w:p>
          <w:p>
            <w:pPr>
              <w:pStyle w:val="17"/>
              <w:ind w:left="620"/>
              <w:rPr>
                <w:sz w:val="24"/>
              </w:rPr>
            </w:pPr>
            <w:r>
              <w:rPr>
                <w:sz w:val="24"/>
              </w:rPr>
              <w:t>型号和规格</w:t>
            </w:r>
          </w:p>
        </w:tc>
        <w:tc>
          <w:tcPr>
            <w:tcW w:w="1423" w:type="dxa"/>
          </w:tcPr>
          <w:p>
            <w:pPr>
              <w:pStyle w:val="17"/>
              <w:spacing w:before="2"/>
              <w:rPr>
                <w:sz w:val="18"/>
              </w:rPr>
            </w:pPr>
          </w:p>
          <w:p>
            <w:pPr>
              <w:pStyle w:val="17"/>
              <w:spacing w:before="1"/>
              <w:ind w:left="469"/>
              <w:rPr>
                <w:sz w:val="24"/>
              </w:rPr>
            </w:pPr>
            <w:r>
              <w:rPr>
                <w:sz w:val="24"/>
              </w:rPr>
              <w:t>数量</w:t>
            </w:r>
          </w:p>
        </w:tc>
        <w:tc>
          <w:tcPr>
            <w:tcW w:w="1419" w:type="dxa"/>
          </w:tcPr>
          <w:p>
            <w:pPr>
              <w:pStyle w:val="17"/>
              <w:spacing w:before="10"/>
              <w:ind w:left="467"/>
              <w:rPr>
                <w:sz w:val="24"/>
              </w:rPr>
            </w:pPr>
            <w:r>
              <w:rPr>
                <w:sz w:val="24"/>
              </w:rPr>
              <w:t>单价</w:t>
            </w:r>
          </w:p>
          <w:p>
            <w:pPr>
              <w:pStyle w:val="17"/>
              <w:spacing w:before="139"/>
              <w:ind w:left="347"/>
              <w:rPr>
                <w:sz w:val="24"/>
              </w:rPr>
            </w:pPr>
            <w:r>
              <w:rPr>
                <w:sz w:val="24"/>
              </w:rPr>
              <w:t>（元）</w:t>
            </w:r>
          </w:p>
        </w:tc>
        <w:tc>
          <w:tcPr>
            <w:tcW w:w="1425" w:type="dxa"/>
          </w:tcPr>
          <w:p>
            <w:pPr>
              <w:pStyle w:val="17"/>
              <w:spacing w:before="10"/>
              <w:ind w:left="211" w:right="198"/>
              <w:jc w:val="center"/>
              <w:rPr>
                <w:sz w:val="24"/>
              </w:rPr>
            </w:pPr>
            <w:r>
              <w:rPr>
                <w:sz w:val="24"/>
              </w:rPr>
              <w:t>总价</w:t>
            </w:r>
          </w:p>
          <w:p>
            <w:pPr>
              <w:pStyle w:val="17"/>
              <w:spacing w:before="139"/>
              <w:ind w:left="211" w:right="198"/>
              <w:jc w:val="center"/>
              <w:rPr>
                <w:sz w:val="24"/>
              </w:rPr>
            </w:pPr>
            <w:r>
              <w:rPr>
                <w:sz w:val="24"/>
              </w:rPr>
              <w:t>（万元）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rHeight w:val="808" w:hRule="atLeast"/>
        </w:trPr>
        <w:tc>
          <w:tcPr>
            <w:tcW w:w="962" w:type="dxa"/>
            <w:tcBorders>
              <w:left w:val="single" w:color="000000" w:sz="4" w:space="0"/>
              <w:bottom w:val="single" w:color="000000" w:sz="4" w:space="0"/>
            </w:tcBorders>
          </w:tcPr>
          <w:p>
            <w:pPr>
              <w:pStyle w:val="17"/>
              <w:spacing w:before="9"/>
              <w:rPr>
                <w:sz w:val="31"/>
              </w:rPr>
            </w:pPr>
          </w:p>
          <w:p>
            <w:pPr>
              <w:pStyle w:val="17"/>
              <w:ind w:left="15"/>
              <w:jc w:val="center"/>
              <w:rPr>
                <w:sz w:val="24"/>
              </w:rPr>
            </w:pPr>
            <w:r>
              <w:rPr>
                <w:sz w:val="24"/>
              </w:rPr>
              <w:t>1</w:t>
            </w:r>
          </w:p>
        </w:tc>
        <w:tc>
          <w:tcPr>
            <w:tcW w:w="2022" w:type="dxa"/>
            <w:tcBorders>
              <w:bottom w:val="single" w:color="000000" w:sz="4" w:space="0"/>
            </w:tcBorders>
          </w:tcPr>
          <w:p>
            <w:pPr>
              <w:pStyle w:val="17"/>
              <w:rPr>
                <w:rFonts w:ascii="Times New Roman"/>
                <w:sz w:val="22"/>
              </w:rPr>
            </w:pPr>
          </w:p>
        </w:tc>
        <w:tc>
          <w:tcPr>
            <w:tcW w:w="2443" w:type="dxa"/>
            <w:tcBorders>
              <w:bottom w:val="single" w:color="000000" w:sz="4" w:space="0"/>
            </w:tcBorders>
          </w:tcPr>
          <w:p>
            <w:pPr>
              <w:pStyle w:val="17"/>
              <w:rPr>
                <w:rFonts w:ascii="Times New Roman"/>
                <w:sz w:val="22"/>
              </w:rPr>
            </w:pPr>
          </w:p>
        </w:tc>
        <w:tc>
          <w:tcPr>
            <w:tcW w:w="1423" w:type="dxa"/>
            <w:tcBorders>
              <w:bottom w:val="single" w:color="000000" w:sz="4" w:space="0"/>
            </w:tcBorders>
          </w:tcPr>
          <w:p>
            <w:pPr>
              <w:pStyle w:val="17"/>
              <w:rPr>
                <w:rFonts w:ascii="Times New Roman"/>
                <w:sz w:val="22"/>
              </w:rPr>
            </w:pPr>
          </w:p>
        </w:tc>
        <w:tc>
          <w:tcPr>
            <w:tcW w:w="1419" w:type="dxa"/>
            <w:tcBorders>
              <w:bottom w:val="single" w:color="000000" w:sz="4" w:space="0"/>
            </w:tcBorders>
          </w:tcPr>
          <w:p>
            <w:pPr>
              <w:pStyle w:val="17"/>
              <w:rPr>
                <w:rFonts w:ascii="Times New Roman"/>
                <w:sz w:val="22"/>
              </w:rPr>
            </w:pPr>
          </w:p>
        </w:tc>
        <w:tc>
          <w:tcPr>
            <w:tcW w:w="1425" w:type="dxa"/>
            <w:tcBorders>
              <w:bottom w:val="single" w:color="000000" w:sz="4" w:space="0"/>
            </w:tcBorders>
          </w:tcPr>
          <w:p>
            <w:pPr>
              <w:pStyle w:val="17"/>
              <w:rPr>
                <w:rFonts w:ascii="Times New Roman"/>
                <w:sz w:val="22"/>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rHeight w:val="807" w:hRule="atLeast"/>
        </w:trPr>
        <w:tc>
          <w:tcPr>
            <w:tcW w:w="962" w:type="dxa"/>
            <w:tcBorders>
              <w:top w:val="single" w:color="000000" w:sz="4" w:space="0"/>
              <w:left w:val="single" w:color="000000" w:sz="4" w:space="0"/>
            </w:tcBorders>
          </w:tcPr>
          <w:p>
            <w:pPr>
              <w:pStyle w:val="17"/>
              <w:spacing w:before="7"/>
              <w:rPr>
                <w:sz w:val="31"/>
              </w:rPr>
            </w:pPr>
          </w:p>
          <w:p>
            <w:pPr>
              <w:pStyle w:val="17"/>
              <w:ind w:left="15"/>
              <w:jc w:val="center"/>
              <w:rPr>
                <w:sz w:val="24"/>
              </w:rPr>
            </w:pPr>
            <w:r>
              <w:rPr>
                <w:sz w:val="24"/>
              </w:rPr>
              <w:t>2</w:t>
            </w:r>
          </w:p>
        </w:tc>
        <w:tc>
          <w:tcPr>
            <w:tcW w:w="2022" w:type="dxa"/>
            <w:tcBorders>
              <w:top w:val="single" w:color="000000" w:sz="4" w:space="0"/>
            </w:tcBorders>
          </w:tcPr>
          <w:p>
            <w:pPr>
              <w:pStyle w:val="17"/>
              <w:rPr>
                <w:rFonts w:ascii="Times New Roman"/>
                <w:sz w:val="22"/>
              </w:rPr>
            </w:pPr>
          </w:p>
        </w:tc>
        <w:tc>
          <w:tcPr>
            <w:tcW w:w="2443" w:type="dxa"/>
            <w:tcBorders>
              <w:top w:val="single" w:color="000000" w:sz="4" w:space="0"/>
            </w:tcBorders>
          </w:tcPr>
          <w:p>
            <w:pPr>
              <w:pStyle w:val="17"/>
              <w:rPr>
                <w:rFonts w:ascii="Times New Roman"/>
                <w:sz w:val="22"/>
              </w:rPr>
            </w:pPr>
          </w:p>
        </w:tc>
        <w:tc>
          <w:tcPr>
            <w:tcW w:w="1423" w:type="dxa"/>
            <w:tcBorders>
              <w:top w:val="single" w:color="000000" w:sz="4" w:space="0"/>
            </w:tcBorders>
          </w:tcPr>
          <w:p>
            <w:pPr>
              <w:pStyle w:val="17"/>
              <w:rPr>
                <w:rFonts w:ascii="Times New Roman"/>
                <w:sz w:val="22"/>
              </w:rPr>
            </w:pPr>
          </w:p>
        </w:tc>
        <w:tc>
          <w:tcPr>
            <w:tcW w:w="1419" w:type="dxa"/>
            <w:tcBorders>
              <w:top w:val="single" w:color="000000" w:sz="4" w:space="0"/>
            </w:tcBorders>
          </w:tcPr>
          <w:p>
            <w:pPr>
              <w:pStyle w:val="17"/>
              <w:rPr>
                <w:rFonts w:ascii="Times New Roman"/>
                <w:sz w:val="22"/>
              </w:rPr>
            </w:pPr>
          </w:p>
        </w:tc>
        <w:tc>
          <w:tcPr>
            <w:tcW w:w="1425" w:type="dxa"/>
            <w:tcBorders>
              <w:top w:val="single" w:color="000000" w:sz="4" w:space="0"/>
            </w:tcBorders>
          </w:tcPr>
          <w:p>
            <w:pPr>
              <w:pStyle w:val="17"/>
              <w:rPr>
                <w:rFonts w:ascii="Times New Roman"/>
                <w:sz w:val="22"/>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rHeight w:val="808" w:hRule="atLeast"/>
        </w:trPr>
        <w:tc>
          <w:tcPr>
            <w:tcW w:w="962" w:type="dxa"/>
            <w:tcBorders>
              <w:left w:val="single" w:color="000000" w:sz="4" w:space="0"/>
            </w:tcBorders>
          </w:tcPr>
          <w:p>
            <w:pPr>
              <w:pStyle w:val="17"/>
              <w:spacing w:before="7"/>
              <w:rPr>
                <w:sz w:val="31"/>
              </w:rPr>
            </w:pPr>
          </w:p>
          <w:p>
            <w:pPr>
              <w:pStyle w:val="17"/>
              <w:ind w:left="15"/>
              <w:jc w:val="center"/>
              <w:rPr>
                <w:sz w:val="24"/>
              </w:rPr>
            </w:pPr>
            <w:r>
              <w:rPr>
                <w:sz w:val="24"/>
              </w:rPr>
              <w:t>3</w:t>
            </w:r>
          </w:p>
        </w:tc>
        <w:tc>
          <w:tcPr>
            <w:tcW w:w="2022" w:type="dxa"/>
          </w:tcPr>
          <w:p>
            <w:pPr>
              <w:pStyle w:val="17"/>
              <w:rPr>
                <w:rFonts w:ascii="Times New Roman"/>
                <w:sz w:val="22"/>
              </w:rPr>
            </w:pPr>
          </w:p>
        </w:tc>
        <w:tc>
          <w:tcPr>
            <w:tcW w:w="2443" w:type="dxa"/>
          </w:tcPr>
          <w:p>
            <w:pPr>
              <w:pStyle w:val="17"/>
              <w:rPr>
                <w:rFonts w:ascii="Times New Roman"/>
                <w:sz w:val="22"/>
              </w:rPr>
            </w:pPr>
          </w:p>
        </w:tc>
        <w:tc>
          <w:tcPr>
            <w:tcW w:w="1423" w:type="dxa"/>
          </w:tcPr>
          <w:p>
            <w:pPr>
              <w:pStyle w:val="17"/>
              <w:rPr>
                <w:rFonts w:ascii="Times New Roman"/>
                <w:sz w:val="22"/>
              </w:rPr>
            </w:pPr>
          </w:p>
        </w:tc>
        <w:tc>
          <w:tcPr>
            <w:tcW w:w="1419" w:type="dxa"/>
          </w:tcPr>
          <w:p>
            <w:pPr>
              <w:pStyle w:val="17"/>
              <w:rPr>
                <w:rFonts w:ascii="Times New Roman"/>
                <w:sz w:val="22"/>
              </w:rPr>
            </w:pPr>
          </w:p>
        </w:tc>
        <w:tc>
          <w:tcPr>
            <w:tcW w:w="1425" w:type="dxa"/>
          </w:tcPr>
          <w:p>
            <w:pPr>
              <w:pStyle w:val="17"/>
              <w:rPr>
                <w:rFonts w:ascii="Times New Roman"/>
                <w:sz w:val="22"/>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rHeight w:val="807" w:hRule="atLeast"/>
        </w:trPr>
        <w:tc>
          <w:tcPr>
            <w:tcW w:w="962" w:type="dxa"/>
            <w:tcBorders>
              <w:left w:val="single" w:color="000000" w:sz="4" w:space="0"/>
            </w:tcBorders>
          </w:tcPr>
          <w:p>
            <w:pPr>
              <w:pStyle w:val="17"/>
              <w:spacing w:before="7"/>
              <w:rPr>
                <w:sz w:val="31"/>
              </w:rPr>
            </w:pPr>
          </w:p>
          <w:p>
            <w:pPr>
              <w:pStyle w:val="17"/>
              <w:spacing w:before="1"/>
              <w:ind w:left="222" w:right="207"/>
              <w:jc w:val="center"/>
              <w:rPr>
                <w:sz w:val="24"/>
              </w:rPr>
            </w:pPr>
            <w:r>
              <w:rPr>
                <w:sz w:val="24"/>
              </w:rPr>
              <w:t>……</w:t>
            </w:r>
          </w:p>
        </w:tc>
        <w:tc>
          <w:tcPr>
            <w:tcW w:w="2022" w:type="dxa"/>
          </w:tcPr>
          <w:p>
            <w:pPr>
              <w:pStyle w:val="17"/>
              <w:rPr>
                <w:rFonts w:ascii="Times New Roman"/>
                <w:sz w:val="22"/>
              </w:rPr>
            </w:pPr>
          </w:p>
        </w:tc>
        <w:tc>
          <w:tcPr>
            <w:tcW w:w="2443" w:type="dxa"/>
          </w:tcPr>
          <w:p>
            <w:pPr>
              <w:pStyle w:val="17"/>
              <w:rPr>
                <w:rFonts w:ascii="Times New Roman"/>
                <w:sz w:val="22"/>
              </w:rPr>
            </w:pPr>
          </w:p>
        </w:tc>
        <w:tc>
          <w:tcPr>
            <w:tcW w:w="1423" w:type="dxa"/>
          </w:tcPr>
          <w:p>
            <w:pPr>
              <w:pStyle w:val="17"/>
              <w:rPr>
                <w:rFonts w:ascii="Times New Roman"/>
                <w:sz w:val="22"/>
              </w:rPr>
            </w:pPr>
          </w:p>
        </w:tc>
        <w:tc>
          <w:tcPr>
            <w:tcW w:w="1419" w:type="dxa"/>
          </w:tcPr>
          <w:p>
            <w:pPr>
              <w:pStyle w:val="17"/>
              <w:rPr>
                <w:rFonts w:ascii="Times New Roman"/>
                <w:sz w:val="22"/>
              </w:rPr>
            </w:pPr>
          </w:p>
        </w:tc>
        <w:tc>
          <w:tcPr>
            <w:tcW w:w="1425" w:type="dxa"/>
          </w:tcPr>
          <w:p>
            <w:pPr>
              <w:pStyle w:val="17"/>
              <w:rPr>
                <w:rFonts w:ascii="Times New Roman"/>
                <w:sz w:val="22"/>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rHeight w:val="807" w:hRule="atLeast"/>
        </w:trPr>
        <w:tc>
          <w:tcPr>
            <w:tcW w:w="962" w:type="dxa"/>
            <w:tcBorders>
              <w:left w:val="single" w:color="000000" w:sz="4" w:space="0"/>
            </w:tcBorders>
          </w:tcPr>
          <w:p>
            <w:pPr>
              <w:pStyle w:val="17"/>
              <w:spacing w:before="8"/>
              <w:rPr>
                <w:sz w:val="31"/>
              </w:rPr>
            </w:pPr>
          </w:p>
          <w:p>
            <w:pPr>
              <w:pStyle w:val="17"/>
              <w:ind w:left="222" w:right="207"/>
              <w:jc w:val="center"/>
              <w:rPr>
                <w:sz w:val="24"/>
              </w:rPr>
            </w:pPr>
            <w:r>
              <w:rPr>
                <w:sz w:val="24"/>
              </w:rPr>
              <w:t>……</w:t>
            </w:r>
          </w:p>
        </w:tc>
        <w:tc>
          <w:tcPr>
            <w:tcW w:w="2022" w:type="dxa"/>
          </w:tcPr>
          <w:p>
            <w:pPr>
              <w:pStyle w:val="17"/>
              <w:rPr>
                <w:rFonts w:ascii="Times New Roman"/>
                <w:sz w:val="22"/>
              </w:rPr>
            </w:pPr>
          </w:p>
        </w:tc>
        <w:tc>
          <w:tcPr>
            <w:tcW w:w="2443" w:type="dxa"/>
          </w:tcPr>
          <w:p>
            <w:pPr>
              <w:pStyle w:val="17"/>
              <w:rPr>
                <w:rFonts w:ascii="Times New Roman"/>
                <w:sz w:val="22"/>
              </w:rPr>
            </w:pPr>
          </w:p>
        </w:tc>
        <w:tc>
          <w:tcPr>
            <w:tcW w:w="1423" w:type="dxa"/>
          </w:tcPr>
          <w:p>
            <w:pPr>
              <w:pStyle w:val="17"/>
              <w:rPr>
                <w:rFonts w:ascii="Times New Roman"/>
                <w:sz w:val="22"/>
              </w:rPr>
            </w:pPr>
          </w:p>
        </w:tc>
        <w:tc>
          <w:tcPr>
            <w:tcW w:w="1419" w:type="dxa"/>
          </w:tcPr>
          <w:p>
            <w:pPr>
              <w:pStyle w:val="17"/>
              <w:rPr>
                <w:rFonts w:ascii="Times New Roman"/>
                <w:sz w:val="22"/>
              </w:rPr>
            </w:pPr>
          </w:p>
        </w:tc>
        <w:tc>
          <w:tcPr>
            <w:tcW w:w="1425" w:type="dxa"/>
          </w:tcPr>
          <w:p>
            <w:pPr>
              <w:pStyle w:val="17"/>
              <w:rPr>
                <w:rFonts w:ascii="Times New Roman"/>
                <w:sz w:val="22"/>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rHeight w:val="808" w:hRule="atLeast"/>
        </w:trPr>
        <w:tc>
          <w:tcPr>
            <w:tcW w:w="962" w:type="dxa"/>
          </w:tcPr>
          <w:p>
            <w:pPr>
              <w:pStyle w:val="17"/>
              <w:spacing w:before="11"/>
              <w:rPr>
                <w:sz w:val="18"/>
              </w:rPr>
            </w:pPr>
          </w:p>
          <w:p>
            <w:pPr>
              <w:pStyle w:val="17"/>
              <w:ind w:left="100" w:right="87"/>
              <w:jc w:val="center"/>
              <w:rPr>
                <w:sz w:val="24"/>
              </w:rPr>
            </w:pPr>
            <w:r>
              <w:rPr>
                <w:sz w:val="24"/>
              </w:rPr>
              <w:t>合计：</w:t>
            </w:r>
          </w:p>
        </w:tc>
        <w:tc>
          <w:tcPr>
            <w:tcW w:w="8732" w:type="dxa"/>
            <w:gridSpan w:val="5"/>
          </w:tcPr>
          <w:p>
            <w:pPr>
              <w:pStyle w:val="17"/>
              <w:spacing w:before="3"/>
              <w:rPr>
                <w:sz w:val="25"/>
              </w:rPr>
            </w:pPr>
          </w:p>
          <w:p>
            <w:pPr>
              <w:pStyle w:val="17"/>
              <w:tabs>
                <w:tab w:val="left" w:pos="4586"/>
              </w:tabs>
              <w:ind w:left="26"/>
              <w:rPr>
                <w:sz w:val="24"/>
              </w:rPr>
            </w:pPr>
            <w:r>
              <w:rPr>
                <w:sz w:val="24"/>
              </w:rPr>
              <w:t>大写：</w:t>
            </w:r>
            <w:r>
              <w:rPr>
                <w:sz w:val="24"/>
              </w:rPr>
              <w:tab/>
            </w:r>
            <w:r>
              <w:rPr>
                <w:sz w:val="24"/>
              </w:rPr>
              <w:t>小写：</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807" w:hRule="atLeast"/>
        </w:trPr>
        <w:tc>
          <w:tcPr>
            <w:tcW w:w="962" w:type="dxa"/>
          </w:tcPr>
          <w:p>
            <w:pPr>
              <w:pStyle w:val="17"/>
              <w:spacing w:before="11"/>
              <w:rPr>
                <w:sz w:val="18"/>
              </w:rPr>
            </w:pPr>
          </w:p>
          <w:p>
            <w:pPr>
              <w:pStyle w:val="17"/>
              <w:spacing w:before="1"/>
              <w:ind w:left="100" w:right="87"/>
              <w:jc w:val="center"/>
              <w:rPr>
                <w:sz w:val="24"/>
              </w:rPr>
            </w:pPr>
            <w:r>
              <w:rPr>
                <w:sz w:val="24"/>
              </w:rPr>
              <w:t>备注</w:t>
            </w:r>
          </w:p>
        </w:tc>
        <w:tc>
          <w:tcPr>
            <w:tcW w:w="8732" w:type="dxa"/>
            <w:gridSpan w:val="5"/>
          </w:tcPr>
          <w:p>
            <w:pPr>
              <w:pStyle w:val="17"/>
              <w:spacing w:before="3"/>
              <w:rPr>
                <w:sz w:val="25"/>
              </w:rPr>
            </w:pPr>
          </w:p>
          <w:p>
            <w:pPr>
              <w:pStyle w:val="17"/>
              <w:spacing w:before="1"/>
              <w:ind w:left="3270" w:right="3246"/>
              <w:jc w:val="center"/>
              <w:rPr>
                <w:sz w:val="24"/>
              </w:rPr>
            </w:pPr>
            <w:r>
              <w:rPr>
                <w:sz w:val="24"/>
              </w:rPr>
              <w:t>保留小数点后两位。</w:t>
            </w:r>
          </w:p>
        </w:tc>
      </w:tr>
    </w:tbl>
    <w:p>
      <w:pPr>
        <w:pStyle w:val="8"/>
      </w:pPr>
    </w:p>
    <w:p>
      <w:pPr>
        <w:pStyle w:val="8"/>
      </w:pPr>
    </w:p>
    <w:p>
      <w:pPr>
        <w:pStyle w:val="8"/>
        <w:spacing w:before="4"/>
      </w:pPr>
    </w:p>
    <w:p>
      <w:pPr>
        <w:pStyle w:val="8"/>
        <w:ind w:left="152"/>
      </w:pPr>
      <w:r>
        <w:t>说明：投标人提供的产品属于《节能产品政府采购清单》中节能产品。</w:t>
      </w:r>
    </w:p>
    <w:p>
      <w:pPr>
        <w:spacing w:after="0"/>
        <w:sectPr>
          <w:pgSz w:w="11910" w:h="16840"/>
          <w:pgMar w:top="1500" w:right="900" w:bottom="1300" w:left="980" w:header="1161" w:footer="1120" w:gutter="0"/>
          <w:pgBorders>
            <w:top w:val="none" w:sz="0" w:space="0"/>
            <w:left w:val="none" w:sz="0" w:space="0"/>
            <w:bottom w:val="none" w:sz="0" w:space="0"/>
            <w:right w:val="none" w:sz="0" w:space="0"/>
          </w:pgBorders>
          <w:cols w:space="720" w:num="1"/>
        </w:sectPr>
      </w:pPr>
    </w:p>
    <w:p>
      <w:pPr>
        <w:pStyle w:val="8"/>
        <w:spacing w:before="6"/>
        <w:rPr>
          <w:sz w:val="9"/>
        </w:rPr>
      </w:pPr>
    </w:p>
    <w:p>
      <w:pPr>
        <w:pStyle w:val="4"/>
      </w:pPr>
      <w:r>
        <w:t>附件 3：</w:t>
      </w:r>
    </w:p>
    <w:p>
      <w:pPr>
        <w:pStyle w:val="8"/>
        <w:rPr>
          <w:b/>
          <w:sz w:val="20"/>
        </w:rPr>
      </w:pPr>
    </w:p>
    <w:p>
      <w:pPr>
        <w:spacing w:before="194"/>
        <w:ind w:left="2526" w:right="2615" w:firstLine="0"/>
        <w:jc w:val="center"/>
        <w:rPr>
          <w:b/>
          <w:sz w:val="32"/>
        </w:rPr>
      </w:pPr>
      <w:r>
        <w:rPr>
          <w:b/>
          <w:sz w:val="32"/>
        </w:rPr>
        <w:t>残疾人福利性单位声明函</w:t>
      </w:r>
    </w:p>
    <w:p>
      <w:pPr>
        <w:pStyle w:val="8"/>
        <w:rPr>
          <w:b/>
          <w:sz w:val="32"/>
        </w:rPr>
      </w:pPr>
    </w:p>
    <w:p>
      <w:pPr>
        <w:pStyle w:val="8"/>
        <w:rPr>
          <w:b/>
          <w:sz w:val="34"/>
        </w:rPr>
      </w:pPr>
    </w:p>
    <w:p>
      <w:pPr>
        <w:pStyle w:val="8"/>
        <w:tabs>
          <w:tab w:val="left" w:pos="3935"/>
          <w:tab w:val="left" w:pos="6011"/>
        </w:tabs>
        <w:spacing w:line="458" w:lineRule="auto"/>
        <w:ind w:left="152" w:right="244" w:firstLine="504"/>
        <w:jc w:val="both"/>
      </w:pPr>
      <w:r>
        <w:rPr>
          <w:spacing w:val="14"/>
        </w:rPr>
        <w:t>本</w:t>
      </w:r>
      <w:r>
        <w:rPr>
          <w:spacing w:val="12"/>
        </w:rPr>
        <w:t>单</w:t>
      </w:r>
      <w:r>
        <w:rPr>
          <w:spacing w:val="14"/>
        </w:rPr>
        <w:t>位</w:t>
      </w:r>
      <w:r>
        <w:rPr>
          <w:spacing w:val="12"/>
        </w:rPr>
        <w:t>郑</w:t>
      </w:r>
      <w:r>
        <w:rPr>
          <w:spacing w:val="14"/>
        </w:rPr>
        <w:t>重</w:t>
      </w:r>
      <w:r>
        <w:rPr>
          <w:spacing w:val="12"/>
        </w:rPr>
        <w:t>声</w:t>
      </w:r>
      <w:r>
        <w:rPr>
          <w:spacing w:val="14"/>
        </w:rPr>
        <w:t>明，</w:t>
      </w:r>
      <w:r>
        <w:rPr>
          <w:spacing w:val="12"/>
        </w:rPr>
        <w:t>根</w:t>
      </w:r>
      <w:r>
        <w:rPr>
          <w:spacing w:val="14"/>
        </w:rPr>
        <w:t>据</w:t>
      </w:r>
      <w:r>
        <w:rPr>
          <w:spacing w:val="12"/>
        </w:rPr>
        <w:t>《</w:t>
      </w:r>
      <w:r>
        <w:rPr>
          <w:spacing w:val="14"/>
        </w:rPr>
        <w:t>财政</w:t>
      </w:r>
      <w:r>
        <w:t>部</w:t>
      </w:r>
      <w:r>
        <w:rPr>
          <w:spacing w:val="26"/>
        </w:rPr>
        <w:t xml:space="preserve"> </w:t>
      </w:r>
      <w:r>
        <w:rPr>
          <w:spacing w:val="14"/>
        </w:rPr>
        <w:t>民</w:t>
      </w:r>
      <w:r>
        <w:rPr>
          <w:spacing w:val="12"/>
        </w:rPr>
        <w:t>政</w:t>
      </w:r>
      <w:r>
        <w:t>部</w:t>
      </w:r>
      <w:r>
        <w:rPr>
          <w:spacing w:val="26"/>
        </w:rPr>
        <w:t xml:space="preserve"> </w:t>
      </w:r>
      <w:r>
        <w:rPr>
          <w:spacing w:val="14"/>
        </w:rPr>
        <w:t>中</w:t>
      </w:r>
      <w:r>
        <w:rPr>
          <w:spacing w:val="12"/>
        </w:rPr>
        <w:t>国</w:t>
      </w:r>
      <w:r>
        <w:rPr>
          <w:spacing w:val="14"/>
        </w:rPr>
        <w:t>残</w:t>
      </w:r>
      <w:r>
        <w:rPr>
          <w:spacing w:val="12"/>
        </w:rPr>
        <w:t>疾</w:t>
      </w:r>
      <w:r>
        <w:rPr>
          <w:spacing w:val="14"/>
        </w:rPr>
        <w:t>人</w:t>
      </w:r>
      <w:r>
        <w:rPr>
          <w:spacing w:val="12"/>
        </w:rPr>
        <w:t>联</w:t>
      </w:r>
      <w:r>
        <w:rPr>
          <w:spacing w:val="14"/>
        </w:rPr>
        <w:t>合会</w:t>
      </w:r>
      <w:r>
        <w:rPr>
          <w:spacing w:val="12"/>
        </w:rPr>
        <w:t>关</w:t>
      </w:r>
      <w:r>
        <w:rPr>
          <w:spacing w:val="14"/>
        </w:rPr>
        <w:t>于</w:t>
      </w:r>
      <w:r>
        <w:rPr>
          <w:spacing w:val="12"/>
        </w:rPr>
        <w:t>促</w:t>
      </w:r>
      <w:r>
        <w:rPr>
          <w:spacing w:val="14"/>
        </w:rPr>
        <w:t>进残</w:t>
      </w:r>
      <w:r>
        <w:rPr>
          <w:spacing w:val="12"/>
        </w:rPr>
        <w:t>疾</w:t>
      </w:r>
      <w:r>
        <w:rPr>
          <w:spacing w:val="14"/>
        </w:rPr>
        <w:t>人</w:t>
      </w:r>
      <w:r>
        <w:rPr>
          <w:spacing w:val="12"/>
        </w:rPr>
        <w:t>就</w:t>
      </w:r>
      <w:r>
        <w:rPr>
          <w:spacing w:val="14"/>
        </w:rPr>
        <w:t>业</w:t>
      </w:r>
      <w:r>
        <w:t>政</w:t>
      </w:r>
      <w:r>
        <w:rPr>
          <w:spacing w:val="14"/>
        </w:rPr>
        <w:t>府采购</w:t>
      </w:r>
      <w:r>
        <w:rPr>
          <w:spacing w:val="12"/>
        </w:rPr>
        <w:t>政</w:t>
      </w:r>
      <w:r>
        <w:rPr>
          <w:spacing w:val="14"/>
        </w:rPr>
        <w:t>策的通知》（</w:t>
      </w:r>
      <w:r>
        <w:rPr>
          <w:spacing w:val="12"/>
        </w:rPr>
        <w:t>财</w:t>
      </w:r>
      <w:r>
        <w:rPr>
          <w:spacing w:val="14"/>
        </w:rPr>
        <w:t>库</w:t>
      </w:r>
      <w:r>
        <w:t>〔2017〕</w:t>
      </w:r>
      <w:r>
        <w:rPr>
          <w:spacing w:val="6"/>
        </w:rPr>
        <w:t xml:space="preserve"> </w:t>
      </w:r>
      <w:r>
        <w:t>141</w:t>
      </w:r>
      <w:r>
        <w:rPr>
          <w:spacing w:val="-57"/>
        </w:rPr>
        <w:t xml:space="preserve"> </w:t>
      </w:r>
      <w:r>
        <w:rPr>
          <w:spacing w:val="14"/>
        </w:rPr>
        <w:t>号）的</w:t>
      </w:r>
      <w:r>
        <w:rPr>
          <w:spacing w:val="12"/>
        </w:rPr>
        <w:t>规</w:t>
      </w:r>
      <w:r>
        <w:rPr>
          <w:spacing w:val="14"/>
        </w:rPr>
        <w:t>定，本单位为</w:t>
      </w:r>
      <w:r>
        <w:rPr>
          <w:spacing w:val="12"/>
        </w:rPr>
        <w:t>符</w:t>
      </w:r>
      <w:r>
        <w:rPr>
          <w:spacing w:val="14"/>
        </w:rPr>
        <w:t>合条件的残疾</w:t>
      </w:r>
      <w:r>
        <w:rPr>
          <w:spacing w:val="12"/>
        </w:rPr>
        <w:t>人</w:t>
      </w:r>
      <w:r>
        <w:rPr>
          <w:spacing w:val="14"/>
        </w:rPr>
        <w:t>福</w:t>
      </w:r>
      <w:r>
        <w:t>利</w:t>
      </w:r>
      <w:r>
        <w:rPr>
          <w:spacing w:val="12"/>
        </w:rPr>
        <w:t>性单位</w:t>
      </w:r>
      <w:r>
        <w:rPr>
          <w:spacing w:val="-46"/>
        </w:rPr>
        <w:t>，</w:t>
      </w:r>
      <w:r>
        <w:rPr>
          <w:spacing w:val="12"/>
        </w:rPr>
        <w:t>且本单位参</w:t>
      </w:r>
      <w:r>
        <w:rPr>
          <w:spacing w:val="11"/>
        </w:rPr>
        <w:t>加</w:t>
      </w:r>
      <w:r>
        <w:rPr>
          <w:spacing w:val="11"/>
          <w:u w:val="single"/>
        </w:rPr>
        <w:t xml:space="preserve"> </w:t>
      </w:r>
      <w:r>
        <w:rPr>
          <w:spacing w:val="11"/>
          <w:u w:val="single"/>
        </w:rPr>
        <w:tab/>
      </w:r>
      <w:r>
        <w:rPr>
          <w:spacing w:val="12"/>
        </w:rPr>
        <w:t>单位</w:t>
      </w:r>
      <w:r>
        <w:rPr>
          <w:spacing w:val="11"/>
        </w:rPr>
        <w:t>的</w:t>
      </w:r>
      <w:r>
        <w:rPr>
          <w:spacing w:val="11"/>
          <w:u w:val="single"/>
        </w:rPr>
        <w:t xml:space="preserve"> </w:t>
      </w:r>
      <w:r>
        <w:rPr>
          <w:spacing w:val="11"/>
          <w:u w:val="single"/>
        </w:rPr>
        <w:tab/>
      </w:r>
      <w:r>
        <w:rPr>
          <w:spacing w:val="12"/>
        </w:rPr>
        <w:t>项目采购活动提供本单位制造的</w:t>
      </w:r>
      <w:r>
        <w:rPr>
          <w:spacing w:val="-17"/>
        </w:rPr>
        <w:t>货</w:t>
      </w:r>
      <w:r>
        <w:rPr>
          <w:spacing w:val="-3"/>
        </w:rPr>
        <w:t>物</w:t>
      </w:r>
      <w:r>
        <w:rPr>
          <w:spacing w:val="12"/>
        </w:rPr>
        <w:t>（由本单位承担工程</w:t>
      </w:r>
      <w:r>
        <w:rPr>
          <w:spacing w:val="4"/>
        </w:rPr>
        <w:t>/</w:t>
      </w:r>
      <w:r>
        <w:rPr>
          <w:spacing w:val="12"/>
        </w:rPr>
        <w:t>提供服务</w:t>
      </w:r>
      <w:r>
        <w:rPr>
          <w:spacing w:val="-4"/>
        </w:rPr>
        <w:t>），</w:t>
      </w:r>
      <w:r>
        <w:rPr>
          <w:spacing w:val="12"/>
        </w:rPr>
        <w:t>或者提供其他残疾人福利性单位制造的货</w:t>
      </w:r>
      <w:r>
        <w:rPr>
          <w:spacing w:val="-5"/>
        </w:rPr>
        <w:t>物</w:t>
      </w:r>
      <w:r>
        <w:rPr>
          <w:spacing w:val="12"/>
        </w:rPr>
        <w:t>（不</w:t>
      </w:r>
      <w:r>
        <w:rPr>
          <w:spacing w:val="-14"/>
        </w:rPr>
        <w:t>包</w:t>
      </w:r>
      <w:r>
        <w:rPr>
          <w:spacing w:val="12"/>
        </w:rPr>
        <w:t>括使用非残疾人福利性单位注册商标的货物）</w:t>
      </w:r>
      <w:r>
        <w:t>。</w:t>
      </w:r>
    </w:p>
    <w:p>
      <w:pPr>
        <w:pStyle w:val="8"/>
        <w:spacing w:before="3"/>
        <w:ind w:left="656"/>
      </w:pPr>
      <w:r>
        <w:t>本单位对上述声明的真实性负责。如有虚假，将依法承担相应责任。</w:t>
      </w:r>
    </w:p>
    <w:p>
      <w:pPr>
        <w:pStyle w:val="8"/>
      </w:pPr>
    </w:p>
    <w:p>
      <w:pPr>
        <w:pStyle w:val="8"/>
      </w:pPr>
    </w:p>
    <w:p>
      <w:pPr>
        <w:pStyle w:val="8"/>
      </w:pPr>
    </w:p>
    <w:p>
      <w:pPr>
        <w:pStyle w:val="8"/>
      </w:pPr>
    </w:p>
    <w:p>
      <w:pPr>
        <w:pStyle w:val="8"/>
      </w:pPr>
    </w:p>
    <w:p>
      <w:pPr>
        <w:pStyle w:val="8"/>
      </w:pPr>
    </w:p>
    <w:p>
      <w:pPr>
        <w:pStyle w:val="8"/>
      </w:pPr>
    </w:p>
    <w:p>
      <w:pPr>
        <w:pStyle w:val="8"/>
      </w:pPr>
    </w:p>
    <w:p>
      <w:pPr>
        <w:pStyle w:val="8"/>
        <w:tabs>
          <w:tab w:val="left" w:pos="5043"/>
        </w:tabs>
        <w:spacing w:before="173" w:line="458" w:lineRule="auto"/>
        <w:ind w:left="4264" w:right="3469" w:firstLine="36"/>
      </w:pPr>
      <w:r>
        <w:rPr>
          <w:spacing w:val="12"/>
        </w:rPr>
        <w:t>单位名称（盖章</w:t>
      </w:r>
      <w:r>
        <w:rPr>
          <w:spacing w:val="-4"/>
        </w:rPr>
        <w:t xml:space="preserve">）： </w:t>
      </w:r>
      <w:r>
        <w:t>日</w:t>
      </w:r>
      <w:r>
        <w:tab/>
      </w:r>
      <w:r>
        <w:rPr>
          <w:spacing w:val="12"/>
        </w:rPr>
        <w:t>期</w:t>
      </w:r>
      <w:r>
        <w:t>：</w:t>
      </w:r>
    </w:p>
    <w:p>
      <w:pPr>
        <w:spacing w:after="0" w:line="458" w:lineRule="auto"/>
        <w:sectPr>
          <w:pgSz w:w="11910" w:h="16840"/>
          <w:pgMar w:top="1500" w:right="900" w:bottom="1300" w:left="980" w:header="1161" w:footer="1120" w:gutter="0"/>
          <w:pgBorders>
            <w:top w:val="none" w:sz="0" w:space="0"/>
            <w:left w:val="none" w:sz="0" w:space="0"/>
            <w:bottom w:val="none" w:sz="0" w:space="0"/>
            <w:right w:val="none" w:sz="0" w:space="0"/>
          </w:pgBorders>
          <w:cols w:space="720" w:num="1"/>
        </w:sectPr>
      </w:pPr>
    </w:p>
    <w:p>
      <w:pPr>
        <w:pStyle w:val="8"/>
        <w:rPr>
          <w:sz w:val="20"/>
        </w:rPr>
      </w:pPr>
    </w:p>
    <w:p>
      <w:pPr>
        <w:pStyle w:val="5"/>
        <w:spacing w:before="216"/>
        <w:ind w:left="152"/>
      </w:pPr>
      <w:r>
        <w:t>附件 4：</w:t>
      </w:r>
    </w:p>
    <w:p>
      <w:pPr>
        <w:pStyle w:val="8"/>
        <w:rPr>
          <w:b/>
          <w:sz w:val="20"/>
        </w:rPr>
      </w:pPr>
    </w:p>
    <w:p>
      <w:pPr>
        <w:pStyle w:val="8"/>
        <w:spacing w:before="1"/>
        <w:rPr>
          <w:b/>
          <w:sz w:val="20"/>
        </w:rPr>
      </w:pPr>
    </w:p>
    <w:p>
      <w:pPr>
        <w:pStyle w:val="5"/>
        <w:ind w:left="2526" w:right="2608"/>
        <w:jc w:val="center"/>
      </w:pPr>
      <w:r>
        <w:t>投标担保函</w:t>
      </w:r>
    </w:p>
    <w:p>
      <w:pPr>
        <w:pStyle w:val="8"/>
        <w:rPr>
          <w:b/>
          <w:sz w:val="20"/>
        </w:rPr>
      </w:pPr>
    </w:p>
    <w:p>
      <w:pPr>
        <w:pStyle w:val="8"/>
        <w:spacing w:before="5"/>
        <w:rPr>
          <w:b/>
          <w:sz w:val="25"/>
        </w:rPr>
      </w:pPr>
    </w:p>
    <w:p>
      <w:pPr>
        <w:pStyle w:val="8"/>
        <w:spacing w:before="67"/>
        <w:ind w:left="6412"/>
      </w:pPr>
      <w:r>
        <w:t>编号：</w:t>
      </w:r>
    </w:p>
    <w:p>
      <w:pPr>
        <w:pStyle w:val="8"/>
        <w:spacing w:before="7"/>
        <w:rPr>
          <w:sz w:val="27"/>
        </w:rPr>
      </w:pPr>
    </w:p>
    <w:p>
      <w:pPr>
        <w:pStyle w:val="8"/>
        <w:tabs>
          <w:tab w:val="left" w:pos="2432"/>
        </w:tabs>
        <w:spacing w:before="74"/>
        <w:ind w:left="152"/>
      </w:pPr>
      <w:r>
        <w:rPr>
          <w:rFonts w:ascii="Times New Roman" w:eastAsia="Times New Roman"/>
          <w:u w:val="single"/>
        </w:rPr>
        <w:t xml:space="preserve"> </w:t>
      </w:r>
      <w:r>
        <w:rPr>
          <w:rFonts w:ascii="Times New Roman" w:eastAsia="Times New Roman"/>
          <w:u w:val="single"/>
        </w:rPr>
        <w:tab/>
      </w:r>
      <w:r>
        <w:t>（采购人或采购代理机构）：</w:t>
      </w:r>
    </w:p>
    <w:p>
      <w:pPr>
        <w:pStyle w:val="8"/>
        <w:tabs>
          <w:tab w:val="left" w:pos="2893"/>
          <w:tab w:val="left" w:pos="8231"/>
          <w:tab w:val="left" w:pos="9311"/>
        </w:tabs>
        <w:spacing w:before="182"/>
        <w:ind w:left="632"/>
      </w:pPr>
      <w:r>
        <w:t>鉴于</w:t>
      </w:r>
      <w:r>
        <w:rPr>
          <w:u w:val="single"/>
        </w:rPr>
        <w:t xml:space="preserve"> </w:t>
      </w:r>
      <w:r>
        <w:rPr>
          <w:u w:val="single"/>
        </w:rPr>
        <w:tab/>
      </w:r>
      <w:r>
        <w:t>（以下简</w:t>
      </w:r>
      <w:r>
        <w:rPr>
          <w:spacing w:val="-22"/>
        </w:rPr>
        <w:t>称</w:t>
      </w:r>
      <w:r>
        <w:t>“投标人</w:t>
      </w:r>
      <w:r>
        <w:rPr>
          <w:spacing w:val="-21"/>
        </w:rPr>
        <w:t>”）</w:t>
      </w:r>
      <w:r>
        <w:t>拟参加编号为</w:t>
      </w:r>
      <w:r>
        <w:rPr>
          <w:u w:val="single"/>
        </w:rPr>
        <w:t xml:space="preserve"> </w:t>
      </w:r>
      <w:r>
        <w:rPr>
          <w:u w:val="single"/>
        </w:rPr>
        <w:tab/>
      </w:r>
      <w:r>
        <w:t>的</w:t>
      </w:r>
      <w:r>
        <w:rPr>
          <w:u w:val="single"/>
        </w:rPr>
        <w:t xml:space="preserve"> </w:t>
      </w:r>
      <w:r>
        <w:rPr>
          <w:u w:val="single"/>
        </w:rPr>
        <w:tab/>
      </w:r>
      <w:r>
        <w:t>项目</w:t>
      </w:r>
    </w:p>
    <w:p>
      <w:pPr>
        <w:pStyle w:val="8"/>
        <w:spacing w:before="184" w:line="384" w:lineRule="auto"/>
        <w:ind w:left="152" w:right="271"/>
        <w:jc w:val="both"/>
      </w:pPr>
      <w:r>
        <w:t>（以下简称“本项目”）投标，根据本项目招标文件，供应商参加投标时应向你方交纳投标保证金，且可以投标担保函的形式交纳投标保证金。应供应商的申请，我方以保证的方式向你方提供如下投标保证金担保：</w:t>
      </w:r>
    </w:p>
    <w:p>
      <w:pPr>
        <w:pStyle w:val="7"/>
        <w:spacing w:line="303" w:lineRule="exact"/>
        <w:ind w:left="632"/>
      </w:pPr>
      <w:r>
        <w:t>一、保证责任的情形及保证金额</w:t>
      </w:r>
    </w:p>
    <w:p>
      <w:pPr>
        <w:pStyle w:val="8"/>
        <w:spacing w:before="185"/>
        <w:ind w:left="512"/>
      </w:pPr>
      <w:r>
        <w:t>（一）在投标人出现下列情形之一时，我方承担保证责任：</w:t>
      </w:r>
    </w:p>
    <w:p>
      <w:pPr>
        <w:pStyle w:val="16"/>
        <w:numPr>
          <w:ilvl w:val="1"/>
          <w:numId w:val="30"/>
        </w:numPr>
        <w:tabs>
          <w:tab w:val="left" w:pos="994"/>
        </w:tabs>
        <w:spacing w:before="182" w:after="0" w:line="240" w:lineRule="auto"/>
        <w:ind w:left="993" w:right="0" w:hanging="362"/>
        <w:jc w:val="left"/>
        <w:rPr>
          <w:sz w:val="24"/>
        </w:rPr>
      </w:pPr>
      <w:r>
        <w:rPr>
          <w:sz w:val="24"/>
        </w:rPr>
        <w:t>中标后投标人无正当理由不与采购人或者采购代理机构签订《政府采购合同》；</w:t>
      </w:r>
    </w:p>
    <w:p>
      <w:pPr>
        <w:pStyle w:val="16"/>
        <w:numPr>
          <w:ilvl w:val="1"/>
          <w:numId w:val="30"/>
        </w:numPr>
        <w:tabs>
          <w:tab w:val="left" w:pos="994"/>
        </w:tabs>
        <w:spacing w:before="182" w:after="0" w:line="240" w:lineRule="auto"/>
        <w:ind w:left="993" w:right="0" w:hanging="362"/>
        <w:jc w:val="left"/>
        <w:rPr>
          <w:sz w:val="24"/>
        </w:rPr>
      </w:pPr>
      <w:r>
        <w:rPr>
          <w:sz w:val="24"/>
        </w:rPr>
        <w:t>招标文件规定的投标人应当缴纳保证金的其他情形。</w:t>
      </w:r>
    </w:p>
    <w:p>
      <w:pPr>
        <w:pStyle w:val="8"/>
        <w:tabs>
          <w:tab w:val="left" w:pos="1232"/>
          <w:tab w:val="left" w:pos="5893"/>
          <w:tab w:val="left" w:pos="8871"/>
        </w:tabs>
        <w:spacing w:before="182" w:line="384" w:lineRule="auto"/>
        <w:ind w:left="152" w:right="232" w:firstLine="240"/>
      </w:pPr>
      <w:r>
        <w:t>（二</w:t>
      </w:r>
      <w:r>
        <w:rPr>
          <w:spacing w:val="-20"/>
        </w:rPr>
        <w:t>）</w:t>
      </w:r>
      <w:r>
        <w:t>我方承担保证责任的最高金额为人民币</w:t>
      </w:r>
      <w:r>
        <w:rPr>
          <w:u w:val="single"/>
        </w:rPr>
        <w:t xml:space="preserve"> </w:t>
      </w:r>
      <w:r>
        <w:rPr>
          <w:u w:val="single"/>
        </w:rPr>
        <w:tab/>
      </w:r>
      <w:r>
        <w:rPr>
          <w:spacing w:val="-22"/>
        </w:rPr>
        <w:t>元</w:t>
      </w:r>
      <w:r>
        <w:t>（大写</w:t>
      </w:r>
      <w:r>
        <w:rPr>
          <w:u w:val="single"/>
        </w:rPr>
        <w:t xml:space="preserve"> </w:t>
      </w:r>
      <w:r>
        <w:rPr>
          <w:u w:val="single"/>
        </w:rPr>
        <w:tab/>
      </w:r>
      <w:r>
        <w:rPr>
          <w:spacing w:val="-21"/>
        </w:rPr>
        <w:t>），</w:t>
      </w:r>
      <w:r>
        <w:t>即</w:t>
      </w:r>
      <w:r>
        <w:rPr>
          <w:spacing w:val="-15"/>
        </w:rPr>
        <w:t>本</w:t>
      </w:r>
      <w:r>
        <w:t>项目</w:t>
      </w:r>
      <w:r>
        <w:rPr>
          <w:u w:val="single"/>
        </w:rPr>
        <w:t xml:space="preserve"> </w:t>
      </w:r>
      <w:r>
        <w:rPr>
          <w:u w:val="single"/>
        </w:rPr>
        <w:tab/>
      </w:r>
      <w:r>
        <w:t>的投标保证金金额。</w:t>
      </w:r>
    </w:p>
    <w:p>
      <w:pPr>
        <w:pStyle w:val="7"/>
        <w:spacing w:line="305" w:lineRule="exact"/>
        <w:ind w:left="632"/>
      </w:pPr>
      <w:r>
        <w:t>二、保证的方式及保证期间</w:t>
      </w:r>
    </w:p>
    <w:p>
      <w:pPr>
        <w:pStyle w:val="8"/>
        <w:spacing w:before="185"/>
        <w:ind w:left="632"/>
      </w:pPr>
      <w:r>
        <w:t>我方保证的方式为：连带责任保证。</w:t>
      </w:r>
    </w:p>
    <w:p>
      <w:pPr>
        <w:tabs>
          <w:tab w:val="left" w:pos="5672"/>
        </w:tabs>
        <w:spacing w:before="182" w:line="384" w:lineRule="auto"/>
        <w:ind w:left="632" w:right="3391" w:firstLine="0"/>
        <w:jc w:val="left"/>
        <w:rPr>
          <w:b/>
          <w:sz w:val="24"/>
        </w:rPr>
      </w:pPr>
      <w:r>
        <w:rPr>
          <w:sz w:val="24"/>
        </w:rPr>
        <w:t>我方的保证期间为：自本保函生效之日起</w:t>
      </w:r>
      <w:r>
        <w:rPr>
          <w:sz w:val="24"/>
          <w:u w:val="single"/>
        </w:rPr>
        <w:t xml:space="preserve"> </w:t>
      </w:r>
      <w:r>
        <w:rPr>
          <w:sz w:val="24"/>
          <w:u w:val="single"/>
        </w:rPr>
        <w:tab/>
      </w:r>
      <w:r>
        <w:rPr>
          <w:sz w:val="24"/>
        </w:rPr>
        <w:t>个月止</w:t>
      </w:r>
      <w:r>
        <w:rPr>
          <w:spacing w:val="-17"/>
          <w:sz w:val="24"/>
        </w:rPr>
        <w:t>。</w:t>
      </w:r>
      <w:r>
        <w:rPr>
          <w:b/>
          <w:sz w:val="24"/>
        </w:rPr>
        <w:t>三、承担保证责任的程序</w:t>
      </w:r>
    </w:p>
    <w:p>
      <w:pPr>
        <w:pStyle w:val="16"/>
        <w:numPr>
          <w:ilvl w:val="0"/>
          <w:numId w:val="32"/>
        </w:numPr>
        <w:tabs>
          <w:tab w:val="left" w:pos="994"/>
        </w:tabs>
        <w:spacing w:before="0" w:after="0" w:line="381" w:lineRule="auto"/>
        <w:ind w:left="152" w:right="232" w:firstLine="480"/>
        <w:jc w:val="both"/>
        <w:rPr>
          <w:sz w:val="24"/>
        </w:rPr>
      </w:pPr>
      <w:r>
        <w:rPr>
          <w:spacing w:val="-3"/>
          <w:sz w:val="24"/>
        </w:rPr>
        <w:t>你方要求我方承担保证责任的，应在本保函保证期间内向我方发出书面索赔通知。</w:t>
      </w:r>
      <w:r>
        <w:rPr>
          <w:spacing w:val="-4"/>
          <w:sz w:val="24"/>
        </w:rPr>
        <w:t>索赔通知应写明要求索赔的金额，支付款项应到达的账号，并附有证明投标人发生我方应承</w:t>
      </w:r>
      <w:r>
        <w:rPr>
          <w:spacing w:val="-3"/>
          <w:sz w:val="24"/>
        </w:rPr>
        <w:t>担保证责任情形的事实材料。</w:t>
      </w:r>
    </w:p>
    <w:p>
      <w:pPr>
        <w:pStyle w:val="16"/>
        <w:numPr>
          <w:ilvl w:val="0"/>
          <w:numId w:val="32"/>
        </w:numPr>
        <w:tabs>
          <w:tab w:val="left" w:pos="997"/>
          <w:tab w:val="left" w:pos="6176"/>
        </w:tabs>
        <w:spacing w:before="2" w:after="0" w:line="381" w:lineRule="auto"/>
        <w:ind w:left="152" w:right="232" w:firstLine="480"/>
        <w:jc w:val="left"/>
        <w:rPr>
          <w:sz w:val="24"/>
        </w:rPr>
      </w:pPr>
      <w:r>
        <w:rPr>
          <w:sz w:val="24"/>
        </w:rPr>
        <w:t>我方在收到索赔通知及相关证明材料后，在</w:t>
      </w:r>
      <w:r>
        <w:rPr>
          <w:sz w:val="24"/>
          <w:u w:val="single"/>
        </w:rPr>
        <w:t xml:space="preserve"> </w:t>
      </w:r>
      <w:r>
        <w:rPr>
          <w:sz w:val="24"/>
          <w:u w:val="single"/>
        </w:rPr>
        <w:tab/>
      </w:r>
      <w:r>
        <w:rPr>
          <w:sz w:val="24"/>
        </w:rPr>
        <w:t>个工作日内进行审查，符合应承</w:t>
      </w:r>
      <w:r>
        <w:rPr>
          <w:spacing w:val="-14"/>
          <w:sz w:val="24"/>
        </w:rPr>
        <w:t>担</w:t>
      </w:r>
      <w:r>
        <w:rPr>
          <w:sz w:val="24"/>
        </w:rPr>
        <w:t>保证责任情形的，我方应按照你方的要求代投标人向你方支付投标保证金。</w:t>
      </w:r>
    </w:p>
    <w:p>
      <w:pPr>
        <w:pStyle w:val="7"/>
        <w:spacing w:before="3"/>
        <w:ind w:left="635"/>
      </w:pPr>
      <w:r>
        <w:t>四、保证责任的终止</w:t>
      </w:r>
    </w:p>
    <w:p>
      <w:pPr>
        <w:spacing w:after="0"/>
        <w:sectPr>
          <w:pgSz w:w="11910" w:h="16840"/>
          <w:pgMar w:top="1500" w:right="900" w:bottom="1300" w:left="980" w:header="1161" w:footer="1120" w:gutter="0"/>
          <w:pgBorders>
            <w:top w:val="none" w:sz="0" w:space="0"/>
            <w:left w:val="none" w:sz="0" w:space="0"/>
            <w:bottom w:val="none" w:sz="0" w:space="0"/>
            <w:right w:val="none" w:sz="0" w:space="0"/>
          </w:pgBorders>
          <w:cols w:space="720" w:num="1"/>
        </w:sectPr>
      </w:pPr>
    </w:p>
    <w:p>
      <w:pPr>
        <w:pStyle w:val="16"/>
        <w:numPr>
          <w:ilvl w:val="0"/>
          <w:numId w:val="33"/>
        </w:numPr>
        <w:tabs>
          <w:tab w:val="left" w:pos="994"/>
        </w:tabs>
        <w:spacing w:before="136" w:after="0" w:line="381" w:lineRule="auto"/>
        <w:ind w:left="152" w:right="232" w:firstLine="480"/>
        <w:jc w:val="left"/>
        <w:rPr>
          <w:sz w:val="24"/>
        </w:rPr>
      </w:pPr>
      <w:r>
        <w:rPr>
          <w:spacing w:val="-3"/>
          <w:sz w:val="24"/>
        </w:rPr>
        <w:t>保证期间届满你方未向我方书面主张保证责任的，自保证期间届满次日起，我方保</w:t>
      </w:r>
      <w:r>
        <w:rPr>
          <w:spacing w:val="-4"/>
          <w:sz w:val="24"/>
        </w:rPr>
        <w:t>证责任自动终止。</w:t>
      </w:r>
    </w:p>
    <w:p>
      <w:pPr>
        <w:pStyle w:val="16"/>
        <w:numPr>
          <w:ilvl w:val="0"/>
          <w:numId w:val="33"/>
        </w:numPr>
        <w:tabs>
          <w:tab w:val="left" w:pos="994"/>
        </w:tabs>
        <w:spacing w:before="4" w:after="0" w:line="381" w:lineRule="auto"/>
        <w:ind w:left="152" w:right="232" w:firstLine="480"/>
        <w:jc w:val="left"/>
        <w:rPr>
          <w:sz w:val="24"/>
        </w:rPr>
      </w:pPr>
      <w:r>
        <w:rPr>
          <w:spacing w:val="-3"/>
          <w:sz w:val="24"/>
        </w:rPr>
        <w:t>我方按照本保函向你方履行了保证责任后，自我方向你方支付款项</w:t>
      </w:r>
      <w:r>
        <w:rPr>
          <w:sz w:val="24"/>
        </w:rPr>
        <w:t>（支付款项从我</w:t>
      </w:r>
      <w:r>
        <w:rPr>
          <w:spacing w:val="-4"/>
          <w:sz w:val="24"/>
        </w:rPr>
        <w:t>方账户划出</w:t>
      </w:r>
      <w:r>
        <w:rPr>
          <w:sz w:val="24"/>
        </w:rPr>
        <w:t>）之日起，保证责任终止。</w:t>
      </w:r>
    </w:p>
    <w:p>
      <w:pPr>
        <w:pStyle w:val="16"/>
        <w:numPr>
          <w:ilvl w:val="0"/>
          <w:numId w:val="33"/>
        </w:numPr>
        <w:tabs>
          <w:tab w:val="left" w:pos="994"/>
        </w:tabs>
        <w:spacing w:before="1" w:after="0" w:line="384" w:lineRule="auto"/>
        <w:ind w:left="152" w:right="232" w:firstLine="480"/>
        <w:jc w:val="left"/>
        <w:rPr>
          <w:sz w:val="24"/>
        </w:rPr>
      </w:pPr>
      <w:r>
        <w:rPr>
          <w:spacing w:val="-2"/>
          <w:sz w:val="24"/>
        </w:rPr>
        <w:t>按照法律法规的规定或出现我方保证责任终止的其它情形的，我方在本保函项下的</w:t>
      </w:r>
      <w:r>
        <w:rPr>
          <w:spacing w:val="-4"/>
          <w:sz w:val="24"/>
        </w:rPr>
        <w:t>保证责任亦终止。</w:t>
      </w:r>
    </w:p>
    <w:p>
      <w:pPr>
        <w:pStyle w:val="7"/>
        <w:spacing w:line="305" w:lineRule="exact"/>
        <w:ind w:left="635"/>
      </w:pPr>
      <w:r>
        <w:t>五、免责条款</w:t>
      </w:r>
    </w:p>
    <w:p>
      <w:pPr>
        <w:pStyle w:val="16"/>
        <w:numPr>
          <w:ilvl w:val="0"/>
          <w:numId w:val="34"/>
        </w:numPr>
        <w:tabs>
          <w:tab w:val="left" w:pos="994"/>
        </w:tabs>
        <w:spacing w:before="182" w:after="0" w:line="384" w:lineRule="auto"/>
        <w:ind w:left="152" w:right="232" w:firstLine="480"/>
        <w:jc w:val="left"/>
        <w:rPr>
          <w:sz w:val="24"/>
        </w:rPr>
      </w:pPr>
      <w:r>
        <w:rPr>
          <w:spacing w:val="-3"/>
          <w:sz w:val="24"/>
        </w:rPr>
        <w:t>依照法律规定或你方与投标人的另行约定，全部或者部分免除投标人投标保证金义</w:t>
      </w:r>
      <w:r>
        <w:rPr>
          <w:spacing w:val="-4"/>
          <w:sz w:val="24"/>
        </w:rPr>
        <w:t>务时，我方亦免除相应的保证责任。</w:t>
      </w:r>
    </w:p>
    <w:p>
      <w:pPr>
        <w:pStyle w:val="16"/>
        <w:numPr>
          <w:ilvl w:val="0"/>
          <w:numId w:val="34"/>
        </w:numPr>
        <w:tabs>
          <w:tab w:val="left" w:pos="994"/>
        </w:tabs>
        <w:spacing w:before="0" w:after="0" w:line="384" w:lineRule="auto"/>
        <w:ind w:left="152" w:right="232" w:firstLine="480"/>
        <w:jc w:val="left"/>
        <w:rPr>
          <w:sz w:val="24"/>
        </w:rPr>
      </w:pPr>
      <w:r>
        <w:rPr>
          <w:spacing w:val="-2"/>
          <w:sz w:val="24"/>
        </w:rPr>
        <w:t>因你方原因致使投标人发生本保函第一条第</w:t>
      </w:r>
      <w:r>
        <w:rPr>
          <w:sz w:val="24"/>
        </w:rPr>
        <w:t>（一</w:t>
      </w:r>
      <w:r>
        <w:rPr>
          <w:spacing w:val="-20"/>
          <w:sz w:val="24"/>
        </w:rPr>
        <w:t>）</w:t>
      </w:r>
      <w:r>
        <w:rPr>
          <w:spacing w:val="-5"/>
          <w:sz w:val="24"/>
        </w:rPr>
        <w:t>款约定情形的，我方不承担保证责</w:t>
      </w:r>
      <w:r>
        <w:rPr>
          <w:sz w:val="24"/>
        </w:rPr>
        <w:t>任。</w:t>
      </w:r>
    </w:p>
    <w:p>
      <w:pPr>
        <w:pStyle w:val="16"/>
        <w:numPr>
          <w:ilvl w:val="0"/>
          <w:numId w:val="34"/>
        </w:numPr>
        <w:tabs>
          <w:tab w:val="left" w:pos="994"/>
        </w:tabs>
        <w:spacing w:before="0" w:after="0" w:line="305" w:lineRule="exact"/>
        <w:ind w:left="993" w:right="0" w:hanging="362"/>
        <w:jc w:val="left"/>
        <w:rPr>
          <w:sz w:val="24"/>
        </w:rPr>
      </w:pPr>
      <w:r>
        <w:rPr>
          <w:sz w:val="24"/>
        </w:rPr>
        <w:t>因不可抗力造成投标人发生本保函第一条约定情形的，我方不承担保证责任。</w:t>
      </w:r>
    </w:p>
    <w:p>
      <w:pPr>
        <w:pStyle w:val="16"/>
        <w:numPr>
          <w:ilvl w:val="0"/>
          <w:numId w:val="34"/>
        </w:numPr>
        <w:tabs>
          <w:tab w:val="left" w:pos="994"/>
        </w:tabs>
        <w:spacing w:before="180" w:after="0" w:line="384" w:lineRule="auto"/>
        <w:ind w:left="152" w:right="232" w:firstLine="480"/>
        <w:jc w:val="left"/>
        <w:rPr>
          <w:sz w:val="24"/>
        </w:rPr>
      </w:pPr>
      <w:r>
        <w:rPr>
          <w:spacing w:val="-3"/>
          <w:sz w:val="24"/>
        </w:rPr>
        <w:t>你方或其他有权机关对招标文件进行任何澄清或修改，加重我方保证责任的，我方</w:t>
      </w:r>
      <w:r>
        <w:rPr>
          <w:spacing w:val="-4"/>
          <w:sz w:val="24"/>
        </w:rPr>
        <w:t>对加重部分不承担保证责任，但该澄清或修改经我方事先书面同意的除外。</w:t>
      </w:r>
    </w:p>
    <w:p>
      <w:pPr>
        <w:pStyle w:val="7"/>
        <w:spacing w:line="305" w:lineRule="exact"/>
        <w:ind w:left="632"/>
      </w:pPr>
      <w:r>
        <w:t>六、争议的解决</w:t>
      </w:r>
    </w:p>
    <w:p>
      <w:pPr>
        <w:pStyle w:val="8"/>
        <w:tabs>
          <w:tab w:val="left" w:pos="3272"/>
        </w:tabs>
        <w:spacing w:before="182" w:line="384" w:lineRule="auto"/>
        <w:ind w:left="152" w:right="232" w:firstLine="480"/>
      </w:pPr>
      <w:r>
        <w:t>因本保函发生的纠纷，由你我双方协商解决，协商不成的，通过诉讼程序解决，诉讼</w:t>
      </w:r>
      <w:r>
        <w:rPr>
          <w:spacing w:val="-10"/>
        </w:rPr>
        <w:t>管</w:t>
      </w:r>
      <w:r>
        <w:t>辖地法院为</w:t>
      </w:r>
      <w:r>
        <w:rPr>
          <w:u w:val="single"/>
        </w:rPr>
        <w:t xml:space="preserve"> </w:t>
      </w:r>
      <w:r>
        <w:rPr>
          <w:u w:val="single"/>
        </w:rPr>
        <w:tab/>
      </w:r>
      <w:r>
        <w:t>法院。</w:t>
      </w:r>
    </w:p>
    <w:p>
      <w:pPr>
        <w:pStyle w:val="7"/>
        <w:spacing w:line="305" w:lineRule="exact"/>
        <w:ind w:left="635"/>
      </w:pPr>
      <w:r>
        <w:t>七、保函的生效</w:t>
      </w:r>
    </w:p>
    <w:p>
      <w:pPr>
        <w:pStyle w:val="8"/>
        <w:spacing w:before="184"/>
        <w:ind w:left="632"/>
      </w:pPr>
      <w:r>
        <w:t>本保函自我方加盖公章之日起生效。</w:t>
      </w:r>
    </w:p>
    <w:p>
      <w:pPr>
        <w:pStyle w:val="8"/>
      </w:pPr>
    </w:p>
    <w:p>
      <w:pPr>
        <w:pStyle w:val="8"/>
      </w:pPr>
    </w:p>
    <w:p>
      <w:pPr>
        <w:pStyle w:val="8"/>
      </w:pPr>
    </w:p>
    <w:p>
      <w:pPr>
        <w:pStyle w:val="8"/>
      </w:pPr>
    </w:p>
    <w:p>
      <w:pPr>
        <w:pStyle w:val="8"/>
      </w:pPr>
    </w:p>
    <w:p>
      <w:pPr>
        <w:pStyle w:val="8"/>
      </w:pPr>
    </w:p>
    <w:p>
      <w:pPr>
        <w:pStyle w:val="8"/>
        <w:spacing w:before="3"/>
        <w:rPr>
          <w:sz w:val="23"/>
        </w:rPr>
      </w:pPr>
    </w:p>
    <w:p>
      <w:pPr>
        <w:pStyle w:val="8"/>
        <w:tabs>
          <w:tab w:val="left" w:pos="4592"/>
          <w:tab w:val="left" w:pos="5192"/>
        </w:tabs>
        <w:spacing w:before="1" w:line="384" w:lineRule="auto"/>
        <w:ind w:left="3992" w:right="4111"/>
      </w:pPr>
      <w:r>
        <w:t>保证人：（公章</w:t>
      </w:r>
      <w:r>
        <w:rPr>
          <w:spacing w:val="-17"/>
        </w:rPr>
        <w:t xml:space="preserve">） </w:t>
      </w:r>
      <w:r>
        <w:t>年</w:t>
      </w:r>
      <w:r>
        <w:tab/>
      </w:r>
      <w:r>
        <w:t>月</w:t>
      </w:r>
      <w:r>
        <w:tab/>
      </w:r>
      <w:r>
        <w:t>日</w:t>
      </w:r>
    </w:p>
    <w:p>
      <w:pPr>
        <w:spacing w:after="0" w:line="384" w:lineRule="auto"/>
        <w:sectPr>
          <w:footerReference r:id="rId17" w:type="default"/>
          <w:pgSz w:w="11910" w:h="16840"/>
          <w:pgMar w:top="1500" w:right="900" w:bottom="1300" w:left="980" w:header="1161" w:footer="1120" w:gutter="0"/>
          <w:pgBorders>
            <w:top w:val="none" w:sz="0" w:space="0"/>
            <w:left w:val="none" w:sz="0" w:space="0"/>
            <w:bottom w:val="none" w:sz="0" w:space="0"/>
            <w:right w:val="none" w:sz="0" w:space="0"/>
          </w:pgBorders>
          <w:pgNumType w:start="50"/>
          <w:cols w:space="720" w:num="1"/>
        </w:sectPr>
      </w:pPr>
    </w:p>
    <w:p>
      <w:pPr>
        <w:pStyle w:val="8"/>
        <w:rPr>
          <w:sz w:val="20"/>
        </w:rPr>
      </w:pPr>
    </w:p>
    <w:p>
      <w:pPr>
        <w:pStyle w:val="8"/>
        <w:rPr>
          <w:sz w:val="20"/>
        </w:rPr>
      </w:pPr>
    </w:p>
    <w:p>
      <w:pPr>
        <w:pStyle w:val="8"/>
        <w:spacing w:before="9"/>
        <w:rPr>
          <w:sz w:val="16"/>
        </w:rPr>
      </w:pPr>
    </w:p>
    <w:p>
      <w:pPr>
        <w:spacing w:before="54"/>
        <w:ind w:left="2526" w:right="2608" w:firstLine="0"/>
        <w:jc w:val="center"/>
        <w:rPr>
          <w:b/>
          <w:sz w:val="32"/>
        </w:rPr>
      </w:pPr>
      <w:bookmarkStart w:id="28" w:name="十、其它"/>
      <w:bookmarkEnd w:id="28"/>
      <w:r>
        <w:rPr>
          <w:b/>
          <w:sz w:val="32"/>
        </w:rPr>
        <w:t>十、其它</w:t>
      </w:r>
    </w:p>
    <w:p>
      <w:pPr>
        <w:pStyle w:val="8"/>
        <w:rPr>
          <w:b/>
          <w:sz w:val="25"/>
        </w:rPr>
      </w:pPr>
    </w:p>
    <w:p>
      <w:pPr>
        <w:pStyle w:val="7"/>
        <w:ind w:left="2526" w:right="2603"/>
        <w:jc w:val="center"/>
      </w:pPr>
      <w:r>
        <w:t>其他可以证明供应商实力的文件（如有）。</w:t>
      </w:r>
    </w:p>
    <w:p>
      <w:pPr>
        <w:spacing w:after="0"/>
        <w:jc w:val="center"/>
        <w:sectPr>
          <w:pgSz w:w="11910" w:h="16840"/>
          <w:pgMar w:top="1500" w:right="900" w:bottom="1300" w:left="980" w:header="1161" w:footer="1120" w:gutter="0"/>
          <w:pgBorders>
            <w:top w:val="none" w:sz="0" w:space="0"/>
            <w:left w:val="none" w:sz="0" w:space="0"/>
            <w:bottom w:val="none" w:sz="0" w:space="0"/>
            <w:right w:val="none" w:sz="0" w:space="0"/>
          </w:pgBorders>
          <w:cols w:space="720" w:num="1"/>
        </w:sectPr>
      </w:pPr>
    </w:p>
    <w:p>
      <w:pPr>
        <w:pStyle w:val="8"/>
        <w:rPr>
          <w:b/>
          <w:sz w:val="20"/>
        </w:rPr>
      </w:pPr>
    </w:p>
    <w:p>
      <w:pPr>
        <w:pStyle w:val="8"/>
        <w:rPr>
          <w:b/>
          <w:sz w:val="20"/>
        </w:rPr>
      </w:pPr>
    </w:p>
    <w:p>
      <w:pPr>
        <w:pStyle w:val="8"/>
        <w:rPr>
          <w:b/>
          <w:sz w:val="20"/>
        </w:rPr>
      </w:pPr>
    </w:p>
    <w:p>
      <w:pPr>
        <w:pStyle w:val="8"/>
        <w:rPr>
          <w:b/>
          <w:sz w:val="20"/>
        </w:rPr>
      </w:pPr>
    </w:p>
    <w:p>
      <w:pPr>
        <w:pStyle w:val="8"/>
        <w:rPr>
          <w:b/>
          <w:sz w:val="20"/>
        </w:rPr>
      </w:pPr>
    </w:p>
    <w:p>
      <w:pPr>
        <w:pStyle w:val="8"/>
        <w:rPr>
          <w:b/>
          <w:sz w:val="20"/>
        </w:rPr>
      </w:pPr>
    </w:p>
    <w:p>
      <w:pPr>
        <w:pStyle w:val="8"/>
        <w:rPr>
          <w:b/>
          <w:sz w:val="20"/>
        </w:rPr>
      </w:pPr>
    </w:p>
    <w:p>
      <w:pPr>
        <w:pStyle w:val="8"/>
        <w:rPr>
          <w:b/>
          <w:sz w:val="20"/>
        </w:rPr>
      </w:pPr>
    </w:p>
    <w:p>
      <w:pPr>
        <w:pStyle w:val="8"/>
        <w:rPr>
          <w:b/>
          <w:sz w:val="20"/>
        </w:rPr>
      </w:pPr>
    </w:p>
    <w:p>
      <w:pPr>
        <w:pStyle w:val="8"/>
        <w:rPr>
          <w:b/>
          <w:sz w:val="20"/>
        </w:rPr>
      </w:pPr>
    </w:p>
    <w:p>
      <w:pPr>
        <w:pStyle w:val="8"/>
        <w:rPr>
          <w:b/>
          <w:sz w:val="20"/>
        </w:rPr>
      </w:pPr>
    </w:p>
    <w:p>
      <w:pPr>
        <w:pStyle w:val="8"/>
        <w:rPr>
          <w:b/>
          <w:sz w:val="20"/>
        </w:rPr>
      </w:pPr>
    </w:p>
    <w:p>
      <w:pPr>
        <w:pStyle w:val="8"/>
        <w:rPr>
          <w:b/>
          <w:sz w:val="20"/>
        </w:rPr>
      </w:pPr>
    </w:p>
    <w:p>
      <w:pPr>
        <w:pStyle w:val="8"/>
        <w:rPr>
          <w:b/>
          <w:sz w:val="20"/>
        </w:rPr>
      </w:pPr>
    </w:p>
    <w:p>
      <w:pPr>
        <w:pStyle w:val="8"/>
        <w:rPr>
          <w:b/>
          <w:sz w:val="20"/>
        </w:rPr>
      </w:pPr>
    </w:p>
    <w:p>
      <w:pPr>
        <w:pStyle w:val="8"/>
        <w:rPr>
          <w:b/>
          <w:sz w:val="20"/>
        </w:rPr>
      </w:pPr>
    </w:p>
    <w:p>
      <w:pPr>
        <w:pStyle w:val="8"/>
        <w:rPr>
          <w:b/>
          <w:sz w:val="20"/>
        </w:rPr>
      </w:pPr>
    </w:p>
    <w:p>
      <w:pPr>
        <w:pStyle w:val="8"/>
        <w:rPr>
          <w:b/>
          <w:sz w:val="20"/>
        </w:rPr>
      </w:pPr>
    </w:p>
    <w:p>
      <w:pPr>
        <w:pStyle w:val="8"/>
        <w:rPr>
          <w:b/>
          <w:sz w:val="20"/>
        </w:rPr>
      </w:pPr>
    </w:p>
    <w:p>
      <w:pPr>
        <w:pStyle w:val="8"/>
        <w:rPr>
          <w:b/>
          <w:sz w:val="20"/>
        </w:rPr>
      </w:pPr>
    </w:p>
    <w:p>
      <w:pPr>
        <w:pStyle w:val="8"/>
        <w:rPr>
          <w:b/>
          <w:sz w:val="20"/>
        </w:rPr>
      </w:pPr>
    </w:p>
    <w:p>
      <w:pPr>
        <w:pStyle w:val="8"/>
        <w:rPr>
          <w:b/>
          <w:sz w:val="20"/>
        </w:rPr>
      </w:pPr>
    </w:p>
    <w:p>
      <w:pPr>
        <w:pStyle w:val="8"/>
        <w:rPr>
          <w:b/>
          <w:sz w:val="20"/>
        </w:rPr>
      </w:pPr>
    </w:p>
    <w:p>
      <w:pPr>
        <w:pStyle w:val="8"/>
        <w:rPr>
          <w:b/>
          <w:sz w:val="20"/>
        </w:rPr>
      </w:pPr>
    </w:p>
    <w:p>
      <w:pPr>
        <w:pStyle w:val="8"/>
        <w:rPr>
          <w:b/>
          <w:sz w:val="20"/>
        </w:rPr>
      </w:pPr>
    </w:p>
    <w:p>
      <w:pPr>
        <w:pStyle w:val="8"/>
        <w:rPr>
          <w:b/>
          <w:sz w:val="20"/>
        </w:rPr>
      </w:pPr>
    </w:p>
    <w:p>
      <w:pPr>
        <w:pStyle w:val="8"/>
        <w:rPr>
          <w:b/>
          <w:sz w:val="20"/>
        </w:rPr>
      </w:pPr>
    </w:p>
    <w:p>
      <w:pPr>
        <w:pStyle w:val="8"/>
        <w:rPr>
          <w:b/>
          <w:sz w:val="20"/>
        </w:rPr>
      </w:pPr>
    </w:p>
    <w:p>
      <w:pPr>
        <w:pStyle w:val="8"/>
        <w:rPr>
          <w:b/>
          <w:sz w:val="20"/>
        </w:rPr>
      </w:pPr>
    </w:p>
    <w:p>
      <w:pPr>
        <w:pStyle w:val="8"/>
        <w:rPr>
          <w:b/>
          <w:sz w:val="20"/>
        </w:rPr>
      </w:pPr>
    </w:p>
    <w:p>
      <w:pPr>
        <w:pStyle w:val="8"/>
        <w:rPr>
          <w:b/>
          <w:sz w:val="20"/>
        </w:rPr>
      </w:pPr>
    </w:p>
    <w:p>
      <w:pPr>
        <w:pStyle w:val="8"/>
        <w:rPr>
          <w:b/>
          <w:sz w:val="20"/>
        </w:rPr>
      </w:pPr>
    </w:p>
    <w:p>
      <w:pPr>
        <w:pStyle w:val="8"/>
        <w:rPr>
          <w:b/>
          <w:sz w:val="20"/>
        </w:rPr>
      </w:pPr>
    </w:p>
    <w:p>
      <w:pPr>
        <w:pStyle w:val="8"/>
        <w:spacing w:before="7"/>
        <w:rPr>
          <w:b/>
          <w:sz w:val="19"/>
        </w:rPr>
      </w:pPr>
    </w:p>
    <w:p>
      <w:pPr>
        <w:spacing w:before="54"/>
        <w:ind w:left="152" w:right="0" w:firstLine="0"/>
        <w:jc w:val="left"/>
        <w:rPr>
          <w:rFonts w:hint="eastAsia" w:ascii="仿宋" w:eastAsia="仿宋"/>
          <w:b/>
          <w:sz w:val="32"/>
        </w:rPr>
      </w:pPr>
      <w:bookmarkStart w:id="29" w:name="陕西唐盛富招标代理有限公司"/>
      <w:bookmarkEnd w:id="29"/>
      <w:r>
        <w:rPr>
          <w:rFonts w:hint="eastAsia" w:ascii="仿宋" w:eastAsia="仿宋"/>
          <w:b/>
          <w:sz w:val="32"/>
        </w:rPr>
        <w:t>陕西唐盛富招标代理有限公司</w:t>
      </w:r>
    </w:p>
    <w:p>
      <w:pPr>
        <w:pStyle w:val="8"/>
        <w:spacing w:before="5"/>
        <w:rPr>
          <w:rFonts w:ascii="仿宋"/>
          <w:b/>
          <w:sz w:val="22"/>
        </w:rPr>
      </w:pPr>
      <w:r>
        <mc:AlternateContent>
          <mc:Choice Requires="wps">
            <w:drawing>
              <wp:anchor distT="0" distB="0" distL="114300" distR="114300" simplePos="0" relativeHeight="251695104" behindDoc="1" locked="0" layoutInCell="1" allowOverlap="1">
                <wp:simplePos x="0" y="0"/>
                <wp:positionH relativeFrom="page">
                  <wp:posOffset>720090</wp:posOffset>
                </wp:positionH>
                <wp:positionV relativeFrom="paragraph">
                  <wp:posOffset>216535</wp:posOffset>
                </wp:positionV>
                <wp:extent cx="5372100" cy="0"/>
                <wp:effectExtent l="0" t="9525" r="0" b="9525"/>
                <wp:wrapTopAndBottom/>
                <wp:docPr id="10" name="直线 11"/>
                <wp:cNvGraphicFramePr/>
                <a:graphic xmlns:a="http://schemas.openxmlformats.org/drawingml/2006/main">
                  <a:graphicData uri="http://schemas.microsoft.com/office/word/2010/wordprocessingShape">
                    <wps:wsp>
                      <wps:cNvCnPr/>
                      <wps:spPr>
                        <a:xfrm>
                          <a:off x="0" y="0"/>
                          <a:ext cx="5372100" cy="0"/>
                        </a:xfrm>
                        <a:prstGeom prst="line">
                          <a:avLst/>
                        </a:prstGeom>
                        <a:ln w="19050" cap="flat" cmpd="sng">
                          <a:solidFill>
                            <a:srgbClr val="000000"/>
                          </a:solidFill>
                          <a:prstDash val="solid"/>
                          <a:headEnd type="none" w="med" len="med"/>
                          <a:tailEnd type="none" w="med" len="med"/>
                        </a:ln>
                      </wps:spPr>
                      <wps:bodyPr upright="1"/>
                    </wps:wsp>
                  </a:graphicData>
                </a:graphic>
              </wp:anchor>
            </w:drawing>
          </mc:Choice>
          <mc:Fallback>
            <w:pict>
              <v:line id="直线 11" o:spid="_x0000_s1026" o:spt="20" style="position:absolute;left:0pt;margin-left:56.7pt;margin-top:17.05pt;height:0pt;width:423pt;mso-position-horizontal-relative:page;mso-wrap-distance-bottom:0pt;mso-wrap-distance-top:0pt;z-index:-251621376;mso-width-relative:page;mso-height-relative:page;" filled="f" stroked="t" coordsize="21600,21600" o:gfxdata="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AAAAAZHJzL1BLAQIUABQAAAAIAIdO4kBHGpMh1QAA&#10;AAkBAAAPAAAAAAAAAAEAIAAAACIAAABkcnMvZG93bnJldi54bWxQSwECFAAUAAAACACHTuJACbcA&#10;p+gBAADeAwAADgAAAAAAAAABACAAAAAkAQAAZHJzL2Uyb0RvYy54bWxQSwUGAAAAAAYABgBZAQAA&#10;fgUAAAAA&#10;">
                <v:fill on="f" focussize="0,0"/>
                <v:stroke weight="1.5pt" color="#000000" joinstyle="round"/>
                <v:imagedata o:title=""/>
                <o:lock v:ext="edit" aspectratio="f"/>
                <w10:wrap type="topAndBottom"/>
              </v:line>
            </w:pict>
          </mc:Fallback>
        </mc:AlternateContent>
      </w:r>
    </w:p>
    <w:p>
      <w:pPr>
        <w:pStyle w:val="8"/>
        <w:spacing w:before="6"/>
        <w:rPr>
          <w:rFonts w:ascii="仿宋"/>
          <w:b/>
          <w:sz w:val="22"/>
        </w:rPr>
      </w:pPr>
    </w:p>
    <w:p>
      <w:pPr>
        <w:pStyle w:val="8"/>
        <w:tabs>
          <w:tab w:val="left" w:pos="992"/>
        </w:tabs>
        <w:spacing w:line="345" w:lineRule="auto"/>
        <w:ind w:left="272" w:right="2683"/>
        <w:rPr>
          <w:rFonts w:hint="eastAsia" w:ascii="仿宋" w:eastAsia="仿宋"/>
        </w:rPr>
      </w:pPr>
      <w:r>
        <w:rPr>
          <w:rFonts w:hint="eastAsia" w:ascii="仿宋" w:eastAsia="仿宋"/>
        </w:rPr>
        <w:t>地</w:t>
      </w:r>
      <w:r>
        <w:rPr>
          <w:rFonts w:hint="eastAsia" w:ascii="仿宋" w:eastAsia="仿宋"/>
        </w:rPr>
        <w:tab/>
      </w:r>
      <w:r>
        <w:rPr>
          <w:rFonts w:hint="eastAsia" w:ascii="仿宋" w:eastAsia="仿宋"/>
        </w:rPr>
        <w:t>址</w:t>
      </w:r>
      <w:r>
        <w:rPr>
          <w:rFonts w:hint="eastAsia" w:ascii="仿宋" w:eastAsia="仿宋"/>
          <w:spacing w:val="-12"/>
        </w:rPr>
        <w:t>：</w:t>
      </w:r>
      <w:r>
        <w:rPr>
          <w:rFonts w:hint="eastAsia" w:ascii="仿宋" w:eastAsia="仿宋"/>
        </w:rPr>
        <w:t>西安市碑林区含光南路新西部医药交易大厦10层11004</w:t>
      </w:r>
      <w:r>
        <w:rPr>
          <w:rFonts w:hint="eastAsia" w:ascii="仿宋" w:eastAsia="仿宋"/>
          <w:spacing w:val="-17"/>
        </w:rPr>
        <w:t>室</w:t>
      </w:r>
      <w:r>
        <w:rPr>
          <w:rFonts w:hint="eastAsia" w:ascii="仿宋" w:eastAsia="仿宋"/>
        </w:rPr>
        <w:t>邮</w:t>
      </w:r>
      <w:r>
        <w:rPr>
          <w:rFonts w:hint="eastAsia" w:ascii="仿宋" w:eastAsia="仿宋"/>
        </w:rPr>
        <w:tab/>
      </w:r>
      <w:r>
        <w:rPr>
          <w:rFonts w:hint="eastAsia" w:ascii="仿宋" w:eastAsia="仿宋"/>
        </w:rPr>
        <w:t>编：710001</w:t>
      </w:r>
    </w:p>
    <w:p>
      <w:pPr>
        <w:pStyle w:val="8"/>
        <w:tabs>
          <w:tab w:val="left" w:pos="992"/>
        </w:tabs>
        <w:spacing w:line="303" w:lineRule="exact"/>
        <w:ind w:left="272"/>
        <w:rPr>
          <w:rFonts w:hint="eastAsia" w:ascii="仿宋" w:eastAsia="仿宋"/>
        </w:rPr>
      </w:pPr>
      <w:r>
        <w:rPr>
          <w:rFonts w:hint="eastAsia" w:ascii="仿宋" w:eastAsia="仿宋"/>
        </w:rPr>
        <w:t>电</w:t>
      </w:r>
      <w:r>
        <w:rPr>
          <w:rFonts w:hint="eastAsia" w:ascii="仿宋" w:eastAsia="仿宋"/>
        </w:rPr>
        <w:tab/>
      </w:r>
      <w:r>
        <w:rPr>
          <w:rFonts w:hint="eastAsia" w:ascii="仿宋" w:eastAsia="仿宋"/>
        </w:rPr>
        <w:t>话：029-89640029</w:t>
      </w:r>
    </w:p>
    <w:p>
      <w:pPr>
        <w:pStyle w:val="8"/>
        <w:spacing w:before="132"/>
        <w:ind w:left="272"/>
        <w:rPr>
          <w:rFonts w:hint="eastAsia" w:ascii="仿宋" w:eastAsia="仿宋"/>
        </w:rPr>
      </w:pPr>
      <w:r>
        <w:fldChar w:fldCharType="begin"/>
      </w:r>
      <w:r>
        <w:instrText xml:space="preserve"> HYPERLINK "mailto:sxtsfzb@163.com" \h </w:instrText>
      </w:r>
      <w:r>
        <w:fldChar w:fldCharType="separate"/>
      </w:r>
      <w:r>
        <w:rPr>
          <w:rFonts w:hint="eastAsia" w:ascii="仿宋" w:eastAsia="仿宋"/>
        </w:rPr>
        <w:t>电子邮箱：sxtsfzb@163.com</w:t>
      </w:r>
      <w:r>
        <w:rPr>
          <w:rFonts w:hint="eastAsia" w:ascii="仿宋" w:eastAsia="仿宋"/>
        </w:rPr>
        <w:fldChar w:fldCharType="end"/>
      </w:r>
    </w:p>
    <w:p>
      <w:pPr>
        <w:pStyle w:val="8"/>
        <w:tabs>
          <w:tab w:val="left" w:pos="992"/>
        </w:tabs>
        <w:spacing w:before="134" w:line="343" w:lineRule="auto"/>
        <w:ind w:left="272" w:right="5191"/>
        <w:rPr>
          <w:rFonts w:hint="eastAsia" w:ascii="仿宋" w:eastAsia="仿宋"/>
        </w:rPr>
      </w:pPr>
      <w:r>
        <w:rPr>
          <w:rFonts w:hint="eastAsia" w:ascii="仿宋" w:eastAsia="仿宋"/>
        </w:rPr>
        <w:t>开户银行：中国光大银行西安丈八北路支</w:t>
      </w:r>
      <w:r>
        <w:rPr>
          <w:rFonts w:hint="eastAsia" w:ascii="仿宋" w:eastAsia="仿宋"/>
          <w:spacing w:val="-17"/>
        </w:rPr>
        <w:t>行</w:t>
      </w:r>
      <w:r>
        <w:rPr>
          <w:rFonts w:hint="eastAsia" w:ascii="仿宋" w:eastAsia="仿宋"/>
        </w:rPr>
        <w:t>帐</w:t>
      </w:r>
      <w:r>
        <w:rPr>
          <w:rFonts w:hint="eastAsia" w:ascii="仿宋" w:eastAsia="仿宋"/>
        </w:rPr>
        <w:tab/>
      </w:r>
      <w:r>
        <w:rPr>
          <w:rFonts w:hint="eastAsia" w:ascii="仿宋" w:eastAsia="仿宋"/>
        </w:rPr>
        <w:t>号：79240188000070991</w:t>
      </w:r>
    </w:p>
    <w:p>
      <w:pPr>
        <w:pStyle w:val="8"/>
        <w:spacing w:before="7"/>
        <w:rPr>
          <w:rFonts w:ascii="仿宋"/>
          <w:sz w:val="11"/>
        </w:rPr>
      </w:pPr>
      <w:r>
        <mc:AlternateContent>
          <mc:Choice Requires="wpg">
            <w:drawing>
              <wp:anchor distT="0" distB="0" distL="114300" distR="114300" simplePos="0" relativeHeight="251696128" behindDoc="1" locked="0" layoutInCell="1" allowOverlap="1">
                <wp:simplePos x="0" y="0"/>
                <wp:positionH relativeFrom="page">
                  <wp:posOffset>720090</wp:posOffset>
                </wp:positionH>
                <wp:positionV relativeFrom="paragraph">
                  <wp:posOffset>118745</wp:posOffset>
                </wp:positionV>
                <wp:extent cx="5372100" cy="19050"/>
                <wp:effectExtent l="0" t="635" r="0" b="0"/>
                <wp:wrapTopAndBottom/>
                <wp:docPr id="13" name="组合 12"/>
                <wp:cNvGraphicFramePr/>
                <a:graphic xmlns:a="http://schemas.openxmlformats.org/drawingml/2006/main">
                  <a:graphicData uri="http://schemas.microsoft.com/office/word/2010/wordprocessingGroup">
                    <wpg:wgp>
                      <wpg:cNvGrpSpPr/>
                      <wpg:grpSpPr>
                        <a:xfrm>
                          <a:off x="0" y="0"/>
                          <a:ext cx="5372100" cy="19050"/>
                          <a:chOff x="1134" y="188"/>
                          <a:chExt cx="8460" cy="30"/>
                        </a:xfrm>
                      </wpg:grpSpPr>
                      <wps:wsp>
                        <wps:cNvPr id="11" name="矩形 13"/>
                        <wps:cNvSpPr/>
                        <wps:spPr>
                          <a:xfrm>
                            <a:off x="1134" y="187"/>
                            <a:ext cx="8460" cy="30"/>
                          </a:xfrm>
                          <a:prstGeom prst="rect">
                            <a:avLst/>
                          </a:prstGeom>
                          <a:solidFill>
                            <a:srgbClr val="000000"/>
                          </a:solidFill>
                          <a:ln>
                            <a:noFill/>
                          </a:ln>
                        </wps:spPr>
                        <wps:bodyPr upright="1"/>
                      </wps:wsp>
                      <wps:wsp>
                        <wps:cNvPr id="12" name="矩形 14"/>
                        <wps:cNvSpPr/>
                        <wps:spPr>
                          <a:xfrm>
                            <a:off x="1134" y="187"/>
                            <a:ext cx="8460" cy="30"/>
                          </a:xfrm>
                          <a:prstGeom prst="rect">
                            <a:avLst/>
                          </a:prstGeom>
                          <a:solidFill>
                            <a:srgbClr val="000000"/>
                          </a:solidFill>
                          <a:ln>
                            <a:noFill/>
                          </a:ln>
                        </wps:spPr>
                        <wps:bodyPr upright="1"/>
                      </wps:wsp>
                    </wpg:wgp>
                  </a:graphicData>
                </a:graphic>
              </wp:anchor>
            </w:drawing>
          </mc:Choice>
          <mc:Fallback>
            <w:pict>
              <v:group id="组合 12" o:spid="_x0000_s1026" o:spt="203" style="position:absolute;left:0pt;margin-left:56.7pt;margin-top:9.35pt;height:1.5pt;width:423pt;mso-position-horizontal-relative:page;mso-wrap-distance-bottom:0pt;mso-wrap-distance-top:0pt;z-index:-251620352;mso-width-relative:page;mso-height-relative:page;" coordorigin="1134,188" coordsize="8460,30" o:gfxdata="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IjGWTXZAAAACQEAAA8AAAAAAAAAAQAgAAAAIgAAAGRycy9kb3ducmV2LnhtbFBLAQIUABQA&#10;AAAIAIdO4kAKht1rKAIAAA4GAAAOAAAAAAAAAAEAIAAAACgBAABkcnMvZTJvRG9jLnhtbFBLBQYA&#10;AAAABgAGAFkBAADCBQAAAAA=&#10;">
                <o:lock v:ext="edit" aspectratio="f"/>
                <v:rect id="矩形 13" o:spid="_x0000_s1026" o:spt="1" style="position:absolute;left:1134;top:187;height:30;width:8460;" fillcolor="#000000" filled="t" stroked="f" coordsize="21600,21600" o:gfxdata="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NnQ2Pa8AAAA&#10;2wAAAA8AAAAAAAAAAQAgAAAAIgAAAGRycy9kb3ducmV2LnhtbFBLAQIUABQAAAAIAIdO4kAzLwWe&#10;OwAAADkAAAAQAAAAAAAAAAEAIAAAAAsBAABkcnMvc2hhcGV4bWwueG1sUEsFBgAAAAAGAAYAWwEA&#10;ALUDAAAAAA==&#10;">
                  <v:fill on="t" focussize="0,0"/>
                  <v:stroke on="f"/>
                  <v:imagedata o:title=""/>
                  <o:lock v:ext="edit" aspectratio="f"/>
                </v:rect>
                <v:rect id="矩形 14" o:spid="_x0000_s1026" o:spt="1" style="position:absolute;left:1134;top:187;height:30;width:8460;" fillcolor="#000000" filled="t" stroked="f" coordsize="21600,21600" o:gfxdata="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CkCRoG8AAAA&#10;2wAAAA8AAAAAAAAAAQAgAAAAIgAAAGRycy9kb3ducmV2LnhtbFBLAQIUABQAAAAIAIdO4kAzLwWe&#10;OwAAADkAAAAQAAAAAAAAAAEAIAAAAAsBAABkcnMvc2hhcGV4bWwueG1sUEsFBgAAAAAGAAYAWwEA&#10;ALUDAAAAAA==&#10;">
                  <v:fill on="t" focussize="0,0"/>
                  <v:stroke on="f"/>
                  <v:imagedata o:title=""/>
                  <o:lock v:ext="edit" aspectratio="f"/>
                </v:rect>
                <w10:wrap type="topAndBottom"/>
              </v:group>
            </w:pict>
          </mc:Fallback>
        </mc:AlternateContent>
      </w:r>
    </w:p>
    <w:sectPr>
      <w:pgSz w:w="11910" w:h="16840"/>
      <w:pgMar w:top="1500" w:right="900" w:bottom="1300" w:left="980" w:header="1161" w:footer="1120" w:gutter="0"/>
      <w:pgBorders>
        <w:top w:val="none" w:sz="0" w:space="0"/>
        <w:left w:val="none" w:sz="0" w:space="0"/>
        <w:bottom w:val="none" w:sz="0" w:space="0"/>
        <w:right w:val="none" w:sz="0" w:space="0"/>
      </w:pgBorders>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spacing w:line="14" w:lineRule="auto"/>
      <w:rPr>
        <w:sz w:val="20"/>
      </w:rPr>
    </w:pPr>
    <w:r>
      <mc:AlternateContent>
        <mc:Choice Requires="wps">
          <w:drawing>
            <wp:anchor distT="0" distB="0" distL="114300" distR="114300" simplePos="0" relativeHeight="251662336" behindDoc="1" locked="0" layoutInCell="1" allowOverlap="1">
              <wp:simplePos x="0" y="0"/>
              <wp:positionH relativeFrom="page">
                <wp:posOffset>706120</wp:posOffset>
              </wp:positionH>
              <wp:positionV relativeFrom="page">
                <wp:posOffset>9841230</wp:posOffset>
              </wp:positionV>
              <wp:extent cx="1511300" cy="139700"/>
              <wp:effectExtent l="0" t="0" r="0" b="0"/>
              <wp:wrapNone/>
              <wp:docPr id="17" name="文本框 4"/>
              <wp:cNvGraphicFramePr/>
              <a:graphic xmlns:a="http://schemas.openxmlformats.org/drawingml/2006/main">
                <a:graphicData uri="http://schemas.microsoft.com/office/word/2010/wordprocessingShape">
                  <wps:wsp>
                    <wps:cNvSpPr txBox="1"/>
                    <wps:spPr>
                      <a:xfrm>
                        <a:off x="0" y="0"/>
                        <a:ext cx="1511300" cy="139700"/>
                      </a:xfrm>
                      <a:prstGeom prst="rect">
                        <a:avLst/>
                      </a:prstGeom>
                      <a:noFill/>
                      <a:ln>
                        <a:noFill/>
                      </a:ln>
                    </wps:spPr>
                    <wps:txbx>
                      <w:txbxContent>
                        <w:p>
                          <w:pPr>
                            <w:spacing w:before="0" w:line="220" w:lineRule="exact"/>
                            <w:ind w:left="20" w:right="0" w:firstLine="0"/>
                            <w:jc w:val="left"/>
                            <w:rPr>
                              <w:sz w:val="18"/>
                            </w:rPr>
                          </w:pPr>
                          <w:r>
                            <w:rPr>
                              <w:sz w:val="18"/>
                            </w:rPr>
                            <w:t>陕西唐盛富招标代理有限公司</w:t>
                          </w:r>
                        </w:p>
                      </w:txbxContent>
                    </wps:txbx>
                    <wps:bodyPr lIns="0" tIns="0" rIns="0" bIns="0" upright="1"/>
                  </wps:wsp>
                </a:graphicData>
              </a:graphic>
            </wp:anchor>
          </w:drawing>
        </mc:Choice>
        <mc:Fallback>
          <w:pict>
            <v:shape id="文本框 4" o:spid="_x0000_s1026" o:spt="202" type="#_x0000_t202" style="position:absolute;left:0pt;margin-left:55.6pt;margin-top:774.9pt;height:11pt;width:119pt;mso-position-horizontal-relative:page;mso-position-vertical-relative:page;z-index:-251654144;mso-width-relative:page;mso-height-relative:page;" filled="f" stroked="f" coordsize="21600,21600" o:gfxdata="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uWnpFdgAAAANAQAADwAAAAAAAAABACAAAAAiAAAAZHJzL2Rvd25yZXYueG1sUEsBAhQA&#10;FAAAAAgAh07iQElBs4e5AQAAcwMAAA4AAAAAAAAAAQAgAAAAJwEAAGRycy9lMm9Eb2MueG1sUEsF&#10;BgAAAAAGAAYAWQEAAFIFAAAAAA==&#10;">
              <v:fill on="f" focussize="0,0"/>
              <v:stroke on="f"/>
              <v:imagedata o:title=""/>
              <o:lock v:ext="edit" aspectratio="f"/>
              <v:textbox inset="0mm,0mm,0mm,0mm">
                <w:txbxContent>
                  <w:p>
                    <w:pPr>
                      <w:spacing w:before="0" w:line="220" w:lineRule="exact"/>
                      <w:ind w:left="20" w:right="0" w:firstLine="0"/>
                      <w:jc w:val="left"/>
                      <w:rPr>
                        <w:sz w:val="18"/>
                      </w:rPr>
                    </w:pPr>
                    <w:r>
                      <w:rPr>
                        <w:sz w:val="18"/>
                      </w:rPr>
                      <w:t>陕西唐盛富招标代理有限公司</w:t>
                    </w:r>
                  </w:p>
                </w:txbxContent>
              </v:textbox>
            </v:shape>
          </w:pict>
        </mc:Fallback>
      </mc:AlternateContent>
    </w:r>
    <w:r>
      <mc:AlternateContent>
        <mc:Choice Requires="wps">
          <w:drawing>
            <wp:anchor distT="0" distB="0" distL="114300" distR="114300" simplePos="0" relativeHeight="251663360" behindDoc="1" locked="0" layoutInCell="1" allowOverlap="1">
              <wp:simplePos x="0" y="0"/>
              <wp:positionH relativeFrom="page">
                <wp:posOffset>5222240</wp:posOffset>
              </wp:positionH>
              <wp:positionV relativeFrom="page">
                <wp:posOffset>9841230</wp:posOffset>
              </wp:positionV>
              <wp:extent cx="1055370" cy="139700"/>
              <wp:effectExtent l="0" t="0" r="0" b="0"/>
              <wp:wrapNone/>
              <wp:docPr id="18" name="文本框 5"/>
              <wp:cNvGraphicFramePr/>
              <a:graphic xmlns:a="http://schemas.openxmlformats.org/drawingml/2006/main">
                <a:graphicData uri="http://schemas.microsoft.com/office/word/2010/wordprocessingShape">
                  <wps:wsp>
                    <wps:cNvSpPr txBox="1"/>
                    <wps:spPr>
                      <a:xfrm>
                        <a:off x="0" y="0"/>
                        <a:ext cx="1055370" cy="139700"/>
                      </a:xfrm>
                      <a:prstGeom prst="rect">
                        <a:avLst/>
                      </a:prstGeom>
                      <a:noFill/>
                      <a:ln>
                        <a:noFill/>
                      </a:ln>
                    </wps:spPr>
                    <wps:txbx>
                      <w:txbxContent>
                        <w:p>
                          <w:pPr>
                            <w:spacing w:before="0" w:line="220" w:lineRule="exact"/>
                            <w:ind w:left="20" w:right="0" w:firstLine="0"/>
                            <w:jc w:val="left"/>
                            <w:rPr>
                              <w:sz w:val="18"/>
                            </w:rPr>
                          </w:pPr>
                          <w:r>
                            <w:rPr>
                              <w:sz w:val="18"/>
                            </w:rPr>
                            <w:t>电话：029-89640029</w:t>
                          </w:r>
                        </w:p>
                      </w:txbxContent>
                    </wps:txbx>
                    <wps:bodyPr lIns="0" tIns="0" rIns="0" bIns="0" upright="1"/>
                  </wps:wsp>
                </a:graphicData>
              </a:graphic>
            </wp:anchor>
          </w:drawing>
        </mc:Choice>
        <mc:Fallback>
          <w:pict>
            <v:shape id="文本框 5" o:spid="_x0000_s1026" o:spt="202" type="#_x0000_t202" style="position:absolute;left:0pt;margin-left:411.2pt;margin-top:774.9pt;height:11pt;width:83.1pt;mso-position-horizontal-relative:page;mso-position-vertical-relative:page;z-index:-251653120;mso-width-relative:page;mso-height-relative:page;" filled="f" stroked="f" coordsize="21600,21600" o:gfxdata="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">
              <v:fill on="f" focussize="0,0"/>
              <v:stroke on="f"/>
              <v:imagedata o:title=""/>
              <o:lock v:ext="edit" aspectratio="f"/>
              <v:textbox inset="0mm,0mm,0mm,0mm">
                <w:txbxContent>
                  <w:p>
                    <w:pPr>
                      <w:spacing w:before="0" w:line="220" w:lineRule="exact"/>
                      <w:ind w:left="20" w:right="0" w:firstLine="0"/>
                      <w:jc w:val="left"/>
                      <w:rPr>
                        <w:sz w:val="18"/>
                      </w:rPr>
                    </w:pPr>
                    <w:r>
                      <w:rPr>
                        <w:sz w:val="18"/>
                      </w:rPr>
                      <w:t>电话：029-89640029</w:t>
                    </w:r>
                  </w:p>
                </w:txbxContent>
              </v:textbox>
            </v:shape>
          </w:pict>
        </mc:Fallback>
      </mc:AlternateContent>
    </w:r>
    <w:r>
      <mc:AlternateContent>
        <mc:Choice Requires="wps">
          <w:drawing>
            <wp:anchor distT="0" distB="0" distL="114300" distR="114300" simplePos="0" relativeHeight="251664384" behindDoc="1" locked="0" layoutInCell="1" allowOverlap="1">
              <wp:simplePos x="0" y="0"/>
              <wp:positionH relativeFrom="page">
                <wp:posOffset>3677920</wp:posOffset>
              </wp:positionH>
              <wp:positionV relativeFrom="page">
                <wp:posOffset>9869170</wp:posOffset>
              </wp:positionV>
              <wp:extent cx="109220" cy="139700"/>
              <wp:effectExtent l="0" t="0" r="0" b="0"/>
              <wp:wrapNone/>
              <wp:docPr id="19" name="文本框 6"/>
              <wp:cNvGraphicFramePr/>
              <a:graphic xmlns:a="http://schemas.openxmlformats.org/drawingml/2006/main">
                <a:graphicData uri="http://schemas.microsoft.com/office/word/2010/wordprocessingShape">
                  <wps:wsp>
                    <wps:cNvSpPr txBox="1"/>
                    <wps:spPr>
                      <a:xfrm>
                        <a:off x="0" y="0"/>
                        <a:ext cx="109220" cy="139700"/>
                      </a:xfrm>
                      <a:prstGeom prst="rect">
                        <a:avLst/>
                      </a:prstGeom>
                      <a:noFill/>
                      <a:ln>
                        <a:noFill/>
                      </a:ln>
                    </wps:spPr>
                    <wps:txbx>
                      <w:txbxContent>
                        <w:p>
                          <w:pPr>
                            <w:spacing w:before="0" w:line="203" w:lineRule="exact"/>
                            <w:ind w:left="40" w:right="0" w:firstLine="0"/>
                            <w:jc w:val="left"/>
                            <w:rPr>
                              <w:rFonts w:ascii="Calibri"/>
                              <w:sz w:val="18"/>
                            </w:rPr>
                          </w:pPr>
                          <w:r>
                            <w:fldChar w:fldCharType="begin"/>
                          </w:r>
                          <w:r>
                            <w:rPr>
                              <w:rFonts w:ascii="Calibri"/>
                              <w:sz w:val="18"/>
                            </w:rPr>
                            <w:instrText xml:space="preserve"> PAGE </w:instrText>
                          </w:r>
                          <w:r>
                            <w:fldChar w:fldCharType="separate"/>
                          </w:r>
                          <w:r>
                            <w:t>1</w:t>
                          </w:r>
                          <w:r>
                            <w:fldChar w:fldCharType="end"/>
                          </w:r>
                        </w:p>
                      </w:txbxContent>
                    </wps:txbx>
                    <wps:bodyPr lIns="0" tIns="0" rIns="0" bIns="0" upright="1"/>
                  </wps:wsp>
                </a:graphicData>
              </a:graphic>
            </wp:anchor>
          </w:drawing>
        </mc:Choice>
        <mc:Fallback>
          <w:pict>
            <v:shape id="文本框 6" o:spid="_x0000_s1026" o:spt="202" type="#_x0000_t202" style="position:absolute;left:0pt;margin-left:289.6pt;margin-top:777.1pt;height:11pt;width:8.6pt;mso-position-horizontal-relative:page;mso-position-vertical-relative:page;z-index:-251652096;mso-width-relative:page;mso-height-relative:page;" filled="f" stroked="f" coordsize="21600,21600" o:gfxdata="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">
              <v:fill on="f" focussize="0,0"/>
              <v:stroke on="f"/>
              <v:imagedata o:title=""/>
              <o:lock v:ext="edit" aspectratio="f"/>
              <v:textbox inset="0mm,0mm,0mm,0mm">
                <w:txbxContent>
                  <w:p>
                    <w:pPr>
                      <w:spacing w:before="0" w:line="203" w:lineRule="exact"/>
                      <w:ind w:left="40" w:right="0" w:firstLine="0"/>
                      <w:jc w:val="left"/>
                      <w:rPr>
                        <w:rFonts w:ascii="Calibri"/>
                        <w:sz w:val="18"/>
                      </w:rPr>
                    </w:pPr>
                    <w:r>
                      <w:fldChar w:fldCharType="begin"/>
                    </w:r>
                    <w:r>
                      <w:rPr>
                        <w:rFonts w:ascii="Calibri"/>
                        <w:sz w:val="18"/>
                      </w:rPr>
                      <w:instrText xml:space="preserve"> PAGE </w:instrText>
                    </w:r>
                    <w:r>
                      <w:fldChar w:fldCharType="separate"/>
                    </w:r>
                    <w:r>
                      <w:t>1</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spacing w:line="14" w:lineRule="auto"/>
      <w:rPr>
        <w:sz w:val="20"/>
      </w:rPr>
    </w:pPr>
    <w:r>
      <mc:AlternateContent>
        <mc:Choice Requires="wps">
          <w:drawing>
            <wp:anchor distT="0" distB="0" distL="114300" distR="114300" simplePos="0" relativeHeight="251665408" behindDoc="1" locked="0" layoutInCell="1" allowOverlap="1">
              <wp:simplePos x="0" y="0"/>
              <wp:positionH relativeFrom="page">
                <wp:posOffset>706120</wp:posOffset>
              </wp:positionH>
              <wp:positionV relativeFrom="page">
                <wp:posOffset>9841230</wp:posOffset>
              </wp:positionV>
              <wp:extent cx="1511300" cy="139700"/>
              <wp:effectExtent l="0" t="0" r="0" b="0"/>
              <wp:wrapNone/>
              <wp:docPr id="20" name="文本框 7"/>
              <wp:cNvGraphicFramePr/>
              <a:graphic xmlns:a="http://schemas.openxmlformats.org/drawingml/2006/main">
                <a:graphicData uri="http://schemas.microsoft.com/office/word/2010/wordprocessingShape">
                  <wps:wsp>
                    <wps:cNvSpPr txBox="1"/>
                    <wps:spPr>
                      <a:xfrm>
                        <a:off x="0" y="0"/>
                        <a:ext cx="1511300" cy="139700"/>
                      </a:xfrm>
                      <a:prstGeom prst="rect">
                        <a:avLst/>
                      </a:prstGeom>
                      <a:noFill/>
                      <a:ln>
                        <a:noFill/>
                      </a:ln>
                    </wps:spPr>
                    <wps:txbx>
                      <w:txbxContent>
                        <w:p>
                          <w:pPr>
                            <w:spacing w:before="0" w:line="220" w:lineRule="exact"/>
                            <w:ind w:left="20" w:right="0" w:firstLine="0"/>
                            <w:jc w:val="left"/>
                            <w:rPr>
                              <w:sz w:val="18"/>
                            </w:rPr>
                          </w:pPr>
                          <w:r>
                            <w:rPr>
                              <w:sz w:val="18"/>
                            </w:rPr>
                            <w:t>陕西唐盛富招标代理有限公司</w:t>
                          </w:r>
                        </w:p>
                      </w:txbxContent>
                    </wps:txbx>
                    <wps:bodyPr lIns="0" tIns="0" rIns="0" bIns="0" upright="1"/>
                  </wps:wsp>
                </a:graphicData>
              </a:graphic>
            </wp:anchor>
          </w:drawing>
        </mc:Choice>
        <mc:Fallback>
          <w:pict>
            <v:shape id="文本框 7" o:spid="_x0000_s1026" o:spt="202" type="#_x0000_t202" style="position:absolute;left:0pt;margin-left:55.6pt;margin-top:774.9pt;height:11pt;width:119pt;mso-position-horizontal-relative:page;mso-position-vertical-relative:page;z-index:-251651072;mso-width-relative:page;mso-height-relative:page;" filled="f" stroked="f" coordsize="21600,21600" o:gfxdata="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uWnpFdgAAAANAQAADwAAAAAAAAABACAAAAAiAAAAZHJzL2Rvd25yZXYueG1sUEsBAhQA&#10;FAAAAAgAh07iQJ6lt2O5AQAAcwMAAA4AAAAAAAAAAQAgAAAAJwEAAGRycy9lMm9Eb2MueG1sUEsF&#10;BgAAAAAGAAYAWQEAAFIFAAAAAA==&#10;">
              <v:fill on="f" focussize="0,0"/>
              <v:stroke on="f"/>
              <v:imagedata o:title=""/>
              <o:lock v:ext="edit" aspectratio="f"/>
              <v:textbox inset="0mm,0mm,0mm,0mm">
                <w:txbxContent>
                  <w:p>
                    <w:pPr>
                      <w:spacing w:before="0" w:line="220" w:lineRule="exact"/>
                      <w:ind w:left="20" w:right="0" w:firstLine="0"/>
                      <w:jc w:val="left"/>
                      <w:rPr>
                        <w:sz w:val="18"/>
                      </w:rPr>
                    </w:pPr>
                    <w:r>
                      <w:rPr>
                        <w:sz w:val="18"/>
                      </w:rPr>
                      <w:t>陕西唐盛富招标代理有限公司</w:t>
                    </w:r>
                  </w:p>
                </w:txbxContent>
              </v:textbox>
            </v:shape>
          </w:pict>
        </mc:Fallback>
      </mc:AlternateContent>
    </w:r>
    <w:r>
      <mc:AlternateContent>
        <mc:Choice Requires="wps">
          <w:drawing>
            <wp:anchor distT="0" distB="0" distL="114300" distR="114300" simplePos="0" relativeHeight="251666432" behindDoc="1" locked="0" layoutInCell="1" allowOverlap="1">
              <wp:simplePos x="0" y="0"/>
              <wp:positionH relativeFrom="page">
                <wp:posOffset>5222240</wp:posOffset>
              </wp:positionH>
              <wp:positionV relativeFrom="page">
                <wp:posOffset>9841230</wp:posOffset>
              </wp:positionV>
              <wp:extent cx="1055370" cy="139700"/>
              <wp:effectExtent l="0" t="0" r="0" b="0"/>
              <wp:wrapNone/>
              <wp:docPr id="21" name="文本框 8"/>
              <wp:cNvGraphicFramePr/>
              <a:graphic xmlns:a="http://schemas.openxmlformats.org/drawingml/2006/main">
                <a:graphicData uri="http://schemas.microsoft.com/office/word/2010/wordprocessingShape">
                  <wps:wsp>
                    <wps:cNvSpPr txBox="1"/>
                    <wps:spPr>
                      <a:xfrm>
                        <a:off x="0" y="0"/>
                        <a:ext cx="1055370" cy="139700"/>
                      </a:xfrm>
                      <a:prstGeom prst="rect">
                        <a:avLst/>
                      </a:prstGeom>
                      <a:noFill/>
                      <a:ln>
                        <a:noFill/>
                      </a:ln>
                    </wps:spPr>
                    <wps:txbx>
                      <w:txbxContent>
                        <w:p>
                          <w:pPr>
                            <w:spacing w:before="0" w:line="220" w:lineRule="exact"/>
                            <w:ind w:left="20" w:right="0" w:firstLine="0"/>
                            <w:jc w:val="left"/>
                            <w:rPr>
                              <w:sz w:val="18"/>
                            </w:rPr>
                          </w:pPr>
                          <w:r>
                            <w:rPr>
                              <w:sz w:val="18"/>
                            </w:rPr>
                            <w:t>电话：029-89640029</w:t>
                          </w:r>
                        </w:p>
                      </w:txbxContent>
                    </wps:txbx>
                    <wps:bodyPr lIns="0" tIns="0" rIns="0" bIns="0" upright="1"/>
                  </wps:wsp>
                </a:graphicData>
              </a:graphic>
            </wp:anchor>
          </w:drawing>
        </mc:Choice>
        <mc:Fallback>
          <w:pict>
            <v:shape id="文本框 8" o:spid="_x0000_s1026" o:spt="202" type="#_x0000_t202" style="position:absolute;left:0pt;margin-left:411.2pt;margin-top:774.9pt;height:11pt;width:83.1pt;mso-position-horizontal-relative:page;mso-position-vertical-relative:page;z-index:-251650048;mso-width-relative:page;mso-height-relative:page;" filled="f" stroked="f" coordsize="21600,21600" o:gfxdata="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">
              <v:fill on="f" focussize="0,0"/>
              <v:stroke on="f"/>
              <v:imagedata o:title=""/>
              <o:lock v:ext="edit" aspectratio="f"/>
              <v:textbox inset="0mm,0mm,0mm,0mm">
                <w:txbxContent>
                  <w:p>
                    <w:pPr>
                      <w:spacing w:before="0" w:line="220" w:lineRule="exact"/>
                      <w:ind w:left="20" w:right="0" w:firstLine="0"/>
                      <w:jc w:val="left"/>
                      <w:rPr>
                        <w:sz w:val="18"/>
                      </w:rPr>
                    </w:pPr>
                    <w:r>
                      <w:rPr>
                        <w:sz w:val="18"/>
                      </w:rPr>
                      <w:t>电话：029-89640029</w:t>
                    </w:r>
                  </w:p>
                </w:txbxContent>
              </v:textbox>
            </v:shape>
          </w:pict>
        </mc:Fallback>
      </mc:AlternateContent>
    </w:r>
    <w:r>
      <mc:AlternateContent>
        <mc:Choice Requires="wps">
          <w:drawing>
            <wp:anchor distT="0" distB="0" distL="114300" distR="114300" simplePos="0" relativeHeight="251667456" behindDoc="1" locked="0" layoutInCell="1" allowOverlap="1">
              <wp:simplePos x="0" y="0"/>
              <wp:positionH relativeFrom="page">
                <wp:posOffset>3677920</wp:posOffset>
              </wp:positionH>
              <wp:positionV relativeFrom="page">
                <wp:posOffset>9869170</wp:posOffset>
              </wp:positionV>
              <wp:extent cx="167005" cy="139700"/>
              <wp:effectExtent l="0" t="0" r="0" b="0"/>
              <wp:wrapNone/>
              <wp:docPr id="22" name="文本框 9"/>
              <wp:cNvGraphicFramePr/>
              <a:graphic xmlns:a="http://schemas.openxmlformats.org/drawingml/2006/main">
                <a:graphicData uri="http://schemas.microsoft.com/office/word/2010/wordprocessingShape">
                  <wps:wsp>
                    <wps:cNvSpPr txBox="1"/>
                    <wps:spPr>
                      <a:xfrm>
                        <a:off x="0" y="0"/>
                        <a:ext cx="167005" cy="139700"/>
                      </a:xfrm>
                      <a:prstGeom prst="rect">
                        <a:avLst/>
                      </a:prstGeom>
                      <a:noFill/>
                      <a:ln>
                        <a:noFill/>
                      </a:ln>
                    </wps:spPr>
                    <wps:txbx>
                      <w:txbxContent>
                        <w:p>
                          <w:pPr>
                            <w:spacing w:before="0" w:line="203" w:lineRule="exact"/>
                            <w:ind w:left="40" w:right="0" w:firstLine="0"/>
                            <w:jc w:val="left"/>
                            <w:rPr>
                              <w:rFonts w:ascii="Calibri"/>
                              <w:sz w:val="18"/>
                            </w:rPr>
                          </w:pPr>
                          <w:r>
                            <w:fldChar w:fldCharType="begin"/>
                          </w:r>
                          <w:r>
                            <w:rPr>
                              <w:rFonts w:ascii="Calibri"/>
                              <w:sz w:val="18"/>
                            </w:rPr>
                            <w:instrText xml:space="preserve"> PAGE </w:instrText>
                          </w:r>
                          <w:r>
                            <w:fldChar w:fldCharType="separate"/>
                          </w:r>
                          <w:r>
                            <w:t>10</w:t>
                          </w:r>
                          <w:r>
                            <w:fldChar w:fldCharType="end"/>
                          </w:r>
                        </w:p>
                      </w:txbxContent>
                    </wps:txbx>
                    <wps:bodyPr lIns="0" tIns="0" rIns="0" bIns="0" upright="1"/>
                  </wps:wsp>
                </a:graphicData>
              </a:graphic>
            </wp:anchor>
          </w:drawing>
        </mc:Choice>
        <mc:Fallback>
          <w:pict>
            <v:shape id="文本框 9" o:spid="_x0000_s1026" o:spt="202" type="#_x0000_t202" style="position:absolute;left:0pt;margin-left:289.6pt;margin-top:777.1pt;height:11pt;width:13.15pt;mso-position-horizontal-relative:page;mso-position-vertical-relative:page;z-index:-251649024;mso-width-relative:page;mso-height-relative:page;" filled="f" stroked="f" coordsize="21600,21600" o:gfxdata="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">
              <v:fill on="f" focussize="0,0"/>
              <v:stroke on="f"/>
              <v:imagedata o:title=""/>
              <o:lock v:ext="edit" aspectratio="f"/>
              <v:textbox inset="0mm,0mm,0mm,0mm">
                <w:txbxContent>
                  <w:p>
                    <w:pPr>
                      <w:spacing w:before="0" w:line="203" w:lineRule="exact"/>
                      <w:ind w:left="40" w:right="0" w:firstLine="0"/>
                      <w:jc w:val="left"/>
                      <w:rPr>
                        <w:rFonts w:ascii="Calibri"/>
                        <w:sz w:val="18"/>
                      </w:rPr>
                    </w:pPr>
                    <w:r>
                      <w:fldChar w:fldCharType="begin"/>
                    </w:r>
                    <w:r>
                      <w:rPr>
                        <w:rFonts w:ascii="Calibri"/>
                        <w:sz w:val="18"/>
                      </w:rPr>
                      <w:instrText xml:space="preserve"> PAGE </w:instrText>
                    </w:r>
                    <w:r>
                      <w:fldChar w:fldCharType="separate"/>
                    </w:r>
                    <w:r>
                      <w:t>10</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spacing w:line="14" w:lineRule="auto"/>
      <w:rPr>
        <w:sz w:val="20"/>
      </w:rPr>
    </w:pPr>
    <w:r>
      <mc:AlternateContent>
        <mc:Choice Requires="wps">
          <w:drawing>
            <wp:anchor distT="0" distB="0" distL="114300" distR="114300" simplePos="0" relativeHeight="251668480" behindDoc="1" locked="0" layoutInCell="1" allowOverlap="1">
              <wp:simplePos x="0" y="0"/>
              <wp:positionH relativeFrom="page">
                <wp:posOffset>706120</wp:posOffset>
              </wp:positionH>
              <wp:positionV relativeFrom="page">
                <wp:posOffset>9841230</wp:posOffset>
              </wp:positionV>
              <wp:extent cx="1511300" cy="139700"/>
              <wp:effectExtent l="0" t="0" r="0" b="0"/>
              <wp:wrapNone/>
              <wp:docPr id="23" name="文本框 10"/>
              <wp:cNvGraphicFramePr/>
              <a:graphic xmlns:a="http://schemas.openxmlformats.org/drawingml/2006/main">
                <a:graphicData uri="http://schemas.microsoft.com/office/word/2010/wordprocessingShape">
                  <wps:wsp>
                    <wps:cNvSpPr txBox="1"/>
                    <wps:spPr>
                      <a:xfrm>
                        <a:off x="0" y="0"/>
                        <a:ext cx="1511300" cy="139700"/>
                      </a:xfrm>
                      <a:prstGeom prst="rect">
                        <a:avLst/>
                      </a:prstGeom>
                      <a:noFill/>
                      <a:ln>
                        <a:noFill/>
                      </a:ln>
                    </wps:spPr>
                    <wps:txbx>
                      <w:txbxContent>
                        <w:p>
                          <w:pPr>
                            <w:spacing w:before="0" w:line="220" w:lineRule="exact"/>
                            <w:ind w:left="20" w:right="0" w:firstLine="0"/>
                            <w:jc w:val="left"/>
                            <w:rPr>
                              <w:sz w:val="18"/>
                            </w:rPr>
                          </w:pPr>
                          <w:r>
                            <w:rPr>
                              <w:sz w:val="18"/>
                            </w:rPr>
                            <w:t>陕西唐盛富招标代理有限公司</w:t>
                          </w:r>
                        </w:p>
                      </w:txbxContent>
                    </wps:txbx>
                    <wps:bodyPr lIns="0" tIns="0" rIns="0" bIns="0" upright="1"/>
                  </wps:wsp>
                </a:graphicData>
              </a:graphic>
            </wp:anchor>
          </w:drawing>
        </mc:Choice>
        <mc:Fallback>
          <w:pict>
            <v:shape id="文本框 10" o:spid="_x0000_s1026" o:spt="202" type="#_x0000_t202" style="position:absolute;left:0pt;margin-left:55.6pt;margin-top:774.9pt;height:11pt;width:119pt;mso-position-horizontal-relative:page;mso-position-vertical-relative:page;z-index:-251648000;mso-width-relative:page;mso-height-relative:page;" filled="f" stroked="f" coordsize="21600,21600" o:gfxdata="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">
              <v:fill on="f" focussize="0,0"/>
              <v:stroke on="f"/>
              <v:imagedata o:title=""/>
              <o:lock v:ext="edit" aspectratio="f"/>
              <v:textbox inset="0mm,0mm,0mm,0mm">
                <w:txbxContent>
                  <w:p>
                    <w:pPr>
                      <w:spacing w:before="0" w:line="220" w:lineRule="exact"/>
                      <w:ind w:left="20" w:right="0" w:firstLine="0"/>
                      <w:jc w:val="left"/>
                      <w:rPr>
                        <w:sz w:val="18"/>
                      </w:rPr>
                    </w:pPr>
                    <w:r>
                      <w:rPr>
                        <w:sz w:val="18"/>
                      </w:rPr>
                      <w:t>陕西唐盛富招标代理有限公司</w:t>
                    </w:r>
                  </w:p>
                </w:txbxContent>
              </v:textbox>
            </v:shape>
          </w:pict>
        </mc:Fallback>
      </mc:AlternateContent>
    </w:r>
    <w:r>
      <mc:AlternateContent>
        <mc:Choice Requires="wps">
          <w:drawing>
            <wp:anchor distT="0" distB="0" distL="114300" distR="114300" simplePos="0" relativeHeight="251669504" behindDoc="1" locked="0" layoutInCell="1" allowOverlap="1">
              <wp:simplePos x="0" y="0"/>
              <wp:positionH relativeFrom="page">
                <wp:posOffset>5222240</wp:posOffset>
              </wp:positionH>
              <wp:positionV relativeFrom="page">
                <wp:posOffset>9841230</wp:posOffset>
              </wp:positionV>
              <wp:extent cx="1055370" cy="139700"/>
              <wp:effectExtent l="0" t="0" r="0" b="0"/>
              <wp:wrapNone/>
              <wp:docPr id="24" name="文本框 11"/>
              <wp:cNvGraphicFramePr/>
              <a:graphic xmlns:a="http://schemas.openxmlformats.org/drawingml/2006/main">
                <a:graphicData uri="http://schemas.microsoft.com/office/word/2010/wordprocessingShape">
                  <wps:wsp>
                    <wps:cNvSpPr txBox="1"/>
                    <wps:spPr>
                      <a:xfrm>
                        <a:off x="0" y="0"/>
                        <a:ext cx="1055370" cy="139700"/>
                      </a:xfrm>
                      <a:prstGeom prst="rect">
                        <a:avLst/>
                      </a:prstGeom>
                      <a:noFill/>
                      <a:ln>
                        <a:noFill/>
                      </a:ln>
                    </wps:spPr>
                    <wps:txbx>
                      <w:txbxContent>
                        <w:p>
                          <w:pPr>
                            <w:spacing w:before="0" w:line="220" w:lineRule="exact"/>
                            <w:ind w:left="20" w:right="0" w:firstLine="0"/>
                            <w:jc w:val="left"/>
                            <w:rPr>
                              <w:sz w:val="18"/>
                            </w:rPr>
                          </w:pPr>
                          <w:r>
                            <w:rPr>
                              <w:sz w:val="18"/>
                            </w:rPr>
                            <w:t>电话：029-89640029</w:t>
                          </w:r>
                        </w:p>
                      </w:txbxContent>
                    </wps:txbx>
                    <wps:bodyPr lIns="0" tIns="0" rIns="0" bIns="0" upright="1"/>
                  </wps:wsp>
                </a:graphicData>
              </a:graphic>
            </wp:anchor>
          </w:drawing>
        </mc:Choice>
        <mc:Fallback>
          <w:pict>
            <v:shape id="文本框 11" o:spid="_x0000_s1026" o:spt="202" type="#_x0000_t202" style="position:absolute;left:0pt;margin-left:411.2pt;margin-top:774.9pt;height:11pt;width:83.1pt;mso-position-horizontal-relative:page;mso-position-vertical-relative:page;z-index:-251646976;mso-width-relative:page;mso-height-relative:page;" filled="f" stroked="f" coordsize="21600,21600" o:gfxdata="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TXX1VNoAAAANAQAADwAAAAAAAAABACAAAAAiAAAAZHJzL2Rvd25yZXYueG1s&#10;UEsBAhQAFAAAAAgAh07iQPXBY6y9AQAAdAMAAA4AAAAAAAAAAQAgAAAAKQEAAGRycy9lMm9Eb2Mu&#10;eG1sUEsFBgAAAAAGAAYAWQEAAFgFAAAAAA==&#10;">
              <v:fill on="f" focussize="0,0"/>
              <v:stroke on="f"/>
              <v:imagedata o:title=""/>
              <o:lock v:ext="edit" aspectratio="f"/>
              <v:textbox inset="0mm,0mm,0mm,0mm">
                <w:txbxContent>
                  <w:p>
                    <w:pPr>
                      <w:spacing w:before="0" w:line="220" w:lineRule="exact"/>
                      <w:ind w:left="20" w:right="0" w:firstLine="0"/>
                      <w:jc w:val="left"/>
                      <w:rPr>
                        <w:sz w:val="18"/>
                      </w:rPr>
                    </w:pPr>
                    <w:r>
                      <w:rPr>
                        <w:sz w:val="18"/>
                      </w:rPr>
                      <w:t>电话：029-89640029</w:t>
                    </w:r>
                  </w:p>
                </w:txbxContent>
              </v:textbox>
            </v:shape>
          </w:pict>
        </mc:Fallback>
      </mc:AlternateContent>
    </w:r>
    <w:r>
      <mc:AlternateContent>
        <mc:Choice Requires="wps">
          <w:drawing>
            <wp:anchor distT="0" distB="0" distL="114300" distR="114300" simplePos="0" relativeHeight="251670528" behindDoc="1" locked="0" layoutInCell="1" allowOverlap="1">
              <wp:simplePos x="0" y="0"/>
              <wp:positionH relativeFrom="page">
                <wp:posOffset>3677920</wp:posOffset>
              </wp:positionH>
              <wp:positionV relativeFrom="page">
                <wp:posOffset>9869170</wp:posOffset>
              </wp:positionV>
              <wp:extent cx="167005" cy="139700"/>
              <wp:effectExtent l="0" t="0" r="0" b="0"/>
              <wp:wrapNone/>
              <wp:docPr id="25" name="文本框 12"/>
              <wp:cNvGraphicFramePr/>
              <a:graphic xmlns:a="http://schemas.openxmlformats.org/drawingml/2006/main">
                <a:graphicData uri="http://schemas.microsoft.com/office/word/2010/wordprocessingShape">
                  <wps:wsp>
                    <wps:cNvSpPr txBox="1"/>
                    <wps:spPr>
                      <a:xfrm>
                        <a:off x="0" y="0"/>
                        <a:ext cx="167005" cy="139700"/>
                      </a:xfrm>
                      <a:prstGeom prst="rect">
                        <a:avLst/>
                      </a:prstGeom>
                      <a:noFill/>
                      <a:ln>
                        <a:noFill/>
                      </a:ln>
                    </wps:spPr>
                    <wps:txbx>
                      <w:txbxContent>
                        <w:p>
                          <w:pPr>
                            <w:spacing w:before="0" w:line="203" w:lineRule="exact"/>
                            <w:ind w:left="40" w:right="0" w:firstLine="0"/>
                            <w:jc w:val="left"/>
                            <w:rPr>
                              <w:rFonts w:ascii="Calibri"/>
                              <w:sz w:val="18"/>
                            </w:rPr>
                          </w:pPr>
                          <w:r>
                            <w:fldChar w:fldCharType="begin"/>
                          </w:r>
                          <w:r>
                            <w:rPr>
                              <w:rFonts w:ascii="Calibri"/>
                              <w:sz w:val="18"/>
                            </w:rPr>
                            <w:instrText xml:space="preserve"> PAGE </w:instrText>
                          </w:r>
                          <w:r>
                            <w:fldChar w:fldCharType="separate"/>
                          </w:r>
                          <w:r>
                            <w:t>20</w:t>
                          </w:r>
                          <w:r>
                            <w:fldChar w:fldCharType="end"/>
                          </w:r>
                        </w:p>
                      </w:txbxContent>
                    </wps:txbx>
                    <wps:bodyPr lIns="0" tIns="0" rIns="0" bIns="0" upright="1"/>
                  </wps:wsp>
                </a:graphicData>
              </a:graphic>
            </wp:anchor>
          </w:drawing>
        </mc:Choice>
        <mc:Fallback>
          <w:pict>
            <v:shape id="文本框 12" o:spid="_x0000_s1026" o:spt="202" type="#_x0000_t202" style="position:absolute;left:0pt;margin-left:289.6pt;margin-top:777.1pt;height:11pt;width:13.15pt;mso-position-horizontal-relative:page;mso-position-vertical-relative:page;z-index:-251645952;mso-width-relative:page;mso-height-relative:page;" filled="f" stroked="f" coordsize="21600,21600" o:gfxdata="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">
              <v:fill on="f" focussize="0,0"/>
              <v:stroke on="f"/>
              <v:imagedata o:title=""/>
              <o:lock v:ext="edit" aspectratio="f"/>
              <v:textbox inset="0mm,0mm,0mm,0mm">
                <w:txbxContent>
                  <w:p>
                    <w:pPr>
                      <w:spacing w:before="0" w:line="203" w:lineRule="exact"/>
                      <w:ind w:left="40" w:right="0" w:firstLine="0"/>
                      <w:jc w:val="left"/>
                      <w:rPr>
                        <w:rFonts w:ascii="Calibri"/>
                        <w:sz w:val="18"/>
                      </w:rPr>
                    </w:pPr>
                    <w:r>
                      <w:fldChar w:fldCharType="begin"/>
                    </w:r>
                    <w:r>
                      <w:rPr>
                        <w:rFonts w:ascii="Calibri"/>
                        <w:sz w:val="18"/>
                      </w:rPr>
                      <w:instrText xml:space="preserve"> PAGE </w:instrText>
                    </w:r>
                    <w:r>
                      <w:fldChar w:fldCharType="separate"/>
                    </w:r>
                    <w:r>
                      <w:t>20</w:t>
                    </w:r>
                    <w: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spacing w:line="14" w:lineRule="auto"/>
      <w:rPr>
        <w:sz w:val="20"/>
      </w:rPr>
    </w:pPr>
    <w:r>
      <mc:AlternateContent>
        <mc:Choice Requires="wps">
          <w:drawing>
            <wp:anchor distT="0" distB="0" distL="114300" distR="114300" simplePos="0" relativeHeight="251671552" behindDoc="1" locked="0" layoutInCell="1" allowOverlap="1">
              <wp:simplePos x="0" y="0"/>
              <wp:positionH relativeFrom="page">
                <wp:posOffset>706120</wp:posOffset>
              </wp:positionH>
              <wp:positionV relativeFrom="page">
                <wp:posOffset>9841230</wp:posOffset>
              </wp:positionV>
              <wp:extent cx="1511300" cy="139700"/>
              <wp:effectExtent l="0" t="0" r="0" b="0"/>
              <wp:wrapNone/>
              <wp:docPr id="26" name="文本框 13"/>
              <wp:cNvGraphicFramePr/>
              <a:graphic xmlns:a="http://schemas.openxmlformats.org/drawingml/2006/main">
                <a:graphicData uri="http://schemas.microsoft.com/office/word/2010/wordprocessingShape">
                  <wps:wsp>
                    <wps:cNvSpPr txBox="1"/>
                    <wps:spPr>
                      <a:xfrm>
                        <a:off x="0" y="0"/>
                        <a:ext cx="1511300" cy="139700"/>
                      </a:xfrm>
                      <a:prstGeom prst="rect">
                        <a:avLst/>
                      </a:prstGeom>
                      <a:noFill/>
                      <a:ln>
                        <a:noFill/>
                      </a:ln>
                    </wps:spPr>
                    <wps:txbx>
                      <w:txbxContent>
                        <w:p>
                          <w:pPr>
                            <w:spacing w:before="0" w:line="220" w:lineRule="exact"/>
                            <w:ind w:left="20" w:right="0" w:firstLine="0"/>
                            <w:jc w:val="left"/>
                            <w:rPr>
                              <w:sz w:val="18"/>
                            </w:rPr>
                          </w:pPr>
                          <w:r>
                            <w:rPr>
                              <w:sz w:val="18"/>
                            </w:rPr>
                            <w:t>陕西唐盛富招标代理有限公司</w:t>
                          </w:r>
                        </w:p>
                      </w:txbxContent>
                    </wps:txbx>
                    <wps:bodyPr lIns="0" tIns="0" rIns="0" bIns="0" upright="1"/>
                  </wps:wsp>
                </a:graphicData>
              </a:graphic>
            </wp:anchor>
          </w:drawing>
        </mc:Choice>
        <mc:Fallback>
          <w:pict>
            <v:shape id="文本框 13" o:spid="_x0000_s1026" o:spt="202" type="#_x0000_t202" style="position:absolute;left:0pt;margin-left:55.6pt;margin-top:774.9pt;height:11pt;width:119pt;mso-position-horizontal-relative:page;mso-position-vertical-relative:page;z-index:-251644928;mso-width-relative:page;mso-height-relative:page;" filled="f" stroked="f" coordsize="21600,21600" o:gfxdata="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">
              <v:fill on="f" focussize="0,0"/>
              <v:stroke on="f"/>
              <v:imagedata o:title=""/>
              <o:lock v:ext="edit" aspectratio="f"/>
              <v:textbox inset="0mm,0mm,0mm,0mm">
                <w:txbxContent>
                  <w:p>
                    <w:pPr>
                      <w:spacing w:before="0" w:line="220" w:lineRule="exact"/>
                      <w:ind w:left="20" w:right="0" w:firstLine="0"/>
                      <w:jc w:val="left"/>
                      <w:rPr>
                        <w:sz w:val="18"/>
                      </w:rPr>
                    </w:pPr>
                    <w:r>
                      <w:rPr>
                        <w:sz w:val="18"/>
                      </w:rPr>
                      <w:t>陕西唐盛富招标代理有限公司</w:t>
                    </w:r>
                  </w:p>
                </w:txbxContent>
              </v:textbox>
            </v:shape>
          </w:pict>
        </mc:Fallback>
      </mc:AlternateContent>
    </w:r>
    <w:r>
      <mc:AlternateContent>
        <mc:Choice Requires="wps">
          <w:drawing>
            <wp:anchor distT="0" distB="0" distL="114300" distR="114300" simplePos="0" relativeHeight="251672576" behindDoc="1" locked="0" layoutInCell="1" allowOverlap="1">
              <wp:simplePos x="0" y="0"/>
              <wp:positionH relativeFrom="page">
                <wp:posOffset>5222240</wp:posOffset>
              </wp:positionH>
              <wp:positionV relativeFrom="page">
                <wp:posOffset>9841230</wp:posOffset>
              </wp:positionV>
              <wp:extent cx="1055370" cy="139700"/>
              <wp:effectExtent l="0" t="0" r="0" b="0"/>
              <wp:wrapNone/>
              <wp:docPr id="27" name="文本框 14"/>
              <wp:cNvGraphicFramePr/>
              <a:graphic xmlns:a="http://schemas.openxmlformats.org/drawingml/2006/main">
                <a:graphicData uri="http://schemas.microsoft.com/office/word/2010/wordprocessingShape">
                  <wps:wsp>
                    <wps:cNvSpPr txBox="1"/>
                    <wps:spPr>
                      <a:xfrm>
                        <a:off x="0" y="0"/>
                        <a:ext cx="1055370" cy="139700"/>
                      </a:xfrm>
                      <a:prstGeom prst="rect">
                        <a:avLst/>
                      </a:prstGeom>
                      <a:noFill/>
                      <a:ln>
                        <a:noFill/>
                      </a:ln>
                    </wps:spPr>
                    <wps:txbx>
                      <w:txbxContent>
                        <w:p>
                          <w:pPr>
                            <w:spacing w:before="0" w:line="220" w:lineRule="exact"/>
                            <w:ind w:left="20" w:right="0" w:firstLine="0"/>
                            <w:jc w:val="left"/>
                            <w:rPr>
                              <w:sz w:val="18"/>
                            </w:rPr>
                          </w:pPr>
                          <w:r>
                            <w:rPr>
                              <w:sz w:val="18"/>
                            </w:rPr>
                            <w:t>电话：029-89640029</w:t>
                          </w:r>
                        </w:p>
                      </w:txbxContent>
                    </wps:txbx>
                    <wps:bodyPr lIns="0" tIns="0" rIns="0" bIns="0" upright="1"/>
                  </wps:wsp>
                </a:graphicData>
              </a:graphic>
            </wp:anchor>
          </w:drawing>
        </mc:Choice>
        <mc:Fallback>
          <w:pict>
            <v:shape id="文本框 14" o:spid="_x0000_s1026" o:spt="202" type="#_x0000_t202" style="position:absolute;left:0pt;margin-left:411.2pt;margin-top:774.9pt;height:11pt;width:83.1pt;mso-position-horizontal-relative:page;mso-position-vertical-relative:page;z-index:-251643904;mso-width-relative:page;mso-height-relative:page;" filled="f" stroked="f" coordsize="21600,21600" o:gfxdata="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TXX1VNoAAAANAQAADwAAAAAAAAABACAAAAAiAAAAZHJzL2Rvd25yZXYueG1s&#10;UEsBAhQAFAAAAAgAh07iQIaGWAC9AQAAdAMAAA4AAAAAAAAAAQAgAAAAKQEAAGRycy9lMm9Eb2Mu&#10;eG1sUEsFBgAAAAAGAAYAWQEAAFgFAAAAAA==&#10;">
              <v:fill on="f" focussize="0,0"/>
              <v:stroke on="f"/>
              <v:imagedata o:title=""/>
              <o:lock v:ext="edit" aspectratio="f"/>
              <v:textbox inset="0mm,0mm,0mm,0mm">
                <w:txbxContent>
                  <w:p>
                    <w:pPr>
                      <w:spacing w:before="0" w:line="220" w:lineRule="exact"/>
                      <w:ind w:left="20" w:right="0" w:firstLine="0"/>
                      <w:jc w:val="left"/>
                      <w:rPr>
                        <w:sz w:val="18"/>
                      </w:rPr>
                    </w:pPr>
                    <w:r>
                      <w:rPr>
                        <w:sz w:val="18"/>
                      </w:rPr>
                      <w:t>电话：029-89640029</w:t>
                    </w:r>
                  </w:p>
                </w:txbxContent>
              </v:textbox>
            </v:shape>
          </w:pict>
        </mc:Fallback>
      </mc:AlternateContent>
    </w:r>
    <w:r>
      <mc:AlternateContent>
        <mc:Choice Requires="wps">
          <w:drawing>
            <wp:anchor distT="0" distB="0" distL="114300" distR="114300" simplePos="0" relativeHeight="251673600" behindDoc="1" locked="0" layoutInCell="1" allowOverlap="1">
              <wp:simplePos x="0" y="0"/>
              <wp:positionH relativeFrom="page">
                <wp:posOffset>3677920</wp:posOffset>
              </wp:positionH>
              <wp:positionV relativeFrom="page">
                <wp:posOffset>9869170</wp:posOffset>
              </wp:positionV>
              <wp:extent cx="167005" cy="139700"/>
              <wp:effectExtent l="0" t="0" r="0" b="0"/>
              <wp:wrapNone/>
              <wp:docPr id="28" name="文本框 15"/>
              <wp:cNvGraphicFramePr/>
              <a:graphic xmlns:a="http://schemas.openxmlformats.org/drawingml/2006/main">
                <a:graphicData uri="http://schemas.microsoft.com/office/word/2010/wordprocessingShape">
                  <wps:wsp>
                    <wps:cNvSpPr txBox="1"/>
                    <wps:spPr>
                      <a:xfrm>
                        <a:off x="0" y="0"/>
                        <a:ext cx="167005" cy="139700"/>
                      </a:xfrm>
                      <a:prstGeom prst="rect">
                        <a:avLst/>
                      </a:prstGeom>
                      <a:noFill/>
                      <a:ln>
                        <a:noFill/>
                      </a:ln>
                    </wps:spPr>
                    <wps:txbx>
                      <w:txbxContent>
                        <w:p>
                          <w:pPr>
                            <w:spacing w:before="0" w:line="203" w:lineRule="exact"/>
                            <w:ind w:left="40" w:right="0" w:firstLine="0"/>
                            <w:jc w:val="left"/>
                            <w:rPr>
                              <w:rFonts w:ascii="Calibri"/>
                              <w:sz w:val="18"/>
                            </w:rPr>
                          </w:pPr>
                          <w:r>
                            <w:fldChar w:fldCharType="begin"/>
                          </w:r>
                          <w:r>
                            <w:rPr>
                              <w:rFonts w:ascii="Calibri"/>
                              <w:sz w:val="18"/>
                            </w:rPr>
                            <w:instrText xml:space="preserve"> PAGE </w:instrText>
                          </w:r>
                          <w:r>
                            <w:fldChar w:fldCharType="separate"/>
                          </w:r>
                          <w:r>
                            <w:t>30</w:t>
                          </w:r>
                          <w:r>
                            <w:fldChar w:fldCharType="end"/>
                          </w:r>
                        </w:p>
                      </w:txbxContent>
                    </wps:txbx>
                    <wps:bodyPr lIns="0" tIns="0" rIns="0" bIns="0" upright="1"/>
                  </wps:wsp>
                </a:graphicData>
              </a:graphic>
            </wp:anchor>
          </w:drawing>
        </mc:Choice>
        <mc:Fallback>
          <w:pict>
            <v:shape id="文本框 15" o:spid="_x0000_s1026" o:spt="202" type="#_x0000_t202" style="position:absolute;left:0pt;margin-left:289.6pt;margin-top:777.1pt;height:11pt;width:13.15pt;mso-position-horizontal-relative:page;mso-position-vertical-relative:page;z-index:-251642880;mso-width-relative:page;mso-height-relative:page;" filled="f" stroked="f" coordsize="21600,21600" o:gfxdata="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">
              <v:fill on="f" focussize="0,0"/>
              <v:stroke on="f"/>
              <v:imagedata o:title=""/>
              <o:lock v:ext="edit" aspectratio="f"/>
              <v:textbox inset="0mm,0mm,0mm,0mm">
                <w:txbxContent>
                  <w:p>
                    <w:pPr>
                      <w:spacing w:before="0" w:line="203" w:lineRule="exact"/>
                      <w:ind w:left="40" w:right="0" w:firstLine="0"/>
                      <w:jc w:val="left"/>
                      <w:rPr>
                        <w:rFonts w:ascii="Calibri"/>
                        <w:sz w:val="18"/>
                      </w:rPr>
                    </w:pPr>
                    <w:r>
                      <w:fldChar w:fldCharType="begin"/>
                    </w:r>
                    <w:r>
                      <w:rPr>
                        <w:rFonts w:ascii="Calibri"/>
                        <w:sz w:val="18"/>
                      </w:rPr>
                      <w:instrText xml:space="preserve"> PAGE </w:instrText>
                    </w:r>
                    <w:r>
                      <w:fldChar w:fldCharType="separate"/>
                    </w:r>
                    <w:r>
                      <w:t>30</w:t>
                    </w:r>
                    <w: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spacing w:line="14" w:lineRule="auto"/>
      <w:rPr>
        <w:sz w:val="2"/>
      </w:rPr>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spacing w:line="14" w:lineRule="auto"/>
      <w:rPr>
        <w:sz w:val="20"/>
      </w:rPr>
    </w:pPr>
    <w:r>
      <mc:AlternateContent>
        <mc:Choice Requires="wps">
          <w:drawing>
            <wp:anchor distT="0" distB="0" distL="114300" distR="114300" simplePos="0" relativeHeight="251677696" behindDoc="1" locked="0" layoutInCell="1" allowOverlap="1">
              <wp:simplePos x="0" y="0"/>
              <wp:positionH relativeFrom="page">
                <wp:posOffset>706120</wp:posOffset>
              </wp:positionH>
              <wp:positionV relativeFrom="page">
                <wp:posOffset>9841230</wp:posOffset>
              </wp:positionV>
              <wp:extent cx="1511300" cy="139700"/>
              <wp:effectExtent l="0" t="0" r="0" b="0"/>
              <wp:wrapNone/>
              <wp:docPr id="32" name="文本框 19"/>
              <wp:cNvGraphicFramePr/>
              <a:graphic xmlns:a="http://schemas.openxmlformats.org/drawingml/2006/main">
                <a:graphicData uri="http://schemas.microsoft.com/office/word/2010/wordprocessingShape">
                  <wps:wsp>
                    <wps:cNvSpPr txBox="1"/>
                    <wps:spPr>
                      <a:xfrm>
                        <a:off x="0" y="0"/>
                        <a:ext cx="1511300" cy="139700"/>
                      </a:xfrm>
                      <a:prstGeom prst="rect">
                        <a:avLst/>
                      </a:prstGeom>
                      <a:noFill/>
                      <a:ln>
                        <a:noFill/>
                      </a:ln>
                    </wps:spPr>
                    <wps:txbx>
                      <w:txbxContent>
                        <w:p>
                          <w:pPr>
                            <w:spacing w:before="0" w:line="220" w:lineRule="exact"/>
                            <w:ind w:left="20" w:right="0" w:firstLine="0"/>
                            <w:jc w:val="left"/>
                            <w:rPr>
                              <w:sz w:val="18"/>
                            </w:rPr>
                          </w:pPr>
                          <w:r>
                            <w:rPr>
                              <w:sz w:val="18"/>
                            </w:rPr>
                            <w:t>陕西唐盛富招标代理有限公司</w:t>
                          </w:r>
                        </w:p>
                      </w:txbxContent>
                    </wps:txbx>
                    <wps:bodyPr lIns="0" tIns="0" rIns="0" bIns="0" upright="1"/>
                  </wps:wsp>
                </a:graphicData>
              </a:graphic>
            </wp:anchor>
          </w:drawing>
        </mc:Choice>
        <mc:Fallback>
          <w:pict>
            <v:shape id="文本框 19" o:spid="_x0000_s1026" o:spt="202" type="#_x0000_t202" style="position:absolute;left:0pt;margin-left:55.6pt;margin-top:774.9pt;height:11pt;width:119pt;mso-position-horizontal-relative:page;mso-position-vertical-relative:page;z-index:-251638784;mso-width-relative:page;mso-height-relative:page;" filled="f" stroked="f" coordsize="21600,21600" o:gfxdata="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">
              <v:fill on="f" focussize="0,0"/>
              <v:stroke on="f"/>
              <v:imagedata o:title=""/>
              <o:lock v:ext="edit" aspectratio="f"/>
              <v:textbox inset="0mm,0mm,0mm,0mm">
                <w:txbxContent>
                  <w:p>
                    <w:pPr>
                      <w:spacing w:before="0" w:line="220" w:lineRule="exact"/>
                      <w:ind w:left="20" w:right="0" w:firstLine="0"/>
                      <w:jc w:val="left"/>
                      <w:rPr>
                        <w:sz w:val="18"/>
                      </w:rPr>
                    </w:pPr>
                    <w:r>
                      <w:rPr>
                        <w:sz w:val="18"/>
                      </w:rPr>
                      <w:t>陕西唐盛富招标代理有限公司</w:t>
                    </w:r>
                  </w:p>
                </w:txbxContent>
              </v:textbox>
            </v:shape>
          </w:pict>
        </mc:Fallback>
      </mc:AlternateContent>
    </w:r>
    <w:r>
      <mc:AlternateContent>
        <mc:Choice Requires="wps">
          <w:drawing>
            <wp:anchor distT="0" distB="0" distL="114300" distR="114300" simplePos="0" relativeHeight="251678720" behindDoc="1" locked="0" layoutInCell="1" allowOverlap="1">
              <wp:simplePos x="0" y="0"/>
              <wp:positionH relativeFrom="page">
                <wp:posOffset>5222240</wp:posOffset>
              </wp:positionH>
              <wp:positionV relativeFrom="page">
                <wp:posOffset>9841230</wp:posOffset>
              </wp:positionV>
              <wp:extent cx="1055370" cy="139700"/>
              <wp:effectExtent l="0" t="0" r="0" b="0"/>
              <wp:wrapNone/>
              <wp:docPr id="33" name="文本框 20"/>
              <wp:cNvGraphicFramePr/>
              <a:graphic xmlns:a="http://schemas.openxmlformats.org/drawingml/2006/main">
                <a:graphicData uri="http://schemas.microsoft.com/office/word/2010/wordprocessingShape">
                  <wps:wsp>
                    <wps:cNvSpPr txBox="1"/>
                    <wps:spPr>
                      <a:xfrm>
                        <a:off x="0" y="0"/>
                        <a:ext cx="1055370" cy="139700"/>
                      </a:xfrm>
                      <a:prstGeom prst="rect">
                        <a:avLst/>
                      </a:prstGeom>
                      <a:noFill/>
                      <a:ln>
                        <a:noFill/>
                      </a:ln>
                    </wps:spPr>
                    <wps:txbx>
                      <w:txbxContent>
                        <w:p>
                          <w:pPr>
                            <w:spacing w:before="0" w:line="220" w:lineRule="exact"/>
                            <w:ind w:left="20" w:right="0" w:firstLine="0"/>
                            <w:jc w:val="left"/>
                            <w:rPr>
                              <w:sz w:val="18"/>
                            </w:rPr>
                          </w:pPr>
                          <w:r>
                            <w:rPr>
                              <w:sz w:val="18"/>
                            </w:rPr>
                            <w:t>电话：029-89640029</w:t>
                          </w:r>
                        </w:p>
                      </w:txbxContent>
                    </wps:txbx>
                    <wps:bodyPr lIns="0" tIns="0" rIns="0" bIns="0" upright="1"/>
                  </wps:wsp>
                </a:graphicData>
              </a:graphic>
            </wp:anchor>
          </w:drawing>
        </mc:Choice>
        <mc:Fallback>
          <w:pict>
            <v:shape id="文本框 20" o:spid="_x0000_s1026" o:spt="202" type="#_x0000_t202" style="position:absolute;left:0pt;margin-left:411.2pt;margin-top:774.9pt;height:11pt;width:83.1pt;mso-position-horizontal-relative:page;mso-position-vertical-relative:page;z-index:-251637760;mso-width-relative:page;mso-height-relative:page;" filled="f" stroked="f" coordsize="21600,21600" o:gfxdata="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">
              <v:fill on="f" focussize="0,0"/>
              <v:stroke on="f"/>
              <v:imagedata o:title=""/>
              <o:lock v:ext="edit" aspectratio="f"/>
              <v:textbox inset="0mm,0mm,0mm,0mm">
                <w:txbxContent>
                  <w:p>
                    <w:pPr>
                      <w:spacing w:before="0" w:line="220" w:lineRule="exact"/>
                      <w:ind w:left="20" w:right="0" w:firstLine="0"/>
                      <w:jc w:val="left"/>
                      <w:rPr>
                        <w:sz w:val="18"/>
                      </w:rPr>
                    </w:pPr>
                    <w:r>
                      <w:rPr>
                        <w:sz w:val="18"/>
                      </w:rPr>
                      <w:t>电话：029-89640029</w:t>
                    </w:r>
                  </w:p>
                </w:txbxContent>
              </v:textbox>
            </v:shape>
          </w:pict>
        </mc:Fallback>
      </mc:AlternateContent>
    </w:r>
    <w:r>
      <mc:AlternateContent>
        <mc:Choice Requires="wps">
          <w:drawing>
            <wp:anchor distT="0" distB="0" distL="114300" distR="114300" simplePos="0" relativeHeight="251679744" behindDoc="1" locked="0" layoutInCell="1" allowOverlap="1">
              <wp:simplePos x="0" y="0"/>
              <wp:positionH relativeFrom="page">
                <wp:posOffset>3677920</wp:posOffset>
              </wp:positionH>
              <wp:positionV relativeFrom="page">
                <wp:posOffset>9869170</wp:posOffset>
              </wp:positionV>
              <wp:extent cx="167005" cy="139700"/>
              <wp:effectExtent l="0" t="0" r="0" b="0"/>
              <wp:wrapNone/>
              <wp:docPr id="34" name="文本框 21"/>
              <wp:cNvGraphicFramePr/>
              <a:graphic xmlns:a="http://schemas.openxmlformats.org/drawingml/2006/main">
                <a:graphicData uri="http://schemas.microsoft.com/office/word/2010/wordprocessingShape">
                  <wps:wsp>
                    <wps:cNvSpPr txBox="1"/>
                    <wps:spPr>
                      <a:xfrm>
                        <a:off x="0" y="0"/>
                        <a:ext cx="167005" cy="139700"/>
                      </a:xfrm>
                      <a:prstGeom prst="rect">
                        <a:avLst/>
                      </a:prstGeom>
                      <a:noFill/>
                      <a:ln>
                        <a:noFill/>
                      </a:ln>
                    </wps:spPr>
                    <wps:txbx>
                      <w:txbxContent>
                        <w:p>
                          <w:pPr>
                            <w:spacing w:before="0" w:line="203" w:lineRule="exact"/>
                            <w:ind w:left="40" w:right="0" w:firstLine="0"/>
                            <w:jc w:val="left"/>
                            <w:rPr>
                              <w:rFonts w:ascii="Calibri"/>
                              <w:sz w:val="18"/>
                            </w:rPr>
                          </w:pPr>
                          <w:r>
                            <w:fldChar w:fldCharType="begin"/>
                          </w:r>
                          <w:r>
                            <w:rPr>
                              <w:rFonts w:ascii="Calibri"/>
                              <w:sz w:val="18"/>
                            </w:rPr>
                            <w:instrText xml:space="preserve"> PAGE </w:instrText>
                          </w:r>
                          <w:r>
                            <w:fldChar w:fldCharType="separate"/>
                          </w:r>
                          <w:r>
                            <w:t>39</w:t>
                          </w:r>
                          <w:r>
                            <w:fldChar w:fldCharType="end"/>
                          </w:r>
                        </w:p>
                      </w:txbxContent>
                    </wps:txbx>
                    <wps:bodyPr lIns="0" tIns="0" rIns="0" bIns="0" upright="1"/>
                  </wps:wsp>
                </a:graphicData>
              </a:graphic>
            </wp:anchor>
          </w:drawing>
        </mc:Choice>
        <mc:Fallback>
          <w:pict>
            <v:shape id="文本框 21" o:spid="_x0000_s1026" o:spt="202" type="#_x0000_t202" style="position:absolute;left:0pt;margin-left:289.6pt;margin-top:777.1pt;height:11pt;width:13.15pt;mso-position-horizontal-relative:page;mso-position-vertical-relative:page;z-index:-251636736;mso-width-relative:page;mso-height-relative:page;" filled="f" stroked="f" coordsize="21600,21600" o:gfxdata="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">
              <v:fill on="f" focussize="0,0"/>
              <v:stroke on="f"/>
              <v:imagedata o:title=""/>
              <o:lock v:ext="edit" aspectratio="f"/>
              <v:textbox inset="0mm,0mm,0mm,0mm">
                <w:txbxContent>
                  <w:p>
                    <w:pPr>
                      <w:spacing w:before="0" w:line="203" w:lineRule="exact"/>
                      <w:ind w:left="40" w:right="0" w:firstLine="0"/>
                      <w:jc w:val="left"/>
                      <w:rPr>
                        <w:rFonts w:ascii="Calibri"/>
                        <w:sz w:val="18"/>
                      </w:rPr>
                    </w:pPr>
                    <w:r>
                      <w:fldChar w:fldCharType="begin"/>
                    </w:r>
                    <w:r>
                      <w:rPr>
                        <w:rFonts w:ascii="Calibri"/>
                        <w:sz w:val="18"/>
                      </w:rPr>
                      <w:instrText xml:space="preserve"> PAGE </w:instrText>
                    </w:r>
                    <w:r>
                      <w:fldChar w:fldCharType="separate"/>
                    </w:r>
                    <w:r>
                      <w:t>39</w:t>
                    </w:r>
                    <w:r>
                      <w:fldChar w:fldCharType="end"/>
                    </w:r>
                  </w:p>
                </w:txbxContent>
              </v:textbox>
            </v:shape>
          </w:pict>
        </mc:Fallback>
      </mc:AlternateConten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spacing w:line="14" w:lineRule="auto"/>
      <w:rPr>
        <w:sz w:val="20"/>
      </w:rPr>
    </w:pPr>
    <w:r>
      <mc:AlternateContent>
        <mc:Choice Requires="wps">
          <w:drawing>
            <wp:anchor distT="0" distB="0" distL="114300" distR="114300" simplePos="0" relativeHeight="251680768" behindDoc="1" locked="0" layoutInCell="1" allowOverlap="1">
              <wp:simplePos x="0" y="0"/>
              <wp:positionH relativeFrom="page">
                <wp:posOffset>706120</wp:posOffset>
              </wp:positionH>
              <wp:positionV relativeFrom="page">
                <wp:posOffset>9841230</wp:posOffset>
              </wp:positionV>
              <wp:extent cx="1511300" cy="139700"/>
              <wp:effectExtent l="0" t="0" r="0" b="0"/>
              <wp:wrapNone/>
              <wp:docPr id="35" name="文本框 22"/>
              <wp:cNvGraphicFramePr/>
              <a:graphic xmlns:a="http://schemas.openxmlformats.org/drawingml/2006/main">
                <a:graphicData uri="http://schemas.microsoft.com/office/word/2010/wordprocessingShape">
                  <wps:wsp>
                    <wps:cNvSpPr txBox="1"/>
                    <wps:spPr>
                      <a:xfrm>
                        <a:off x="0" y="0"/>
                        <a:ext cx="1511300" cy="139700"/>
                      </a:xfrm>
                      <a:prstGeom prst="rect">
                        <a:avLst/>
                      </a:prstGeom>
                      <a:noFill/>
                      <a:ln>
                        <a:noFill/>
                      </a:ln>
                    </wps:spPr>
                    <wps:txbx>
                      <w:txbxContent>
                        <w:p>
                          <w:pPr>
                            <w:spacing w:before="0" w:line="220" w:lineRule="exact"/>
                            <w:ind w:left="20" w:right="0" w:firstLine="0"/>
                            <w:jc w:val="left"/>
                            <w:rPr>
                              <w:sz w:val="18"/>
                            </w:rPr>
                          </w:pPr>
                          <w:r>
                            <w:rPr>
                              <w:sz w:val="18"/>
                            </w:rPr>
                            <w:t>陕西唐盛富招标代理有限公司</w:t>
                          </w:r>
                        </w:p>
                      </w:txbxContent>
                    </wps:txbx>
                    <wps:bodyPr lIns="0" tIns="0" rIns="0" bIns="0" upright="1"/>
                  </wps:wsp>
                </a:graphicData>
              </a:graphic>
            </wp:anchor>
          </w:drawing>
        </mc:Choice>
        <mc:Fallback>
          <w:pict>
            <v:shape id="文本框 22" o:spid="_x0000_s1026" o:spt="202" type="#_x0000_t202" style="position:absolute;left:0pt;margin-left:55.6pt;margin-top:774.9pt;height:11pt;width:119pt;mso-position-horizontal-relative:page;mso-position-vertical-relative:page;z-index:-251635712;mso-width-relative:page;mso-height-relative:page;" filled="f" stroked="f" coordsize="21600,21600" o:gfxdata="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">
              <v:fill on="f" focussize="0,0"/>
              <v:stroke on="f"/>
              <v:imagedata o:title=""/>
              <o:lock v:ext="edit" aspectratio="f"/>
              <v:textbox inset="0mm,0mm,0mm,0mm">
                <w:txbxContent>
                  <w:p>
                    <w:pPr>
                      <w:spacing w:before="0" w:line="220" w:lineRule="exact"/>
                      <w:ind w:left="20" w:right="0" w:firstLine="0"/>
                      <w:jc w:val="left"/>
                      <w:rPr>
                        <w:sz w:val="18"/>
                      </w:rPr>
                    </w:pPr>
                    <w:r>
                      <w:rPr>
                        <w:sz w:val="18"/>
                      </w:rPr>
                      <w:t>陕西唐盛富招标代理有限公司</w:t>
                    </w:r>
                  </w:p>
                </w:txbxContent>
              </v:textbox>
            </v:shape>
          </w:pict>
        </mc:Fallback>
      </mc:AlternateContent>
    </w:r>
    <w:r>
      <mc:AlternateContent>
        <mc:Choice Requires="wps">
          <w:drawing>
            <wp:anchor distT="0" distB="0" distL="114300" distR="114300" simplePos="0" relativeHeight="251681792" behindDoc="1" locked="0" layoutInCell="1" allowOverlap="1">
              <wp:simplePos x="0" y="0"/>
              <wp:positionH relativeFrom="page">
                <wp:posOffset>5222240</wp:posOffset>
              </wp:positionH>
              <wp:positionV relativeFrom="page">
                <wp:posOffset>9841230</wp:posOffset>
              </wp:positionV>
              <wp:extent cx="1055370" cy="139700"/>
              <wp:effectExtent l="0" t="0" r="0" b="0"/>
              <wp:wrapNone/>
              <wp:docPr id="36" name="文本框 23"/>
              <wp:cNvGraphicFramePr/>
              <a:graphic xmlns:a="http://schemas.openxmlformats.org/drawingml/2006/main">
                <a:graphicData uri="http://schemas.microsoft.com/office/word/2010/wordprocessingShape">
                  <wps:wsp>
                    <wps:cNvSpPr txBox="1"/>
                    <wps:spPr>
                      <a:xfrm>
                        <a:off x="0" y="0"/>
                        <a:ext cx="1055370" cy="139700"/>
                      </a:xfrm>
                      <a:prstGeom prst="rect">
                        <a:avLst/>
                      </a:prstGeom>
                      <a:noFill/>
                      <a:ln>
                        <a:noFill/>
                      </a:ln>
                    </wps:spPr>
                    <wps:txbx>
                      <w:txbxContent>
                        <w:p>
                          <w:pPr>
                            <w:spacing w:before="0" w:line="220" w:lineRule="exact"/>
                            <w:ind w:left="20" w:right="0" w:firstLine="0"/>
                            <w:jc w:val="left"/>
                            <w:rPr>
                              <w:sz w:val="18"/>
                            </w:rPr>
                          </w:pPr>
                          <w:r>
                            <w:rPr>
                              <w:sz w:val="18"/>
                            </w:rPr>
                            <w:t>电话：029-89640029</w:t>
                          </w:r>
                        </w:p>
                      </w:txbxContent>
                    </wps:txbx>
                    <wps:bodyPr lIns="0" tIns="0" rIns="0" bIns="0" upright="1"/>
                  </wps:wsp>
                </a:graphicData>
              </a:graphic>
            </wp:anchor>
          </w:drawing>
        </mc:Choice>
        <mc:Fallback>
          <w:pict>
            <v:shape id="文本框 23" o:spid="_x0000_s1026" o:spt="202" type="#_x0000_t202" style="position:absolute;left:0pt;margin-left:411.2pt;margin-top:774.9pt;height:11pt;width:83.1pt;mso-position-horizontal-relative:page;mso-position-vertical-relative:page;z-index:-251634688;mso-width-relative:page;mso-height-relative:page;" filled="f" stroked="f" coordsize="21600,21600" o:gfxdata="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TXX1VNoAAAANAQAADwAAAAAAAAABACAAAAAiAAAAZHJzL2Rvd25yZXYueG1s&#10;UEsBAhQAFAAAAAgAh07iQLIjDlG9AQAAdAMAAA4AAAAAAAAAAQAgAAAAKQEAAGRycy9lMm9Eb2Mu&#10;eG1sUEsFBgAAAAAGAAYAWQEAAFgFAAAAAA==&#10;">
              <v:fill on="f" focussize="0,0"/>
              <v:stroke on="f"/>
              <v:imagedata o:title=""/>
              <o:lock v:ext="edit" aspectratio="f"/>
              <v:textbox inset="0mm,0mm,0mm,0mm">
                <w:txbxContent>
                  <w:p>
                    <w:pPr>
                      <w:spacing w:before="0" w:line="220" w:lineRule="exact"/>
                      <w:ind w:left="20" w:right="0" w:firstLine="0"/>
                      <w:jc w:val="left"/>
                      <w:rPr>
                        <w:sz w:val="18"/>
                      </w:rPr>
                    </w:pPr>
                    <w:r>
                      <w:rPr>
                        <w:sz w:val="18"/>
                      </w:rPr>
                      <w:t>电话：029-89640029</w:t>
                    </w:r>
                  </w:p>
                </w:txbxContent>
              </v:textbox>
            </v:shape>
          </w:pict>
        </mc:Fallback>
      </mc:AlternateContent>
    </w:r>
    <w:r>
      <mc:AlternateContent>
        <mc:Choice Requires="wps">
          <w:drawing>
            <wp:anchor distT="0" distB="0" distL="114300" distR="114300" simplePos="0" relativeHeight="251682816" behindDoc="1" locked="0" layoutInCell="1" allowOverlap="1">
              <wp:simplePos x="0" y="0"/>
              <wp:positionH relativeFrom="page">
                <wp:posOffset>3677920</wp:posOffset>
              </wp:positionH>
              <wp:positionV relativeFrom="page">
                <wp:posOffset>9869170</wp:posOffset>
              </wp:positionV>
              <wp:extent cx="167005" cy="139700"/>
              <wp:effectExtent l="0" t="0" r="0" b="0"/>
              <wp:wrapNone/>
              <wp:docPr id="37" name="文本框 24"/>
              <wp:cNvGraphicFramePr/>
              <a:graphic xmlns:a="http://schemas.openxmlformats.org/drawingml/2006/main">
                <a:graphicData uri="http://schemas.microsoft.com/office/word/2010/wordprocessingShape">
                  <wps:wsp>
                    <wps:cNvSpPr txBox="1"/>
                    <wps:spPr>
                      <a:xfrm>
                        <a:off x="0" y="0"/>
                        <a:ext cx="167005" cy="139700"/>
                      </a:xfrm>
                      <a:prstGeom prst="rect">
                        <a:avLst/>
                      </a:prstGeom>
                      <a:noFill/>
                      <a:ln>
                        <a:noFill/>
                      </a:ln>
                    </wps:spPr>
                    <wps:txbx>
                      <w:txbxContent>
                        <w:p>
                          <w:pPr>
                            <w:spacing w:before="0" w:line="203" w:lineRule="exact"/>
                            <w:ind w:left="40" w:right="0" w:firstLine="0"/>
                            <w:jc w:val="left"/>
                            <w:rPr>
                              <w:rFonts w:ascii="Calibri"/>
                              <w:sz w:val="18"/>
                            </w:rPr>
                          </w:pPr>
                          <w:r>
                            <w:fldChar w:fldCharType="begin"/>
                          </w:r>
                          <w:r>
                            <w:rPr>
                              <w:rFonts w:ascii="Calibri"/>
                              <w:sz w:val="18"/>
                            </w:rPr>
                            <w:instrText xml:space="preserve"> PAGE </w:instrText>
                          </w:r>
                          <w:r>
                            <w:fldChar w:fldCharType="separate"/>
                          </w:r>
                          <w:r>
                            <w:t>40</w:t>
                          </w:r>
                          <w:r>
                            <w:fldChar w:fldCharType="end"/>
                          </w:r>
                        </w:p>
                      </w:txbxContent>
                    </wps:txbx>
                    <wps:bodyPr lIns="0" tIns="0" rIns="0" bIns="0" upright="1"/>
                  </wps:wsp>
                </a:graphicData>
              </a:graphic>
            </wp:anchor>
          </w:drawing>
        </mc:Choice>
        <mc:Fallback>
          <w:pict>
            <v:shape id="文本框 24" o:spid="_x0000_s1026" o:spt="202" type="#_x0000_t202" style="position:absolute;left:0pt;margin-left:289.6pt;margin-top:777.1pt;height:11pt;width:13.15pt;mso-position-horizontal-relative:page;mso-position-vertical-relative:page;z-index:-251633664;mso-width-relative:page;mso-height-relative:page;" filled="f" stroked="f" coordsize="21600,21600" o:gfxdata="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">
              <v:fill on="f" focussize="0,0"/>
              <v:stroke on="f"/>
              <v:imagedata o:title=""/>
              <o:lock v:ext="edit" aspectratio="f"/>
              <v:textbox inset="0mm,0mm,0mm,0mm">
                <w:txbxContent>
                  <w:p>
                    <w:pPr>
                      <w:spacing w:before="0" w:line="203" w:lineRule="exact"/>
                      <w:ind w:left="40" w:right="0" w:firstLine="0"/>
                      <w:jc w:val="left"/>
                      <w:rPr>
                        <w:rFonts w:ascii="Calibri"/>
                        <w:sz w:val="18"/>
                      </w:rPr>
                    </w:pPr>
                    <w:r>
                      <w:fldChar w:fldCharType="begin"/>
                    </w:r>
                    <w:r>
                      <w:rPr>
                        <w:rFonts w:ascii="Calibri"/>
                        <w:sz w:val="18"/>
                      </w:rPr>
                      <w:instrText xml:space="preserve"> PAGE </w:instrText>
                    </w:r>
                    <w:r>
                      <w:fldChar w:fldCharType="separate"/>
                    </w:r>
                    <w:r>
                      <w:t>40</w:t>
                    </w:r>
                    <w:r>
                      <w:fldChar w:fldCharType="end"/>
                    </w:r>
                  </w:p>
                </w:txbxContent>
              </v:textbox>
            </v:shape>
          </w:pict>
        </mc:Fallback>
      </mc:AlternateConten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spacing w:line="14" w:lineRule="auto"/>
      <w:rPr>
        <w:sz w:val="20"/>
      </w:rPr>
    </w:pPr>
    <w:r>
      <mc:AlternateContent>
        <mc:Choice Requires="wps">
          <w:drawing>
            <wp:anchor distT="0" distB="0" distL="114300" distR="114300" simplePos="0" relativeHeight="251683840" behindDoc="1" locked="0" layoutInCell="1" allowOverlap="1">
              <wp:simplePos x="0" y="0"/>
              <wp:positionH relativeFrom="page">
                <wp:posOffset>706120</wp:posOffset>
              </wp:positionH>
              <wp:positionV relativeFrom="page">
                <wp:posOffset>9841230</wp:posOffset>
              </wp:positionV>
              <wp:extent cx="1511300" cy="139700"/>
              <wp:effectExtent l="0" t="0" r="0" b="0"/>
              <wp:wrapNone/>
              <wp:docPr id="38" name="文本框 25"/>
              <wp:cNvGraphicFramePr/>
              <a:graphic xmlns:a="http://schemas.openxmlformats.org/drawingml/2006/main">
                <a:graphicData uri="http://schemas.microsoft.com/office/word/2010/wordprocessingShape">
                  <wps:wsp>
                    <wps:cNvSpPr txBox="1"/>
                    <wps:spPr>
                      <a:xfrm>
                        <a:off x="0" y="0"/>
                        <a:ext cx="1511300" cy="139700"/>
                      </a:xfrm>
                      <a:prstGeom prst="rect">
                        <a:avLst/>
                      </a:prstGeom>
                      <a:noFill/>
                      <a:ln>
                        <a:noFill/>
                      </a:ln>
                    </wps:spPr>
                    <wps:txbx>
                      <w:txbxContent>
                        <w:p>
                          <w:pPr>
                            <w:spacing w:before="0" w:line="220" w:lineRule="exact"/>
                            <w:ind w:left="20" w:right="0" w:firstLine="0"/>
                            <w:jc w:val="left"/>
                            <w:rPr>
                              <w:sz w:val="18"/>
                            </w:rPr>
                          </w:pPr>
                          <w:r>
                            <w:rPr>
                              <w:sz w:val="18"/>
                            </w:rPr>
                            <w:t>陕西唐盛富招标代理有限公司</w:t>
                          </w:r>
                        </w:p>
                      </w:txbxContent>
                    </wps:txbx>
                    <wps:bodyPr lIns="0" tIns="0" rIns="0" bIns="0" upright="1"/>
                  </wps:wsp>
                </a:graphicData>
              </a:graphic>
            </wp:anchor>
          </w:drawing>
        </mc:Choice>
        <mc:Fallback>
          <w:pict>
            <v:shape id="文本框 25" o:spid="_x0000_s1026" o:spt="202" type="#_x0000_t202" style="position:absolute;left:0pt;margin-left:55.6pt;margin-top:774.9pt;height:11pt;width:119pt;mso-position-horizontal-relative:page;mso-position-vertical-relative:page;z-index:-251632640;mso-width-relative:page;mso-height-relative:page;" filled="f" stroked="f" coordsize="21600,21600" o:gfxdata="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">
              <v:fill on="f" focussize="0,0"/>
              <v:stroke on="f"/>
              <v:imagedata o:title=""/>
              <o:lock v:ext="edit" aspectratio="f"/>
              <v:textbox inset="0mm,0mm,0mm,0mm">
                <w:txbxContent>
                  <w:p>
                    <w:pPr>
                      <w:spacing w:before="0" w:line="220" w:lineRule="exact"/>
                      <w:ind w:left="20" w:right="0" w:firstLine="0"/>
                      <w:jc w:val="left"/>
                      <w:rPr>
                        <w:sz w:val="18"/>
                      </w:rPr>
                    </w:pPr>
                    <w:r>
                      <w:rPr>
                        <w:sz w:val="18"/>
                      </w:rPr>
                      <w:t>陕西唐盛富招标代理有限公司</w:t>
                    </w:r>
                  </w:p>
                </w:txbxContent>
              </v:textbox>
            </v:shape>
          </w:pict>
        </mc:Fallback>
      </mc:AlternateContent>
    </w:r>
    <w:r>
      <mc:AlternateContent>
        <mc:Choice Requires="wps">
          <w:drawing>
            <wp:anchor distT="0" distB="0" distL="114300" distR="114300" simplePos="0" relativeHeight="251684864" behindDoc="1" locked="0" layoutInCell="1" allowOverlap="1">
              <wp:simplePos x="0" y="0"/>
              <wp:positionH relativeFrom="page">
                <wp:posOffset>5222240</wp:posOffset>
              </wp:positionH>
              <wp:positionV relativeFrom="page">
                <wp:posOffset>9841230</wp:posOffset>
              </wp:positionV>
              <wp:extent cx="1055370" cy="139700"/>
              <wp:effectExtent l="0" t="0" r="0" b="0"/>
              <wp:wrapNone/>
              <wp:docPr id="39" name="文本框 26"/>
              <wp:cNvGraphicFramePr/>
              <a:graphic xmlns:a="http://schemas.openxmlformats.org/drawingml/2006/main">
                <a:graphicData uri="http://schemas.microsoft.com/office/word/2010/wordprocessingShape">
                  <wps:wsp>
                    <wps:cNvSpPr txBox="1"/>
                    <wps:spPr>
                      <a:xfrm>
                        <a:off x="0" y="0"/>
                        <a:ext cx="1055370" cy="139700"/>
                      </a:xfrm>
                      <a:prstGeom prst="rect">
                        <a:avLst/>
                      </a:prstGeom>
                      <a:noFill/>
                      <a:ln>
                        <a:noFill/>
                      </a:ln>
                    </wps:spPr>
                    <wps:txbx>
                      <w:txbxContent>
                        <w:p>
                          <w:pPr>
                            <w:spacing w:before="0" w:line="220" w:lineRule="exact"/>
                            <w:ind w:left="20" w:right="0" w:firstLine="0"/>
                            <w:jc w:val="left"/>
                            <w:rPr>
                              <w:sz w:val="18"/>
                            </w:rPr>
                          </w:pPr>
                          <w:r>
                            <w:rPr>
                              <w:sz w:val="18"/>
                            </w:rPr>
                            <w:t>电话：029-89640029</w:t>
                          </w:r>
                        </w:p>
                      </w:txbxContent>
                    </wps:txbx>
                    <wps:bodyPr lIns="0" tIns="0" rIns="0" bIns="0" upright="1"/>
                  </wps:wsp>
                </a:graphicData>
              </a:graphic>
            </wp:anchor>
          </w:drawing>
        </mc:Choice>
        <mc:Fallback>
          <w:pict>
            <v:shape id="文本框 26" o:spid="_x0000_s1026" o:spt="202" type="#_x0000_t202" style="position:absolute;left:0pt;margin-left:411.2pt;margin-top:774.9pt;height:11pt;width:83.1pt;mso-position-horizontal-relative:page;mso-position-vertical-relative:page;z-index:-251631616;mso-width-relative:page;mso-height-relative:page;" filled="f" stroked="f" coordsize="21600,21600" o:gfxdata="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TXX1VNoAAAANAQAADwAAAAAAAAABACAAAAAiAAAAZHJzL2Rvd25yZXYueG1s&#10;UEsBAhQAFAAAAAgAh07iQL2hm0G9AQAAdAMAAA4AAAAAAAAAAQAgAAAAKQEAAGRycy9lMm9Eb2Mu&#10;eG1sUEsFBgAAAAAGAAYAWQEAAFgFAAAAAA==&#10;">
              <v:fill on="f" focussize="0,0"/>
              <v:stroke on="f"/>
              <v:imagedata o:title=""/>
              <o:lock v:ext="edit" aspectratio="f"/>
              <v:textbox inset="0mm,0mm,0mm,0mm">
                <w:txbxContent>
                  <w:p>
                    <w:pPr>
                      <w:spacing w:before="0" w:line="220" w:lineRule="exact"/>
                      <w:ind w:left="20" w:right="0" w:firstLine="0"/>
                      <w:jc w:val="left"/>
                      <w:rPr>
                        <w:sz w:val="18"/>
                      </w:rPr>
                    </w:pPr>
                    <w:r>
                      <w:rPr>
                        <w:sz w:val="18"/>
                      </w:rPr>
                      <w:t>电话：029-89640029</w:t>
                    </w:r>
                  </w:p>
                </w:txbxContent>
              </v:textbox>
            </v:shape>
          </w:pict>
        </mc:Fallback>
      </mc:AlternateContent>
    </w:r>
    <w:r>
      <mc:AlternateContent>
        <mc:Choice Requires="wps">
          <w:drawing>
            <wp:anchor distT="0" distB="0" distL="114300" distR="114300" simplePos="0" relativeHeight="251685888" behindDoc="1" locked="0" layoutInCell="1" allowOverlap="1">
              <wp:simplePos x="0" y="0"/>
              <wp:positionH relativeFrom="page">
                <wp:posOffset>3677920</wp:posOffset>
              </wp:positionH>
              <wp:positionV relativeFrom="page">
                <wp:posOffset>9869170</wp:posOffset>
              </wp:positionV>
              <wp:extent cx="167005" cy="139700"/>
              <wp:effectExtent l="0" t="0" r="0" b="0"/>
              <wp:wrapNone/>
              <wp:docPr id="40" name="文本框 27"/>
              <wp:cNvGraphicFramePr/>
              <a:graphic xmlns:a="http://schemas.openxmlformats.org/drawingml/2006/main">
                <a:graphicData uri="http://schemas.microsoft.com/office/word/2010/wordprocessingShape">
                  <wps:wsp>
                    <wps:cNvSpPr txBox="1"/>
                    <wps:spPr>
                      <a:xfrm>
                        <a:off x="0" y="0"/>
                        <a:ext cx="167005" cy="139700"/>
                      </a:xfrm>
                      <a:prstGeom prst="rect">
                        <a:avLst/>
                      </a:prstGeom>
                      <a:noFill/>
                      <a:ln>
                        <a:noFill/>
                      </a:ln>
                    </wps:spPr>
                    <wps:txbx>
                      <w:txbxContent>
                        <w:p>
                          <w:pPr>
                            <w:spacing w:before="0" w:line="203" w:lineRule="exact"/>
                            <w:ind w:left="40" w:right="0" w:firstLine="0"/>
                            <w:jc w:val="left"/>
                            <w:rPr>
                              <w:rFonts w:ascii="Calibri"/>
                              <w:sz w:val="18"/>
                            </w:rPr>
                          </w:pPr>
                          <w:r>
                            <w:fldChar w:fldCharType="begin"/>
                          </w:r>
                          <w:r>
                            <w:rPr>
                              <w:rFonts w:ascii="Calibri"/>
                              <w:sz w:val="18"/>
                            </w:rPr>
                            <w:instrText xml:space="preserve"> PAGE </w:instrText>
                          </w:r>
                          <w:r>
                            <w:fldChar w:fldCharType="separate"/>
                          </w:r>
                          <w:r>
                            <w:t>50</w:t>
                          </w:r>
                          <w:r>
                            <w:fldChar w:fldCharType="end"/>
                          </w:r>
                        </w:p>
                      </w:txbxContent>
                    </wps:txbx>
                    <wps:bodyPr lIns="0" tIns="0" rIns="0" bIns="0" upright="1"/>
                  </wps:wsp>
                </a:graphicData>
              </a:graphic>
            </wp:anchor>
          </w:drawing>
        </mc:Choice>
        <mc:Fallback>
          <w:pict>
            <v:shape id="文本框 27" o:spid="_x0000_s1026" o:spt="202" type="#_x0000_t202" style="position:absolute;left:0pt;margin-left:289.6pt;margin-top:777.1pt;height:11pt;width:13.15pt;mso-position-horizontal-relative:page;mso-position-vertical-relative:page;z-index:-251630592;mso-width-relative:page;mso-height-relative:page;" filled="f" stroked="f" coordsize="21600,21600" o:gfxdata="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">
              <v:fill on="f" focussize="0,0"/>
              <v:stroke on="f"/>
              <v:imagedata o:title=""/>
              <o:lock v:ext="edit" aspectratio="f"/>
              <v:textbox inset="0mm,0mm,0mm,0mm">
                <w:txbxContent>
                  <w:p>
                    <w:pPr>
                      <w:spacing w:before="0" w:line="203" w:lineRule="exact"/>
                      <w:ind w:left="40" w:right="0" w:firstLine="0"/>
                      <w:jc w:val="left"/>
                      <w:rPr>
                        <w:rFonts w:ascii="Calibri"/>
                        <w:sz w:val="18"/>
                      </w:rPr>
                    </w:pPr>
                    <w:r>
                      <w:fldChar w:fldCharType="begin"/>
                    </w:r>
                    <w:r>
                      <w:rPr>
                        <w:rFonts w:ascii="Calibri"/>
                        <w:sz w:val="18"/>
                      </w:rPr>
                      <w:instrText xml:space="preserve"> PAGE </w:instrText>
                    </w:r>
                    <w:r>
                      <w:fldChar w:fldCharType="separate"/>
                    </w:r>
                    <w:r>
                      <w:t>50</w:t>
                    </w:r>
                    <w: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spacing w:line="14" w:lineRule="auto"/>
      <w:rPr>
        <w:sz w:val="20"/>
      </w:rPr>
    </w:pPr>
    <w:r>
      <mc:AlternateContent>
        <mc:Choice Requires="wps">
          <w:drawing>
            <wp:anchor distT="0" distB="0" distL="114300" distR="114300" simplePos="0" relativeHeight="251659264" behindDoc="1" locked="0" layoutInCell="1" allowOverlap="1">
              <wp:simplePos x="0" y="0"/>
              <wp:positionH relativeFrom="page">
                <wp:posOffset>720090</wp:posOffset>
              </wp:positionH>
              <wp:positionV relativeFrom="page">
                <wp:posOffset>885190</wp:posOffset>
              </wp:positionV>
              <wp:extent cx="6120130" cy="0"/>
              <wp:effectExtent l="0" t="0" r="0" b="0"/>
              <wp:wrapNone/>
              <wp:docPr id="14" name="直线 1"/>
              <wp:cNvGraphicFramePr/>
              <a:graphic xmlns:a="http://schemas.openxmlformats.org/drawingml/2006/main">
                <a:graphicData uri="http://schemas.microsoft.com/office/word/2010/wordprocessingShape">
                  <wps:wsp>
                    <wps:cNvCnPr/>
                    <wps:spPr>
                      <a:xfrm>
                        <a:off x="0" y="0"/>
                        <a:ext cx="6120130" cy="0"/>
                      </a:xfrm>
                      <a:prstGeom prst="line">
                        <a:avLst/>
                      </a:prstGeom>
                      <a:ln w="9144" cap="flat" cmpd="sng">
                        <a:solidFill>
                          <a:srgbClr val="000000"/>
                        </a:solidFill>
                        <a:prstDash val="solid"/>
                        <a:headEnd type="none" w="med" len="med"/>
                        <a:tailEnd type="none" w="med" len="med"/>
                      </a:ln>
                    </wps:spPr>
                    <wps:bodyPr upright="1"/>
                  </wps:wsp>
                </a:graphicData>
              </a:graphic>
            </wp:anchor>
          </w:drawing>
        </mc:Choice>
        <mc:Fallback>
          <w:pict>
            <v:line id="直线 1" o:spid="_x0000_s1026" o:spt="20" style="position:absolute;left:0pt;margin-left:56.7pt;margin-top:69.7pt;height:0pt;width:481.9pt;mso-position-horizontal-relative:page;mso-position-vertical-relative:page;z-index:-251657216;mso-width-relative:page;mso-height-relative:page;" filled="f" stroked="t" coordsize="21600,21600" o:gfxdata="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">
              <v:fill on="f" focussize="0,0"/>
              <v:stroke weight="0.72pt" color="#000000" joinstyle="round"/>
              <v:imagedata o:title=""/>
              <o:lock v:ext="edit" aspectratio="f"/>
            </v:line>
          </w:pict>
        </mc:Fallback>
      </mc:AlternateContent>
    </w:r>
    <w:r>
      <mc:AlternateContent>
        <mc:Choice Requires="wps">
          <w:drawing>
            <wp:anchor distT="0" distB="0" distL="114300" distR="114300" simplePos="0" relativeHeight="251660288" behindDoc="1" locked="0" layoutInCell="1" allowOverlap="1">
              <wp:simplePos x="0" y="0"/>
              <wp:positionH relativeFrom="page">
                <wp:posOffset>706120</wp:posOffset>
              </wp:positionH>
              <wp:positionV relativeFrom="page">
                <wp:posOffset>724535</wp:posOffset>
              </wp:positionV>
              <wp:extent cx="4368800" cy="139700"/>
              <wp:effectExtent l="0" t="0" r="0" b="0"/>
              <wp:wrapNone/>
              <wp:docPr id="15" name="文本框 2"/>
              <wp:cNvGraphicFramePr/>
              <a:graphic xmlns:a="http://schemas.openxmlformats.org/drawingml/2006/main">
                <a:graphicData uri="http://schemas.microsoft.com/office/word/2010/wordprocessingShape">
                  <wps:wsp>
                    <wps:cNvSpPr txBox="1"/>
                    <wps:spPr>
                      <a:xfrm>
                        <a:off x="0" y="0"/>
                        <a:ext cx="4368800" cy="139700"/>
                      </a:xfrm>
                      <a:prstGeom prst="rect">
                        <a:avLst/>
                      </a:prstGeom>
                      <a:noFill/>
                      <a:ln>
                        <a:noFill/>
                      </a:ln>
                    </wps:spPr>
                    <wps:txbx>
                      <w:txbxContent>
                        <w:p>
                          <w:pPr>
                            <w:spacing w:before="0" w:line="220" w:lineRule="exact"/>
                            <w:ind w:left="20" w:right="0" w:firstLine="0"/>
                            <w:jc w:val="left"/>
                            <w:rPr>
                              <w:rFonts w:hint="eastAsia" w:ascii="仿宋" w:eastAsia="仿宋"/>
                              <w:sz w:val="18"/>
                              <w:lang w:eastAsia="zh-CN"/>
                            </w:rPr>
                          </w:pPr>
                          <w:r>
                            <w:rPr>
                              <w:rFonts w:hint="eastAsia" w:ascii="仿宋" w:eastAsia="仿宋"/>
                              <w:spacing w:val="-7"/>
                              <w:sz w:val="18"/>
                              <w:lang w:eastAsia="zh-CN"/>
                            </w:rPr>
                            <w:t>长安区2022-2023学年学生营养改善计划米面油采购项目</w:t>
                          </w:r>
                        </w:p>
                      </w:txbxContent>
                    </wps:txbx>
                    <wps:bodyPr lIns="0" tIns="0" rIns="0" bIns="0" upright="1"/>
                  </wps:wsp>
                </a:graphicData>
              </a:graphic>
            </wp:anchor>
          </w:drawing>
        </mc:Choice>
        <mc:Fallback>
          <w:pict>
            <v:shape id="文本框 2" o:spid="_x0000_s1026" o:spt="202" type="#_x0000_t202" style="position:absolute;left:0pt;margin-left:55.6pt;margin-top:57.05pt;height:11pt;width:344pt;mso-position-horizontal-relative:page;mso-position-vertical-relative:page;z-index:-251656192;mso-width-relative:page;mso-height-relative:page;" filled="f" stroked="f" coordsize="21600,21600" o:gfxdata="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">
              <v:fill on="f" focussize="0,0"/>
              <v:stroke on="f"/>
              <v:imagedata o:title=""/>
              <o:lock v:ext="edit" aspectratio="f"/>
              <v:textbox inset="0mm,0mm,0mm,0mm">
                <w:txbxContent>
                  <w:p>
                    <w:pPr>
                      <w:spacing w:before="0" w:line="220" w:lineRule="exact"/>
                      <w:ind w:left="20" w:right="0" w:firstLine="0"/>
                      <w:jc w:val="left"/>
                      <w:rPr>
                        <w:rFonts w:hint="eastAsia" w:ascii="仿宋" w:eastAsia="仿宋"/>
                        <w:sz w:val="18"/>
                        <w:lang w:eastAsia="zh-CN"/>
                      </w:rPr>
                    </w:pPr>
                    <w:r>
                      <w:rPr>
                        <w:rFonts w:hint="eastAsia" w:ascii="仿宋" w:eastAsia="仿宋"/>
                        <w:spacing w:val="-7"/>
                        <w:sz w:val="18"/>
                        <w:lang w:eastAsia="zh-CN"/>
                      </w:rPr>
                      <w:t>长安区2022-2023学年学生营养改善计划米面油采购项目</w:t>
                    </w:r>
                  </w:p>
                </w:txbxContent>
              </v:textbox>
            </v:shape>
          </w:pict>
        </mc:Fallback>
      </mc:AlternateContent>
    </w:r>
    <w:r>
      <mc:AlternateContent>
        <mc:Choice Requires="wps">
          <w:drawing>
            <wp:anchor distT="0" distB="0" distL="114300" distR="114300" simplePos="0" relativeHeight="251661312" behindDoc="1" locked="0" layoutInCell="1" allowOverlap="1">
              <wp:simplePos x="0" y="0"/>
              <wp:positionH relativeFrom="page">
                <wp:posOffset>6365240</wp:posOffset>
              </wp:positionH>
              <wp:positionV relativeFrom="page">
                <wp:posOffset>724535</wp:posOffset>
              </wp:positionV>
              <wp:extent cx="482600" cy="139700"/>
              <wp:effectExtent l="0" t="0" r="0" b="0"/>
              <wp:wrapNone/>
              <wp:docPr id="16" name="文本框 3"/>
              <wp:cNvGraphicFramePr/>
              <a:graphic xmlns:a="http://schemas.openxmlformats.org/drawingml/2006/main">
                <a:graphicData uri="http://schemas.microsoft.com/office/word/2010/wordprocessingShape">
                  <wps:wsp>
                    <wps:cNvSpPr txBox="1"/>
                    <wps:spPr>
                      <a:xfrm>
                        <a:off x="0" y="0"/>
                        <a:ext cx="482600" cy="139700"/>
                      </a:xfrm>
                      <a:prstGeom prst="rect">
                        <a:avLst/>
                      </a:prstGeom>
                      <a:noFill/>
                      <a:ln>
                        <a:noFill/>
                      </a:ln>
                    </wps:spPr>
                    <wps:txbx>
                      <w:txbxContent>
                        <w:p>
                          <w:pPr>
                            <w:spacing w:before="0" w:line="220" w:lineRule="exact"/>
                            <w:ind w:left="20" w:right="0" w:firstLine="0"/>
                            <w:jc w:val="left"/>
                            <w:rPr>
                              <w:rFonts w:hint="eastAsia" w:ascii="仿宋" w:eastAsia="仿宋"/>
                              <w:sz w:val="18"/>
                            </w:rPr>
                          </w:pPr>
                          <w:r>
                            <w:rPr>
                              <w:rFonts w:hint="eastAsia" w:ascii="仿宋" w:eastAsia="仿宋"/>
                              <w:sz w:val="18"/>
                            </w:rPr>
                            <w:t>招标文件</w:t>
                          </w:r>
                        </w:p>
                      </w:txbxContent>
                    </wps:txbx>
                    <wps:bodyPr lIns="0" tIns="0" rIns="0" bIns="0" upright="1"/>
                  </wps:wsp>
                </a:graphicData>
              </a:graphic>
            </wp:anchor>
          </w:drawing>
        </mc:Choice>
        <mc:Fallback>
          <w:pict>
            <v:shape id="文本框 3" o:spid="_x0000_s1026" o:spt="202" type="#_x0000_t202" style="position:absolute;left:0pt;margin-left:501.2pt;margin-top:57.05pt;height:11pt;width:38pt;mso-position-horizontal-relative:page;mso-position-vertical-relative:page;z-index:-251655168;mso-width-relative:page;mso-height-relative:page;" filled="f" stroked="f" coordsize="21600,21600" o:gfxdata="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">
              <v:fill on="f" focussize="0,0"/>
              <v:stroke on="f"/>
              <v:imagedata o:title=""/>
              <o:lock v:ext="edit" aspectratio="f"/>
              <v:textbox inset="0mm,0mm,0mm,0mm">
                <w:txbxContent>
                  <w:p>
                    <w:pPr>
                      <w:spacing w:before="0" w:line="220" w:lineRule="exact"/>
                      <w:ind w:left="20" w:right="0" w:firstLine="0"/>
                      <w:jc w:val="left"/>
                      <w:rPr>
                        <w:rFonts w:hint="eastAsia" w:ascii="仿宋" w:eastAsia="仿宋"/>
                        <w:sz w:val="18"/>
                      </w:rPr>
                    </w:pPr>
                    <w:r>
                      <w:rPr>
                        <w:rFonts w:hint="eastAsia" w:ascii="仿宋" w:eastAsia="仿宋"/>
                        <w:sz w:val="18"/>
                      </w:rPr>
                      <w:t>招标文件</w:t>
                    </w:r>
                  </w:p>
                </w:txbxContent>
              </v:textbox>
            </v:shape>
          </w:pict>
        </mc:Fallback>
      </mc:AlternateConten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spacing w:line="14" w:lineRule="auto"/>
      <w:rPr>
        <w:sz w:val="2"/>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spacing w:line="14" w:lineRule="auto"/>
      <w:rPr>
        <w:sz w:val="20"/>
      </w:rPr>
    </w:pPr>
    <w:r>
      <mc:AlternateContent>
        <mc:Choice Requires="wps">
          <w:drawing>
            <wp:anchor distT="0" distB="0" distL="114300" distR="114300" simplePos="0" relativeHeight="251674624" behindDoc="1" locked="0" layoutInCell="1" allowOverlap="1">
              <wp:simplePos x="0" y="0"/>
              <wp:positionH relativeFrom="page">
                <wp:posOffset>720090</wp:posOffset>
              </wp:positionH>
              <wp:positionV relativeFrom="page">
                <wp:posOffset>885190</wp:posOffset>
              </wp:positionV>
              <wp:extent cx="6120130" cy="0"/>
              <wp:effectExtent l="0" t="0" r="0" b="0"/>
              <wp:wrapNone/>
              <wp:docPr id="29" name="直线 16"/>
              <wp:cNvGraphicFramePr/>
              <a:graphic xmlns:a="http://schemas.openxmlformats.org/drawingml/2006/main">
                <a:graphicData uri="http://schemas.microsoft.com/office/word/2010/wordprocessingShape">
                  <wps:wsp>
                    <wps:cNvCnPr/>
                    <wps:spPr>
                      <a:xfrm>
                        <a:off x="0" y="0"/>
                        <a:ext cx="6120130" cy="0"/>
                      </a:xfrm>
                      <a:prstGeom prst="line">
                        <a:avLst/>
                      </a:prstGeom>
                      <a:ln w="9144" cap="flat" cmpd="sng">
                        <a:solidFill>
                          <a:srgbClr val="000000"/>
                        </a:solidFill>
                        <a:prstDash val="solid"/>
                        <a:headEnd type="none" w="med" len="med"/>
                        <a:tailEnd type="none" w="med" len="med"/>
                      </a:ln>
                    </wps:spPr>
                    <wps:bodyPr upright="1"/>
                  </wps:wsp>
                </a:graphicData>
              </a:graphic>
            </wp:anchor>
          </w:drawing>
        </mc:Choice>
        <mc:Fallback>
          <w:pict>
            <v:line id="直线 16" o:spid="_x0000_s1026" o:spt="20" style="position:absolute;left:0pt;margin-left:56.7pt;margin-top:69.7pt;height:0pt;width:481.9pt;mso-position-horizontal-relative:page;mso-position-vertical-relative:page;z-index:-251641856;mso-width-relative:page;mso-height-relative:page;" filled="f" stroked="t" coordsize="21600,21600" o:gfxdata="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">
              <v:fill on="f" focussize="0,0"/>
              <v:stroke weight="0.72pt" color="#000000" joinstyle="round"/>
              <v:imagedata o:title=""/>
              <o:lock v:ext="edit" aspectratio="f"/>
            </v:line>
          </w:pict>
        </mc:Fallback>
      </mc:AlternateContent>
    </w:r>
    <w:r>
      <mc:AlternateContent>
        <mc:Choice Requires="wps">
          <w:drawing>
            <wp:anchor distT="0" distB="0" distL="114300" distR="114300" simplePos="0" relativeHeight="251675648" behindDoc="1" locked="0" layoutInCell="1" allowOverlap="1">
              <wp:simplePos x="0" y="0"/>
              <wp:positionH relativeFrom="page">
                <wp:posOffset>706120</wp:posOffset>
              </wp:positionH>
              <wp:positionV relativeFrom="page">
                <wp:posOffset>724535</wp:posOffset>
              </wp:positionV>
              <wp:extent cx="4368800" cy="139700"/>
              <wp:effectExtent l="0" t="0" r="0" b="0"/>
              <wp:wrapNone/>
              <wp:docPr id="30" name="文本框 17"/>
              <wp:cNvGraphicFramePr/>
              <a:graphic xmlns:a="http://schemas.openxmlformats.org/drawingml/2006/main">
                <a:graphicData uri="http://schemas.microsoft.com/office/word/2010/wordprocessingShape">
                  <wps:wsp>
                    <wps:cNvSpPr txBox="1"/>
                    <wps:spPr>
                      <a:xfrm>
                        <a:off x="0" y="0"/>
                        <a:ext cx="4368800" cy="139700"/>
                      </a:xfrm>
                      <a:prstGeom prst="rect">
                        <a:avLst/>
                      </a:prstGeom>
                      <a:noFill/>
                      <a:ln>
                        <a:noFill/>
                      </a:ln>
                    </wps:spPr>
                    <wps:txbx>
                      <w:txbxContent>
                        <w:p>
                          <w:pPr>
                            <w:spacing w:before="0" w:line="220" w:lineRule="exact"/>
                            <w:ind w:left="20" w:right="0" w:firstLine="0"/>
                            <w:jc w:val="left"/>
                            <w:rPr>
                              <w:rFonts w:hint="eastAsia" w:ascii="仿宋" w:eastAsia="仿宋"/>
                              <w:sz w:val="18"/>
                              <w:lang w:eastAsia="zh-CN"/>
                            </w:rPr>
                          </w:pPr>
                          <w:r>
                            <w:rPr>
                              <w:rFonts w:hint="eastAsia" w:ascii="仿宋" w:eastAsia="仿宋"/>
                              <w:spacing w:val="-7"/>
                              <w:sz w:val="18"/>
                              <w:lang w:eastAsia="zh-CN"/>
                            </w:rPr>
                            <w:t>长安区2022-2023学年学生营养改善计划米面油采购项目</w:t>
                          </w:r>
                        </w:p>
                      </w:txbxContent>
                    </wps:txbx>
                    <wps:bodyPr lIns="0" tIns="0" rIns="0" bIns="0" upright="1"/>
                  </wps:wsp>
                </a:graphicData>
              </a:graphic>
            </wp:anchor>
          </w:drawing>
        </mc:Choice>
        <mc:Fallback>
          <w:pict>
            <v:shape id="文本框 17" o:spid="_x0000_s1026" o:spt="202" type="#_x0000_t202" style="position:absolute;left:0pt;margin-left:55.6pt;margin-top:57.05pt;height:11pt;width:344pt;mso-position-horizontal-relative:page;mso-position-vertical-relative:page;z-index:-251640832;mso-width-relative:page;mso-height-relative:page;" filled="f" stroked="f" coordsize="21600,21600" o:gfxdata="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">
              <v:fill on="f" focussize="0,0"/>
              <v:stroke on="f"/>
              <v:imagedata o:title=""/>
              <o:lock v:ext="edit" aspectratio="f"/>
              <v:textbox inset="0mm,0mm,0mm,0mm">
                <w:txbxContent>
                  <w:p>
                    <w:pPr>
                      <w:spacing w:before="0" w:line="220" w:lineRule="exact"/>
                      <w:ind w:left="20" w:right="0" w:firstLine="0"/>
                      <w:jc w:val="left"/>
                      <w:rPr>
                        <w:rFonts w:hint="eastAsia" w:ascii="仿宋" w:eastAsia="仿宋"/>
                        <w:sz w:val="18"/>
                        <w:lang w:eastAsia="zh-CN"/>
                      </w:rPr>
                    </w:pPr>
                    <w:r>
                      <w:rPr>
                        <w:rFonts w:hint="eastAsia" w:ascii="仿宋" w:eastAsia="仿宋"/>
                        <w:spacing w:val="-7"/>
                        <w:sz w:val="18"/>
                        <w:lang w:eastAsia="zh-CN"/>
                      </w:rPr>
                      <w:t>长安区2022-2023学年学生营养改善计划米面油采购项目</w:t>
                    </w:r>
                  </w:p>
                </w:txbxContent>
              </v:textbox>
            </v:shape>
          </w:pict>
        </mc:Fallback>
      </mc:AlternateContent>
    </w:r>
    <w:r>
      <mc:AlternateContent>
        <mc:Choice Requires="wps">
          <w:drawing>
            <wp:anchor distT="0" distB="0" distL="114300" distR="114300" simplePos="0" relativeHeight="251676672" behindDoc="1" locked="0" layoutInCell="1" allowOverlap="1">
              <wp:simplePos x="0" y="0"/>
              <wp:positionH relativeFrom="page">
                <wp:posOffset>6365240</wp:posOffset>
              </wp:positionH>
              <wp:positionV relativeFrom="page">
                <wp:posOffset>724535</wp:posOffset>
              </wp:positionV>
              <wp:extent cx="482600" cy="139700"/>
              <wp:effectExtent l="0" t="0" r="0" b="0"/>
              <wp:wrapNone/>
              <wp:docPr id="31" name="文本框 18"/>
              <wp:cNvGraphicFramePr/>
              <a:graphic xmlns:a="http://schemas.openxmlformats.org/drawingml/2006/main">
                <a:graphicData uri="http://schemas.microsoft.com/office/word/2010/wordprocessingShape">
                  <wps:wsp>
                    <wps:cNvSpPr txBox="1"/>
                    <wps:spPr>
                      <a:xfrm>
                        <a:off x="0" y="0"/>
                        <a:ext cx="482600" cy="139700"/>
                      </a:xfrm>
                      <a:prstGeom prst="rect">
                        <a:avLst/>
                      </a:prstGeom>
                      <a:noFill/>
                      <a:ln>
                        <a:noFill/>
                      </a:ln>
                    </wps:spPr>
                    <wps:txbx>
                      <w:txbxContent>
                        <w:p>
                          <w:pPr>
                            <w:spacing w:before="0" w:line="220" w:lineRule="exact"/>
                            <w:ind w:left="20" w:right="0" w:firstLine="0"/>
                            <w:jc w:val="left"/>
                            <w:rPr>
                              <w:rFonts w:hint="eastAsia" w:ascii="仿宋" w:eastAsia="仿宋"/>
                              <w:sz w:val="18"/>
                            </w:rPr>
                          </w:pPr>
                          <w:r>
                            <w:rPr>
                              <w:rFonts w:hint="eastAsia" w:ascii="仿宋" w:eastAsia="仿宋"/>
                              <w:sz w:val="18"/>
                            </w:rPr>
                            <w:t>招标文件</w:t>
                          </w:r>
                        </w:p>
                      </w:txbxContent>
                    </wps:txbx>
                    <wps:bodyPr lIns="0" tIns="0" rIns="0" bIns="0" upright="1"/>
                  </wps:wsp>
                </a:graphicData>
              </a:graphic>
            </wp:anchor>
          </w:drawing>
        </mc:Choice>
        <mc:Fallback>
          <w:pict>
            <v:shape id="文本框 18" o:spid="_x0000_s1026" o:spt="202" type="#_x0000_t202" style="position:absolute;left:0pt;margin-left:501.2pt;margin-top:57.05pt;height:11pt;width:38pt;mso-position-horizontal-relative:page;mso-position-vertical-relative:page;z-index:-251639808;mso-width-relative:page;mso-height-relative:page;" filled="f" stroked="f" coordsize="21600,21600" o:gfxdata="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">
              <v:fill on="f" focussize="0,0"/>
              <v:stroke on="f"/>
              <v:imagedata o:title=""/>
              <o:lock v:ext="edit" aspectratio="f"/>
              <v:textbox inset="0mm,0mm,0mm,0mm">
                <w:txbxContent>
                  <w:p>
                    <w:pPr>
                      <w:spacing w:before="0" w:line="220" w:lineRule="exact"/>
                      <w:ind w:left="20" w:right="0" w:firstLine="0"/>
                      <w:jc w:val="left"/>
                      <w:rPr>
                        <w:rFonts w:hint="eastAsia" w:ascii="仿宋" w:eastAsia="仿宋"/>
                        <w:sz w:val="18"/>
                      </w:rPr>
                    </w:pPr>
                    <w:r>
                      <w:rPr>
                        <w:rFonts w:hint="eastAsia" w:ascii="仿宋" w:eastAsia="仿宋"/>
                        <w:sz w:val="18"/>
                      </w:rPr>
                      <w:t>招标文件</w:t>
                    </w:r>
                  </w:p>
                </w:txbxContent>
              </v:textbox>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13A4B87"/>
    <w:multiLevelType w:val="multilevel"/>
    <w:tmpl w:val="813A4B87"/>
    <w:lvl w:ilvl="0" w:tentative="0">
      <w:start w:val="1"/>
      <w:numFmt w:val="decimal"/>
      <w:lvlText w:val="%1."/>
      <w:lvlJc w:val="left"/>
      <w:pPr>
        <w:ind w:left="152" w:hanging="361"/>
        <w:jc w:val="left"/>
      </w:pPr>
      <w:rPr>
        <w:rFonts w:hint="default" w:ascii="宋体" w:hAnsi="宋体" w:eastAsia="宋体" w:cs="宋体"/>
        <w:spacing w:val="-41"/>
        <w:w w:val="100"/>
        <w:sz w:val="22"/>
        <w:szCs w:val="22"/>
        <w:lang w:val="zh-CN" w:eastAsia="zh-CN" w:bidi="zh-CN"/>
      </w:rPr>
    </w:lvl>
    <w:lvl w:ilvl="1" w:tentative="0">
      <w:start w:val="0"/>
      <w:numFmt w:val="bullet"/>
      <w:lvlText w:val="•"/>
      <w:lvlJc w:val="left"/>
      <w:pPr>
        <w:ind w:left="1146" w:hanging="361"/>
      </w:pPr>
      <w:rPr>
        <w:rFonts w:hint="default"/>
        <w:lang w:val="zh-CN" w:eastAsia="zh-CN" w:bidi="zh-CN"/>
      </w:rPr>
    </w:lvl>
    <w:lvl w:ilvl="2" w:tentative="0">
      <w:start w:val="0"/>
      <w:numFmt w:val="bullet"/>
      <w:lvlText w:val="•"/>
      <w:lvlJc w:val="left"/>
      <w:pPr>
        <w:ind w:left="2133" w:hanging="361"/>
      </w:pPr>
      <w:rPr>
        <w:rFonts w:hint="default"/>
        <w:lang w:val="zh-CN" w:eastAsia="zh-CN" w:bidi="zh-CN"/>
      </w:rPr>
    </w:lvl>
    <w:lvl w:ilvl="3" w:tentative="0">
      <w:start w:val="0"/>
      <w:numFmt w:val="bullet"/>
      <w:lvlText w:val="•"/>
      <w:lvlJc w:val="left"/>
      <w:pPr>
        <w:ind w:left="3119" w:hanging="361"/>
      </w:pPr>
      <w:rPr>
        <w:rFonts w:hint="default"/>
        <w:lang w:val="zh-CN" w:eastAsia="zh-CN" w:bidi="zh-CN"/>
      </w:rPr>
    </w:lvl>
    <w:lvl w:ilvl="4" w:tentative="0">
      <w:start w:val="0"/>
      <w:numFmt w:val="bullet"/>
      <w:lvlText w:val="•"/>
      <w:lvlJc w:val="left"/>
      <w:pPr>
        <w:ind w:left="4106" w:hanging="361"/>
      </w:pPr>
      <w:rPr>
        <w:rFonts w:hint="default"/>
        <w:lang w:val="zh-CN" w:eastAsia="zh-CN" w:bidi="zh-CN"/>
      </w:rPr>
    </w:lvl>
    <w:lvl w:ilvl="5" w:tentative="0">
      <w:start w:val="0"/>
      <w:numFmt w:val="bullet"/>
      <w:lvlText w:val="•"/>
      <w:lvlJc w:val="left"/>
      <w:pPr>
        <w:ind w:left="5093" w:hanging="361"/>
      </w:pPr>
      <w:rPr>
        <w:rFonts w:hint="default"/>
        <w:lang w:val="zh-CN" w:eastAsia="zh-CN" w:bidi="zh-CN"/>
      </w:rPr>
    </w:lvl>
    <w:lvl w:ilvl="6" w:tentative="0">
      <w:start w:val="0"/>
      <w:numFmt w:val="bullet"/>
      <w:lvlText w:val="•"/>
      <w:lvlJc w:val="left"/>
      <w:pPr>
        <w:ind w:left="6079" w:hanging="361"/>
      </w:pPr>
      <w:rPr>
        <w:rFonts w:hint="default"/>
        <w:lang w:val="zh-CN" w:eastAsia="zh-CN" w:bidi="zh-CN"/>
      </w:rPr>
    </w:lvl>
    <w:lvl w:ilvl="7" w:tentative="0">
      <w:start w:val="0"/>
      <w:numFmt w:val="bullet"/>
      <w:lvlText w:val="•"/>
      <w:lvlJc w:val="left"/>
      <w:pPr>
        <w:ind w:left="7066" w:hanging="361"/>
      </w:pPr>
      <w:rPr>
        <w:rFonts w:hint="default"/>
        <w:lang w:val="zh-CN" w:eastAsia="zh-CN" w:bidi="zh-CN"/>
      </w:rPr>
    </w:lvl>
    <w:lvl w:ilvl="8" w:tentative="0">
      <w:start w:val="0"/>
      <w:numFmt w:val="bullet"/>
      <w:lvlText w:val="•"/>
      <w:lvlJc w:val="left"/>
      <w:pPr>
        <w:ind w:left="8052" w:hanging="361"/>
      </w:pPr>
      <w:rPr>
        <w:rFonts w:hint="default"/>
        <w:lang w:val="zh-CN" w:eastAsia="zh-CN" w:bidi="zh-CN"/>
      </w:rPr>
    </w:lvl>
  </w:abstractNum>
  <w:abstractNum w:abstractNumId="1">
    <w:nsid w:val="8461FADE"/>
    <w:multiLevelType w:val="multilevel"/>
    <w:tmpl w:val="8461FADE"/>
    <w:lvl w:ilvl="0" w:tentative="0">
      <w:start w:val="3"/>
      <w:numFmt w:val="decimal"/>
      <w:lvlText w:val="%1"/>
      <w:lvlJc w:val="left"/>
      <w:pPr>
        <w:ind w:left="4544" w:hanging="528"/>
        <w:jc w:val="left"/>
      </w:pPr>
      <w:rPr>
        <w:rFonts w:hint="default"/>
        <w:lang w:val="zh-CN" w:eastAsia="zh-CN" w:bidi="zh-CN"/>
      </w:rPr>
    </w:lvl>
    <w:lvl w:ilvl="1" w:tentative="0">
      <w:start w:val="1"/>
      <w:numFmt w:val="decimal"/>
      <w:lvlText w:val="%1.%2"/>
      <w:lvlJc w:val="left"/>
      <w:pPr>
        <w:ind w:left="4544" w:hanging="528"/>
        <w:jc w:val="right"/>
      </w:pPr>
      <w:rPr>
        <w:rFonts w:hint="default" w:ascii="宋体" w:hAnsi="宋体" w:eastAsia="宋体" w:cs="宋体"/>
        <w:b/>
        <w:bCs/>
        <w:spacing w:val="0"/>
        <w:w w:val="99"/>
        <w:sz w:val="30"/>
        <w:szCs w:val="30"/>
        <w:lang w:val="zh-CN" w:eastAsia="zh-CN" w:bidi="zh-CN"/>
      </w:rPr>
    </w:lvl>
    <w:lvl w:ilvl="2" w:tentative="0">
      <w:start w:val="0"/>
      <w:numFmt w:val="bullet"/>
      <w:lvlText w:val="•"/>
      <w:lvlJc w:val="left"/>
      <w:pPr>
        <w:ind w:left="5653" w:hanging="528"/>
      </w:pPr>
      <w:rPr>
        <w:rFonts w:hint="default"/>
        <w:lang w:val="zh-CN" w:eastAsia="zh-CN" w:bidi="zh-CN"/>
      </w:rPr>
    </w:lvl>
    <w:lvl w:ilvl="3" w:tentative="0">
      <w:start w:val="0"/>
      <w:numFmt w:val="bullet"/>
      <w:lvlText w:val="•"/>
      <w:lvlJc w:val="left"/>
      <w:pPr>
        <w:ind w:left="6209" w:hanging="528"/>
      </w:pPr>
      <w:rPr>
        <w:rFonts w:hint="default"/>
        <w:lang w:val="zh-CN" w:eastAsia="zh-CN" w:bidi="zh-CN"/>
      </w:rPr>
    </w:lvl>
    <w:lvl w:ilvl="4" w:tentative="0">
      <w:start w:val="0"/>
      <w:numFmt w:val="bullet"/>
      <w:lvlText w:val="•"/>
      <w:lvlJc w:val="left"/>
      <w:pPr>
        <w:ind w:left="6766" w:hanging="528"/>
      </w:pPr>
      <w:rPr>
        <w:rFonts w:hint="default"/>
        <w:lang w:val="zh-CN" w:eastAsia="zh-CN" w:bidi="zh-CN"/>
      </w:rPr>
    </w:lvl>
    <w:lvl w:ilvl="5" w:tentative="0">
      <w:start w:val="0"/>
      <w:numFmt w:val="bullet"/>
      <w:lvlText w:val="•"/>
      <w:lvlJc w:val="left"/>
      <w:pPr>
        <w:ind w:left="7323" w:hanging="528"/>
      </w:pPr>
      <w:rPr>
        <w:rFonts w:hint="default"/>
        <w:lang w:val="zh-CN" w:eastAsia="zh-CN" w:bidi="zh-CN"/>
      </w:rPr>
    </w:lvl>
    <w:lvl w:ilvl="6" w:tentative="0">
      <w:start w:val="0"/>
      <w:numFmt w:val="bullet"/>
      <w:lvlText w:val="•"/>
      <w:lvlJc w:val="left"/>
      <w:pPr>
        <w:ind w:left="7879" w:hanging="528"/>
      </w:pPr>
      <w:rPr>
        <w:rFonts w:hint="default"/>
        <w:lang w:val="zh-CN" w:eastAsia="zh-CN" w:bidi="zh-CN"/>
      </w:rPr>
    </w:lvl>
    <w:lvl w:ilvl="7" w:tentative="0">
      <w:start w:val="0"/>
      <w:numFmt w:val="bullet"/>
      <w:lvlText w:val="•"/>
      <w:lvlJc w:val="left"/>
      <w:pPr>
        <w:ind w:left="8436" w:hanging="528"/>
      </w:pPr>
      <w:rPr>
        <w:rFonts w:hint="default"/>
        <w:lang w:val="zh-CN" w:eastAsia="zh-CN" w:bidi="zh-CN"/>
      </w:rPr>
    </w:lvl>
    <w:lvl w:ilvl="8" w:tentative="0">
      <w:start w:val="0"/>
      <w:numFmt w:val="bullet"/>
      <w:lvlText w:val="•"/>
      <w:lvlJc w:val="left"/>
      <w:pPr>
        <w:ind w:left="8992" w:hanging="528"/>
      </w:pPr>
      <w:rPr>
        <w:rFonts w:hint="default"/>
        <w:lang w:val="zh-CN" w:eastAsia="zh-CN" w:bidi="zh-CN"/>
      </w:rPr>
    </w:lvl>
  </w:abstractNum>
  <w:abstractNum w:abstractNumId="2">
    <w:nsid w:val="9239341B"/>
    <w:multiLevelType w:val="multilevel"/>
    <w:tmpl w:val="9239341B"/>
    <w:lvl w:ilvl="0" w:tentative="0">
      <w:start w:val="13"/>
      <w:numFmt w:val="decimal"/>
      <w:lvlText w:val="%1"/>
      <w:lvlJc w:val="left"/>
      <w:pPr>
        <w:ind w:left="212" w:hanging="540"/>
        <w:jc w:val="left"/>
      </w:pPr>
      <w:rPr>
        <w:rFonts w:hint="default"/>
        <w:lang w:val="zh-CN" w:eastAsia="zh-CN" w:bidi="zh-CN"/>
      </w:rPr>
    </w:lvl>
    <w:lvl w:ilvl="1" w:tentative="0">
      <w:start w:val="1"/>
      <w:numFmt w:val="decimal"/>
      <w:lvlText w:val="%1.%2"/>
      <w:lvlJc w:val="left"/>
      <w:pPr>
        <w:ind w:left="212" w:hanging="540"/>
        <w:jc w:val="left"/>
      </w:pPr>
      <w:rPr>
        <w:rFonts w:hint="default" w:ascii="宋体" w:hAnsi="宋体" w:eastAsia="宋体" w:cs="宋体"/>
        <w:w w:val="100"/>
        <w:sz w:val="24"/>
        <w:szCs w:val="24"/>
        <w:lang w:val="zh-CN" w:eastAsia="zh-CN" w:bidi="zh-CN"/>
      </w:rPr>
    </w:lvl>
    <w:lvl w:ilvl="2" w:tentative="0">
      <w:start w:val="0"/>
      <w:numFmt w:val="bullet"/>
      <w:lvlText w:val="•"/>
      <w:lvlJc w:val="left"/>
      <w:pPr>
        <w:ind w:left="2197" w:hanging="540"/>
      </w:pPr>
      <w:rPr>
        <w:rFonts w:hint="default"/>
        <w:lang w:val="zh-CN" w:eastAsia="zh-CN" w:bidi="zh-CN"/>
      </w:rPr>
    </w:lvl>
    <w:lvl w:ilvl="3" w:tentative="0">
      <w:start w:val="0"/>
      <w:numFmt w:val="bullet"/>
      <w:lvlText w:val="•"/>
      <w:lvlJc w:val="left"/>
      <w:pPr>
        <w:ind w:left="3185" w:hanging="540"/>
      </w:pPr>
      <w:rPr>
        <w:rFonts w:hint="default"/>
        <w:lang w:val="zh-CN" w:eastAsia="zh-CN" w:bidi="zh-CN"/>
      </w:rPr>
    </w:lvl>
    <w:lvl w:ilvl="4" w:tentative="0">
      <w:start w:val="0"/>
      <w:numFmt w:val="bullet"/>
      <w:lvlText w:val="•"/>
      <w:lvlJc w:val="left"/>
      <w:pPr>
        <w:ind w:left="4174" w:hanging="540"/>
      </w:pPr>
      <w:rPr>
        <w:rFonts w:hint="default"/>
        <w:lang w:val="zh-CN" w:eastAsia="zh-CN" w:bidi="zh-CN"/>
      </w:rPr>
    </w:lvl>
    <w:lvl w:ilvl="5" w:tentative="0">
      <w:start w:val="0"/>
      <w:numFmt w:val="bullet"/>
      <w:lvlText w:val="•"/>
      <w:lvlJc w:val="left"/>
      <w:pPr>
        <w:ind w:left="5163" w:hanging="540"/>
      </w:pPr>
      <w:rPr>
        <w:rFonts w:hint="default"/>
        <w:lang w:val="zh-CN" w:eastAsia="zh-CN" w:bidi="zh-CN"/>
      </w:rPr>
    </w:lvl>
    <w:lvl w:ilvl="6" w:tentative="0">
      <w:start w:val="0"/>
      <w:numFmt w:val="bullet"/>
      <w:lvlText w:val="•"/>
      <w:lvlJc w:val="left"/>
      <w:pPr>
        <w:ind w:left="6151" w:hanging="540"/>
      </w:pPr>
      <w:rPr>
        <w:rFonts w:hint="default"/>
        <w:lang w:val="zh-CN" w:eastAsia="zh-CN" w:bidi="zh-CN"/>
      </w:rPr>
    </w:lvl>
    <w:lvl w:ilvl="7" w:tentative="0">
      <w:start w:val="0"/>
      <w:numFmt w:val="bullet"/>
      <w:lvlText w:val="•"/>
      <w:lvlJc w:val="left"/>
      <w:pPr>
        <w:ind w:left="7140" w:hanging="540"/>
      </w:pPr>
      <w:rPr>
        <w:rFonts w:hint="default"/>
        <w:lang w:val="zh-CN" w:eastAsia="zh-CN" w:bidi="zh-CN"/>
      </w:rPr>
    </w:lvl>
    <w:lvl w:ilvl="8" w:tentative="0">
      <w:start w:val="0"/>
      <w:numFmt w:val="bullet"/>
      <w:lvlText w:val="•"/>
      <w:lvlJc w:val="left"/>
      <w:pPr>
        <w:ind w:left="8128" w:hanging="540"/>
      </w:pPr>
      <w:rPr>
        <w:rFonts w:hint="default"/>
        <w:lang w:val="zh-CN" w:eastAsia="zh-CN" w:bidi="zh-CN"/>
      </w:rPr>
    </w:lvl>
  </w:abstractNum>
  <w:abstractNum w:abstractNumId="3">
    <w:nsid w:val="9288B902"/>
    <w:multiLevelType w:val="multilevel"/>
    <w:tmpl w:val="9288B902"/>
    <w:lvl w:ilvl="0" w:tentative="0">
      <w:start w:val="2"/>
      <w:numFmt w:val="decimal"/>
      <w:lvlText w:val="%1"/>
      <w:lvlJc w:val="left"/>
      <w:pPr>
        <w:ind w:left="212" w:hanging="361"/>
        <w:jc w:val="left"/>
      </w:pPr>
      <w:rPr>
        <w:rFonts w:hint="default"/>
        <w:lang w:val="zh-CN" w:eastAsia="zh-CN" w:bidi="zh-CN"/>
      </w:rPr>
    </w:lvl>
    <w:lvl w:ilvl="1" w:tentative="0">
      <w:start w:val="1"/>
      <w:numFmt w:val="decimal"/>
      <w:lvlText w:val="%1.%2"/>
      <w:lvlJc w:val="left"/>
      <w:pPr>
        <w:ind w:left="212" w:hanging="361"/>
        <w:jc w:val="left"/>
      </w:pPr>
      <w:rPr>
        <w:rFonts w:hint="default" w:ascii="宋体" w:hAnsi="宋体" w:eastAsia="宋体" w:cs="宋体"/>
        <w:w w:val="100"/>
        <w:sz w:val="22"/>
        <w:szCs w:val="22"/>
        <w:lang w:val="zh-CN" w:eastAsia="zh-CN" w:bidi="zh-CN"/>
      </w:rPr>
    </w:lvl>
    <w:lvl w:ilvl="2" w:tentative="0">
      <w:start w:val="0"/>
      <w:numFmt w:val="bullet"/>
      <w:lvlText w:val="•"/>
      <w:lvlJc w:val="left"/>
      <w:pPr>
        <w:ind w:left="2197" w:hanging="361"/>
      </w:pPr>
      <w:rPr>
        <w:rFonts w:hint="default"/>
        <w:lang w:val="zh-CN" w:eastAsia="zh-CN" w:bidi="zh-CN"/>
      </w:rPr>
    </w:lvl>
    <w:lvl w:ilvl="3" w:tentative="0">
      <w:start w:val="0"/>
      <w:numFmt w:val="bullet"/>
      <w:lvlText w:val="•"/>
      <w:lvlJc w:val="left"/>
      <w:pPr>
        <w:ind w:left="3185" w:hanging="361"/>
      </w:pPr>
      <w:rPr>
        <w:rFonts w:hint="default"/>
        <w:lang w:val="zh-CN" w:eastAsia="zh-CN" w:bidi="zh-CN"/>
      </w:rPr>
    </w:lvl>
    <w:lvl w:ilvl="4" w:tentative="0">
      <w:start w:val="0"/>
      <w:numFmt w:val="bullet"/>
      <w:lvlText w:val="•"/>
      <w:lvlJc w:val="left"/>
      <w:pPr>
        <w:ind w:left="4174" w:hanging="361"/>
      </w:pPr>
      <w:rPr>
        <w:rFonts w:hint="default"/>
        <w:lang w:val="zh-CN" w:eastAsia="zh-CN" w:bidi="zh-CN"/>
      </w:rPr>
    </w:lvl>
    <w:lvl w:ilvl="5" w:tentative="0">
      <w:start w:val="0"/>
      <w:numFmt w:val="bullet"/>
      <w:lvlText w:val="•"/>
      <w:lvlJc w:val="left"/>
      <w:pPr>
        <w:ind w:left="5163" w:hanging="361"/>
      </w:pPr>
      <w:rPr>
        <w:rFonts w:hint="default"/>
        <w:lang w:val="zh-CN" w:eastAsia="zh-CN" w:bidi="zh-CN"/>
      </w:rPr>
    </w:lvl>
    <w:lvl w:ilvl="6" w:tentative="0">
      <w:start w:val="0"/>
      <w:numFmt w:val="bullet"/>
      <w:lvlText w:val="•"/>
      <w:lvlJc w:val="left"/>
      <w:pPr>
        <w:ind w:left="6151" w:hanging="361"/>
      </w:pPr>
      <w:rPr>
        <w:rFonts w:hint="default"/>
        <w:lang w:val="zh-CN" w:eastAsia="zh-CN" w:bidi="zh-CN"/>
      </w:rPr>
    </w:lvl>
    <w:lvl w:ilvl="7" w:tentative="0">
      <w:start w:val="0"/>
      <w:numFmt w:val="bullet"/>
      <w:lvlText w:val="•"/>
      <w:lvlJc w:val="left"/>
      <w:pPr>
        <w:ind w:left="7140" w:hanging="361"/>
      </w:pPr>
      <w:rPr>
        <w:rFonts w:hint="default"/>
        <w:lang w:val="zh-CN" w:eastAsia="zh-CN" w:bidi="zh-CN"/>
      </w:rPr>
    </w:lvl>
    <w:lvl w:ilvl="8" w:tentative="0">
      <w:start w:val="0"/>
      <w:numFmt w:val="bullet"/>
      <w:lvlText w:val="•"/>
      <w:lvlJc w:val="left"/>
      <w:pPr>
        <w:ind w:left="8128" w:hanging="361"/>
      </w:pPr>
      <w:rPr>
        <w:rFonts w:hint="default"/>
        <w:lang w:val="zh-CN" w:eastAsia="zh-CN" w:bidi="zh-CN"/>
      </w:rPr>
    </w:lvl>
  </w:abstractNum>
  <w:abstractNum w:abstractNumId="4">
    <w:nsid w:val="9C8AC8EF"/>
    <w:multiLevelType w:val="multilevel"/>
    <w:tmpl w:val="9C8AC8EF"/>
    <w:lvl w:ilvl="0" w:tentative="0">
      <w:start w:val="23"/>
      <w:numFmt w:val="decimal"/>
      <w:lvlText w:val="%1."/>
      <w:lvlJc w:val="left"/>
      <w:pPr>
        <w:ind w:left="696" w:hanging="484"/>
        <w:jc w:val="left"/>
      </w:pPr>
      <w:rPr>
        <w:rFonts w:hint="default" w:ascii="宋体" w:hAnsi="宋体" w:eastAsia="宋体" w:cs="宋体"/>
        <w:b/>
        <w:bCs/>
        <w:spacing w:val="-1"/>
        <w:w w:val="99"/>
        <w:sz w:val="22"/>
        <w:szCs w:val="22"/>
        <w:lang w:val="zh-CN" w:eastAsia="zh-CN" w:bidi="zh-CN"/>
      </w:rPr>
    </w:lvl>
    <w:lvl w:ilvl="1" w:tentative="0">
      <w:start w:val="1"/>
      <w:numFmt w:val="decimal"/>
      <w:lvlText w:val="%1.%2"/>
      <w:lvlJc w:val="left"/>
      <w:pPr>
        <w:ind w:left="212" w:hanging="548"/>
        <w:jc w:val="left"/>
      </w:pPr>
      <w:rPr>
        <w:rFonts w:hint="default" w:ascii="宋体" w:hAnsi="宋体" w:eastAsia="宋体" w:cs="宋体"/>
        <w:w w:val="100"/>
        <w:sz w:val="24"/>
        <w:szCs w:val="24"/>
        <w:lang w:val="zh-CN" w:eastAsia="zh-CN" w:bidi="zh-CN"/>
      </w:rPr>
    </w:lvl>
    <w:lvl w:ilvl="2" w:tentative="0">
      <w:start w:val="0"/>
      <w:numFmt w:val="bullet"/>
      <w:lvlText w:val="•"/>
      <w:lvlJc w:val="left"/>
      <w:pPr>
        <w:ind w:left="1745" w:hanging="548"/>
      </w:pPr>
      <w:rPr>
        <w:rFonts w:hint="default"/>
        <w:lang w:val="zh-CN" w:eastAsia="zh-CN" w:bidi="zh-CN"/>
      </w:rPr>
    </w:lvl>
    <w:lvl w:ilvl="3" w:tentative="0">
      <w:start w:val="0"/>
      <w:numFmt w:val="bullet"/>
      <w:lvlText w:val="•"/>
      <w:lvlJc w:val="left"/>
      <w:pPr>
        <w:ind w:left="2790" w:hanging="548"/>
      </w:pPr>
      <w:rPr>
        <w:rFonts w:hint="default"/>
        <w:lang w:val="zh-CN" w:eastAsia="zh-CN" w:bidi="zh-CN"/>
      </w:rPr>
    </w:lvl>
    <w:lvl w:ilvl="4" w:tentative="0">
      <w:start w:val="0"/>
      <w:numFmt w:val="bullet"/>
      <w:lvlText w:val="•"/>
      <w:lvlJc w:val="left"/>
      <w:pPr>
        <w:ind w:left="3835" w:hanging="548"/>
      </w:pPr>
      <w:rPr>
        <w:rFonts w:hint="default"/>
        <w:lang w:val="zh-CN" w:eastAsia="zh-CN" w:bidi="zh-CN"/>
      </w:rPr>
    </w:lvl>
    <w:lvl w:ilvl="5" w:tentative="0">
      <w:start w:val="0"/>
      <w:numFmt w:val="bullet"/>
      <w:lvlText w:val="•"/>
      <w:lvlJc w:val="left"/>
      <w:pPr>
        <w:ind w:left="4880" w:hanging="548"/>
      </w:pPr>
      <w:rPr>
        <w:rFonts w:hint="default"/>
        <w:lang w:val="zh-CN" w:eastAsia="zh-CN" w:bidi="zh-CN"/>
      </w:rPr>
    </w:lvl>
    <w:lvl w:ilvl="6" w:tentative="0">
      <w:start w:val="0"/>
      <w:numFmt w:val="bullet"/>
      <w:lvlText w:val="•"/>
      <w:lvlJc w:val="left"/>
      <w:pPr>
        <w:ind w:left="5925" w:hanging="548"/>
      </w:pPr>
      <w:rPr>
        <w:rFonts w:hint="default"/>
        <w:lang w:val="zh-CN" w:eastAsia="zh-CN" w:bidi="zh-CN"/>
      </w:rPr>
    </w:lvl>
    <w:lvl w:ilvl="7" w:tentative="0">
      <w:start w:val="0"/>
      <w:numFmt w:val="bullet"/>
      <w:lvlText w:val="•"/>
      <w:lvlJc w:val="left"/>
      <w:pPr>
        <w:ind w:left="6970" w:hanging="548"/>
      </w:pPr>
      <w:rPr>
        <w:rFonts w:hint="default"/>
        <w:lang w:val="zh-CN" w:eastAsia="zh-CN" w:bidi="zh-CN"/>
      </w:rPr>
    </w:lvl>
    <w:lvl w:ilvl="8" w:tentative="0">
      <w:start w:val="0"/>
      <w:numFmt w:val="bullet"/>
      <w:lvlText w:val="•"/>
      <w:lvlJc w:val="left"/>
      <w:pPr>
        <w:ind w:left="8015" w:hanging="548"/>
      </w:pPr>
      <w:rPr>
        <w:rFonts w:hint="default"/>
        <w:lang w:val="zh-CN" w:eastAsia="zh-CN" w:bidi="zh-CN"/>
      </w:rPr>
    </w:lvl>
  </w:abstractNum>
  <w:abstractNum w:abstractNumId="5">
    <w:nsid w:val="B0F1ACD9"/>
    <w:multiLevelType w:val="multilevel"/>
    <w:tmpl w:val="B0F1ACD9"/>
    <w:lvl w:ilvl="0" w:tentative="0">
      <w:start w:val="2"/>
      <w:numFmt w:val="decimal"/>
      <w:lvlText w:val="%1"/>
      <w:lvlJc w:val="left"/>
      <w:pPr>
        <w:ind w:left="913" w:hanging="701"/>
        <w:jc w:val="left"/>
      </w:pPr>
      <w:rPr>
        <w:rFonts w:hint="default"/>
        <w:lang w:val="zh-CN" w:eastAsia="zh-CN" w:bidi="zh-CN"/>
      </w:rPr>
    </w:lvl>
    <w:lvl w:ilvl="1" w:tentative="0">
      <w:start w:val="2"/>
      <w:numFmt w:val="decimal"/>
      <w:lvlText w:val="%1.%2."/>
      <w:lvlJc w:val="left"/>
      <w:pPr>
        <w:ind w:left="913" w:hanging="701"/>
        <w:jc w:val="left"/>
      </w:pPr>
      <w:rPr>
        <w:rFonts w:hint="default" w:ascii="宋体" w:hAnsi="宋体" w:eastAsia="宋体" w:cs="宋体"/>
        <w:spacing w:val="-2"/>
        <w:w w:val="100"/>
        <w:sz w:val="28"/>
        <w:szCs w:val="28"/>
        <w:lang w:val="zh-CN" w:eastAsia="zh-CN" w:bidi="zh-CN"/>
      </w:rPr>
    </w:lvl>
    <w:lvl w:ilvl="2" w:tentative="0">
      <w:start w:val="0"/>
      <w:numFmt w:val="bullet"/>
      <w:lvlText w:val="•"/>
      <w:lvlJc w:val="left"/>
      <w:pPr>
        <w:ind w:left="2757" w:hanging="701"/>
      </w:pPr>
      <w:rPr>
        <w:rFonts w:hint="default"/>
        <w:lang w:val="zh-CN" w:eastAsia="zh-CN" w:bidi="zh-CN"/>
      </w:rPr>
    </w:lvl>
    <w:lvl w:ilvl="3" w:tentative="0">
      <w:start w:val="0"/>
      <w:numFmt w:val="bullet"/>
      <w:lvlText w:val="•"/>
      <w:lvlJc w:val="left"/>
      <w:pPr>
        <w:ind w:left="3675" w:hanging="701"/>
      </w:pPr>
      <w:rPr>
        <w:rFonts w:hint="default"/>
        <w:lang w:val="zh-CN" w:eastAsia="zh-CN" w:bidi="zh-CN"/>
      </w:rPr>
    </w:lvl>
    <w:lvl w:ilvl="4" w:tentative="0">
      <w:start w:val="0"/>
      <w:numFmt w:val="bullet"/>
      <w:lvlText w:val="•"/>
      <w:lvlJc w:val="left"/>
      <w:pPr>
        <w:ind w:left="4594" w:hanging="701"/>
      </w:pPr>
      <w:rPr>
        <w:rFonts w:hint="default"/>
        <w:lang w:val="zh-CN" w:eastAsia="zh-CN" w:bidi="zh-CN"/>
      </w:rPr>
    </w:lvl>
    <w:lvl w:ilvl="5" w:tentative="0">
      <w:start w:val="0"/>
      <w:numFmt w:val="bullet"/>
      <w:lvlText w:val="•"/>
      <w:lvlJc w:val="left"/>
      <w:pPr>
        <w:ind w:left="5513" w:hanging="701"/>
      </w:pPr>
      <w:rPr>
        <w:rFonts w:hint="default"/>
        <w:lang w:val="zh-CN" w:eastAsia="zh-CN" w:bidi="zh-CN"/>
      </w:rPr>
    </w:lvl>
    <w:lvl w:ilvl="6" w:tentative="0">
      <w:start w:val="0"/>
      <w:numFmt w:val="bullet"/>
      <w:lvlText w:val="•"/>
      <w:lvlJc w:val="left"/>
      <w:pPr>
        <w:ind w:left="6431" w:hanging="701"/>
      </w:pPr>
      <w:rPr>
        <w:rFonts w:hint="default"/>
        <w:lang w:val="zh-CN" w:eastAsia="zh-CN" w:bidi="zh-CN"/>
      </w:rPr>
    </w:lvl>
    <w:lvl w:ilvl="7" w:tentative="0">
      <w:start w:val="0"/>
      <w:numFmt w:val="bullet"/>
      <w:lvlText w:val="•"/>
      <w:lvlJc w:val="left"/>
      <w:pPr>
        <w:ind w:left="7350" w:hanging="701"/>
      </w:pPr>
      <w:rPr>
        <w:rFonts w:hint="default"/>
        <w:lang w:val="zh-CN" w:eastAsia="zh-CN" w:bidi="zh-CN"/>
      </w:rPr>
    </w:lvl>
    <w:lvl w:ilvl="8" w:tentative="0">
      <w:start w:val="0"/>
      <w:numFmt w:val="bullet"/>
      <w:lvlText w:val="•"/>
      <w:lvlJc w:val="left"/>
      <w:pPr>
        <w:ind w:left="8268" w:hanging="701"/>
      </w:pPr>
      <w:rPr>
        <w:rFonts w:hint="default"/>
        <w:lang w:val="zh-CN" w:eastAsia="zh-CN" w:bidi="zh-CN"/>
      </w:rPr>
    </w:lvl>
  </w:abstractNum>
  <w:abstractNum w:abstractNumId="6">
    <w:nsid w:val="B5E306ED"/>
    <w:multiLevelType w:val="multilevel"/>
    <w:tmpl w:val="B5E306ED"/>
    <w:lvl w:ilvl="0" w:tentative="0">
      <w:start w:val="2"/>
      <w:numFmt w:val="decimal"/>
      <w:lvlText w:val="%1"/>
      <w:lvlJc w:val="left"/>
      <w:pPr>
        <w:ind w:left="1112" w:hanging="420"/>
        <w:jc w:val="left"/>
      </w:pPr>
      <w:rPr>
        <w:rFonts w:hint="default"/>
        <w:lang w:val="zh-CN" w:eastAsia="zh-CN" w:bidi="zh-CN"/>
      </w:rPr>
    </w:lvl>
    <w:lvl w:ilvl="1" w:tentative="0">
      <w:start w:val="1"/>
      <w:numFmt w:val="decimal"/>
      <w:lvlText w:val="%1.%2"/>
      <w:lvlJc w:val="left"/>
      <w:pPr>
        <w:ind w:left="1112" w:hanging="420"/>
        <w:jc w:val="left"/>
      </w:pPr>
      <w:rPr>
        <w:rFonts w:hint="default" w:ascii="宋体" w:hAnsi="宋体" w:eastAsia="宋体" w:cs="宋体"/>
        <w:w w:val="100"/>
        <w:sz w:val="24"/>
        <w:szCs w:val="24"/>
        <w:lang w:val="zh-CN" w:eastAsia="zh-CN" w:bidi="zh-CN"/>
      </w:rPr>
    </w:lvl>
    <w:lvl w:ilvl="2" w:tentative="0">
      <w:start w:val="0"/>
      <w:numFmt w:val="bullet"/>
      <w:lvlText w:val="•"/>
      <w:lvlJc w:val="left"/>
      <w:pPr>
        <w:ind w:left="2917" w:hanging="420"/>
      </w:pPr>
      <w:rPr>
        <w:rFonts w:hint="default"/>
        <w:lang w:val="zh-CN" w:eastAsia="zh-CN" w:bidi="zh-CN"/>
      </w:rPr>
    </w:lvl>
    <w:lvl w:ilvl="3" w:tentative="0">
      <w:start w:val="0"/>
      <w:numFmt w:val="bullet"/>
      <w:lvlText w:val="•"/>
      <w:lvlJc w:val="left"/>
      <w:pPr>
        <w:ind w:left="3815" w:hanging="420"/>
      </w:pPr>
      <w:rPr>
        <w:rFonts w:hint="default"/>
        <w:lang w:val="zh-CN" w:eastAsia="zh-CN" w:bidi="zh-CN"/>
      </w:rPr>
    </w:lvl>
    <w:lvl w:ilvl="4" w:tentative="0">
      <w:start w:val="0"/>
      <w:numFmt w:val="bullet"/>
      <w:lvlText w:val="•"/>
      <w:lvlJc w:val="left"/>
      <w:pPr>
        <w:ind w:left="4714" w:hanging="420"/>
      </w:pPr>
      <w:rPr>
        <w:rFonts w:hint="default"/>
        <w:lang w:val="zh-CN" w:eastAsia="zh-CN" w:bidi="zh-CN"/>
      </w:rPr>
    </w:lvl>
    <w:lvl w:ilvl="5" w:tentative="0">
      <w:start w:val="0"/>
      <w:numFmt w:val="bullet"/>
      <w:lvlText w:val="•"/>
      <w:lvlJc w:val="left"/>
      <w:pPr>
        <w:ind w:left="5613" w:hanging="420"/>
      </w:pPr>
      <w:rPr>
        <w:rFonts w:hint="default"/>
        <w:lang w:val="zh-CN" w:eastAsia="zh-CN" w:bidi="zh-CN"/>
      </w:rPr>
    </w:lvl>
    <w:lvl w:ilvl="6" w:tentative="0">
      <w:start w:val="0"/>
      <w:numFmt w:val="bullet"/>
      <w:lvlText w:val="•"/>
      <w:lvlJc w:val="left"/>
      <w:pPr>
        <w:ind w:left="6511" w:hanging="420"/>
      </w:pPr>
      <w:rPr>
        <w:rFonts w:hint="default"/>
        <w:lang w:val="zh-CN" w:eastAsia="zh-CN" w:bidi="zh-CN"/>
      </w:rPr>
    </w:lvl>
    <w:lvl w:ilvl="7" w:tentative="0">
      <w:start w:val="0"/>
      <w:numFmt w:val="bullet"/>
      <w:lvlText w:val="•"/>
      <w:lvlJc w:val="left"/>
      <w:pPr>
        <w:ind w:left="7410" w:hanging="420"/>
      </w:pPr>
      <w:rPr>
        <w:rFonts w:hint="default"/>
        <w:lang w:val="zh-CN" w:eastAsia="zh-CN" w:bidi="zh-CN"/>
      </w:rPr>
    </w:lvl>
    <w:lvl w:ilvl="8" w:tentative="0">
      <w:start w:val="0"/>
      <w:numFmt w:val="bullet"/>
      <w:lvlText w:val="•"/>
      <w:lvlJc w:val="left"/>
      <w:pPr>
        <w:ind w:left="8308" w:hanging="420"/>
      </w:pPr>
      <w:rPr>
        <w:rFonts w:hint="default"/>
        <w:lang w:val="zh-CN" w:eastAsia="zh-CN" w:bidi="zh-CN"/>
      </w:rPr>
    </w:lvl>
  </w:abstractNum>
  <w:abstractNum w:abstractNumId="7">
    <w:nsid w:val="BE923771"/>
    <w:multiLevelType w:val="multilevel"/>
    <w:tmpl w:val="BE923771"/>
    <w:lvl w:ilvl="0" w:tentative="0">
      <w:start w:val="4"/>
      <w:numFmt w:val="decimal"/>
      <w:lvlText w:val="%1."/>
      <w:lvlJc w:val="left"/>
      <w:pPr>
        <w:ind w:left="456" w:hanging="244"/>
        <w:jc w:val="left"/>
      </w:pPr>
      <w:rPr>
        <w:rFonts w:hint="default" w:ascii="宋体" w:hAnsi="宋体" w:eastAsia="宋体" w:cs="宋体"/>
        <w:b/>
        <w:bCs/>
        <w:spacing w:val="-1"/>
        <w:w w:val="99"/>
        <w:sz w:val="22"/>
        <w:szCs w:val="22"/>
        <w:lang w:val="zh-CN" w:eastAsia="zh-CN" w:bidi="zh-CN"/>
      </w:rPr>
    </w:lvl>
    <w:lvl w:ilvl="1" w:tentative="0">
      <w:start w:val="1"/>
      <w:numFmt w:val="decimal"/>
      <w:lvlText w:val="%1.%2"/>
      <w:lvlJc w:val="left"/>
      <w:pPr>
        <w:ind w:left="212" w:hanging="423"/>
        <w:jc w:val="left"/>
      </w:pPr>
      <w:rPr>
        <w:rFonts w:hint="default" w:ascii="宋体" w:hAnsi="宋体" w:eastAsia="宋体" w:cs="宋体"/>
        <w:w w:val="100"/>
        <w:sz w:val="24"/>
        <w:szCs w:val="24"/>
        <w:lang w:val="zh-CN" w:eastAsia="zh-CN" w:bidi="zh-CN"/>
      </w:rPr>
    </w:lvl>
    <w:lvl w:ilvl="2" w:tentative="0">
      <w:start w:val="0"/>
      <w:numFmt w:val="bullet"/>
      <w:lvlText w:val="•"/>
      <w:lvlJc w:val="left"/>
      <w:pPr>
        <w:ind w:left="1531" w:hanging="423"/>
      </w:pPr>
      <w:rPr>
        <w:rFonts w:hint="default"/>
        <w:lang w:val="zh-CN" w:eastAsia="zh-CN" w:bidi="zh-CN"/>
      </w:rPr>
    </w:lvl>
    <w:lvl w:ilvl="3" w:tentative="0">
      <w:start w:val="0"/>
      <w:numFmt w:val="bullet"/>
      <w:lvlText w:val="•"/>
      <w:lvlJc w:val="left"/>
      <w:pPr>
        <w:ind w:left="2603" w:hanging="423"/>
      </w:pPr>
      <w:rPr>
        <w:rFonts w:hint="default"/>
        <w:lang w:val="zh-CN" w:eastAsia="zh-CN" w:bidi="zh-CN"/>
      </w:rPr>
    </w:lvl>
    <w:lvl w:ilvl="4" w:tentative="0">
      <w:start w:val="0"/>
      <w:numFmt w:val="bullet"/>
      <w:lvlText w:val="•"/>
      <w:lvlJc w:val="left"/>
      <w:pPr>
        <w:ind w:left="3675" w:hanging="423"/>
      </w:pPr>
      <w:rPr>
        <w:rFonts w:hint="default"/>
        <w:lang w:val="zh-CN" w:eastAsia="zh-CN" w:bidi="zh-CN"/>
      </w:rPr>
    </w:lvl>
    <w:lvl w:ilvl="5" w:tentative="0">
      <w:start w:val="0"/>
      <w:numFmt w:val="bullet"/>
      <w:lvlText w:val="•"/>
      <w:lvlJc w:val="left"/>
      <w:pPr>
        <w:ind w:left="4747" w:hanging="423"/>
      </w:pPr>
      <w:rPr>
        <w:rFonts w:hint="default"/>
        <w:lang w:val="zh-CN" w:eastAsia="zh-CN" w:bidi="zh-CN"/>
      </w:rPr>
    </w:lvl>
    <w:lvl w:ilvl="6" w:tentative="0">
      <w:start w:val="0"/>
      <w:numFmt w:val="bullet"/>
      <w:lvlText w:val="•"/>
      <w:lvlJc w:val="left"/>
      <w:pPr>
        <w:ind w:left="5818" w:hanging="423"/>
      </w:pPr>
      <w:rPr>
        <w:rFonts w:hint="default"/>
        <w:lang w:val="zh-CN" w:eastAsia="zh-CN" w:bidi="zh-CN"/>
      </w:rPr>
    </w:lvl>
    <w:lvl w:ilvl="7" w:tentative="0">
      <w:start w:val="0"/>
      <w:numFmt w:val="bullet"/>
      <w:lvlText w:val="•"/>
      <w:lvlJc w:val="left"/>
      <w:pPr>
        <w:ind w:left="6890" w:hanging="423"/>
      </w:pPr>
      <w:rPr>
        <w:rFonts w:hint="default"/>
        <w:lang w:val="zh-CN" w:eastAsia="zh-CN" w:bidi="zh-CN"/>
      </w:rPr>
    </w:lvl>
    <w:lvl w:ilvl="8" w:tentative="0">
      <w:start w:val="0"/>
      <w:numFmt w:val="bullet"/>
      <w:lvlText w:val="•"/>
      <w:lvlJc w:val="left"/>
      <w:pPr>
        <w:ind w:left="7962" w:hanging="423"/>
      </w:pPr>
      <w:rPr>
        <w:rFonts w:hint="default"/>
        <w:lang w:val="zh-CN" w:eastAsia="zh-CN" w:bidi="zh-CN"/>
      </w:rPr>
    </w:lvl>
  </w:abstractNum>
  <w:abstractNum w:abstractNumId="8">
    <w:nsid w:val="BF205925"/>
    <w:multiLevelType w:val="multilevel"/>
    <w:tmpl w:val="BF205925"/>
    <w:lvl w:ilvl="0" w:tentative="0">
      <w:start w:val="1"/>
      <w:numFmt w:val="decimal"/>
      <w:lvlText w:val="%1."/>
      <w:lvlJc w:val="left"/>
      <w:pPr>
        <w:ind w:left="456" w:hanging="244"/>
        <w:jc w:val="left"/>
      </w:pPr>
      <w:rPr>
        <w:rFonts w:hint="default" w:ascii="宋体" w:hAnsi="宋体" w:eastAsia="宋体" w:cs="宋体"/>
        <w:b/>
        <w:bCs/>
        <w:spacing w:val="-1"/>
        <w:w w:val="99"/>
        <w:sz w:val="22"/>
        <w:szCs w:val="22"/>
        <w:lang w:val="zh-CN" w:eastAsia="zh-CN" w:bidi="zh-CN"/>
      </w:rPr>
    </w:lvl>
    <w:lvl w:ilvl="1" w:tentative="0">
      <w:start w:val="1"/>
      <w:numFmt w:val="decimal"/>
      <w:lvlText w:val="%1.%2"/>
      <w:lvlJc w:val="left"/>
      <w:pPr>
        <w:ind w:left="212" w:hanging="420"/>
        <w:jc w:val="left"/>
      </w:pPr>
      <w:rPr>
        <w:rFonts w:hint="default" w:ascii="宋体" w:hAnsi="宋体" w:eastAsia="宋体" w:cs="宋体"/>
        <w:w w:val="100"/>
        <w:sz w:val="24"/>
        <w:szCs w:val="24"/>
        <w:lang w:val="zh-CN" w:eastAsia="zh-CN" w:bidi="zh-CN"/>
      </w:rPr>
    </w:lvl>
    <w:lvl w:ilvl="2" w:tentative="0">
      <w:start w:val="0"/>
      <w:numFmt w:val="bullet"/>
      <w:lvlText w:val="•"/>
      <w:lvlJc w:val="left"/>
      <w:pPr>
        <w:ind w:left="1531" w:hanging="420"/>
      </w:pPr>
      <w:rPr>
        <w:rFonts w:hint="default"/>
        <w:lang w:val="zh-CN" w:eastAsia="zh-CN" w:bidi="zh-CN"/>
      </w:rPr>
    </w:lvl>
    <w:lvl w:ilvl="3" w:tentative="0">
      <w:start w:val="0"/>
      <w:numFmt w:val="bullet"/>
      <w:lvlText w:val="•"/>
      <w:lvlJc w:val="left"/>
      <w:pPr>
        <w:ind w:left="2603" w:hanging="420"/>
      </w:pPr>
      <w:rPr>
        <w:rFonts w:hint="default"/>
        <w:lang w:val="zh-CN" w:eastAsia="zh-CN" w:bidi="zh-CN"/>
      </w:rPr>
    </w:lvl>
    <w:lvl w:ilvl="4" w:tentative="0">
      <w:start w:val="0"/>
      <w:numFmt w:val="bullet"/>
      <w:lvlText w:val="•"/>
      <w:lvlJc w:val="left"/>
      <w:pPr>
        <w:ind w:left="3675" w:hanging="420"/>
      </w:pPr>
      <w:rPr>
        <w:rFonts w:hint="default"/>
        <w:lang w:val="zh-CN" w:eastAsia="zh-CN" w:bidi="zh-CN"/>
      </w:rPr>
    </w:lvl>
    <w:lvl w:ilvl="5" w:tentative="0">
      <w:start w:val="0"/>
      <w:numFmt w:val="bullet"/>
      <w:lvlText w:val="•"/>
      <w:lvlJc w:val="left"/>
      <w:pPr>
        <w:ind w:left="4747" w:hanging="420"/>
      </w:pPr>
      <w:rPr>
        <w:rFonts w:hint="default"/>
        <w:lang w:val="zh-CN" w:eastAsia="zh-CN" w:bidi="zh-CN"/>
      </w:rPr>
    </w:lvl>
    <w:lvl w:ilvl="6" w:tentative="0">
      <w:start w:val="0"/>
      <w:numFmt w:val="bullet"/>
      <w:lvlText w:val="•"/>
      <w:lvlJc w:val="left"/>
      <w:pPr>
        <w:ind w:left="5818" w:hanging="420"/>
      </w:pPr>
      <w:rPr>
        <w:rFonts w:hint="default"/>
        <w:lang w:val="zh-CN" w:eastAsia="zh-CN" w:bidi="zh-CN"/>
      </w:rPr>
    </w:lvl>
    <w:lvl w:ilvl="7" w:tentative="0">
      <w:start w:val="0"/>
      <w:numFmt w:val="bullet"/>
      <w:lvlText w:val="•"/>
      <w:lvlJc w:val="left"/>
      <w:pPr>
        <w:ind w:left="6890" w:hanging="420"/>
      </w:pPr>
      <w:rPr>
        <w:rFonts w:hint="default"/>
        <w:lang w:val="zh-CN" w:eastAsia="zh-CN" w:bidi="zh-CN"/>
      </w:rPr>
    </w:lvl>
    <w:lvl w:ilvl="8" w:tentative="0">
      <w:start w:val="0"/>
      <w:numFmt w:val="bullet"/>
      <w:lvlText w:val="•"/>
      <w:lvlJc w:val="left"/>
      <w:pPr>
        <w:ind w:left="7962" w:hanging="420"/>
      </w:pPr>
      <w:rPr>
        <w:rFonts w:hint="default"/>
        <w:lang w:val="zh-CN" w:eastAsia="zh-CN" w:bidi="zh-CN"/>
      </w:rPr>
    </w:lvl>
  </w:abstractNum>
  <w:abstractNum w:abstractNumId="9">
    <w:nsid w:val="C8879AEF"/>
    <w:multiLevelType w:val="multilevel"/>
    <w:tmpl w:val="C8879AEF"/>
    <w:lvl w:ilvl="0" w:tentative="0">
      <w:start w:val="16"/>
      <w:numFmt w:val="decimal"/>
      <w:lvlText w:val="%1"/>
      <w:lvlJc w:val="left"/>
      <w:pPr>
        <w:ind w:left="212" w:hanging="540"/>
        <w:jc w:val="left"/>
      </w:pPr>
      <w:rPr>
        <w:rFonts w:hint="default"/>
        <w:lang w:val="zh-CN" w:eastAsia="zh-CN" w:bidi="zh-CN"/>
      </w:rPr>
    </w:lvl>
    <w:lvl w:ilvl="1" w:tentative="0">
      <w:start w:val="1"/>
      <w:numFmt w:val="decimal"/>
      <w:lvlText w:val="%1.%2"/>
      <w:lvlJc w:val="left"/>
      <w:pPr>
        <w:ind w:left="212" w:hanging="540"/>
        <w:jc w:val="right"/>
      </w:pPr>
      <w:rPr>
        <w:rFonts w:hint="default"/>
        <w:w w:val="100"/>
        <w:lang w:val="zh-CN" w:eastAsia="zh-CN" w:bidi="zh-CN"/>
      </w:rPr>
    </w:lvl>
    <w:lvl w:ilvl="2" w:tentative="0">
      <w:start w:val="0"/>
      <w:numFmt w:val="bullet"/>
      <w:lvlText w:val="•"/>
      <w:lvlJc w:val="left"/>
      <w:pPr>
        <w:ind w:left="2197" w:hanging="540"/>
      </w:pPr>
      <w:rPr>
        <w:rFonts w:hint="default"/>
        <w:lang w:val="zh-CN" w:eastAsia="zh-CN" w:bidi="zh-CN"/>
      </w:rPr>
    </w:lvl>
    <w:lvl w:ilvl="3" w:tentative="0">
      <w:start w:val="0"/>
      <w:numFmt w:val="bullet"/>
      <w:lvlText w:val="•"/>
      <w:lvlJc w:val="left"/>
      <w:pPr>
        <w:ind w:left="3185" w:hanging="540"/>
      </w:pPr>
      <w:rPr>
        <w:rFonts w:hint="default"/>
        <w:lang w:val="zh-CN" w:eastAsia="zh-CN" w:bidi="zh-CN"/>
      </w:rPr>
    </w:lvl>
    <w:lvl w:ilvl="4" w:tentative="0">
      <w:start w:val="0"/>
      <w:numFmt w:val="bullet"/>
      <w:lvlText w:val="•"/>
      <w:lvlJc w:val="left"/>
      <w:pPr>
        <w:ind w:left="4174" w:hanging="540"/>
      </w:pPr>
      <w:rPr>
        <w:rFonts w:hint="default"/>
        <w:lang w:val="zh-CN" w:eastAsia="zh-CN" w:bidi="zh-CN"/>
      </w:rPr>
    </w:lvl>
    <w:lvl w:ilvl="5" w:tentative="0">
      <w:start w:val="0"/>
      <w:numFmt w:val="bullet"/>
      <w:lvlText w:val="•"/>
      <w:lvlJc w:val="left"/>
      <w:pPr>
        <w:ind w:left="5163" w:hanging="540"/>
      </w:pPr>
      <w:rPr>
        <w:rFonts w:hint="default"/>
        <w:lang w:val="zh-CN" w:eastAsia="zh-CN" w:bidi="zh-CN"/>
      </w:rPr>
    </w:lvl>
    <w:lvl w:ilvl="6" w:tentative="0">
      <w:start w:val="0"/>
      <w:numFmt w:val="bullet"/>
      <w:lvlText w:val="•"/>
      <w:lvlJc w:val="left"/>
      <w:pPr>
        <w:ind w:left="6151" w:hanging="540"/>
      </w:pPr>
      <w:rPr>
        <w:rFonts w:hint="default"/>
        <w:lang w:val="zh-CN" w:eastAsia="zh-CN" w:bidi="zh-CN"/>
      </w:rPr>
    </w:lvl>
    <w:lvl w:ilvl="7" w:tentative="0">
      <w:start w:val="0"/>
      <w:numFmt w:val="bullet"/>
      <w:lvlText w:val="•"/>
      <w:lvlJc w:val="left"/>
      <w:pPr>
        <w:ind w:left="7140" w:hanging="540"/>
      </w:pPr>
      <w:rPr>
        <w:rFonts w:hint="default"/>
        <w:lang w:val="zh-CN" w:eastAsia="zh-CN" w:bidi="zh-CN"/>
      </w:rPr>
    </w:lvl>
    <w:lvl w:ilvl="8" w:tentative="0">
      <w:start w:val="0"/>
      <w:numFmt w:val="bullet"/>
      <w:lvlText w:val="•"/>
      <w:lvlJc w:val="left"/>
      <w:pPr>
        <w:ind w:left="8128" w:hanging="540"/>
      </w:pPr>
      <w:rPr>
        <w:rFonts w:hint="default"/>
        <w:lang w:val="zh-CN" w:eastAsia="zh-CN" w:bidi="zh-CN"/>
      </w:rPr>
    </w:lvl>
  </w:abstractNum>
  <w:abstractNum w:abstractNumId="10">
    <w:nsid w:val="CF092B84"/>
    <w:multiLevelType w:val="multilevel"/>
    <w:tmpl w:val="CF092B84"/>
    <w:lvl w:ilvl="0" w:tentative="0">
      <w:start w:val="1"/>
      <w:numFmt w:val="decimal"/>
      <w:lvlText w:val="%1."/>
      <w:lvlJc w:val="left"/>
      <w:pPr>
        <w:ind w:left="933" w:hanging="241"/>
        <w:jc w:val="left"/>
      </w:pPr>
      <w:rPr>
        <w:rFonts w:hint="default" w:ascii="宋体" w:hAnsi="宋体" w:eastAsia="宋体" w:cs="宋体"/>
        <w:w w:val="100"/>
        <w:sz w:val="22"/>
        <w:szCs w:val="22"/>
        <w:lang w:val="zh-CN" w:eastAsia="zh-CN" w:bidi="zh-CN"/>
      </w:rPr>
    </w:lvl>
    <w:lvl w:ilvl="1" w:tentative="0">
      <w:start w:val="0"/>
      <w:numFmt w:val="bullet"/>
      <w:lvlText w:val="•"/>
      <w:lvlJc w:val="left"/>
      <w:pPr>
        <w:ind w:left="1856" w:hanging="241"/>
      </w:pPr>
      <w:rPr>
        <w:rFonts w:hint="default"/>
        <w:lang w:val="zh-CN" w:eastAsia="zh-CN" w:bidi="zh-CN"/>
      </w:rPr>
    </w:lvl>
    <w:lvl w:ilvl="2" w:tentative="0">
      <w:start w:val="0"/>
      <w:numFmt w:val="bullet"/>
      <w:lvlText w:val="•"/>
      <w:lvlJc w:val="left"/>
      <w:pPr>
        <w:ind w:left="2773" w:hanging="241"/>
      </w:pPr>
      <w:rPr>
        <w:rFonts w:hint="default"/>
        <w:lang w:val="zh-CN" w:eastAsia="zh-CN" w:bidi="zh-CN"/>
      </w:rPr>
    </w:lvl>
    <w:lvl w:ilvl="3" w:tentative="0">
      <w:start w:val="0"/>
      <w:numFmt w:val="bullet"/>
      <w:lvlText w:val="•"/>
      <w:lvlJc w:val="left"/>
      <w:pPr>
        <w:ind w:left="3689" w:hanging="241"/>
      </w:pPr>
      <w:rPr>
        <w:rFonts w:hint="default"/>
        <w:lang w:val="zh-CN" w:eastAsia="zh-CN" w:bidi="zh-CN"/>
      </w:rPr>
    </w:lvl>
    <w:lvl w:ilvl="4" w:tentative="0">
      <w:start w:val="0"/>
      <w:numFmt w:val="bullet"/>
      <w:lvlText w:val="•"/>
      <w:lvlJc w:val="left"/>
      <w:pPr>
        <w:ind w:left="4606" w:hanging="241"/>
      </w:pPr>
      <w:rPr>
        <w:rFonts w:hint="default"/>
        <w:lang w:val="zh-CN" w:eastAsia="zh-CN" w:bidi="zh-CN"/>
      </w:rPr>
    </w:lvl>
    <w:lvl w:ilvl="5" w:tentative="0">
      <w:start w:val="0"/>
      <w:numFmt w:val="bullet"/>
      <w:lvlText w:val="•"/>
      <w:lvlJc w:val="left"/>
      <w:pPr>
        <w:ind w:left="5523" w:hanging="241"/>
      </w:pPr>
      <w:rPr>
        <w:rFonts w:hint="default"/>
        <w:lang w:val="zh-CN" w:eastAsia="zh-CN" w:bidi="zh-CN"/>
      </w:rPr>
    </w:lvl>
    <w:lvl w:ilvl="6" w:tentative="0">
      <w:start w:val="0"/>
      <w:numFmt w:val="bullet"/>
      <w:lvlText w:val="•"/>
      <w:lvlJc w:val="left"/>
      <w:pPr>
        <w:ind w:left="6439" w:hanging="241"/>
      </w:pPr>
      <w:rPr>
        <w:rFonts w:hint="default"/>
        <w:lang w:val="zh-CN" w:eastAsia="zh-CN" w:bidi="zh-CN"/>
      </w:rPr>
    </w:lvl>
    <w:lvl w:ilvl="7" w:tentative="0">
      <w:start w:val="0"/>
      <w:numFmt w:val="bullet"/>
      <w:lvlText w:val="•"/>
      <w:lvlJc w:val="left"/>
      <w:pPr>
        <w:ind w:left="7356" w:hanging="241"/>
      </w:pPr>
      <w:rPr>
        <w:rFonts w:hint="default"/>
        <w:lang w:val="zh-CN" w:eastAsia="zh-CN" w:bidi="zh-CN"/>
      </w:rPr>
    </w:lvl>
    <w:lvl w:ilvl="8" w:tentative="0">
      <w:start w:val="0"/>
      <w:numFmt w:val="bullet"/>
      <w:lvlText w:val="•"/>
      <w:lvlJc w:val="left"/>
      <w:pPr>
        <w:ind w:left="8272" w:hanging="241"/>
      </w:pPr>
      <w:rPr>
        <w:rFonts w:hint="default"/>
        <w:lang w:val="zh-CN" w:eastAsia="zh-CN" w:bidi="zh-CN"/>
      </w:rPr>
    </w:lvl>
  </w:abstractNum>
  <w:abstractNum w:abstractNumId="11">
    <w:nsid w:val="D7F9FE59"/>
    <w:multiLevelType w:val="multilevel"/>
    <w:tmpl w:val="D7F9FE59"/>
    <w:lvl w:ilvl="0" w:tentative="0">
      <w:start w:val="1"/>
      <w:numFmt w:val="decimal"/>
      <w:lvlText w:val="（%1）"/>
      <w:lvlJc w:val="left"/>
      <w:pPr>
        <w:ind w:left="212" w:hanging="601"/>
        <w:jc w:val="left"/>
      </w:pPr>
      <w:rPr>
        <w:rFonts w:hint="default" w:ascii="宋体" w:hAnsi="宋体" w:eastAsia="宋体" w:cs="宋体"/>
        <w:spacing w:val="-82"/>
        <w:w w:val="100"/>
        <w:sz w:val="22"/>
        <w:szCs w:val="22"/>
        <w:lang w:val="zh-CN" w:eastAsia="zh-CN" w:bidi="zh-CN"/>
      </w:rPr>
    </w:lvl>
    <w:lvl w:ilvl="1" w:tentative="0">
      <w:start w:val="0"/>
      <w:numFmt w:val="bullet"/>
      <w:lvlText w:val="•"/>
      <w:lvlJc w:val="left"/>
      <w:pPr>
        <w:ind w:left="1208" w:hanging="601"/>
      </w:pPr>
      <w:rPr>
        <w:rFonts w:hint="default"/>
        <w:lang w:val="zh-CN" w:eastAsia="zh-CN" w:bidi="zh-CN"/>
      </w:rPr>
    </w:lvl>
    <w:lvl w:ilvl="2" w:tentative="0">
      <w:start w:val="0"/>
      <w:numFmt w:val="bullet"/>
      <w:lvlText w:val="•"/>
      <w:lvlJc w:val="left"/>
      <w:pPr>
        <w:ind w:left="2197" w:hanging="601"/>
      </w:pPr>
      <w:rPr>
        <w:rFonts w:hint="default"/>
        <w:lang w:val="zh-CN" w:eastAsia="zh-CN" w:bidi="zh-CN"/>
      </w:rPr>
    </w:lvl>
    <w:lvl w:ilvl="3" w:tentative="0">
      <w:start w:val="0"/>
      <w:numFmt w:val="bullet"/>
      <w:lvlText w:val="•"/>
      <w:lvlJc w:val="left"/>
      <w:pPr>
        <w:ind w:left="3185" w:hanging="601"/>
      </w:pPr>
      <w:rPr>
        <w:rFonts w:hint="default"/>
        <w:lang w:val="zh-CN" w:eastAsia="zh-CN" w:bidi="zh-CN"/>
      </w:rPr>
    </w:lvl>
    <w:lvl w:ilvl="4" w:tentative="0">
      <w:start w:val="0"/>
      <w:numFmt w:val="bullet"/>
      <w:lvlText w:val="•"/>
      <w:lvlJc w:val="left"/>
      <w:pPr>
        <w:ind w:left="4174" w:hanging="601"/>
      </w:pPr>
      <w:rPr>
        <w:rFonts w:hint="default"/>
        <w:lang w:val="zh-CN" w:eastAsia="zh-CN" w:bidi="zh-CN"/>
      </w:rPr>
    </w:lvl>
    <w:lvl w:ilvl="5" w:tentative="0">
      <w:start w:val="0"/>
      <w:numFmt w:val="bullet"/>
      <w:lvlText w:val="•"/>
      <w:lvlJc w:val="left"/>
      <w:pPr>
        <w:ind w:left="5163" w:hanging="601"/>
      </w:pPr>
      <w:rPr>
        <w:rFonts w:hint="default"/>
        <w:lang w:val="zh-CN" w:eastAsia="zh-CN" w:bidi="zh-CN"/>
      </w:rPr>
    </w:lvl>
    <w:lvl w:ilvl="6" w:tentative="0">
      <w:start w:val="0"/>
      <w:numFmt w:val="bullet"/>
      <w:lvlText w:val="•"/>
      <w:lvlJc w:val="left"/>
      <w:pPr>
        <w:ind w:left="6151" w:hanging="601"/>
      </w:pPr>
      <w:rPr>
        <w:rFonts w:hint="default"/>
        <w:lang w:val="zh-CN" w:eastAsia="zh-CN" w:bidi="zh-CN"/>
      </w:rPr>
    </w:lvl>
    <w:lvl w:ilvl="7" w:tentative="0">
      <w:start w:val="0"/>
      <w:numFmt w:val="bullet"/>
      <w:lvlText w:val="•"/>
      <w:lvlJc w:val="left"/>
      <w:pPr>
        <w:ind w:left="7140" w:hanging="601"/>
      </w:pPr>
      <w:rPr>
        <w:rFonts w:hint="default"/>
        <w:lang w:val="zh-CN" w:eastAsia="zh-CN" w:bidi="zh-CN"/>
      </w:rPr>
    </w:lvl>
    <w:lvl w:ilvl="8" w:tentative="0">
      <w:start w:val="0"/>
      <w:numFmt w:val="bullet"/>
      <w:lvlText w:val="•"/>
      <w:lvlJc w:val="left"/>
      <w:pPr>
        <w:ind w:left="8128" w:hanging="601"/>
      </w:pPr>
      <w:rPr>
        <w:rFonts w:hint="default"/>
        <w:lang w:val="zh-CN" w:eastAsia="zh-CN" w:bidi="zh-CN"/>
      </w:rPr>
    </w:lvl>
  </w:abstractNum>
  <w:abstractNum w:abstractNumId="12">
    <w:nsid w:val="DCBA6B53"/>
    <w:multiLevelType w:val="multilevel"/>
    <w:tmpl w:val="DCBA6B53"/>
    <w:lvl w:ilvl="0" w:tentative="0">
      <w:start w:val="22"/>
      <w:numFmt w:val="decimal"/>
      <w:lvlText w:val="%1"/>
      <w:lvlJc w:val="left"/>
      <w:pPr>
        <w:ind w:left="212" w:hanging="540"/>
        <w:jc w:val="left"/>
      </w:pPr>
      <w:rPr>
        <w:rFonts w:hint="default"/>
        <w:lang w:val="zh-CN" w:eastAsia="zh-CN" w:bidi="zh-CN"/>
      </w:rPr>
    </w:lvl>
    <w:lvl w:ilvl="1" w:tentative="0">
      <w:start w:val="1"/>
      <w:numFmt w:val="decimal"/>
      <w:lvlText w:val="%1.%2"/>
      <w:lvlJc w:val="left"/>
      <w:pPr>
        <w:ind w:left="212" w:hanging="540"/>
        <w:jc w:val="left"/>
      </w:pPr>
      <w:rPr>
        <w:rFonts w:hint="default" w:ascii="宋体" w:hAnsi="宋体" w:eastAsia="宋体" w:cs="宋体"/>
        <w:w w:val="100"/>
        <w:sz w:val="24"/>
        <w:szCs w:val="24"/>
        <w:lang w:val="zh-CN" w:eastAsia="zh-CN" w:bidi="zh-CN"/>
      </w:rPr>
    </w:lvl>
    <w:lvl w:ilvl="2" w:tentative="0">
      <w:start w:val="1"/>
      <w:numFmt w:val="decimal"/>
      <w:lvlText w:val="%1.%2.%3"/>
      <w:lvlJc w:val="left"/>
      <w:pPr>
        <w:ind w:left="212" w:hanging="780"/>
        <w:jc w:val="left"/>
      </w:pPr>
      <w:rPr>
        <w:rFonts w:hint="default" w:ascii="宋体" w:hAnsi="宋体" w:eastAsia="宋体" w:cs="宋体"/>
        <w:w w:val="100"/>
        <w:sz w:val="24"/>
        <w:szCs w:val="24"/>
        <w:lang w:val="zh-CN" w:eastAsia="zh-CN" w:bidi="zh-CN"/>
      </w:rPr>
    </w:lvl>
    <w:lvl w:ilvl="3" w:tentative="0">
      <w:start w:val="0"/>
      <w:numFmt w:val="bullet"/>
      <w:lvlText w:val="•"/>
      <w:lvlJc w:val="left"/>
      <w:pPr>
        <w:ind w:left="3185" w:hanging="780"/>
      </w:pPr>
      <w:rPr>
        <w:rFonts w:hint="default"/>
        <w:lang w:val="zh-CN" w:eastAsia="zh-CN" w:bidi="zh-CN"/>
      </w:rPr>
    </w:lvl>
    <w:lvl w:ilvl="4" w:tentative="0">
      <w:start w:val="0"/>
      <w:numFmt w:val="bullet"/>
      <w:lvlText w:val="•"/>
      <w:lvlJc w:val="left"/>
      <w:pPr>
        <w:ind w:left="4174" w:hanging="780"/>
      </w:pPr>
      <w:rPr>
        <w:rFonts w:hint="default"/>
        <w:lang w:val="zh-CN" w:eastAsia="zh-CN" w:bidi="zh-CN"/>
      </w:rPr>
    </w:lvl>
    <w:lvl w:ilvl="5" w:tentative="0">
      <w:start w:val="0"/>
      <w:numFmt w:val="bullet"/>
      <w:lvlText w:val="•"/>
      <w:lvlJc w:val="left"/>
      <w:pPr>
        <w:ind w:left="5163" w:hanging="780"/>
      </w:pPr>
      <w:rPr>
        <w:rFonts w:hint="default"/>
        <w:lang w:val="zh-CN" w:eastAsia="zh-CN" w:bidi="zh-CN"/>
      </w:rPr>
    </w:lvl>
    <w:lvl w:ilvl="6" w:tentative="0">
      <w:start w:val="0"/>
      <w:numFmt w:val="bullet"/>
      <w:lvlText w:val="•"/>
      <w:lvlJc w:val="left"/>
      <w:pPr>
        <w:ind w:left="6151" w:hanging="780"/>
      </w:pPr>
      <w:rPr>
        <w:rFonts w:hint="default"/>
        <w:lang w:val="zh-CN" w:eastAsia="zh-CN" w:bidi="zh-CN"/>
      </w:rPr>
    </w:lvl>
    <w:lvl w:ilvl="7" w:tentative="0">
      <w:start w:val="0"/>
      <w:numFmt w:val="bullet"/>
      <w:lvlText w:val="•"/>
      <w:lvlJc w:val="left"/>
      <w:pPr>
        <w:ind w:left="7140" w:hanging="780"/>
      </w:pPr>
      <w:rPr>
        <w:rFonts w:hint="default"/>
        <w:lang w:val="zh-CN" w:eastAsia="zh-CN" w:bidi="zh-CN"/>
      </w:rPr>
    </w:lvl>
    <w:lvl w:ilvl="8" w:tentative="0">
      <w:start w:val="0"/>
      <w:numFmt w:val="bullet"/>
      <w:lvlText w:val="•"/>
      <w:lvlJc w:val="left"/>
      <w:pPr>
        <w:ind w:left="8128" w:hanging="780"/>
      </w:pPr>
      <w:rPr>
        <w:rFonts w:hint="default"/>
        <w:lang w:val="zh-CN" w:eastAsia="zh-CN" w:bidi="zh-CN"/>
      </w:rPr>
    </w:lvl>
  </w:abstractNum>
  <w:abstractNum w:abstractNumId="13">
    <w:nsid w:val="F4B5D9F5"/>
    <w:multiLevelType w:val="multilevel"/>
    <w:tmpl w:val="F4B5D9F5"/>
    <w:lvl w:ilvl="0" w:tentative="0">
      <w:start w:val="20"/>
      <w:numFmt w:val="decimal"/>
      <w:lvlText w:val="%1"/>
      <w:lvlJc w:val="left"/>
      <w:pPr>
        <w:ind w:left="212" w:hanging="600"/>
        <w:jc w:val="left"/>
      </w:pPr>
      <w:rPr>
        <w:rFonts w:hint="default"/>
        <w:lang w:val="zh-CN" w:eastAsia="zh-CN" w:bidi="zh-CN"/>
      </w:rPr>
    </w:lvl>
    <w:lvl w:ilvl="1" w:tentative="0">
      <w:start w:val="1"/>
      <w:numFmt w:val="decimal"/>
      <w:lvlText w:val="%1.%2"/>
      <w:lvlJc w:val="left"/>
      <w:pPr>
        <w:ind w:left="212" w:hanging="600"/>
        <w:jc w:val="left"/>
      </w:pPr>
      <w:rPr>
        <w:rFonts w:hint="default" w:ascii="宋体" w:hAnsi="宋体" w:eastAsia="宋体" w:cs="宋体"/>
        <w:spacing w:val="-101"/>
        <w:w w:val="100"/>
        <w:sz w:val="24"/>
        <w:szCs w:val="24"/>
        <w:lang w:val="zh-CN" w:eastAsia="zh-CN" w:bidi="zh-CN"/>
      </w:rPr>
    </w:lvl>
    <w:lvl w:ilvl="2" w:tentative="0">
      <w:start w:val="0"/>
      <w:numFmt w:val="bullet"/>
      <w:lvlText w:val="•"/>
      <w:lvlJc w:val="left"/>
      <w:pPr>
        <w:ind w:left="2197" w:hanging="600"/>
      </w:pPr>
      <w:rPr>
        <w:rFonts w:hint="default"/>
        <w:lang w:val="zh-CN" w:eastAsia="zh-CN" w:bidi="zh-CN"/>
      </w:rPr>
    </w:lvl>
    <w:lvl w:ilvl="3" w:tentative="0">
      <w:start w:val="0"/>
      <w:numFmt w:val="bullet"/>
      <w:lvlText w:val="•"/>
      <w:lvlJc w:val="left"/>
      <w:pPr>
        <w:ind w:left="3185" w:hanging="600"/>
      </w:pPr>
      <w:rPr>
        <w:rFonts w:hint="default"/>
        <w:lang w:val="zh-CN" w:eastAsia="zh-CN" w:bidi="zh-CN"/>
      </w:rPr>
    </w:lvl>
    <w:lvl w:ilvl="4" w:tentative="0">
      <w:start w:val="0"/>
      <w:numFmt w:val="bullet"/>
      <w:lvlText w:val="•"/>
      <w:lvlJc w:val="left"/>
      <w:pPr>
        <w:ind w:left="4174" w:hanging="600"/>
      </w:pPr>
      <w:rPr>
        <w:rFonts w:hint="default"/>
        <w:lang w:val="zh-CN" w:eastAsia="zh-CN" w:bidi="zh-CN"/>
      </w:rPr>
    </w:lvl>
    <w:lvl w:ilvl="5" w:tentative="0">
      <w:start w:val="0"/>
      <w:numFmt w:val="bullet"/>
      <w:lvlText w:val="•"/>
      <w:lvlJc w:val="left"/>
      <w:pPr>
        <w:ind w:left="5163" w:hanging="600"/>
      </w:pPr>
      <w:rPr>
        <w:rFonts w:hint="default"/>
        <w:lang w:val="zh-CN" w:eastAsia="zh-CN" w:bidi="zh-CN"/>
      </w:rPr>
    </w:lvl>
    <w:lvl w:ilvl="6" w:tentative="0">
      <w:start w:val="0"/>
      <w:numFmt w:val="bullet"/>
      <w:lvlText w:val="•"/>
      <w:lvlJc w:val="left"/>
      <w:pPr>
        <w:ind w:left="6151" w:hanging="600"/>
      </w:pPr>
      <w:rPr>
        <w:rFonts w:hint="default"/>
        <w:lang w:val="zh-CN" w:eastAsia="zh-CN" w:bidi="zh-CN"/>
      </w:rPr>
    </w:lvl>
    <w:lvl w:ilvl="7" w:tentative="0">
      <w:start w:val="0"/>
      <w:numFmt w:val="bullet"/>
      <w:lvlText w:val="•"/>
      <w:lvlJc w:val="left"/>
      <w:pPr>
        <w:ind w:left="7140" w:hanging="600"/>
      </w:pPr>
      <w:rPr>
        <w:rFonts w:hint="default"/>
        <w:lang w:val="zh-CN" w:eastAsia="zh-CN" w:bidi="zh-CN"/>
      </w:rPr>
    </w:lvl>
    <w:lvl w:ilvl="8" w:tentative="0">
      <w:start w:val="0"/>
      <w:numFmt w:val="bullet"/>
      <w:lvlText w:val="•"/>
      <w:lvlJc w:val="left"/>
      <w:pPr>
        <w:ind w:left="8128" w:hanging="600"/>
      </w:pPr>
      <w:rPr>
        <w:rFonts w:hint="default"/>
        <w:lang w:val="zh-CN" w:eastAsia="zh-CN" w:bidi="zh-CN"/>
      </w:rPr>
    </w:lvl>
  </w:abstractNum>
  <w:abstractNum w:abstractNumId="14">
    <w:nsid w:val="0053208E"/>
    <w:multiLevelType w:val="multilevel"/>
    <w:tmpl w:val="0053208E"/>
    <w:lvl w:ilvl="0" w:tentative="0">
      <w:start w:val="1"/>
      <w:numFmt w:val="decimal"/>
      <w:lvlText w:val="（%1）"/>
      <w:lvlJc w:val="left"/>
      <w:pPr>
        <w:ind w:left="1233" w:hanging="601"/>
        <w:jc w:val="left"/>
      </w:pPr>
      <w:rPr>
        <w:rFonts w:hint="default" w:ascii="宋体" w:hAnsi="宋体" w:eastAsia="宋体" w:cs="宋体"/>
        <w:spacing w:val="-60"/>
        <w:w w:val="100"/>
        <w:sz w:val="22"/>
        <w:szCs w:val="22"/>
        <w:lang w:val="zh-CN" w:eastAsia="zh-CN" w:bidi="zh-CN"/>
      </w:rPr>
    </w:lvl>
    <w:lvl w:ilvl="1" w:tentative="0">
      <w:start w:val="0"/>
      <w:numFmt w:val="bullet"/>
      <w:lvlText w:val="•"/>
      <w:lvlJc w:val="left"/>
      <w:pPr>
        <w:ind w:left="2126" w:hanging="601"/>
      </w:pPr>
      <w:rPr>
        <w:rFonts w:hint="default"/>
        <w:lang w:val="zh-CN" w:eastAsia="zh-CN" w:bidi="zh-CN"/>
      </w:rPr>
    </w:lvl>
    <w:lvl w:ilvl="2" w:tentative="0">
      <w:start w:val="0"/>
      <w:numFmt w:val="bullet"/>
      <w:lvlText w:val="•"/>
      <w:lvlJc w:val="left"/>
      <w:pPr>
        <w:ind w:left="3013" w:hanging="601"/>
      </w:pPr>
      <w:rPr>
        <w:rFonts w:hint="default"/>
        <w:lang w:val="zh-CN" w:eastAsia="zh-CN" w:bidi="zh-CN"/>
      </w:rPr>
    </w:lvl>
    <w:lvl w:ilvl="3" w:tentative="0">
      <w:start w:val="0"/>
      <w:numFmt w:val="bullet"/>
      <w:lvlText w:val="•"/>
      <w:lvlJc w:val="left"/>
      <w:pPr>
        <w:ind w:left="3899" w:hanging="601"/>
      </w:pPr>
      <w:rPr>
        <w:rFonts w:hint="default"/>
        <w:lang w:val="zh-CN" w:eastAsia="zh-CN" w:bidi="zh-CN"/>
      </w:rPr>
    </w:lvl>
    <w:lvl w:ilvl="4" w:tentative="0">
      <w:start w:val="0"/>
      <w:numFmt w:val="bullet"/>
      <w:lvlText w:val="•"/>
      <w:lvlJc w:val="left"/>
      <w:pPr>
        <w:ind w:left="4786" w:hanging="601"/>
      </w:pPr>
      <w:rPr>
        <w:rFonts w:hint="default"/>
        <w:lang w:val="zh-CN" w:eastAsia="zh-CN" w:bidi="zh-CN"/>
      </w:rPr>
    </w:lvl>
    <w:lvl w:ilvl="5" w:tentative="0">
      <w:start w:val="0"/>
      <w:numFmt w:val="bullet"/>
      <w:lvlText w:val="•"/>
      <w:lvlJc w:val="left"/>
      <w:pPr>
        <w:ind w:left="5673" w:hanging="601"/>
      </w:pPr>
      <w:rPr>
        <w:rFonts w:hint="default"/>
        <w:lang w:val="zh-CN" w:eastAsia="zh-CN" w:bidi="zh-CN"/>
      </w:rPr>
    </w:lvl>
    <w:lvl w:ilvl="6" w:tentative="0">
      <w:start w:val="0"/>
      <w:numFmt w:val="bullet"/>
      <w:lvlText w:val="•"/>
      <w:lvlJc w:val="left"/>
      <w:pPr>
        <w:ind w:left="6559" w:hanging="601"/>
      </w:pPr>
      <w:rPr>
        <w:rFonts w:hint="default"/>
        <w:lang w:val="zh-CN" w:eastAsia="zh-CN" w:bidi="zh-CN"/>
      </w:rPr>
    </w:lvl>
    <w:lvl w:ilvl="7" w:tentative="0">
      <w:start w:val="0"/>
      <w:numFmt w:val="bullet"/>
      <w:lvlText w:val="•"/>
      <w:lvlJc w:val="left"/>
      <w:pPr>
        <w:ind w:left="7446" w:hanging="601"/>
      </w:pPr>
      <w:rPr>
        <w:rFonts w:hint="default"/>
        <w:lang w:val="zh-CN" w:eastAsia="zh-CN" w:bidi="zh-CN"/>
      </w:rPr>
    </w:lvl>
    <w:lvl w:ilvl="8" w:tentative="0">
      <w:start w:val="0"/>
      <w:numFmt w:val="bullet"/>
      <w:lvlText w:val="•"/>
      <w:lvlJc w:val="left"/>
      <w:pPr>
        <w:ind w:left="8332" w:hanging="601"/>
      </w:pPr>
      <w:rPr>
        <w:rFonts w:hint="default"/>
        <w:lang w:val="zh-CN" w:eastAsia="zh-CN" w:bidi="zh-CN"/>
      </w:rPr>
    </w:lvl>
  </w:abstractNum>
  <w:abstractNum w:abstractNumId="15">
    <w:nsid w:val="0248C179"/>
    <w:multiLevelType w:val="multilevel"/>
    <w:tmpl w:val="0248C179"/>
    <w:lvl w:ilvl="0" w:tentative="0">
      <w:start w:val="10"/>
      <w:numFmt w:val="decimal"/>
      <w:lvlText w:val="%1."/>
      <w:lvlJc w:val="left"/>
      <w:pPr>
        <w:ind w:left="576" w:hanging="364"/>
        <w:jc w:val="left"/>
      </w:pPr>
      <w:rPr>
        <w:rFonts w:hint="default" w:ascii="宋体" w:hAnsi="宋体" w:eastAsia="宋体" w:cs="宋体"/>
        <w:b/>
        <w:bCs/>
        <w:spacing w:val="-1"/>
        <w:w w:val="99"/>
        <w:sz w:val="22"/>
        <w:szCs w:val="22"/>
        <w:lang w:val="zh-CN" w:eastAsia="zh-CN" w:bidi="zh-CN"/>
      </w:rPr>
    </w:lvl>
    <w:lvl w:ilvl="1" w:tentative="0">
      <w:start w:val="1"/>
      <w:numFmt w:val="decimal"/>
      <w:lvlText w:val="%1.%2"/>
      <w:lvlJc w:val="left"/>
      <w:pPr>
        <w:ind w:left="1232" w:hanging="540"/>
        <w:jc w:val="left"/>
      </w:pPr>
      <w:rPr>
        <w:rFonts w:hint="default"/>
        <w:w w:val="100"/>
        <w:lang w:val="zh-CN" w:eastAsia="zh-CN" w:bidi="zh-CN"/>
      </w:rPr>
    </w:lvl>
    <w:lvl w:ilvl="2" w:tentative="0">
      <w:start w:val="0"/>
      <w:numFmt w:val="bullet"/>
      <w:lvlText w:val="•"/>
      <w:lvlJc w:val="left"/>
      <w:pPr>
        <w:ind w:left="2225" w:hanging="540"/>
      </w:pPr>
      <w:rPr>
        <w:rFonts w:hint="default"/>
        <w:lang w:val="zh-CN" w:eastAsia="zh-CN" w:bidi="zh-CN"/>
      </w:rPr>
    </w:lvl>
    <w:lvl w:ilvl="3" w:tentative="0">
      <w:start w:val="0"/>
      <w:numFmt w:val="bullet"/>
      <w:lvlText w:val="•"/>
      <w:lvlJc w:val="left"/>
      <w:pPr>
        <w:ind w:left="3210" w:hanging="540"/>
      </w:pPr>
      <w:rPr>
        <w:rFonts w:hint="default"/>
        <w:lang w:val="zh-CN" w:eastAsia="zh-CN" w:bidi="zh-CN"/>
      </w:rPr>
    </w:lvl>
    <w:lvl w:ilvl="4" w:tentative="0">
      <w:start w:val="0"/>
      <w:numFmt w:val="bullet"/>
      <w:lvlText w:val="•"/>
      <w:lvlJc w:val="left"/>
      <w:pPr>
        <w:ind w:left="4195" w:hanging="540"/>
      </w:pPr>
      <w:rPr>
        <w:rFonts w:hint="default"/>
        <w:lang w:val="zh-CN" w:eastAsia="zh-CN" w:bidi="zh-CN"/>
      </w:rPr>
    </w:lvl>
    <w:lvl w:ilvl="5" w:tentative="0">
      <w:start w:val="0"/>
      <w:numFmt w:val="bullet"/>
      <w:lvlText w:val="•"/>
      <w:lvlJc w:val="left"/>
      <w:pPr>
        <w:ind w:left="5180" w:hanging="540"/>
      </w:pPr>
      <w:rPr>
        <w:rFonts w:hint="default"/>
        <w:lang w:val="zh-CN" w:eastAsia="zh-CN" w:bidi="zh-CN"/>
      </w:rPr>
    </w:lvl>
    <w:lvl w:ilvl="6" w:tentative="0">
      <w:start w:val="0"/>
      <w:numFmt w:val="bullet"/>
      <w:lvlText w:val="•"/>
      <w:lvlJc w:val="left"/>
      <w:pPr>
        <w:ind w:left="6165" w:hanging="540"/>
      </w:pPr>
      <w:rPr>
        <w:rFonts w:hint="default"/>
        <w:lang w:val="zh-CN" w:eastAsia="zh-CN" w:bidi="zh-CN"/>
      </w:rPr>
    </w:lvl>
    <w:lvl w:ilvl="7" w:tentative="0">
      <w:start w:val="0"/>
      <w:numFmt w:val="bullet"/>
      <w:lvlText w:val="•"/>
      <w:lvlJc w:val="left"/>
      <w:pPr>
        <w:ind w:left="7150" w:hanging="540"/>
      </w:pPr>
      <w:rPr>
        <w:rFonts w:hint="default"/>
        <w:lang w:val="zh-CN" w:eastAsia="zh-CN" w:bidi="zh-CN"/>
      </w:rPr>
    </w:lvl>
    <w:lvl w:ilvl="8" w:tentative="0">
      <w:start w:val="0"/>
      <w:numFmt w:val="bullet"/>
      <w:lvlText w:val="•"/>
      <w:lvlJc w:val="left"/>
      <w:pPr>
        <w:ind w:left="8135" w:hanging="540"/>
      </w:pPr>
      <w:rPr>
        <w:rFonts w:hint="default"/>
        <w:lang w:val="zh-CN" w:eastAsia="zh-CN" w:bidi="zh-CN"/>
      </w:rPr>
    </w:lvl>
  </w:abstractNum>
  <w:abstractNum w:abstractNumId="16">
    <w:nsid w:val="03D62ECE"/>
    <w:multiLevelType w:val="multilevel"/>
    <w:tmpl w:val="03D62ECE"/>
    <w:lvl w:ilvl="0" w:tentative="0">
      <w:start w:val="3"/>
      <w:numFmt w:val="decimal"/>
      <w:lvlText w:val="%1."/>
      <w:lvlJc w:val="left"/>
      <w:pPr>
        <w:ind w:left="456" w:hanging="244"/>
        <w:jc w:val="left"/>
      </w:pPr>
      <w:rPr>
        <w:rFonts w:hint="default" w:ascii="宋体" w:hAnsi="宋体" w:eastAsia="宋体" w:cs="宋体"/>
        <w:b/>
        <w:bCs/>
        <w:spacing w:val="-1"/>
        <w:w w:val="99"/>
        <w:sz w:val="22"/>
        <w:szCs w:val="22"/>
        <w:lang w:val="zh-CN" w:eastAsia="zh-CN" w:bidi="zh-CN"/>
      </w:rPr>
    </w:lvl>
    <w:lvl w:ilvl="1" w:tentative="0">
      <w:start w:val="1"/>
      <w:numFmt w:val="decimal"/>
      <w:lvlText w:val="%1.%2"/>
      <w:lvlJc w:val="left"/>
      <w:pPr>
        <w:ind w:left="1112" w:hanging="420"/>
        <w:jc w:val="left"/>
      </w:pPr>
      <w:rPr>
        <w:rFonts w:hint="default" w:ascii="宋体" w:hAnsi="宋体" w:eastAsia="宋体" w:cs="宋体"/>
        <w:w w:val="100"/>
        <w:sz w:val="24"/>
        <w:szCs w:val="24"/>
        <w:lang w:val="zh-CN" w:eastAsia="zh-CN" w:bidi="zh-CN"/>
      </w:rPr>
    </w:lvl>
    <w:lvl w:ilvl="2" w:tentative="0">
      <w:start w:val="1"/>
      <w:numFmt w:val="decimal"/>
      <w:lvlText w:val="（%3）"/>
      <w:lvlJc w:val="left"/>
      <w:pPr>
        <w:ind w:left="1653" w:hanging="601"/>
        <w:jc w:val="left"/>
      </w:pPr>
      <w:rPr>
        <w:rFonts w:hint="default" w:ascii="宋体" w:hAnsi="宋体" w:eastAsia="宋体" w:cs="宋体"/>
        <w:w w:val="100"/>
        <w:sz w:val="22"/>
        <w:szCs w:val="22"/>
        <w:lang w:val="zh-CN" w:eastAsia="zh-CN" w:bidi="zh-CN"/>
      </w:rPr>
    </w:lvl>
    <w:lvl w:ilvl="3" w:tentative="0">
      <w:start w:val="0"/>
      <w:numFmt w:val="bullet"/>
      <w:lvlText w:val="•"/>
      <w:lvlJc w:val="left"/>
      <w:pPr>
        <w:ind w:left="1660" w:hanging="601"/>
      </w:pPr>
      <w:rPr>
        <w:rFonts w:hint="default"/>
        <w:lang w:val="zh-CN" w:eastAsia="zh-CN" w:bidi="zh-CN"/>
      </w:rPr>
    </w:lvl>
    <w:lvl w:ilvl="4" w:tentative="0">
      <w:start w:val="0"/>
      <w:numFmt w:val="bullet"/>
      <w:lvlText w:val="•"/>
      <w:lvlJc w:val="left"/>
      <w:pPr>
        <w:ind w:left="2866" w:hanging="601"/>
      </w:pPr>
      <w:rPr>
        <w:rFonts w:hint="default"/>
        <w:lang w:val="zh-CN" w:eastAsia="zh-CN" w:bidi="zh-CN"/>
      </w:rPr>
    </w:lvl>
    <w:lvl w:ilvl="5" w:tentative="0">
      <w:start w:val="0"/>
      <w:numFmt w:val="bullet"/>
      <w:lvlText w:val="•"/>
      <w:lvlJc w:val="left"/>
      <w:pPr>
        <w:ind w:left="4073" w:hanging="601"/>
      </w:pPr>
      <w:rPr>
        <w:rFonts w:hint="default"/>
        <w:lang w:val="zh-CN" w:eastAsia="zh-CN" w:bidi="zh-CN"/>
      </w:rPr>
    </w:lvl>
    <w:lvl w:ilvl="6" w:tentative="0">
      <w:start w:val="0"/>
      <w:numFmt w:val="bullet"/>
      <w:lvlText w:val="•"/>
      <w:lvlJc w:val="left"/>
      <w:pPr>
        <w:ind w:left="5279" w:hanging="601"/>
      </w:pPr>
      <w:rPr>
        <w:rFonts w:hint="default"/>
        <w:lang w:val="zh-CN" w:eastAsia="zh-CN" w:bidi="zh-CN"/>
      </w:rPr>
    </w:lvl>
    <w:lvl w:ilvl="7" w:tentative="0">
      <w:start w:val="0"/>
      <w:numFmt w:val="bullet"/>
      <w:lvlText w:val="•"/>
      <w:lvlJc w:val="left"/>
      <w:pPr>
        <w:ind w:left="6486" w:hanging="601"/>
      </w:pPr>
      <w:rPr>
        <w:rFonts w:hint="default"/>
        <w:lang w:val="zh-CN" w:eastAsia="zh-CN" w:bidi="zh-CN"/>
      </w:rPr>
    </w:lvl>
    <w:lvl w:ilvl="8" w:tentative="0">
      <w:start w:val="0"/>
      <w:numFmt w:val="bullet"/>
      <w:lvlText w:val="•"/>
      <w:lvlJc w:val="left"/>
      <w:pPr>
        <w:ind w:left="7692" w:hanging="601"/>
      </w:pPr>
      <w:rPr>
        <w:rFonts w:hint="default"/>
        <w:lang w:val="zh-CN" w:eastAsia="zh-CN" w:bidi="zh-CN"/>
      </w:rPr>
    </w:lvl>
  </w:abstractNum>
  <w:abstractNum w:abstractNumId="17">
    <w:nsid w:val="0E640482"/>
    <w:multiLevelType w:val="multilevel"/>
    <w:tmpl w:val="0E640482"/>
    <w:lvl w:ilvl="0" w:tentative="0">
      <w:start w:val="30"/>
      <w:numFmt w:val="decimal"/>
      <w:lvlText w:val="%1"/>
      <w:lvlJc w:val="left"/>
      <w:pPr>
        <w:ind w:left="1232" w:hanging="540"/>
        <w:jc w:val="left"/>
      </w:pPr>
      <w:rPr>
        <w:rFonts w:hint="default"/>
        <w:lang w:val="zh-CN" w:eastAsia="zh-CN" w:bidi="zh-CN"/>
      </w:rPr>
    </w:lvl>
    <w:lvl w:ilvl="1" w:tentative="0">
      <w:start w:val="9"/>
      <w:numFmt w:val="decimal"/>
      <w:lvlText w:val="%1.%2"/>
      <w:lvlJc w:val="left"/>
      <w:pPr>
        <w:ind w:left="1232" w:hanging="540"/>
        <w:jc w:val="left"/>
      </w:pPr>
      <w:rPr>
        <w:rFonts w:hint="default" w:ascii="宋体" w:hAnsi="宋体" w:eastAsia="宋体" w:cs="宋体"/>
        <w:w w:val="100"/>
        <w:sz w:val="24"/>
        <w:szCs w:val="24"/>
        <w:lang w:val="zh-CN" w:eastAsia="zh-CN" w:bidi="zh-CN"/>
      </w:rPr>
    </w:lvl>
    <w:lvl w:ilvl="2" w:tentative="0">
      <w:start w:val="1"/>
      <w:numFmt w:val="decimal"/>
      <w:lvlText w:val="%1.%2.%3"/>
      <w:lvlJc w:val="left"/>
      <w:pPr>
        <w:ind w:left="1472" w:hanging="780"/>
        <w:jc w:val="left"/>
      </w:pPr>
      <w:rPr>
        <w:rFonts w:hint="default" w:ascii="宋体" w:hAnsi="宋体" w:eastAsia="宋体" w:cs="宋体"/>
        <w:w w:val="100"/>
        <w:sz w:val="24"/>
        <w:szCs w:val="24"/>
        <w:lang w:val="zh-CN" w:eastAsia="zh-CN" w:bidi="zh-CN"/>
      </w:rPr>
    </w:lvl>
    <w:lvl w:ilvl="3" w:tentative="0">
      <w:start w:val="0"/>
      <w:numFmt w:val="bullet"/>
      <w:lvlText w:val="•"/>
      <w:lvlJc w:val="left"/>
      <w:pPr>
        <w:ind w:left="3396" w:hanging="780"/>
      </w:pPr>
      <w:rPr>
        <w:rFonts w:hint="default"/>
        <w:lang w:val="zh-CN" w:eastAsia="zh-CN" w:bidi="zh-CN"/>
      </w:rPr>
    </w:lvl>
    <w:lvl w:ilvl="4" w:tentative="0">
      <w:start w:val="0"/>
      <w:numFmt w:val="bullet"/>
      <w:lvlText w:val="•"/>
      <w:lvlJc w:val="left"/>
      <w:pPr>
        <w:ind w:left="4355" w:hanging="780"/>
      </w:pPr>
      <w:rPr>
        <w:rFonts w:hint="default"/>
        <w:lang w:val="zh-CN" w:eastAsia="zh-CN" w:bidi="zh-CN"/>
      </w:rPr>
    </w:lvl>
    <w:lvl w:ilvl="5" w:tentative="0">
      <w:start w:val="0"/>
      <w:numFmt w:val="bullet"/>
      <w:lvlText w:val="•"/>
      <w:lvlJc w:val="left"/>
      <w:pPr>
        <w:ind w:left="5313" w:hanging="780"/>
      </w:pPr>
      <w:rPr>
        <w:rFonts w:hint="default"/>
        <w:lang w:val="zh-CN" w:eastAsia="zh-CN" w:bidi="zh-CN"/>
      </w:rPr>
    </w:lvl>
    <w:lvl w:ilvl="6" w:tentative="0">
      <w:start w:val="0"/>
      <w:numFmt w:val="bullet"/>
      <w:lvlText w:val="•"/>
      <w:lvlJc w:val="left"/>
      <w:pPr>
        <w:ind w:left="6272" w:hanging="780"/>
      </w:pPr>
      <w:rPr>
        <w:rFonts w:hint="default"/>
        <w:lang w:val="zh-CN" w:eastAsia="zh-CN" w:bidi="zh-CN"/>
      </w:rPr>
    </w:lvl>
    <w:lvl w:ilvl="7" w:tentative="0">
      <w:start w:val="0"/>
      <w:numFmt w:val="bullet"/>
      <w:lvlText w:val="•"/>
      <w:lvlJc w:val="left"/>
      <w:pPr>
        <w:ind w:left="7230" w:hanging="780"/>
      </w:pPr>
      <w:rPr>
        <w:rFonts w:hint="default"/>
        <w:lang w:val="zh-CN" w:eastAsia="zh-CN" w:bidi="zh-CN"/>
      </w:rPr>
    </w:lvl>
    <w:lvl w:ilvl="8" w:tentative="0">
      <w:start w:val="0"/>
      <w:numFmt w:val="bullet"/>
      <w:lvlText w:val="•"/>
      <w:lvlJc w:val="left"/>
      <w:pPr>
        <w:ind w:left="8189" w:hanging="780"/>
      </w:pPr>
      <w:rPr>
        <w:rFonts w:hint="default"/>
        <w:lang w:val="zh-CN" w:eastAsia="zh-CN" w:bidi="zh-CN"/>
      </w:rPr>
    </w:lvl>
  </w:abstractNum>
  <w:abstractNum w:abstractNumId="18">
    <w:nsid w:val="2470EC97"/>
    <w:multiLevelType w:val="multilevel"/>
    <w:tmpl w:val="2470EC97"/>
    <w:lvl w:ilvl="0" w:tentative="0">
      <w:start w:val="21"/>
      <w:numFmt w:val="decimal"/>
      <w:lvlText w:val="%1."/>
      <w:lvlJc w:val="left"/>
      <w:pPr>
        <w:ind w:left="576" w:hanging="364"/>
        <w:jc w:val="left"/>
      </w:pPr>
      <w:rPr>
        <w:rFonts w:hint="default" w:ascii="宋体" w:hAnsi="宋体" w:eastAsia="宋体" w:cs="宋体"/>
        <w:b/>
        <w:bCs/>
        <w:spacing w:val="-1"/>
        <w:w w:val="99"/>
        <w:sz w:val="22"/>
        <w:szCs w:val="22"/>
        <w:lang w:val="zh-CN" w:eastAsia="zh-CN" w:bidi="zh-CN"/>
      </w:rPr>
    </w:lvl>
    <w:lvl w:ilvl="1" w:tentative="0">
      <w:start w:val="1"/>
      <w:numFmt w:val="decimal"/>
      <w:lvlText w:val="%1.%2"/>
      <w:lvlJc w:val="left"/>
      <w:pPr>
        <w:ind w:left="212" w:hanging="605"/>
        <w:jc w:val="left"/>
      </w:pPr>
      <w:rPr>
        <w:rFonts w:hint="default" w:ascii="宋体" w:hAnsi="宋体" w:eastAsia="宋体" w:cs="宋体"/>
        <w:w w:val="100"/>
        <w:sz w:val="24"/>
        <w:szCs w:val="24"/>
        <w:lang w:val="zh-CN" w:eastAsia="zh-CN" w:bidi="zh-CN"/>
      </w:rPr>
    </w:lvl>
    <w:lvl w:ilvl="2" w:tentative="0">
      <w:start w:val="0"/>
      <w:numFmt w:val="bullet"/>
      <w:lvlText w:val="•"/>
      <w:lvlJc w:val="left"/>
      <w:pPr>
        <w:ind w:left="1638" w:hanging="605"/>
      </w:pPr>
      <w:rPr>
        <w:rFonts w:hint="default"/>
        <w:lang w:val="zh-CN" w:eastAsia="zh-CN" w:bidi="zh-CN"/>
      </w:rPr>
    </w:lvl>
    <w:lvl w:ilvl="3" w:tentative="0">
      <w:start w:val="0"/>
      <w:numFmt w:val="bullet"/>
      <w:lvlText w:val="•"/>
      <w:lvlJc w:val="left"/>
      <w:pPr>
        <w:ind w:left="2696" w:hanging="605"/>
      </w:pPr>
      <w:rPr>
        <w:rFonts w:hint="default"/>
        <w:lang w:val="zh-CN" w:eastAsia="zh-CN" w:bidi="zh-CN"/>
      </w:rPr>
    </w:lvl>
    <w:lvl w:ilvl="4" w:tentative="0">
      <w:start w:val="0"/>
      <w:numFmt w:val="bullet"/>
      <w:lvlText w:val="•"/>
      <w:lvlJc w:val="left"/>
      <w:pPr>
        <w:ind w:left="3755" w:hanging="605"/>
      </w:pPr>
      <w:rPr>
        <w:rFonts w:hint="default"/>
        <w:lang w:val="zh-CN" w:eastAsia="zh-CN" w:bidi="zh-CN"/>
      </w:rPr>
    </w:lvl>
    <w:lvl w:ilvl="5" w:tentative="0">
      <w:start w:val="0"/>
      <w:numFmt w:val="bullet"/>
      <w:lvlText w:val="•"/>
      <w:lvlJc w:val="left"/>
      <w:pPr>
        <w:ind w:left="4813" w:hanging="605"/>
      </w:pPr>
      <w:rPr>
        <w:rFonts w:hint="default"/>
        <w:lang w:val="zh-CN" w:eastAsia="zh-CN" w:bidi="zh-CN"/>
      </w:rPr>
    </w:lvl>
    <w:lvl w:ilvl="6" w:tentative="0">
      <w:start w:val="0"/>
      <w:numFmt w:val="bullet"/>
      <w:lvlText w:val="•"/>
      <w:lvlJc w:val="left"/>
      <w:pPr>
        <w:ind w:left="5872" w:hanging="605"/>
      </w:pPr>
      <w:rPr>
        <w:rFonts w:hint="default"/>
        <w:lang w:val="zh-CN" w:eastAsia="zh-CN" w:bidi="zh-CN"/>
      </w:rPr>
    </w:lvl>
    <w:lvl w:ilvl="7" w:tentative="0">
      <w:start w:val="0"/>
      <w:numFmt w:val="bullet"/>
      <w:lvlText w:val="•"/>
      <w:lvlJc w:val="left"/>
      <w:pPr>
        <w:ind w:left="6930" w:hanging="605"/>
      </w:pPr>
      <w:rPr>
        <w:rFonts w:hint="default"/>
        <w:lang w:val="zh-CN" w:eastAsia="zh-CN" w:bidi="zh-CN"/>
      </w:rPr>
    </w:lvl>
    <w:lvl w:ilvl="8" w:tentative="0">
      <w:start w:val="0"/>
      <w:numFmt w:val="bullet"/>
      <w:lvlText w:val="•"/>
      <w:lvlJc w:val="left"/>
      <w:pPr>
        <w:ind w:left="7989" w:hanging="605"/>
      </w:pPr>
      <w:rPr>
        <w:rFonts w:hint="default"/>
        <w:lang w:val="zh-CN" w:eastAsia="zh-CN" w:bidi="zh-CN"/>
      </w:rPr>
    </w:lvl>
  </w:abstractNum>
  <w:abstractNum w:abstractNumId="19">
    <w:nsid w:val="25B654F3"/>
    <w:multiLevelType w:val="multilevel"/>
    <w:tmpl w:val="25B654F3"/>
    <w:lvl w:ilvl="0" w:tentative="0">
      <w:start w:val="9"/>
      <w:numFmt w:val="decimal"/>
      <w:lvlText w:val="%1"/>
      <w:lvlJc w:val="left"/>
      <w:pPr>
        <w:ind w:left="1172" w:hanging="480"/>
        <w:jc w:val="left"/>
      </w:pPr>
      <w:rPr>
        <w:rFonts w:hint="default"/>
        <w:lang w:val="zh-CN" w:eastAsia="zh-CN" w:bidi="zh-CN"/>
      </w:rPr>
    </w:lvl>
    <w:lvl w:ilvl="1" w:tentative="0">
      <w:start w:val="1"/>
      <w:numFmt w:val="decimal"/>
      <w:lvlText w:val="%1.%2"/>
      <w:lvlJc w:val="left"/>
      <w:pPr>
        <w:ind w:left="1172" w:hanging="480"/>
        <w:jc w:val="left"/>
      </w:pPr>
      <w:rPr>
        <w:rFonts w:hint="default" w:ascii="宋体" w:hAnsi="宋体" w:eastAsia="宋体" w:cs="宋体"/>
        <w:w w:val="100"/>
        <w:sz w:val="24"/>
        <w:szCs w:val="24"/>
        <w:lang w:val="zh-CN" w:eastAsia="zh-CN" w:bidi="zh-CN"/>
      </w:rPr>
    </w:lvl>
    <w:lvl w:ilvl="2" w:tentative="0">
      <w:start w:val="0"/>
      <w:numFmt w:val="bullet"/>
      <w:lvlText w:val="•"/>
      <w:lvlJc w:val="left"/>
      <w:pPr>
        <w:ind w:left="2965" w:hanging="480"/>
      </w:pPr>
      <w:rPr>
        <w:rFonts w:hint="default"/>
        <w:lang w:val="zh-CN" w:eastAsia="zh-CN" w:bidi="zh-CN"/>
      </w:rPr>
    </w:lvl>
    <w:lvl w:ilvl="3" w:tentative="0">
      <w:start w:val="0"/>
      <w:numFmt w:val="bullet"/>
      <w:lvlText w:val="•"/>
      <w:lvlJc w:val="left"/>
      <w:pPr>
        <w:ind w:left="3857" w:hanging="480"/>
      </w:pPr>
      <w:rPr>
        <w:rFonts w:hint="default"/>
        <w:lang w:val="zh-CN" w:eastAsia="zh-CN" w:bidi="zh-CN"/>
      </w:rPr>
    </w:lvl>
    <w:lvl w:ilvl="4" w:tentative="0">
      <w:start w:val="0"/>
      <w:numFmt w:val="bullet"/>
      <w:lvlText w:val="•"/>
      <w:lvlJc w:val="left"/>
      <w:pPr>
        <w:ind w:left="4750" w:hanging="480"/>
      </w:pPr>
      <w:rPr>
        <w:rFonts w:hint="default"/>
        <w:lang w:val="zh-CN" w:eastAsia="zh-CN" w:bidi="zh-CN"/>
      </w:rPr>
    </w:lvl>
    <w:lvl w:ilvl="5" w:tentative="0">
      <w:start w:val="0"/>
      <w:numFmt w:val="bullet"/>
      <w:lvlText w:val="•"/>
      <w:lvlJc w:val="left"/>
      <w:pPr>
        <w:ind w:left="5643" w:hanging="480"/>
      </w:pPr>
      <w:rPr>
        <w:rFonts w:hint="default"/>
        <w:lang w:val="zh-CN" w:eastAsia="zh-CN" w:bidi="zh-CN"/>
      </w:rPr>
    </w:lvl>
    <w:lvl w:ilvl="6" w:tentative="0">
      <w:start w:val="0"/>
      <w:numFmt w:val="bullet"/>
      <w:lvlText w:val="•"/>
      <w:lvlJc w:val="left"/>
      <w:pPr>
        <w:ind w:left="6535" w:hanging="480"/>
      </w:pPr>
      <w:rPr>
        <w:rFonts w:hint="default"/>
        <w:lang w:val="zh-CN" w:eastAsia="zh-CN" w:bidi="zh-CN"/>
      </w:rPr>
    </w:lvl>
    <w:lvl w:ilvl="7" w:tentative="0">
      <w:start w:val="0"/>
      <w:numFmt w:val="bullet"/>
      <w:lvlText w:val="•"/>
      <w:lvlJc w:val="left"/>
      <w:pPr>
        <w:ind w:left="7428" w:hanging="480"/>
      </w:pPr>
      <w:rPr>
        <w:rFonts w:hint="default"/>
        <w:lang w:val="zh-CN" w:eastAsia="zh-CN" w:bidi="zh-CN"/>
      </w:rPr>
    </w:lvl>
    <w:lvl w:ilvl="8" w:tentative="0">
      <w:start w:val="0"/>
      <w:numFmt w:val="bullet"/>
      <w:lvlText w:val="•"/>
      <w:lvlJc w:val="left"/>
      <w:pPr>
        <w:ind w:left="8320" w:hanging="480"/>
      </w:pPr>
      <w:rPr>
        <w:rFonts w:hint="default"/>
        <w:lang w:val="zh-CN" w:eastAsia="zh-CN" w:bidi="zh-CN"/>
      </w:rPr>
    </w:lvl>
  </w:abstractNum>
  <w:abstractNum w:abstractNumId="20">
    <w:nsid w:val="2A8F537B"/>
    <w:multiLevelType w:val="multilevel"/>
    <w:tmpl w:val="2A8F537B"/>
    <w:lvl w:ilvl="0" w:tentative="0">
      <w:start w:val="14"/>
      <w:numFmt w:val="decimal"/>
      <w:lvlText w:val="%1."/>
      <w:lvlJc w:val="left"/>
      <w:pPr>
        <w:ind w:left="576" w:hanging="364"/>
        <w:jc w:val="left"/>
      </w:pPr>
      <w:rPr>
        <w:rFonts w:hint="default" w:ascii="宋体" w:hAnsi="宋体" w:eastAsia="宋体" w:cs="宋体"/>
        <w:b/>
        <w:bCs/>
        <w:spacing w:val="-1"/>
        <w:w w:val="99"/>
        <w:sz w:val="22"/>
        <w:szCs w:val="22"/>
        <w:lang w:val="zh-CN" w:eastAsia="zh-CN" w:bidi="zh-CN"/>
      </w:rPr>
    </w:lvl>
    <w:lvl w:ilvl="1" w:tentative="0">
      <w:start w:val="1"/>
      <w:numFmt w:val="decimal"/>
      <w:lvlText w:val="%1.%2"/>
      <w:lvlJc w:val="left"/>
      <w:pPr>
        <w:ind w:left="212" w:hanging="540"/>
        <w:jc w:val="left"/>
      </w:pPr>
      <w:rPr>
        <w:rFonts w:hint="default" w:ascii="宋体" w:hAnsi="宋体" w:eastAsia="宋体" w:cs="宋体"/>
        <w:w w:val="100"/>
        <w:sz w:val="24"/>
        <w:szCs w:val="24"/>
        <w:lang w:val="zh-CN" w:eastAsia="zh-CN" w:bidi="zh-CN"/>
      </w:rPr>
    </w:lvl>
    <w:lvl w:ilvl="2" w:tentative="0">
      <w:start w:val="0"/>
      <w:numFmt w:val="bullet"/>
      <w:lvlText w:val="•"/>
      <w:lvlJc w:val="left"/>
      <w:pPr>
        <w:ind w:left="1638" w:hanging="540"/>
      </w:pPr>
      <w:rPr>
        <w:rFonts w:hint="default"/>
        <w:lang w:val="zh-CN" w:eastAsia="zh-CN" w:bidi="zh-CN"/>
      </w:rPr>
    </w:lvl>
    <w:lvl w:ilvl="3" w:tentative="0">
      <w:start w:val="0"/>
      <w:numFmt w:val="bullet"/>
      <w:lvlText w:val="•"/>
      <w:lvlJc w:val="left"/>
      <w:pPr>
        <w:ind w:left="2696" w:hanging="540"/>
      </w:pPr>
      <w:rPr>
        <w:rFonts w:hint="default"/>
        <w:lang w:val="zh-CN" w:eastAsia="zh-CN" w:bidi="zh-CN"/>
      </w:rPr>
    </w:lvl>
    <w:lvl w:ilvl="4" w:tentative="0">
      <w:start w:val="0"/>
      <w:numFmt w:val="bullet"/>
      <w:lvlText w:val="•"/>
      <w:lvlJc w:val="left"/>
      <w:pPr>
        <w:ind w:left="3755" w:hanging="540"/>
      </w:pPr>
      <w:rPr>
        <w:rFonts w:hint="default"/>
        <w:lang w:val="zh-CN" w:eastAsia="zh-CN" w:bidi="zh-CN"/>
      </w:rPr>
    </w:lvl>
    <w:lvl w:ilvl="5" w:tentative="0">
      <w:start w:val="0"/>
      <w:numFmt w:val="bullet"/>
      <w:lvlText w:val="•"/>
      <w:lvlJc w:val="left"/>
      <w:pPr>
        <w:ind w:left="4813" w:hanging="540"/>
      </w:pPr>
      <w:rPr>
        <w:rFonts w:hint="default"/>
        <w:lang w:val="zh-CN" w:eastAsia="zh-CN" w:bidi="zh-CN"/>
      </w:rPr>
    </w:lvl>
    <w:lvl w:ilvl="6" w:tentative="0">
      <w:start w:val="0"/>
      <w:numFmt w:val="bullet"/>
      <w:lvlText w:val="•"/>
      <w:lvlJc w:val="left"/>
      <w:pPr>
        <w:ind w:left="5872" w:hanging="540"/>
      </w:pPr>
      <w:rPr>
        <w:rFonts w:hint="default"/>
        <w:lang w:val="zh-CN" w:eastAsia="zh-CN" w:bidi="zh-CN"/>
      </w:rPr>
    </w:lvl>
    <w:lvl w:ilvl="7" w:tentative="0">
      <w:start w:val="0"/>
      <w:numFmt w:val="bullet"/>
      <w:lvlText w:val="•"/>
      <w:lvlJc w:val="left"/>
      <w:pPr>
        <w:ind w:left="6930" w:hanging="540"/>
      </w:pPr>
      <w:rPr>
        <w:rFonts w:hint="default"/>
        <w:lang w:val="zh-CN" w:eastAsia="zh-CN" w:bidi="zh-CN"/>
      </w:rPr>
    </w:lvl>
    <w:lvl w:ilvl="8" w:tentative="0">
      <w:start w:val="0"/>
      <w:numFmt w:val="bullet"/>
      <w:lvlText w:val="•"/>
      <w:lvlJc w:val="left"/>
      <w:pPr>
        <w:ind w:left="7989" w:hanging="540"/>
      </w:pPr>
      <w:rPr>
        <w:rFonts w:hint="default"/>
        <w:lang w:val="zh-CN" w:eastAsia="zh-CN" w:bidi="zh-CN"/>
      </w:rPr>
    </w:lvl>
  </w:abstractNum>
  <w:abstractNum w:abstractNumId="21">
    <w:nsid w:val="39A0D9AC"/>
    <w:multiLevelType w:val="multilevel"/>
    <w:tmpl w:val="39A0D9AC"/>
    <w:lvl w:ilvl="0" w:tentative="0">
      <w:start w:val="1"/>
      <w:numFmt w:val="decimal"/>
      <w:lvlText w:val="（%1）"/>
      <w:lvlJc w:val="left"/>
      <w:pPr>
        <w:ind w:left="212" w:hanging="720"/>
        <w:jc w:val="left"/>
      </w:pPr>
      <w:rPr>
        <w:rFonts w:hint="default" w:ascii="宋体" w:hAnsi="宋体" w:eastAsia="宋体" w:cs="宋体"/>
        <w:spacing w:val="0"/>
        <w:w w:val="100"/>
        <w:sz w:val="24"/>
        <w:szCs w:val="24"/>
        <w:lang w:val="zh-CN" w:eastAsia="zh-CN" w:bidi="zh-CN"/>
      </w:rPr>
    </w:lvl>
    <w:lvl w:ilvl="1" w:tentative="0">
      <w:start w:val="1"/>
      <w:numFmt w:val="decimal"/>
      <w:lvlText w:val="%2."/>
      <w:lvlJc w:val="left"/>
      <w:pPr>
        <w:ind w:left="993" w:hanging="361"/>
        <w:jc w:val="left"/>
      </w:pPr>
      <w:rPr>
        <w:rFonts w:hint="default" w:ascii="宋体" w:hAnsi="宋体" w:eastAsia="宋体" w:cs="宋体"/>
        <w:w w:val="100"/>
        <w:sz w:val="22"/>
        <w:szCs w:val="22"/>
        <w:lang w:val="zh-CN" w:eastAsia="zh-CN" w:bidi="zh-CN"/>
      </w:rPr>
    </w:lvl>
    <w:lvl w:ilvl="2" w:tentative="0">
      <w:start w:val="0"/>
      <w:numFmt w:val="bullet"/>
      <w:lvlText w:val="•"/>
      <w:lvlJc w:val="left"/>
      <w:pPr>
        <w:ind w:left="2002" w:hanging="361"/>
      </w:pPr>
      <w:rPr>
        <w:rFonts w:hint="default"/>
        <w:lang w:val="zh-CN" w:eastAsia="zh-CN" w:bidi="zh-CN"/>
      </w:rPr>
    </w:lvl>
    <w:lvl w:ilvl="3" w:tentative="0">
      <w:start w:val="0"/>
      <w:numFmt w:val="bullet"/>
      <w:lvlText w:val="•"/>
      <w:lvlJc w:val="left"/>
      <w:pPr>
        <w:ind w:left="3005" w:hanging="361"/>
      </w:pPr>
      <w:rPr>
        <w:rFonts w:hint="default"/>
        <w:lang w:val="zh-CN" w:eastAsia="zh-CN" w:bidi="zh-CN"/>
      </w:rPr>
    </w:lvl>
    <w:lvl w:ilvl="4" w:tentative="0">
      <w:start w:val="0"/>
      <w:numFmt w:val="bullet"/>
      <w:lvlText w:val="•"/>
      <w:lvlJc w:val="left"/>
      <w:pPr>
        <w:ind w:left="4008" w:hanging="361"/>
      </w:pPr>
      <w:rPr>
        <w:rFonts w:hint="default"/>
        <w:lang w:val="zh-CN" w:eastAsia="zh-CN" w:bidi="zh-CN"/>
      </w:rPr>
    </w:lvl>
    <w:lvl w:ilvl="5" w:tentative="0">
      <w:start w:val="0"/>
      <w:numFmt w:val="bullet"/>
      <w:lvlText w:val="•"/>
      <w:lvlJc w:val="left"/>
      <w:pPr>
        <w:ind w:left="5011" w:hanging="361"/>
      </w:pPr>
      <w:rPr>
        <w:rFonts w:hint="default"/>
        <w:lang w:val="zh-CN" w:eastAsia="zh-CN" w:bidi="zh-CN"/>
      </w:rPr>
    </w:lvl>
    <w:lvl w:ilvl="6" w:tentative="0">
      <w:start w:val="0"/>
      <w:numFmt w:val="bullet"/>
      <w:lvlText w:val="•"/>
      <w:lvlJc w:val="left"/>
      <w:pPr>
        <w:ind w:left="6014" w:hanging="361"/>
      </w:pPr>
      <w:rPr>
        <w:rFonts w:hint="default"/>
        <w:lang w:val="zh-CN" w:eastAsia="zh-CN" w:bidi="zh-CN"/>
      </w:rPr>
    </w:lvl>
    <w:lvl w:ilvl="7" w:tentative="0">
      <w:start w:val="0"/>
      <w:numFmt w:val="bullet"/>
      <w:lvlText w:val="•"/>
      <w:lvlJc w:val="left"/>
      <w:pPr>
        <w:ind w:left="7017" w:hanging="361"/>
      </w:pPr>
      <w:rPr>
        <w:rFonts w:hint="default"/>
        <w:lang w:val="zh-CN" w:eastAsia="zh-CN" w:bidi="zh-CN"/>
      </w:rPr>
    </w:lvl>
    <w:lvl w:ilvl="8" w:tentative="0">
      <w:start w:val="0"/>
      <w:numFmt w:val="bullet"/>
      <w:lvlText w:val="•"/>
      <w:lvlJc w:val="left"/>
      <w:pPr>
        <w:ind w:left="8020" w:hanging="361"/>
      </w:pPr>
      <w:rPr>
        <w:rFonts w:hint="default"/>
        <w:lang w:val="zh-CN" w:eastAsia="zh-CN" w:bidi="zh-CN"/>
      </w:rPr>
    </w:lvl>
  </w:abstractNum>
  <w:abstractNum w:abstractNumId="22">
    <w:nsid w:val="46A08BB8"/>
    <w:multiLevelType w:val="multilevel"/>
    <w:tmpl w:val="46A08BB8"/>
    <w:lvl w:ilvl="0" w:tentative="0">
      <w:start w:val="1"/>
      <w:numFmt w:val="decimal"/>
      <w:lvlText w:val="%1."/>
      <w:lvlJc w:val="left"/>
      <w:pPr>
        <w:ind w:left="495" w:hanging="284"/>
        <w:jc w:val="left"/>
      </w:pPr>
      <w:rPr>
        <w:rFonts w:hint="default"/>
        <w:spacing w:val="-2"/>
        <w:w w:val="100"/>
        <w:lang w:val="zh-CN" w:eastAsia="zh-CN" w:bidi="zh-CN"/>
      </w:rPr>
    </w:lvl>
    <w:lvl w:ilvl="1" w:tentative="0">
      <w:start w:val="1"/>
      <w:numFmt w:val="decimal"/>
      <w:lvlText w:val="%1.%2"/>
      <w:lvlJc w:val="left"/>
      <w:pPr>
        <w:ind w:left="212" w:hanging="425"/>
        <w:jc w:val="left"/>
      </w:pPr>
      <w:rPr>
        <w:rFonts w:hint="default"/>
        <w:b/>
        <w:bCs/>
        <w:spacing w:val="0"/>
        <w:w w:val="99"/>
        <w:lang w:val="zh-CN" w:eastAsia="zh-CN" w:bidi="zh-CN"/>
      </w:rPr>
    </w:lvl>
    <w:lvl w:ilvl="2" w:tentative="0">
      <w:start w:val="1"/>
      <w:numFmt w:val="decimal"/>
      <w:lvlText w:val="%1.%2.%3"/>
      <w:lvlJc w:val="left"/>
      <w:pPr>
        <w:ind w:left="1343" w:hanging="660"/>
        <w:jc w:val="left"/>
      </w:pPr>
      <w:rPr>
        <w:rFonts w:hint="default" w:ascii="宋体" w:hAnsi="宋体" w:eastAsia="宋体" w:cs="宋体"/>
        <w:w w:val="100"/>
        <w:sz w:val="24"/>
        <w:szCs w:val="24"/>
        <w:lang w:val="zh-CN" w:eastAsia="zh-CN" w:bidi="zh-CN"/>
      </w:rPr>
    </w:lvl>
    <w:lvl w:ilvl="3" w:tentative="0">
      <w:start w:val="0"/>
      <w:numFmt w:val="bullet"/>
      <w:lvlText w:val="•"/>
      <w:lvlJc w:val="left"/>
      <w:pPr>
        <w:ind w:left="1340" w:hanging="660"/>
      </w:pPr>
      <w:rPr>
        <w:rFonts w:hint="default"/>
        <w:lang w:val="zh-CN" w:eastAsia="zh-CN" w:bidi="zh-CN"/>
      </w:rPr>
    </w:lvl>
    <w:lvl w:ilvl="4" w:tentative="0">
      <w:start w:val="0"/>
      <w:numFmt w:val="bullet"/>
      <w:lvlText w:val="•"/>
      <w:lvlJc w:val="left"/>
      <w:pPr>
        <w:ind w:left="2592" w:hanging="660"/>
      </w:pPr>
      <w:rPr>
        <w:rFonts w:hint="default"/>
        <w:lang w:val="zh-CN" w:eastAsia="zh-CN" w:bidi="zh-CN"/>
      </w:rPr>
    </w:lvl>
    <w:lvl w:ilvl="5" w:tentative="0">
      <w:start w:val="0"/>
      <w:numFmt w:val="bullet"/>
      <w:lvlText w:val="•"/>
      <w:lvlJc w:val="left"/>
      <w:pPr>
        <w:ind w:left="3844" w:hanging="660"/>
      </w:pPr>
      <w:rPr>
        <w:rFonts w:hint="default"/>
        <w:lang w:val="zh-CN" w:eastAsia="zh-CN" w:bidi="zh-CN"/>
      </w:rPr>
    </w:lvl>
    <w:lvl w:ilvl="6" w:tentative="0">
      <w:start w:val="0"/>
      <w:numFmt w:val="bullet"/>
      <w:lvlText w:val="•"/>
      <w:lvlJc w:val="left"/>
      <w:pPr>
        <w:ind w:left="5096" w:hanging="660"/>
      </w:pPr>
      <w:rPr>
        <w:rFonts w:hint="default"/>
        <w:lang w:val="zh-CN" w:eastAsia="zh-CN" w:bidi="zh-CN"/>
      </w:rPr>
    </w:lvl>
    <w:lvl w:ilvl="7" w:tentative="0">
      <w:start w:val="0"/>
      <w:numFmt w:val="bullet"/>
      <w:lvlText w:val="•"/>
      <w:lvlJc w:val="left"/>
      <w:pPr>
        <w:ind w:left="6349" w:hanging="660"/>
      </w:pPr>
      <w:rPr>
        <w:rFonts w:hint="default"/>
        <w:lang w:val="zh-CN" w:eastAsia="zh-CN" w:bidi="zh-CN"/>
      </w:rPr>
    </w:lvl>
    <w:lvl w:ilvl="8" w:tentative="0">
      <w:start w:val="0"/>
      <w:numFmt w:val="bullet"/>
      <w:lvlText w:val="•"/>
      <w:lvlJc w:val="left"/>
      <w:pPr>
        <w:ind w:left="7601" w:hanging="660"/>
      </w:pPr>
      <w:rPr>
        <w:rFonts w:hint="default"/>
        <w:lang w:val="zh-CN" w:eastAsia="zh-CN" w:bidi="zh-CN"/>
      </w:rPr>
    </w:lvl>
  </w:abstractNum>
  <w:abstractNum w:abstractNumId="23">
    <w:nsid w:val="4C1BAE26"/>
    <w:multiLevelType w:val="multilevel"/>
    <w:tmpl w:val="4C1BAE26"/>
    <w:lvl w:ilvl="0" w:tentative="0">
      <w:start w:val="27"/>
      <w:numFmt w:val="decimal"/>
      <w:lvlText w:val="%1"/>
      <w:lvlJc w:val="left"/>
      <w:pPr>
        <w:ind w:left="1292" w:hanging="600"/>
        <w:jc w:val="left"/>
      </w:pPr>
      <w:rPr>
        <w:rFonts w:hint="default"/>
        <w:lang w:val="zh-CN" w:eastAsia="zh-CN" w:bidi="zh-CN"/>
      </w:rPr>
    </w:lvl>
    <w:lvl w:ilvl="1" w:tentative="0">
      <w:start w:val="1"/>
      <w:numFmt w:val="decimal"/>
      <w:lvlText w:val="%1.%2"/>
      <w:lvlJc w:val="left"/>
      <w:pPr>
        <w:ind w:left="1292" w:hanging="600"/>
        <w:jc w:val="left"/>
      </w:pPr>
      <w:rPr>
        <w:rFonts w:hint="default" w:ascii="宋体" w:hAnsi="宋体" w:eastAsia="宋体" w:cs="宋体"/>
        <w:w w:val="100"/>
        <w:sz w:val="24"/>
        <w:szCs w:val="24"/>
        <w:lang w:val="zh-CN" w:eastAsia="zh-CN" w:bidi="zh-CN"/>
      </w:rPr>
    </w:lvl>
    <w:lvl w:ilvl="2" w:tentative="0">
      <w:start w:val="0"/>
      <w:numFmt w:val="bullet"/>
      <w:lvlText w:val="•"/>
      <w:lvlJc w:val="left"/>
      <w:pPr>
        <w:ind w:left="3061" w:hanging="600"/>
      </w:pPr>
      <w:rPr>
        <w:rFonts w:hint="default"/>
        <w:lang w:val="zh-CN" w:eastAsia="zh-CN" w:bidi="zh-CN"/>
      </w:rPr>
    </w:lvl>
    <w:lvl w:ilvl="3" w:tentative="0">
      <w:start w:val="0"/>
      <w:numFmt w:val="bullet"/>
      <w:lvlText w:val="•"/>
      <w:lvlJc w:val="left"/>
      <w:pPr>
        <w:ind w:left="3941" w:hanging="600"/>
      </w:pPr>
      <w:rPr>
        <w:rFonts w:hint="default"/>
        <w:lang w:val="zh-CN" w:eastAsia="zh-CN" w:bidi="zh-CN"/>
      </w:rPr>
    </w:lvl>
    <w:lvl w:ilvl="4" w:tentative="0">
      <w:start w:val="0"/>
      <w:numFmt w:val="bullet"/>
      <w:lvlText w:val="•"/>
      <w:lvlJc w:val="left"/>
      <w:pPr>
        <w:ind w:left="4822" w:hanging="600"/>
      </w:pPr>
      <w:rPr>
        <w:rFonts w:hint="default"/>
        <w:lang w:val="zh-CN" w:eastAsia="zh-CN" w:bidi="zh-CN"/>
      </w:rPr>
    </w:lvl>
    <w:lvl w:ilvl="5" w:tentative="0">
      <w:start w:val="0"/>
      <w:numFmt w:val="bullet"/>
      <w:lvlText w:val="•"/>
      <w:lvlJc w:val="left"/>
      <w:pPr>
        <w:ind w:left="5703" w:hanging="600"/>
      </w:pPr>
      <w:rPr>
        <w:rFonts w:hint="default"/>
        <w:lang w:val="zh-CN" w:eastAsia="zh-CN" w:bidi="zh-CN"/>
      </w:rPr>
    </w:lvl>
    <w:lvl w:ilvl="6" w:tentative="0">
      <w:start w:val="0"/>
      <w:numFmt w:val="bullet"/>
      <w:lvlText w:val="•"/>
      <w:lvlJc w:val="left"/>
      <w:pPr>
        <w:ind w:left="6583" w:hanging="600"/>
      </w:pPr>
      <w:rPr>
        <w:rFonts w:hint="default"/>
        <w:lang w:val="zh-CN" w:eastAsia="zh-CN" w:bidi="zh-CN"/>
      </w:rPr>
    </w:lvl>
    <w:lvl w:ilvl="7" w:tentative="0">
      <w:start w:val="0"/>
      <w:numFmt w:val="bullet"/>
      <w:lvlText w:val="•"/>
      <w:lvlJc w:val="left"/>
      <w:pPr>
        <w:ind w:left="7464" w:hanging="600"/>
      </w:pPr>
      <w:rPr>
        <w:rFonts w:hint="default"/>
        <w:lang w:val="zh-CN" w:eastAsia="zh-CN" w:bidi="zh-CN"/>
      </w:rPr>
    </w:lvl>
    <w:lvl w:ilvl="8" w:tentative="0">
      <w:start w:val="0"/>
      <w:numFmt w:val="bullet"/>
      <w:lvlText w:val="•"/>
      <w:lvlJc w:val="left"/>
      <w:pPr>
        <w:ind w:left="8344" w:hanging="600"/>
      </w:pPr>
      <w:rPr>
        <w:rFonts w:hint="default"/>
        <w:lang w:val="zh-CN" w:eastAsia="zh-CN" w:bidi="zh-CN"/>
      </w:rPr>
    </w:lvl>
  </w:abstractNum>
  <w:abstractNum w:abstractNumId="24">
    <w:nsid w:val="4D4DC07F"/>
    <w:multiLevelType w:val="multilevel"/>
    <w:tmpl w:val="4D4DC07F"/>
    <w:lvl w:ilvl="0" w:tentative="0">
      <w:start w:val="17"/>
      <w:numFmt w:val="decimal"/>
      <w:lvlText w:val="%1."/>
      <w:lvlJc w:val="left"/>
      <w:pPr>
        <w:ind w:left="576" w:hanging="364"/>
        <w:jc w:val="left"/>
      </w:pPr>
      <w:rPr>
        <w:rFonts w:hint="default" w:ascii="宋体" w:hAnsi="宋体" w:eastAsia="宋体" w:cs="宋体"/>
        <w:b/>
        <w:bCs/>
        <w:spacing w:val="-1"/>
        <w:w w:val="99"/>
        <w:sz w:val="22"/>
        <w:szCs w:val="22"/>
        <w:lang w:val="zh-CN" w:eastAsia="zh-CN" w:bidi="zh-CN"/>
      </w:rPr>
    </w:lvl>
    <w:lvl w:ilvl="1" w:tentative="0">
      <w:start w:val="1"/>
      <w:numFmt w:val="decimal"/>
      <w:lvlText w:val="%1.%2"/>
      <w:lvlJc w:val="left"/>
      <w:pPr>
        <w:ind w:left="212" w:hanging="540"/>
        <w:jc w:val="left"/>
      </w:pPr>
      <w:rPr>
        <w:rFonts w:hint="default" w:ascii="宋体" w:hAnsi="宋体" w:eastAsia="宋体" w:cs="宋体"/>
        <w:w w:val="100"/>
        <w:sz w:val="24"/>
        <w:szCs w:val="24"/>
        <w:lang w:val="zh-CN" w:eastAsia="zh-CN" w:bidi="zh-CN"/>
      </w:rPr>
    </w:lvl>
    <w:lvl w:ilvl="2" w:tentative="0">
      <w:start w:val="0"/>
      <w:numFmt w:val="bullet"/>
      <w:lvlText w:val="•"/>
      <w:lvlJc w:val="left"/>
      <w:pPr>
        <w:ind w:left="1638" w:hanging="540"/>
      </w:pPr>
      <w:rPr>
        <w:rFonts w:hint="default"/>
        <w:lang w:val="zh-CN" w:eastAsia="zh-CN" w:bidi="zh-CN"/>
      </w:rPr>
    </w:lvl>
    <w:lvl w:ilvl="3" w:tentative="0">
      <w:start w:val="0"/>
      <w:numFmt w:val="bullet"/>
      <w:lvlText w:val="•"/>
      <w:lvlJc w:val="left"/>
      <w:pPr>
        <w:ind w:left="2696" w:hanging="540"/>
      </w:pPr>
      <w:rPr>
        <w:rFonts w:hint="default"/>
        <w:lang w:val="zh-CN" w:eastAsia="zh-CN" w:bidi="zh-CN"/>
      </w:rPr>
    </w:lvl>
    <w:lvl w:ilvl="4" w:tentative="0">
      <w:start w:val="0"/>
      <w:numFmt w:val="bullet"/>
      <w:lvlText w:val="•"/>
      <w:lvlJc w:val="left"/>
      <w:pPr>
        <w:ind w:left="3755" w:hanging="540"/>
      </w:pPr>
      <w:rPr>
        <w:rFonts w:hint="default"/>
        <w:lang w:val="zh-CN" w:eastAsia="zh-CN" w:bidi="zh-CN"/>
      </w:rPr>
    </w:lvl>
    <w:lvl w:ilvl="5" w:tentative="0">
      <w:start w:val="0"/>
      <w:numFmt w:val="bullet"/>
      <w:lvlText w:val="•"/>
      <w:lvlJc w:val="left"/>
      <w:pPr>
        <w:ind w:left="4813" w:hanging="540"/>
      </w:pPr>
      <w:rPr>
        <w:rFonts w:hint="default"/>
        <w:lang w:val="zh-CN" w:eastAsia="zh-CN" w:bidi="zh-CN"/>
      </w:rPr>
    </w:lvl>
    <w:lvl w:ilvl="6" w:tentative="0">
      <w:start w:val="0"/>
      <w:numFmt w:val="bullet"/>
      <w:lvlText w:val="•"/>
      <w:lvlJc w:val="left"/>
      <w:pPr>
        <w:ind w:left="5872" w:hanging="540"/>
      </w:pPr>
      <w:rPr>
        <w:rFonts w:hint="default"/>
        <w:lang w:val="zh-CN" w:eastAsia="zh-CN" w:bidi="zh-CN"/>
      </w:rPr>
    </w:lvl>
    <w:lvl w:ilvl="7" w:tentative="0">
      <w:start w:val="0"/>
      <w:numFmt w:val="bullet"/>
      <w:lvlText w:val="•"/>
      <w:lvlJc w:val="left"/>
      <w:pPr>
        <w:ind w:left="6930" w:hanging="540"/>
      </w:pPr>
      <w:rPr>
        <w:rFonts w:hint="default"/>
        <w:lang w:val="zh-CN" w:eastAsia="zh-CN" w:bidi="zh-CN"/>
      </w:rPr>
    </w:lvl>
    <w:lvl w:ilvl="8" w:tentative="0">
      <w:start w:val="0"/>
      <w:numFmt w:val="bullet"/>
      <w:lvlText w:val="•"/>
      <w:lvlJc w:val="left"/>
      <w:pPr>
        <w:ind w:left="7989" w:hanging="540"/>
      </w:pPr>
      <w:rPr>
        <w:rFonts w:hint="default"/>
        <w:lang w:val="zh-CN" w:eastAsia="zh-CN" w:bidi="zh-CN"/>
      </w:rPr>
    </w:lvl>
  </w:abstractNum>
  <w:abstractNum w:abstractNumId="25">
    <w:nsid w:val="58765686"/>
    <w:multiLevelType w:val="multilevel"/>
    <w:tmpl w:val="58765686"/>
    <w:lvl w:ilvl="0" w:tentative="0">
      <w:start w:val="1"/>
      <w:numFmt w:val="decimal"/>
      <w:lvlText w:val="%1."/>
      <w:lvlJc w:val="left"/>
      <w:pPr>
        <w:ind w:left="152" w:hanging="361"/>
        <w:jc w:val="left"/>
      </w:pPr>
      <w:rPr>
        <w:rFonts w:hint="default" w:ascii="宋体" w:hAnsi="宋体" w:eastAsia="宋体" w:cs="宋体"/>
        <w:spacing w:val="-27"/>
        <w:w w:val="100"/>
        <w:sz w:val="22"/>
        <w:szCs w:val="22"/>
        <w:lang w:val="zh-CN" w:eastAsia="zh-CN" w:bidi="zh-CN"/>
      </w:rPr>
    </w:lvl>
    <w:lvl w:ilvl="1" w:tentative="0">
      <w:start w:val="0"/>
      <w:numFmt w:val="bullet"/>
      <w:lvlText w:val="•"/>
      <w:lvlJc w:val="left"/>
      <w:pPr>
        <w:ind w:left="1146" w:hanging="361"/>
      </w:pPr>
      <w:rPr>
        <w:rFonts w:hint="default"/>
        <w:lang w:val="zh-CN" w:eastAsia="zh-CN" w:bidi="zh-CN"/>
      </w:rPr>
    </w:lvl>
    <w:lvl w:ilvl="2" w:tentative="0">
      <w:start w:val="0"/>
      <w:numFmt w:val="bullet"/>
      <w:lvlText w:val="•"/>
      <w:lvlJc w:val="left"/>
      <w:pPr>
        <w:ind w:left="2133" w:hanging="361"/>
      </w:pPr>
      <w:rPr>
        <w:rFonts w:hint="default"/>
        <w:lang w:val="zh-CN" w:eastAsia="zh-CN" w:bidi="zh-CN"/>
      </w:rPr>
    </w:lvl>
    <w:lvl w:ilvl="3" w:tentative="0">
      <w:start w:val="0"/>
      <w:numFmt w:val="bullet"/>
      <w:lvlText w:val="•"/>
      <w:lvlJc w:val="left"/>
      <w:pPr>
        <w:ind w:left="3119" w:hanging="361"/>
      </w:pPr>
      <w:rPr>
        <w:rFonts w:hint="default"/>
        <w:lang w:val="zh-CN" w:eastAsia="zh-CN" w:bidi="zh-CN"/>
      </w:rPr>
    </w:lvl>
    <w:lvl w:ilvl="4" w:tentative="0">
      <w:start w:val="0"/>
      <w:numFmt w:val="bullet"/>
      <w:lvlText w:val="•"/>
      <w:lvlJc w:val="left"/>
      <w:pPr>
        <w:ind w:left="4106" w:hanging="361"/>
      </w:pPr>
      <w:rPr>
        <w:rFonts w:hint="default"/>
        <w:lang w:val="zh-CN" w:eastAsia="zh-CN" w:bidi="zh-CN"/>
      </w:rPr>
    </w:lvl>
    <w:lvl w:ilvl="5" w:tentative="0">
      <w:start w:val="0"/>
      <w:numFmt w:val="bullet"/>
      <w:lvlText w:val="•"/>
      <w:lvlJc w:val="left"/>
      <w:pPr>
        <w:ind w:left="5093" w:hanging="361"/>
      </w:pPr>
      <w:rPr>
        <w:rFonts w:hint="default"/>
        <w:lang w:val="zh-CN" w:eastAsia="zh-CN" w:bidi="zh-CN"/>
      </w:rPr>
    </w:lvl>
    <w:lvl w:ilvl="6" w:tentative="0">
      <w:start w:val="0"/>
      <w:numFmt w:val="bullet"/>
      <w:lvlText w:val="•"/>
      <w:lvlJc w:val="left"/>
      <w:pPr>
        <w:ind w:left="6079" w:hanging="361"/>
      </w:pPr>
      <w:rPr>
        <w:rFonts w:hint="default"/>
        <w:lang w:val="zh-CN" w:eastAsia="zh-CN" w:bidi="zh-CN"/>
      </w:rPr>
    </w:lvl>
    <w:lvl w:ilvl="7" w:tentative="0">
      <w:start w:val="0"/>
      <w:numFmt w:val="bullet"/>
      <w:lvlText w:val="•"/>
      <w:lvlJc w:val="left"/>
      <w:pPr>
        <w:ind w:left="7066" w:hanging="361"/>
      </w:pPr>
      <w:rPr>
        <w:rFonts w:hint="default"/>
        <w:lang w:val="zh-CN" w:eastAsia="zh-CN" w:bidi="zh-CN"/>
      </w:rPr>
    </w:lvl>
    <w:lvl w:ilvl="8" w:tentative="0">
      <w:start w:val="0"/>
      <w:numFmt w:val="bullet"/>
      <w:lvlText w:val="•"/>
      <w:lvlJc w:val="left"/>
      <w:pPr>
        <w:ind w:left="8052" w:hanging="361"/>
      </w:pPr>
      <w:rPr>
        <w:rFonts w:hint="default"/>
        <w:lang w:val="zh-CN" w:eastAsia="zh-CN" w:bidi="zh-CN"/>
      </w:rPr>
    </w:lvl>
  </w:abstractNum>
  <w:abstractNum w:abstractNumId="26">
    <w:nsid w:val="59ADCABA"/>
    <w:multiLevelType w:val="multilevel"/>
    <w:tmpl w:val="59ADCABA"/>
    <w:lvl w:ilvl="0" w:tentative="0">
      <w:start w:val="1"/>
      <w:numFmt w:val="decimal"/>
      <w:lvlText w:val="%1."/>
      <w:lvlJc w:val="left"/>
      <w:pPr>
        <w:ind w:left="749" w:hanging="241"/>
        <w:jc w:val="left"/>
      </w:pPr>
      <w:rPr>
        <w:rFonts w:hint="default" w:ascii="宋体" w:hAnsi="宋体" w:eastAsia="宋体" w:cs="宋体"/>
        <w:w w:val="100"/>
        <w:sz w:val="22"/>
        <w:szCs w:val="22"/>
        <w:lang w:val="zh-CN" w:eastAsia="zh-CN" w:bidi="zh-CN"/>
      </w:rPr>
    </w:lvl>
    <w:lvl w:ilvl="1" w:tentative="0">
      <w:start w:val="0"/>
      <w:numFmt w:val="bullet"/>
      <w:lvlText w:val="•"/>
      <w:lvlJc w:val="left"/>
      <w:pPr>
        <w:ind w:left="1471" w:hanging="241"/>
      </w:pPr>
      <w:rPr>
        <w:rFonts w:hint="default"/>
        <w:lang w:val="zh-CN" w:eastAsia="zh-CN" w:bidi="zh-CN"/>
      </w:rPr>
    </w:lvl>
    <w:lvl w:ilvl="2" w:tentative="0">
      <w:start w:val="0"/>
      <w:numFmt w:val="bullet"/>
      <w:lvlText w:val="•"/>
      <w:lvlJc w:val="left"/>
      <w:pPr>
        <w:ind w:left="2203" w:hanging="241"/>
      </w:pPr>
      <w:rPr>
        <w:rFonts w:hint="default"/>
        <w:lang w:val="zh-CN" w:eastAsia="zh-CN" w:bidi="zh-CN"/>
      </w:rPr>
    </w:lvl>
    <w:lvl w:ilvl="3" w:tentative="0">
      <w:start w:val="0"/>
      <w:numFmt w:val="bullet"/>
      <w:lvlText w:val="•"/>
      <w:lvlJc w:val="left"/>
      <w:pPr>
        <w:ind w:left="2935" w:hanging="241"/>
      </w:pPr>
      <w:rPr>
        <w:rFonts w:hint="default"/>
        <w:lang w:val="zh-CN" w:eastAsia="zh-CN" w:bidi="zh-CN"/>
      </w:rPr>
    </w:lvl>
    <w:lvl w:ilvl="4" w:tentative="0">
      <w:start w:val="0"/>
      <w:numFmt w:val="bullet"/>
      <w:lvlText w:val="•"/>
      <w:lvlJc w:val="left"/>
      <w:pPr>
        <w:ind w:left="3667" w:hanging="241"/>
      </w:pPr>
      <w:rPr>
        <w:rFonts w:hint="default"/>
        <w:lang w:val="zh-CN" w:eastAsia="zh-CN" w:bidi="zh-CN"/>
      </w:rPr>
    </w:lvl>
    <w:lvl w:ilvl="5" w:tentative="0">
      <w:start w:val="0"/>
      <w:numFmt w:val="bullet"/>
      <w:lvlText w:val="•"/>
      <w:lvlJc w:val="left"/>
      <w:pPr>
        <w:ind w:left="4399" w:hanging="241"/>
      </w:pPr>
      <w:rPr>
        <w:rFonts w:hint="default"/>
        <w:lang w:val="zh-CN" w:eastAsia="zh-CN" w:bidi="zh-CN"/>
      </w:rPr>
    </w:lvl>
    <w:lvl w:ilvl="6" w:tentative="0">
      <w:start w:val="0"/>
      <w:numFmt w:val="bullet"/>
      <w:lvlText w:val="•"/>
      <w:lvlJc w:val="left"/>
      <w:pPr>
        <w:ind w:left="5130" w:hanging="241"/>
      </w:pPr>
      <w:rPr>
        <w:rFonts w:hint="default"/>
        <w:lang w:val="zh-CN" w:eastAsia="zh-CN" w:bidi="zh-CN"/>
      </w:rPr>
    </w:lvl>
    <w:lvl w:ilvl="7" w:tentative="0">
      <w:start w:val="0"/>
      <w:numFmt w:val="bullet"/>
      <w:lvlText w:val="•"/>
      <w:lvlJc w:val="left"/>
      <w:pPr>
        <w:ind w:left="5862" w:hanging="241"/>
      </w:pPr>
      <w:rPr>
        <w:rFonts w:hint="default"/>
        <w:lang w:val="zh-CN" w:eastAsia="zh-CN" w:bidi="zh-CN"/>
      </w:rPr>
    </w:lvl>
    <w:lvl w:ilvl="8" w:tentative="0">
      <w:start w:val="0"/>
      <w:numFmt w:val="bullet"/>
      <w:lvlText w:val="•"/>
      <w:lvlJc w:val="left"/>
      <w:pPr>
        <w:ind w:left="6594" w:hanging="241"/>
      </w:pPr>
      <w:rPr>
        <w:rFonts w:hint="default"/>
        <w:lang w:val="zh-CN" w:eastAsia="zh-CN" w:bidi="zh-CN"/>
      </w:rPr>
    </w:lvl>
  </w:abstractNum>
  <w:abstractNum w:abstractNumId="27">
    <w:nsid w:val="5A241D34"/>
    <w:multiLevelType w:val="multilevel"/>
    <w:tmpl w:val="5A241D34"/>
    <w:lvl w:ilvl="0" w:tentative="0">
      <w:start w:val="2"/>
      <w:numFmt w:val="decimal"/>
      <w:lvlText w:val="%1）"/>
      <w:lvlJc w:val="left"/>
      <w:pPr>
        <w:ind w:left="1053" w:hanging="361"/>
        <w:jc w:val="left"/>
      </w:pPr>
      <w:rPr>
        <w:rFonts w:hint="default" w:ascii="宋体" w:hAnsi="宋体" w:eastAsia="宋体" w:cs="宋体"/>
        <w:w w:val="100"/>
        <w:sz w:val="22"/>
        <w:szCs w:val="22"/>
        <w:lang w:val="zh-CN" w:eastAsia="zh-CN" w:bidi="zh-CN"/>
      </w:rPr>
    </w:lvl>
    <w:lvl w:ilvl="1" w:tentative="0">
      <w:start w:val="0"/>
      <w:numFmt w:val="bullet"/>
      <w:lvlText w:val="•"/>
      <w:lvlJc w:val="left"/>
      <w:pPr>
        <w:ind w:left="1964" w:hanging="361"/>
      </w:pPr>
      <w:rPr>
        <w:rFonts w:hint="default"/>
        <w:lang w:val="zh-CN" w:eastAsia="zh-CN" w:bidi="zh-CN"/>
      </w:rPr>
    </w:lvl>
    <w:lvl w:ilvl="2" w:tentative="0">
      <w:start w:val="0"/>
      <w:numFmt w:val="bullet"/>
      <w:lvlText w:val="•"/>
      <w:lvlJc w:val="left"/>
      <w:pPr>
        <w:ind w:left="2869" w:hanging="361"/>
      </w:pPr>
      <w:rPr>
        <w:rFonts w:hint="default"/>
        <w:lang w:val="zh-CN" w:eastAsia="zh-CN" w:bidi="zh-CN"/>
      </w:rPr>
    </w:lvl>
    <w:lvl w:ilvl="3" w:tentative="0">
      <w:start w:val="0"/>
      <w:numFmt w:val="bullet"/>
      <w:lvlText w:val="•"/>
      <w:lvlJc w:val="left"/>
      <w:pPr>
        <w:ind w:left="3773" w:hanging="361"/>
      </w:pPr>
      <w:rPr>
        <w:rFonts w:hint="default"/>
        <w:lang w:val="zh-CN" w:eastAsia="zh-CN" w:bidi="zh-CN"/>
      </w:rPr>
    </w:lvl>
    <w:lvl w:ilvl="4" w:tentative="0">
      <w:start w:val="0"/>
      <w:numFmt w:val="bullet"/>
      <w:lvlText w:val="•"/>
      <w:lvlJc w:val="left"/>
      <w:pPr>
        <w:ind w:left="4678" w:hanging="361"/>
      </w:pPr>
      <w:rPr>
        <w:rFonts w:hint="default"/>
        <w:lang w:val="zh-CN" w:eastAsia="zh-CN" w:bidi="zh-CN"/>
      </w:rPr>
    </w:lvl>
    <w:lvl w:ilvl="5" w:tentative="0">
      <w:start w:val="0"/>
      <w:numFmt w:val="bullet"/>
      <w:lvlText w:val="•"/>
      <w:lvlJc w:val="left"/>
      <w:pPr>
        <w:ind w:left="5583" w:hanging="361"/>
      </w:pPr>
      <w:rPr>
        <w:rFonts w:hint="default"/>
        <w:lang w:val="zh-CN" w:eastAsia="zh-CN" w:bidi="zh-CN"/>
      </w:rPr>
    </w:lvl>
    <w:lvl w:ilvl="6" w:tentative="0">
      <w:start w:val="0"/>
      <w:numFmt w:val="bullet"/>
      <w:lvlText w:val="•"/>
      <w:lvlJc w:val="left"/>
      <w:pPr>
        <w:ind w:left="6487" w:hanging="361"/>
      </w:pPr>
      <w:rPr>
        <w:rFonts w:hint="default"/>
        <w:lang w:val="zh-CN" w:eastAsia="zh-CN" w:bidi="zh-CN"/>
      </w:rPr>
    </w:lvl>
    <w:lvl w:ilvl="7" w:tentative="0">
      <w:start w:val="0"/>
      <w:numFmt w:val="bullet"/>
      <w:lvlText w:val="•"/>
      <w:lvlJc w:val="left"/>
      <w:pPr>
        <w:ind w:left="7392" w:hanging="361"/>
      </w:pPr>
      <w:rPr>
        <w:rFonts w:hint="default"/>
        <w:lang w:val="zh-CN" w:eastAsia="zh-CN" w:bidi="zh-CN"/>
      </w:rPr>
    </w:lvl>
    <w:lvl w:ilvl="8" w:tentative="0">
      <w:start w:val="0"/>
      <w:numFmt w:val="bullet"/>
      <w:lvlText w:val="•"/>
      <w:lvlJc w:val="left"/>
      <w:pPr>
        <w:ind w:left="8296" w:hanging="361"/>
      </w:pPr>
      <w:rPr>
        <w:rFonts w:hint="default"/>
        <w:lang w:val="zh-CN" w:eastAsia="zh-CN" w:bidi="zh-CN"/>
      </w:rPr>
    </w:lvl>
  </w:abstractNum>
  <w:abstractNum w:abstractNumId="28">
    <w:nsid w:val="60382F6E"/>
    <w:multiLevelType w:val="multilevel"/>
    <w:tmpl w:val="60382F6E"/>
    <w:lvl w:ilvl="0" w:tentative="0">
      <w:start w:val="28"/>
      <w:numFmt w:val="decimal"/>
      <w:lvlText w:val="%1."/>
      <w:lvlJc w:val="left"/>
      <w:pPr>
        <w:ind w:left="697" w:hanging="485"/>
        <w:jc w:val="left"/>
      </w:pPr>
      <w:rPr>
        <w:rFonts w:hint="default" w:ascii="宋体" w:hAnsi="宋体" w:eastAsia="宋体" w:cs="宋体"/>
        <w:b/>
        <w:bCs/>
        <w:spacing w:val="0"/>
        <w:w w:val="99"/>
        <w:sz w:val="24"/>
        <w:szCs w:val="24"/>
        <w:lang w:val="zh-CN" w:eastAsia="zh-CN" w:bidi="zh-CN"/>
      </w:rPr>
    </w:lvl>
    <w:lvl w:ilvl="1" w:tentative="0">
      <w:start w:val="1"/>
      <w:numFmt w:val="decimal"/>
      <w:lvlText w:val="%1.%2"/>
      <w:lvlJc w:val="left"/>
      <w:pPr>
        <w:ind w:left="212" w:hanging="540"/>
        <w:jc w:val="left"/>
      </w:pPr>
      <w:rPr>
        <w:rFonts w:hint="default" w:ascii="宋体" w:hAnsi="宋体" w:eastAsia="宋体" w:cs="宋体"/>
        <w:w w:val="100"/>
        <w:sz w:val="24"/>
        <w:szCs w:val="24"/>
        <w:lang w:val="zh-CN" w:eastAsia="zh-CN" w:bidi="zh-CN"/>
      </w:rPr>
    </w:lvl>
    <w:lvl w:ilvl="2" w:tentative="0">
      <w:start w:val="1"/>
      <w:numFmt w:val="decimal"/>
      <w:lvlText w:val="%1.%2.%3"/>
      <w:lvlJc w:val="left"/>
      <w:pPr>
        <w:ind w:left="1472" w:hanging="780"/>
        <w:jc w:val="left"/>
      </w:pPr>
      <w:rPr>
        <w:rFonts w:hint="default" w:ascii="宋体" w:hAnsi="宋体" w:eastAsia="宋体" w:cs="宋体"/>
        <w:w w:val="100"/>
        <w:sz w:val="24"/>
        <w:szCs w:val="24"/>
        <w:lang w:val="zh-CN" w:eastAsia="zh-CN" w:bidi="zh-CN"/>
      </w:rPr>
    </w:lvl>
    <w:lvl w:ilvl="3" w:tentative="0">
      <w:start w:val="0"/>
      <w:numFmt w:val="bullet"/>
      <w:lvlText w:val="•"/>
      <w:lvlJc w:val="left"/>
      <w:pPr>
        <w:ind w:left="2558" w:hanging="780"/>
      </w:pPr>
      <w:rPr>
        <w:rFonts w:hint="default"/>
        <w:lang w:val="zh-CN" w:eastAsia="zh-CN" w:bidi="zh-CN"/>
      </w:rPr>
    </w:lvl>
    <w:lvl w:ilvl="4" w:tentative="0">
      <w:start w:val="0"/>
      <w:numFmt w:val="bullet"/>
      <w:lvlText w:val="•"/>
      <w:lvlJc w:val="left"/>
      <w:pPr>
        <w:ind w:left="3636" w:hanging="780"/>
      </w:pPr>
      <w:rPr>
        <w:rFonts w:hint="default"/>
        <w:lang w:val="zh-CN" w:eastAsia="zh-CN" w:bidi="zh-CN"/>
      </w:rPr>
    </w:lvl>
    <w:lvl w:ilvl="5" w:tentative="0">
      <w:start w:val="0"/>
      <w:numFmt w:val="bullet"/>
      <w:lvlText w:val="•"/>
      <w:lvlJc w:val="left"/>
      <w:pPr>
        <w:ind w:left="4714" w:hanging="780"/>
      </w:pPr>
      <w:rPr>
        <w:rFonts w:hint="default"/>
        <w:lang w:val="zh-CN" w:eastAsia="zh-CN" w:bidi="zh-CN"/>
      </w:rPr>
    </w:lvl>
    <w:lvl w:ilvl="6" w:tentative="0">
      <w:start w:val="0"/>
      <w:numFmt w:val="bullet"/>
      <w:lvlText w:val="•"/>
      <w:lvlJc w:val="left"/>
      <w:pPr>
        <w:ind w:left="5793" w:hanging="780"/>
      </w:pPr>
      <w:rPr>
        <w:rFonts w:hint="default"/>
        <w:lang w:val="zh-CN" w:eastAsia="zh-CN" w:bidi="zh-CN"/>
      </w:rPr>
    </w:lvl>
    <w:lvl w:ilvl="7" w:tentative="0">
      <w:start w:val="0"/>
      <w:numFmt w:val="bullet"/>
      <w:lvlText w:val="•"/>
      <w:lvlJc w:val="left"/>
      <w:pPr>
        <w:ind w:left="6871" w:hanging="780"/>
      </w:pPr>
      <w:rPr>
        <w:rFonts w:hint="default"/>
        <w:lang w:val="zh-CN" w:eastAsia="zh-CN" w:bidi="zh-CN"/>
      </w:rPr>
    </w:lvl>
    <w:lvl w:ilvl="8" w:tentative="0">
      <w:start w:val="0"/>
      <w:numFmt w:val="bullet"/>
      <w:lvlText w:val="•"/>
      <w:lvlJc w:val="left"/>
      <w:pPr>
        <w:ind w:left="7949" w:hanging="780"/>
      </w:pPr>
      <w:rPr>
        <w:rFonts w:hint="default"/>
        <w:lang w:val="zh-CN" w:eastAsia="zh-CN" w:bidi="zh-CN"/>
      </w:rPr>
    </w:lvl>
  </w:abstractNum>
  <w:abstractNum w:abstractNumId="29">
    <w:nsid w:val="629F7852"/>
    <w:multiLevelType w:val="multilevel"/>
    <w:tmpl w:val="629F7852"/>
    <w:lvl w:ilvl="0" w:tentative="0">
      <w:start w:val="1"/>
      <w:numFmt w:val="decimal"/>
      <w:lvlText w:val="%1"/>
      <w:lvlJc w:val="left"/>
      <w:pPr>
        <w:ind w:left="212" w:hanging="361"/>
        <w:jc w:val="left"/>
      </w:pPr>
      <w:rPr>
        <w:rFonts w:hint="default"/>
        <w:lang w:val="zh-CN" w:eastAsia="zh-CN" w:bidi="zh-CN"/>
      </w:rPr>
    </w:lvl>
    <w:lvl w:ilvl="1" w:tentative="0">
      <w:start w:val="1"/>
      <w:numFmt w:val="decimal"/>
      <w:lvlText w:val="%1.%2"/>
      <w:lvlJc w:val="left"/>
      <w:pPr>
        <w:ind w:left="212" w:hanging="361"/>
        <w:jc w:val="left"/>
      </w:pPr>
      <w:rPr>
        <w:rFonts w:hint="default" w:ascii="宋体" w:hAnsi="宋体" w:eastAsia="宋体" w:cs="宋体"/>
        <w:w w:val="100"/>
        <w:sz w:val="22"/>
        <w:szCs w:val="22"/>
        <w:lang w:val="zh-CN" w:eastAsia="zh-CN" w:bidi="zh-CN"/>
      </w:rPr>
    </w:lvl>
    <w:lvl w:ilvl="2" w:tentative="0">
      <w:start w:val="0"/>
      <w:numFmt w:val="bullet"/>
      <w:lvlText w:val="•"/>
      <w:lvlJc w:val="left"/>
      <w:pPr>
        <w:ind w:left="2197" w:hanging="361"/>
      </w:pPr>
      <w:rPr>
        <w:rFonts w:hint="default"/>
        <w:lang w:val="zh-CN" w:eastAsia="zh-CN" w:bidi="zh-CN"/>
      </w:rPr>
    </w:lvl>
    <w:lvl w:ilvl="3" w:tentative="0">
      <w:start w:val="0"/>
      <w:numFmt w:val="bullet"/>
      <w:lvlText w:val="•"/>
      <w:lvlJc w:val="left"/>
      <w:pPr>
        <w:ind w:left="3185" w:hanging="361"/>
      </w:pPr>
      <w:rPr>
        <w:rFonts w:hint="default"/>
        <w:lang w:val="zh-CN" w:eastAsia="zh-CN" w:bidi="zh-CN"/>
      </w:rPr>
    </w:lvl>
    <w:lvl w:ilvl="4" w:tentative="0">
      <w:start w:val="0"/>
      <w:numFmt w:val="bullet"/>
      <w:lvlText w:val="•"/>
      <w:lvlJc w:val="left"/>
      <w:pPr>
        <w:ind w:left="4174" w:hanging="361"/>
      </w:pPr>
      <w:rPr>
        <w:rFonts w:hint="default"/>
        <w:lang w:val="zh-CN" w:eastAsia="zh-CN" w:bidi="zh-CN"/>
      </w:rPr>
    </w:lvl>
    <w:lvl w:ilvl="5" w:tentative="0">
      <w:start w:val="0"/>
      <w:numFmt w:val="bullet"/>
      <w:lvlText w:val="•"/>
      <w:lvlJc w:val="left"/>
      <w:pPr>
        <w:ind w:left="5163" w:hanging="361"/>
      </w:pPr>
      <w:rPr>
        <w:rFonts w:hint="default"/>
        <w:lang w:val="zh-CN" w:eastAsia="zh-CN" w:bidi="zh-CN"/>
      </w:rPr>
    </w:lvl>
    <w:lvl w:ilvl="6" w:tentative="0">
      <w:start w:val="0"/>
      <w:numFmt w:val="bullet"/>
      <w:lvlText w:val="•"/>
      <w:lvlJc w:val="left"/>
      <w:pPr>
        <w:ind w:left="6151" w:hanging="361"/>
      </w:pPr>
      <w:rPr>
        <w:rFonts w:hint="default"/>
        <w:lang w:val="zh-CN" w:eastAsia="zh-CN" w:bidi="zh-CN"/>
      </w:rPr>
    </w:lvl>
    <w:lvl w:ilvl="7" w:tentative="0">
      <w:start w:val="0"/>
      <w:numFmt w:val="bullet"/>
      <w:lvlText w:val="•"/>
      <w:lvlJc w:val="left"/>
      <w:pPr>
        <w:ind w:left="7140" w:hanging="361"/>
      </w:pPr>
      <w:rPr>
        <w:rFonts w:hint="default"/>
        <w:lang w:val="zh-CN" w:eastAsia="zh-CN" w:bidi="zh-CN"/>
      </w:rPr>
    </w:lvl>
    <w:lvl w:ilvl="8" w:tentative="0">
      <w:start w:val="0"/>
      <w:numFmt w:val="bullet"/>
      <w:lvlText w:val="•"/>
      <w:lvlJc w:val="left"/>
      <w:pPr>
        <w:ind w:left="8128" w:hanging="361"/>
      </w:pPr>
      <w:rPr>
        <w:rFonts w:hint="default"/>
        <w:lang w:val="zh-CN" w:eastAsia="zh-CN" w:bidi="zh-CN"/>
      </w:rPr>
    </w:lvl>
  </w:abstractNum>
  <w:abstractNum w:abstractNumId="30">
    <w:nsid w:val="72183CF9"/>
    <w:multiLevelType w:val="multilevel"/>
    <w:tmpl w:val="72183CF9"/>
    <w:lvl w:ilvl="0" w:tentative="0">
      <w:start w:val="1"/>
      <w:numFmt w:val="decimal"/>
      <w:lvlText w:val="（%1）"/>
      <w:lvlJc w:val="left"/>
      <w:pPr>
        <w:ind w:left="212" w:hanging="601"/>
        <w:jc w:val="left"/>
      </w:pPr>
      <w:rPr>
        <w:rFonts w:hint="default" w:ascii="宋体" w:hAnsi="宋体" w:eastAsia="宋体" w:cs="宋体"/>
        <w:spacing w:val="-27"/>
        <w:w w:val="100"/>
        <w:sz w:val="22"/>
        <w:szCs w:val="22"/>
        <w:lang w:val="zh-CN" w:eastAsia="zh-CN" w:bidi="zh-CN"/>
      </w:rPr>
    </w:lvl>
    <w:lvl w:ilvl="1" w:tentative="0">
      <w:start w:val="0"/>
      <w:numFmt w:val="bullet"/>
      <w:lvlText w:val="•"/>
      <w:lvlJc w:val="left"/>
      <w:pPr>
        <w:ind w:left="1208" w:hanging="601"/>
      </w:pPr>
      <w:rPr>
        <w:rFonts w:hint="default"/>
        <w:lang w:val="zh-CN" w:eastAsia="zh-CN" w:bidi="zh-CN"/>
      </w:rPr>
    </w:lvl>
    <w:lvl w:ilvl="2" w:tentative="0">
      <w:start w:val="0"/>
      <w:numFmt w:val="bullet"/>
      <w:lvlText w:val="•"/>
      <w:lvlJc w:val="left"/>
      <w:pPr>
        <w:ind w:left="2197" w:hanging="601"/>
      </w:pPr>
      <w:rPr>
        <w:rFonts w:hint="default"/>
        <w:lang w:val="zh-CN" w:eastAsia="zh-CN" w:bidi="zh-CN"/>
      </w:rPr>
    </w:lvl>
    <w:lvl w:ilvl="3" w:tentative="0">
      <w:start w:val="0"/>
      <w:numFmt w:val="bullet"/>
      <w:lvlText w:val="•"/>
      <w:lvlJc w:val="left"/>
      <w:pPr>
        <w:ind w:left="3185" w:hanging="601"/>
      </w:pPr>
      <w:rPr>
        <w:rFonts w:hint="default"/>
        <w:lang w:val="zh-CN" w:eastAsia="zh-CN" w:bidi="zh-CN"/>
      </w:rPr>
    </w:lvl>
    <w:lvl w:ilvl="4" w:tentative="0">
      <w:start w:val="0"/>
      <w:numFmt w:val="bullet"/>
      <w:lvlText w:val="•"/>
      <w:lvlJc w:val="left"/>
      <w:pPr>
        <w:ind w:left="4174" w:hanging="601"/>
      </w:pPr>
      <w:rPr>
        <w:rFonts w:hint="default"/>
        <w:lang w:val="zh-CN" w:eastAsia="zh-CN" w:bidi="zh-CN"/>
      </w:rPr>
    </w:lvl>
    <w:lvl w:ilvl="5" w:tentative="0">
      <w:start w:val="0"/>
      <w:numFmt w:val="bullet"/>
      <w:lvlText w:val="•"/>
      <w:lvlJc w:val="left"/>
      <w:pPr>
        <w:ind w:left="5163" w:hanging="601"/>
      </w:pPr>
      <w:rPr>
        <w:rFonts w:hint="default"/>
        <w:lang w:val="zh-CN" w:eastAsia="zh-CN" w:bidi="zh-CN"/>
      </w:rPr>
    </w:lvl>
    <w:lvl w:ilvl="6" w:tentative="0">
      <w:start w:val="0"/>
      <w:numFmt w:val="bullet"/>
      <w:lvlText w:val="•"/>
      <w:lvlJc w:val="left"/>
      <w:pPr>
        <w:ind w:left="6151" w:hanging="601"/>
      </w:pPr>
      <w:rPr>
        <w:rFonts w:hint="default"/>
        <w:lang w:val="zh-CN" w:eastAsia="zh-CN" w:bidi="zh-CN"/>
      </w:rPr>
    </w:lvl>
    <w:lvl w:ilvl="7" w:tentative="0">
      <w:start w:val="0"/>
      <w:numFmt w:val="bullet"/>
      <w:lvlText w:val="•"/>
      <w:lvlJc w:val="left"/>
      <w:pPr>
        <w:ind w:left="7140" w:hanging="601"/>
      </w:pPr>
      <w:rPr>
        <w:rFonts w:hint="default"/>
        <w:lang w:val="zh-CN" w:eastAsia="zh-CN" w:bidi="zh-CN"/>
      </w:rPr>
    </w:lvl>
    <w:lvl w:ilvl="8" w:tentative="0">
      <w:start w:val="0"/>
      <w:numFmt w:val="bullet"/>
      <w:lvlText w:val="•"/>
      <w:lvlJc w:val="left"/>
      <w:pPr>
        <w:ind w:left="8128" w:hanging="601"/>
      </w:pPr>
      <w:rPr>
        <w:rFonts w:hint="default"/>
        <w:lang w:val="zh-CN" w:eastAsia="zh-CN" w:bidi="zh-CN"/>
      </w:rPr>
    </w:lvl>
  </w:abstractNum>
  <w:abstractNum w:abstractNumId="31">
    <w:nsid w:val="77ECEA79"/>
    <w:multiLevelType w:val="multilevel"/>
    <w:tmpl w:val="77ECEA79"/>
    <w:lvl w:ilvl="0" w:tentative="0">
      <w:start w:val="3"/>
      <w:numFmt w:val="decimal"/>
      <w:lvlText w:val="%1"/>
      <w:lvlJc w:val="left"/>
      <w:pPr>
        <w:ind w:left="212" w:hanging="423"/>
        <w:jc w:val="left"/>
      </w:pPr>
      <w:rPr>
        <w:rFonts w:hint="default"/>
        <w:lang w:val="zh-CN" w:eastAsia="zh-CN" w:bidi="zh-CN"/>
      </w:rPr>
    </w:lvl>
    <w:lvl w:ilvl="1" w:tentative="0">
      <w:start w:val="1"/>
      <w:numFmt w:val="decimal"/>
      <w:lvlText w:val="%1.%2"/>
      <w:lvlJc w:val="left"/>
      <w:pPr>
        <w:ind w:left="212" w:hanging="423"/>
        <w:jc w:val="left"/>
      </w:pPr>
      <w:rPr>
        <w:rFonts w:hint="default" w:ascii="宋体" w:hAnsi="宋体" w:eastAsia="宋体" w:cs="宋体"/>
        <w:w w:val="100"/>
        <w:sz w:val="24"/>
        <w:szCs w:val="24"/>
        <w:lang w:val="zh-CN" w:eastAsia="zh-CN" w:bidi="zh-CN"/>
      </w:rPr>
    </w:lvl>
    <w:lvl w:ilvl="2" w:tentative="0">
      <w:start w:val="0"/>
      <w:numFmt w:val="bullet"/>
      <w:lvlText w:val="•"/>
      <w:lvlJc w:val="left"/>
      <w:pPr>
        <w:ind w:left="2197" w:hanging="423"/>
      </w:pPr>
      <w:rPr>
        <w:rFonts w:hint="default"/>
        <w:lang w:val="zh-CN" w:eastAsia="zh-CN" w:bidi="zh-CN"/>
      </w:rPr>
    </w:lvl>
    <w:lvl w:ilvl="3" w:tentative="0">
      <w:start w:val="0"/>
      <w:numFmt w:val="bullet"/>
      <w:lvlText w:val="•"/>
      <w:lvlJc w:val="left"/>
      <w:pPr>
        <w:ind w:left="3185" w:hanging="423"/>
      </w:pPr>
      <w:rPr>
        <w:rFonts w:hint="default"/>
        <w:lang w:val="zh-CN" w:eastAsia="zh-CN" w:bidi="zh-CN"/>
      </w:rPr>
    </w:lvl>
    <w:lvl w:ilvl="4" w:tentative="0">
      <w:start w:val="0"/>
      <w:numFmt w:val="bullet"/>
      <w:lvlText w:val="•"/>
      <w:lvlJc w:val="left"/>
      <w:pPr>
        <w:ind w:left="4174" w:hanging="423"/>
      </w:pPr>
      <w:rPr>
        <w:rFonts w:hint="default"/>
        <w:lang w:val="zh-CN" w:eastAsia="zh-CN" w:bidi="zh-CN"/>
      </w:rPr>
    </w:lvl>
    <w:lvl w:ilvl="5" w:tentative="0">
      <w:start w:val="0"/>
      <w:numFmt w:val="bullet"/>
      <w:lvlText w:val="•"/>
      <w:lvlJc w:val="left"/>
      <w:pPr>
        <w:ind w:left="5163" w:hanging="423"/>
      </w:pPr>
      <w:rPr>
        <w:rFonts w:hint="default"/>
        <w:lang w:val="zh-CN" w:eastAsia="zh-CN" w:bidi="zh-CN"/>
      </w:rPr>
    </w:lvl>
    <w:lvl w:ilvl="6" w:tentative="0">
      <w:start w:val="0"/>
      <w:numFmt w:val="bullet"/>
      <w:lvlText w:val="•"/>
      <w:lvlJc w:val="left"/>
      <w:pPr>
        <w:ind w:left="6151" w:hanging="423"/>
      </w:pPr>
      <w:rPr>
        <w:rFonts w:hint="default"/>
        <w:lang w:val="zh-CN" w:eastAsia="zh-CN" w:bidi="zh-CN"/>
      </w:rPr>
    </w:lvl>
    <w:lvl w:ilvl="7" w:tentative="0">
      <w:start w:val="0"/>
      <w:numFmt w:val="bullet"/>
      <w:lvlText w:val="•"/>
      <w:lvlJc w:val="left"/>
      <w:pPr>
        <w:ind w:left="7140" w:hanging="423"/>
      </w:pPr>
      <w:rPr>
        <w:rFonts w:hint="default"/>
        <w:lang w:val="zh-CN" w:eastAsia="zh-CN" w:bidi="zh-CN"/>
      </w:rPr>
    </w:lvl>
    <w:lvl w:ilvl="8" w:tentative="0">
      <w:start w:val="0"/>
      <w:numFmt w:val="bullet"/>
      <w:lvlText w:val="•"/>
      <w:lvlJc w:val="left"/>
      <w:pPr>
        <w:ind w:left="8128" w:hanging="423"/>
      </w:pPr>
      <w:rPr>
        <w:rFonts w:hint="default"/>
        <w:lang w:val="zh-CN" w:eastAsia="zh-CN" w:bidi="zh-CN"/>
      </w:rPr>
    </w:lvl>
  </w:abstractNum>
  <w:abstractNum w:abstractNumId="32">
    <w:nsid w:val="7C246926"/>
    <w:multiLevelType w:val="multilevel"/>
    <w:tmpl w:val="7C246926"/>
    <w:lvl w:ilvl="0" w:tentative="0">
      <w:start w:val="1"/>
      <w:numFmt w:val="decimal"/>
      <w:lvlText w:val="%1."/>
      <w:lvlJc w:val="left"/>
      <w:pPr>
        <w:ind w:left="212" w:hanging="244"/>
        <w:jc w:val="left"/>
      </w:pPr>
      <w:rPr>
        <w:rFonts w:hint="default" w:ascii="宋体" w:hAnsi="宋体" w:eastAsia="宋体" w:cs="宋体"/>
        <w:b/>
        <w:bCs/>
        <w:spacing w:val="-1"/>
        <w:w w:val="99"/>
        <w:sz w:val="22"/>
        <w:szCs w:val="22"/>
        <w:lang w:val="zh-CN" w:eastAsia="zh-CN" w:bidi="zh-CN"/>
      </w:rPr>
    </w:lvl>
    <w:lvl w:ilvl="1" w:tentative="0">
      <w:start w:val="1"/>
      <w:numFmt w:val="decimal"/>
      <w:lvlText w:val="（%2）"/>
      <w:lvlJc w:val="left"/>
      <w:pPr>
        <w:ind w:left="1310" w:hanging="601"/>
        <w:jc w:val="left"/>
      </w:pPr>
      <w:rPr>
        <w:rFonts w:hint="default" w:ascii="宋体" w:hAnsi="宋体" w:eastAsia="宋体" w:cs="宋体"/>
        <w:w w:val="100"/>
        <w:sz w:val="22"/>
        <w:szCs w:val="22"/>
        <w:lang w:val="zh-CN" w:eastAsia="zh-CN" w:bidi="zh-CN"/>
      </w:rPr>
    </w:lvl>
    <w:lvl w:ilvl="2" w:tentative="0">
      <w:start w:val="0"/>
      <w:numFmt w:val="bullet"/>
      <w:lvlText w:val="•"/>
      <w:lvlJc w:val="left"/>
      <w:pPr>
        <w:ind w:left="2296" w:hanging="601"/>
      </w:pPr>
      <w:rPr>
        <w:rFonts w:hint="default"/>
        <w:lang w:val="zh-CN" w:eastAsia="zh-CN" w:bidi="zh-CN"/>
      </w:rPr>
    </w:lvl>
    <w:lvl w:ilvl="3" w:tentative="0">
      <w:start w:val="0"/>
      <w:numFmt w:val="bullet"/>
      <w:lvlText w:val="•"/>
      <w:lvlJc w:val="left"/>
      <w:pPr>
        <w:ind w:left="3272" w:hanging="601"/>
      </w:pPr>
      <w:rPr>
        <w:rFonts w:hint="default"/>
        <w:lang w:val="zh-CN" w:eastAsia="zh-CN" w:bidi="zh-CN"/>
      </w:rPr>
    </w:lvl>
    <w:lvl w:ilvl="4" w:tentative="0">
      <w:start w:val="0"/>
      <w:numFmt w:val="bullet"/>
      <w:lvlText w:val="•"/>
      <w:lvlJc w:val="left"/>
      <w:pPr>
        <w:ind w:left="4248" w:hanging="601"/>
      </w:pPr>
      <w:rPr>
        <w:rFonts w:hint="default"/>
        <w:lang w:val="zh-CN" w:eastAsia="zh-CN" w:bidi="zh-CN"/>
      </w:rPr>
    </w:lvl>
    <w:lvl w:ilvl="5" w:tentative="0">
      <w:start w:val="0"/>
      <w:numFmt w:val="bullet"/>
      <w:lvlText w:val="•"/>
      <w:lvlJc w:val="left"/>
      <w:pPr>
        <w:ind w:left="5224" w:hanging="601"/>
      </w:pPr>
      <w:rPr>
        <w:rFonts w:hint="default"/>
        <w:lang w:val="zh-CN" w:eastAsia="zh-CN" w:bidi="zh-CN"/>
      </w:rPr>
    </w:lvl>
    <w:lvl w:ilvl="6" w:tentative="0">
      <w:start w:val="0"/>
      <w:numFmt w:val="bullet"/>
      <w:lvlText w:val="•"/>
      <w:lvlJc w:val="left"/>
      <w:pPr>
        <w:ind w:left="6201" w:hanging="601"/>
      </w:pPr>
      <w:rPr>
        <w:rFonts w:hint="default"/>
        <w:lang w:val="zh-CN" w:eastAsia="zh-CN" w:bidi="zh-CN"/>
      </w:rPr>
    </w:lvl>
    <w:lvl w:ilvl="7" w:tentative="0">
      <w:start w:val="0"/>
      <w:numFmt w:val="bullet"/>
      <w:lvlText w:val="•"/>
      <w:lvlJc w:val="left"/>
      <w:pPr>
        <w:ind w:left="7177" w:hanging="601"/>
      </w:pPr>
      <w:rPr>
        <w:rFonts w:hint="default"/>
        <w:lang w:val="zh-CN" w:eastAsia="zh-CN" w:bidi="zh-CN"/>
      </w:rPr>
    </w:lvl>
    <w:lvl w:ilvl="8" w:tentative="0">
      <w:start w:val="0"/>
      <w:numFmt w:val="bullet"/>
      <w:lvlText w:val="•"/>
      <w:lvlJc w:val="left"/>
      <w:pPr>
        <w:ind w:left="8153" w:hanging="601"/>
      </w:pPr>
      <w:rPr>
        <w:rFonts w:hint="default"/>
        <w:lang w:val="zh-CN" w:eastAsia="zh-CN" w:bidi="zh-CN"/>
      </w:rPr>
    </w:lvl>
  </w:abstractNum>
  <w:abstractNum w:abstractNumId="33">
    <w:nsid w:val="7DEC2089"/>
    <w:multiLevelType w:val="multilevel"/>
    <w:tmpl w:val="7DEC2089"/>
    <w:lvl w:ilvl="0" w:tentative="0">
      <w:start w:val="1"/>
      <w:numFmt w:val="decimal"/>
      <w:lvlText w:val="%1."/>
      <w:lvlJc w:val="left"/>
      <w:pPr>
        <w:ind w:left="152" w:hanging="361"/>
        <w:jc w:val="left"/>
      </w:pPr>
      <w:rPr>
        <w:rFonts w:hint="default" w:ascii="宋体" w:hAnsi="宋体" w:eastAsia="宋体" w:cs="宋体"/>
        <w:spacing w:val="-27"/>
        <w:w w:val="100"/>
        <w:sz w:val="22"/>
        <w:szCs w:val="22"/>
        <w:lang w:val="zh-CN" w:eastAsia="zh-CN" w:bidi="zh-CN"/>
      </w:rPr>
    </w:lvl>
    <w:lvl w:ilvl="1" w:tentative="0">
      <w:start w:val="0"/>
      <w:numFmt w:val="bullet"/>
      <w:lvlText w:val="•"/>
      <w:lvlJc w:val="left"/>
      <w:pPr>
        <w:ind w:left="1146" w:hanging="361"/>
      </w:pPr>
      <w:rPr>
        <w:rFonts w:hint="default"/>
        <w:lang w:val="zh-CN" w:eastAsia="zh-CN" w:bidi="zh-CN"/>
      </w:rPr>
    </w:lvl>
    <w:lvl w:ilvl="2" w:tentative="0">
      <w:start w:val="0"/>
      <w:numFmt w:val="bullet"/>
      <w:lvlText w:val="•"/>
      <w:lvlJc w:val="left"/>
      <w:pPr>
        <w:ind w:left="2133" w:hanging="361"/>
      </w:pPr>
      <w:rPr>
        <w:rFonts w:hint="default"/>
        <w:lang w:val="zh-CN" w:eastAsia="zh-CN" w:bidi="zh-CN"/>
      </w:rPr>
    </w:lvl>
    <w:lvl w:ilvl="3" w:tentative="0">
      <w:start w:val="0"/>
      <w:numFmt w:val="bullet"/>
      <w:lvlText w:val="•"/>
      <w:lvlJc w:val="left"/>
      <w:pPr>
        <w:ind w:left="3119" w:hanging="361"/>
      </w:pPr>
      <w:rPr>
        <w:rFonts w:hint="default"/>
        <w:lang w:val="zh-CN" w:eastAsia="zh-CN" w:bidi="zh-CN"/>
      </w:rPr>
    </w:lvl>
    <w:lvl w:ilvl="4" w:tentative="0">
      <w:start w:val="0"/>
      <w:numFmt w:val="bullet"/>
      <w:lvlText w:val="•"/>
      <w:lvlJc w:val="left"/>
      <w:pPr>
        <w:ind w:left="4106" w:hanging="361"/>
      </w:pPr>
      <w:rPr>
        <w:rFonts w:hint="default"/>
        <w:lang w:val="zh-CN" w:eastAsia="zh-CN" w:bidi="zh-CN"/>
      </w:rPr>
    </w:lvl>
    <w:lvl w:ilvl="5" w:tentative="0">
      <w:start w:val="0"/>
      <w:numFmt w:val="bullet"/>
      <w:lvlText w:val="•"/>
      <w:lvlJc w:val="left"/>
      <w:pPr>
        <w:ind w:left="5093" w:hanging="361"/>
      </w:pPr>
      <w:rPr>
        <w:rFonts w:hint="default"/>
        <w:lang w:val="zh-CN" w:eastAsia="zh-CN" w:bidi="zh-CN"/>
      </w:rPr>
    </w:lvl>
    <w:lvl w:ilvl="6" w:tentative="0">
      <w:start w:val="0"/>
      <w:numFmt w:val="bullet"/>
      <w:lvlText w:val="•"/>
      <w:lvlJc w:val="left"/>
      <w:pPr>
        <w:ind w:left="6079" w:hanging="361"/>
      </w:pPr>
      <w:rPr>
        <w:rFonts w:hint="default"/>
        <w:lang w:val="zh-CN" w:eastAsia="zh-CN" w:bidi="zh-CN"/>
      </w:rPr>
    </w:lvl>
    <w:lvl w:ilvl="7" w:tentative="0">
      <w:start w:val="0"/>
      <w:numFmt w:val="bullet"/>
      <w:lvlText w:val="•"/>
      <w:lvlJc w:val="left"/>
      <w:pPr>
        <w:ind w:left="7066" w:hanging="361"/>
      </w:pPr>
      <w:rPr>
        <w:rFonts w:hint="default"/>
        <w:lang w:val="zh-CN" w:eastAsia="zh-CN" w:bidi="zh-CN"/>
      </w:rPr>
    </w:lvl>
    <w:lvl w:ilvl="8" w:tentative="0">
      <w:start w:val="0"/>
      <w:numFmt w:val="bullet"/>
      <w:lvlText w:val="•"/>
      <w:lvlJc w:val="left"/>
      <w:pPr>
        <w:ind w:left="8052" w:hanging="361"/>
      </w:pPr>
      <w:rPr>
        <w:rFonts w:hint="default"/>
        <w:lang w:val="zh-CN" w:eastAsia="zh-CN" w:bidi="zh-CN"/>
      </w:rPr>
    </w:lvl>
  </w:abstractNum>
  <w:num w:numId="1">
    <w:abstractNumId w:val="14"/>
  </w:num>
  <w:num w:numId="2">
    <w:abstractNumId w:val="10"/>
  </w:num>
  <w:num w:numId="3">
    <w:abstractNumId w:val="26"/>
  </w:num>
  <w:num w:numId="4">
    <w:abstractNumId w:val="8"/>
  </w:num>
  <w:num w:numId="5">
    <w:abstractNumId w:val="6"/>
  </w:num>
  <w:num w:numId="6">
    <w:abstractNumId w:val="16"/>
  </w:num>
  <w:num w:numId="7">
    <w:abstractNumId w:val="19"/>
  </w:num>
  <w:num w:numId="8">
    <w:abstractNumId w:val="30"/>
  </w:num>
  <w:num w:numId="9">
    <w:abstractNumId w:val="15"/>
  </w:num>
  <w:num w:numId="10">
    <w:abstractNumId w:val="2"/>
  </w:num>
  <w:num w:numId="11">
    <w:abstractNumId w:val="20"/>
  </w:num>
  <w:num w:numId="12">
    <w:abstractNumId w:val="27"/>
  </w:num>
  <w:num w:numId="13">
    <w:abstractNumId w:val="9"/>
  </w:num>
  <w:num w:numId="14">
    <w:abstractNumId w:val="24"/>
  </w:num>
  <w:num w:numId="15">
    <w:abstractNumId w:val="13"/>
  </w:num>
  <w:num w:numId="16">
    <w:abstractNumId w:val="18"/>
  </w:num>
  <w:num w:numId="17">
    <w:abstractNumId w:val="12"/>
  </w:num>
  <w:num w:numId="18">
    <w:abstractNumId w:val="11"/>
  </w:num>
  <w:num w:numId="19">
    <w:abstractNumId w:val="4"/>
  </w:num>
  <w:num w:numId="20">
    <w:abstractNumId w:val="23"/>
  </w:num>
  <w:num w:numId="21">
    <w:abstractNumId w:val="28"/>
  </w:num>
  <w:num w:numId="22">
    <w:abstractNumId w:val="17"/>
  </w:num>
  <w:num w:numId="23">
    <w:abstractNumId w:val="22"/>
  </w:num>
  <w:num w:numId="24">
    <w:abstractNumId w:val="5"/>
  </w:num>
  <w:num w:numId="25">
    <w:abstractNumId w:val="32"/>
  </w:num>
  <w:num w:numId="26">
    <w:abstractNumId w:val="31"/>
  </w:num>
  <w:num w:numId="27">
    <w:abstractNumId w:val="7"/>
  </w:num>
  <w:num w:numId="28">
    <w:abstractNumId w:val="29"/>
  </w:num>
  <w:num w:numId="29">
    <w:abstractNumId w:val="3"/>
  </w:num>
  <w:num w:numId="30">
    <w:abstractNumId w:val="21"/>
  </w:num>
  <w:num w:numId="31">
    <w:abstractNumId w:val="1"/>
  </w:num>
  <w:num w:numId="32">
    <w:abstractNumId w:val="25"/>
  </w:num>
  <w:num w:numId="33">
    <w:abstractNumId w:val="33"/>
  </w:num>
  <w:num w:numId="3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4"/>
  <w:bordersDoNotSurroundHeader w:val="0"/>
  <w:bordersDoNotSurroundFooter w:val="0"/>
  <w:documentProtection w:enforcement="0"/>
  <w:defaultTabStop w:val="720"/>
  <w:drawingGridHorizontalSpacing w:val="110"/>
  <w:displayHorizontalDrawingGridEvery w:val="1"/>
  <w:displayVerticalDrawingGridEvery w:val="1"/>
  <w:noPunctuationKerning w:val="1"/>
  <w:characterSpacingControl w:val="doNotCompress"/>
  <w:hdrShapeDefaults>
    <o:shapelayout v:ext="edit">
      <o:idmap v:ext="edit" data="2"/>
    </o:shapelayout>
  </w:hdrShapeDefaults>
  <w:footnotePr>
    <w:footnote w:id="0"/>
    <w:footnote w:id="1"/>
  </w:footnotePr>
  <w:endnotePr>
    <w:endnote w:id="0"/>
    <w:endnote w:id="1"/>
  </w:endnotePr>
  <w:compat>
    <w:ulTrailSpace/>
    <w:doNotExpandShiftReturn/>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g3MjBlYTE3OWQ4YmI3ZmM4NTY2NTg0MDg4NjdlYTAifQ=="/>
  </w:docVars>
  <w:rsids>
    <w:rsidRoot w:val="00000000"/>
    <w:rsid w:val="129A7C45"/>
    <w:rsid w:val="13A55C12"/>
    <w:rsid w:val="1E2B7FD1"/>
    <w:rsid w:val="24336E43"/>
    <w:rsid w:val="4DC602D9"/>
    <w:rsid w:val="4E4F712F"/>
    <w:rsid w:val="57861B0D"/>
    <w:rsid w:val="5EE95279"/>
    <w:rsid w:val="6EDC2CEC"/>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1" w:semiHidden="0" w:name="heading 1"/>
    <w:lsdException w:qFormat="1" w:unhideWhenUsed="0" w:uiPriority="1" w:semiHidden="0" w:name="heading 2"/>
    <w:lsdException w:qFormat="1" w:unhideWhenUsed="0" w:uiPriority="1" w:semiHidden="0" w:name="heading 3"/>
    <w:lsdException w:qFormat="1" w:unhideWhenUsed="0" w:uiPriority="1" w:semiHidden="0" w:name="heading 4"/>
    <w:lsdException w:qFormat="1" w:unhideWhenUsed="0" w:uiPriority="1" w:semiHidden="0" w:name="heading 5"/>
    <w:lsdException w:qFormat="1" w:unhideWhenUsed="0" w:uiPriority="1" w:semiHidden="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1"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1"/>
    <w:pPr>
      <w:widowControl w:val="0"/>
      <w:autoSpaceDE w:val="0"/>
      <w:autoSpaceDN w:val="0"/>
      <w:spacing w:before="0" w:after="0" w:line="240" w:lineRule="auto"/>
      <w:ind w:left="0" w:right="0"/>
      <w:jc w:val="left"/>
    </w:pPr>
    <w:rPr>
      <w:rFonts w:ascii="宋体" w:hAnsi="宋体" w:eastAsia="宋体" w:cs="宋体"/>
      <w:sz w:val="22"/>
      <w:szCs w:val="22"/>
      <w:lang w:val="zh-CN" w:eastAsia="zh-CN" w:bidi="zh-CN"/>
    </w:rPr>
  </w:style>
  <w:style w:type="paragraph" w:styleId="2">
    <w:name w:val="heading 1"/>
    <w:basedOn w:val="1"/>
    <w:next w:val="1"/>
    <w:qFormat/>
    <w:uiPriority w:val="1"/>
    <w:pPr>
      <w:spacing w:before="50"/>
      <w:ind w:right="40"/>
      <w:jc w:val="center"/>
      <w:outlineLvl w:val="1"/>
    </w:pPr>
    <w:rPr>
      <w:rFonts w:ascii="宋体" w:hAnsi="宋体" w:eastAsia="宋体" w:cs="宋体"/>
      <w:b/>
      <w:bCs/>
      <w:sz w:val="36"/>
      <w:szCs w:val="36"/>
      <w:lang w:val="zh-CN" w:eastAsia="zh-CN" w:bidi="zh-CN"/>
    </w:rPr>
  </w:style>
  <w:style w:type="paragraph" w:styleId="3">
    <w:name w:val="heading 2"/>
    <w:basedOn w:val="1"/>
    <w:next w:val="1"/>
    <w:qFormat/>
    <w:uiPriority w:val="1"/>
    <w:pPr>
      <w:spacing w:before="128"/>
      <w:ind w:left="474" w:right="514"/>
      <w:jc w:val="center"/>
      <w:outlineLvl w:val="2"/>
    </w:pPr>
    <w:rPr>
      <w:rFonts w:ascii="宋体" w:hAnsi="宋体" w:eastAsia="宋体" w:cs="宋体"/>
      <w:sz w:val="32"/>
      <w:szCs w:val="32"/>
      <w:lang w:val="zh-CN" w:eastAsia="zh-CN" w:bidi="zh-CN"/>
    </w:rPr>
  </w:style>
  <w:style w:type="paragraph" w:styleId="4">
    <w:name w:val="heading 3"/>
    <w:basedOn w:val="1"/>
    <w:next w:val="1"/>
    <w:qFormat/>
    <w:uiPriority w:val="1"/>
    <w:pPr>
      <w:spacing w:before="58"/>
      <w:ind w:left="152"/>
      <w:outlineLvl w:val="3"/>
    </w:pPr>
    <w:rPr>
      <w:rFonts w:ascii="宋体" w:hAnsi="宋体" w:eastAsia="宋体" w:cs="宋体"/>
      <w:b/>
      <w:bCs/>
      <w:sz w:val="30"/>
      <w:szCs w:val="30"/>
      <w:lang w:val="zh-CN" w:eastAsia="zh-CN" w:bidi="zh-CN"/>
    </w:rPr>
  </w:style>
  <w:style w:type="paragraph" w:styleId="5">
    <w:name w:val="heading 4"/>
    <w:basedOn w:val="1"/>
    <w:next w:val="1"/>
    <w:qFormat/>
    <w:uiPriority w:val="1"/>
    <w:pPr>
      <w:spacing w:before="62"/>
      <w:ind w:left="212"/>
      <w:outlineLvl w:val="4"/>
    </w:pPr>
    <w:rPr>
      <w:rFonts w:ascii="宋体" w:hAnsi="宋体" w:eastAsia="宋体" w:cs="宋体"/>
      <w:b/>
      <w:bCs/>
      <w:sz w:val="28"/>
      <w:szCs w:val="28"/>
      <w:lang w:val="zh-CN" w:eastAsia="zh-CN" w:bidi="zh-CN"/>
    </w:rPr>
  </w:style>
  <w:style w:type="paragraph" w:styleId="6">
    <w:name w:val="heading 5"/>
    <w:basedOn w:val="1"/>
    <w:next w:val="1"/>
    <w:qFormat/>
    <w:uiPriority w:val="1"/>
    <w:pPr>
      <w:ind w:left="212"/>
      <w:outlineLvl w:val="5"/>
    </w:pPr>
    <w:rPr>
      <w:rFonts w:ascii="宋体" w:hAnsi="宋体" w:eastAsia="宋体" w:cs="宋体"/>
      <w:sz w:val="28"/>
      <w:szCs w:val="28"/>
      <w:lang w:val="zh-CN" w:eastAsia="zh-CN" w:bidi="zh-CN"/>
    </w:rPr>
  </w:style>
  <w:style w:type="paragraph" w:styleId="7">
    <w:name w:val="heading 6"/>
    <w:basedOn w:val="1"/>
    <w:next w:val="1"/>
    <w:qFormat/>
    <w:uiPriority w:val="1"/>
    <w:pPr>
      <w:ind w:left="212"/>
      <w:outlineLvl w:val="6"/>
    </w:pPr>
    <w:rPr>
      <w:rFonts w:ascii="宋体" w:hAnsi="宋体" w:eastAsia="宋体" w:cs="宋体"/>
      <w:b/>
      <w:bCs/>
      <w:sz w:val="24"/>
      <w:szCs w:val="24"/>
      <w:lang w:val="zh-CN" w:eastAsia="zh-CN" w:bidi="zh-CN"/>
    </w:rPr>
  </w:style>
  <w:style w:type="character" w:default="1" w:styleId="14">
    <w:name w:val="Default Paragraph Font"/>
    <w:semiHidden/>
    <w:unhideWhenUsed/>
    <w:qFormat/>
    <w:uiPriority w:val="1"/>
  </w:style>
  <w:style w:type="table" w:default="1" w:styleId="13">
    <w:name w:val="Normal Table"/>
    <w:semiHidden/>
    <w:qFormat/>
    <w:uiPriority w:val="0"/>
    <w:tblPr>
      <w:tblCellMar>
        <w:top w:w="0" w:type="dxa"/>
        <w:left w:w="108" w:type="dxa"/>
        <w:bottom w:w="0" w:type="dxa"/>
        <w:right w:w="108" w:type="dxa"/>
      </w:tblCellMar>
    </w:tblPr>
  </w:style>
  <w:style w:type="paragraph" w:styleId="8">
    <w:name w:val="Body Text"/>
    <w:basedOn w:val="1"/>
    <w:qFormat/>
    <w:uiPriority w:val="1"/>
    <w:rPr>
      <w:rFonts w:ascii="宋体" w:hAnsi="宋体" w:eastAsia="宋体" w:cs="宋体"/>
      <w:sz w:val="24"/>
      <w:szCs w:val="24"/>
      <w:lang w:val="zh-CN" w:eastAsia="zh-CN" w:bidi="zh-CN"/>
    </w:rPr>
  </w:style>
  <w:style w:type="paragraph" w:styleId="9">
    <w:name w:val="footer"/>
    <w:basedOn w:val="1"/>
    <w:uiPriority w:val="0"/>
    <w:pPr>
      <w:tabs>
        <w:tab w:val="center" w:pos="4153"/>
        <w:tab w:val="right" w:pos="8306"/>
      </w:tabs>
      <w:snapToGrid w:val="0"/>
      <w:jc w:val="left"/>
    </w:pPr>
    <w:rPr>
      <w:sz w:val="18"/>
    </w:rPr>
  </w:style>
  <w:style w:type="paragraph" w:styleId="10">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1">
    <w:name w:val="toc 1"/>
    <w:basedOn w:val="1"/>
    <w:next w:val="1"/>
    <w:qFormat/>
    <w:uiPriority w:val="1"/>
    <w:pPr>
      <w:spacing w:before="474"/>
      <w:ind w:left="495"/>
    </w:pPr>
    <w:rPr>
      <w:rFonts w:ascii="宋体" w:hAnsi="宋体" w:eastAsia="宋体" w:cs="宋体"/>
      <w:sz w:val="28"/>
      <w:szCs w:val="28"/>
      <w:lang w:val="zh-CN" w:eastAsia="zh-CN" w:bidi="zh-CN"/>
    </w:rPr>
  </w:style>
  <w:style w:type="paragraph" w:styleId="12">
    <w:name w:val="Normal (Web)"/>
    <w:basedOn w:val="1"/>
    <w:uiPriority w:val="0"/>
    <w:pPr>
      <w:spacing w:before="0" w:beforeAutospacing="1" w:after="0" w:afterAutospacing="1"/>
      <w:ind w:left="0" w:right="0"/>
      <w:jc w:val="left"/>
    </w:pPr>
    <w:rPr>
      <w:kern w:val="0"/>
      <w:sz w:val="24"/>
      <w:lang w:val="en-US" w:eastAsia="zh-CN" w:bidi="ar"/>
    </w:rPr>
  </w:style>
  <w:style w:type="table" w:customStyle="1" w:styleId="15">
    <w:name w:val="Table Normal"/>
    <w:semiHidden/>
    <w:unhideWhenUsed/>
    <w:qFormat/>
    <w:uiPriority w:val="2"/>
    <w:tblPr>
      <w:tblCellMar>
        <w:top w:w="0" w:type="dxa"/>
        <w:left w:w="0" w:type="dxa"/>
        <w:bottom w:w="0" w:type="dxa"/>
        <w:right w:w="0" w:type="dxa"/>
      </w:tblCellMar>
    </w:tblPr>
  </w:style>
  <w:style w:type="paragraph" w:styleId="16">
    <w:name w:val="List Paragraph"/>
    <w:basedOn w:val="1"/>
    <w:qFormat/>
    <w:uiPriority w:val="1"/>
    <w:pPr>
      <w:ind w:left="212" w:firstLine="480"/>
    </w:pPr>
    <w:rPr>
      <w:rFonts w:ascii="宋体" w:hAnsi="宋体" w:eastAsia="宋体" w:cs="宋体"/>
      <w:lang w:val="zh-CN" w:eastAsia="zh-CN" w:bidi="zh-CN"/>
    </w:rPr>
  </w:style>
  <w:style w:type="paragraph" w:customStyle="1" w:styleId="17">
    <w:name w:val="Table Paragraph"/>
    <w:basedOn w:val="1"/>
    <w:qFormat/>
    <w:uiPriority w:val="1"/>
    <w:rPr>
      <w:rFonts w:ascii="宋体" w:hAnsi="宋体" w:eastAsia="宋体" w:cs="宋体"/>
      <w:lang w:val="zh-CN" w:eastAsia="zh-CN" w:bidi="zh-CN"/>
    </w:rPr>
  </w:style>
</w:styles>
</file>

<file path=word/_rels/document.xml.rels><?xml version="1.0" encoding="UTF-8" standalone="yes"?>
<Relationships xmlns="http://schemas.openxmlformats.org/package/2006/relationships"><Relationship Id="rId9" Type="http://schemas.openxmlformats.org/officeDocument/2006/relationships/footer" Target="footer3.xml"/><Relationship Id="rId8" Type="http://schemas.openxmlformats.org/officeDocument/2006/relationships/footer" Target="footer2.xml"/><Relationship Id="rId7" Type="http://schemas.openxmlformats.org/officeDocument/2006/relationships/header" Target="header2.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1" Type="http://schemas.openxmlformats.org/officeDocument/2006/relationships/fontTable" Target="fontTable.xml"/><Relationship Id="rId20" Type="http://schemas.openxmlformats.org/officeDocument/2006/relationships/numbering" Target="numbering.xml"/><Relationship Id="rId2" Type="http://schemas.openxmlformats.org/officeDocument/2006/relationships/settings" Target="settings.xml"/><Relationship Id="rId19" Type="http://schemas.openxmlformats.org/officeDocument/2006/relationships/customXml" Target="../customXml/item1.xml"/><Relationship Id="rId18" Type="http://schemas.openxmlformats.org/officeDocument/2006/relationships/theme" Target="theme/theme1.xml"/><Relationship Id="rId17" Type="http://schemas.openxmlformats.org/officeDocument/2006/relationships/footer" Target="footer9.xml"/><Relationship Id="rId16" Type="http://schemas.openxmlformats.org/officeDocument/2006/relationships/footer" Target="footer8.xml"/><Relationship Id="rId15" Type="http://schemas.openxmlformats.org/officeDocument/2006/relationships/footer" Target="footer7.xml"/><Relationship Id="rId14" Type="http://schemas.openxmlformats.org/officeDocument/2006/relationships/header" Target="header4.xml"/><Relationship Id="rId13" Type="http://schemas.openxmlformats.org/officeDocument/2006/relationships/footer" Target="footer6.xml"/><Relationship Id="rId12" Type="http://schemas.openxmlformats.org/officeDocument/2006/relationships/header" Target="header3.xml"/><Relationship Id="rId11" Type="http://schemas.openxmlformats.org/officeDocument/2006/relationships/footer" Target="footer5.xml"/><Relationship Id="rId10" Type="http://schemas.openxmlformats.org/officeDocument/2006/relationships/footer" Target="footer4.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54</Pages>
  <Words>19117</Words>
  <Characters>19762</Characters>
  <TotalTime>27</TotalTime>
  <ScaleCrop>false</ScaleCrop>
  <LinksUpToDate>false</LinksUpToDate>
  <CharactersWithSpaces>20215</CharactersWithSpaces>
  <Application>WPS Office_11.1.0.12302_F1E327BC-269C-435d-A152-05C5408002CA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2022-08-06T05:00:00Z</dcterms:created>
  <dc:creator>郭颖</dc:creator>
  <cp:lastModifiedBy>高凌</cp:lastModifiedBy>
  <dcterms:modified xsi:type="dcterms:W3CDTF">2022-08-18T13:43:02Z</dcterms:modified>
  <dc:title>政府采购货物和服务项目</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2022-08-06T00:00:00Z</vt:filetime>
  </property>
  <property fmtid="{D5CDD505-2E9C-101B-9397-08002B2CF9AE}" pid="3" name="Creator">
    <vt:lpwstr>WPS 文字</vt:lpwstr>
  </property>
  <property fmtid="{D5CDD505-2E9C-101B-9397-08002B2CF9AE}" pid="4" name="LastSaved">
    <vt:filetime>2022-08-06T00:00:00Z</vt:filetime>
  </property>
  <property fmtid="{D5CDD505-2E9C-101B-9397-08002B2CF9AE}" pid="5" name="KSOProductBuildVer">
    <vt:lpwstr>2052-11.1.0.12302</vt:lpwstr>
  </property>
  <property fmtid="{D5CDD505-2E9C-101B-9397-08002B2CF9AE}" pid="6" name="ICV">
    <vt:lpwstr>7D73C47E54884B19AFC9558A1153782B</vt:lpwstr>
  </property>
</Properties>
</file>