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第1包</w:t>
      </w:r>
    </w:p>
    <w:tbl>
      <w:tblPr>
        <w:tblStyle w:val="3"/>
        <w:tblpPr w:leftFromText="180" w:rightFromText="180" w:vertAnchor="text" w:horzAnchor="page" w:tblpXSpec="center" w:tblpY="318"/>
        <w:tblOverlap w:val="never"/>
        <w:tblW w:w="499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99春秋战训服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highlight w:val="none"/>
                <w:lang w:val="en-US" w:eastAsia="zh-CN" w:bidi="ar"/>
              </w:rPr>
              <w:t>8寸四季战训靴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警用水壶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半指手套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反光背心（有标识）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骑行服（春秋）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骑行头盔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警用分体雨衣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帆布训练垫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橡胶训练匕首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橡胶训练刀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阻燃战术头套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旋压式止血带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连接式长警棍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停车指示牌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锥桶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急救箱（含急救药品器械）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灭火毯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救生衣（含救生头盔、救生靴）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喊话器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防暴钢叉（叉腰）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拳击手套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拳击手靶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腿靶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摔跤假人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金属盾牌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加强型圆盾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加强型长盾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第2包</w:t>
      </w:r>
    </w:p>
    <w:tbl>
      <w:tblPr>
        <w:tblStyle w:val="3"/>
        <w:tblW w:w="499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伸缩警棍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金属手铐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强光手电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催泪喷射器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肩灯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内穿防刺服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轻型防暴服（含头盔）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特警战训腰带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速干帽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多功能腰带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防割手套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无人机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遥控器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云台相机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可视喊话器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无人机智能电池箱一个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智能电池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高速内存卡128g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航空探照灯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双云台组件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可视四段空投器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保险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OTNlZDFiOTE1YzU3MDM5YTVmMDk2YWZjOWZiNTcifQ=="/>
  </w:docVars>
  <w:rsids>
    <w:rsidRoot w:val="01A906E1"/>
    <w:rsid w:val="01A9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8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01"/>
    <w:basedOn w:val="4"/>
    <w:qFormat/>
    <w:uiPriority w:val="0"/>
    <w:rPr>
      <w:rFonts w:hint="eastAsia" w:ascii="宋体" w:hAnsi="宋体" w:eastAsia="宋体" w:cs="宋体"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2022-10-21T09:44:00Z</dcterms:created>
  <dc:creator>孙蕾</dc:creator>
  <cp:lastModifiedBy>孙蕾</cp:lastModifiedBy>
  <dcterms:modified xsi:type="dcterms:W3CDTF">2022-10-21T09:48:36Z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54892D68A2B448C2B0C554CBD54E8DBC</vt:lpwstr>
  </property>
</Properties>
</file>