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w="http://schemas.openxmlformats.org/wordprocessingml/2006/main" xmlns:m="http://schemas.openxmlformats.org/officeDocument/2006/math">
  <w:background w:color="FFFFFF"/>
  <!--Powered by docx4j 6.0.1 (Apache licensed)-->
  <w:body>
    <w:p w:rsidRDefault="00B873B4" w:rsidR="00174ACF">
      <w:pPr>
        <w:pStyle w:val="a0"/>
        <w:spacing w:lineRule="auto" w:line="360"/>
        <w:ind w:firstLineChars="800" w:firstLine="2570"/>
        <w:rPr>
          <w:rFonts w:cs="宋体" w:hAnsi="宋体"/>
          <w:b/>
          <w:sz w:val="144"/>
          <w:szCs w:val="144"/>
        </w:rPr>
      </w:pPr>
      <w:r>
        <w:rPr>
          <w:rFonts w:cs="宋体" w:hAnsi="宋体" w:hint="eastAsia"/>
          <w:b/>
          <w:sz w:val="32"/>
          <w:szCs w:val="32"/>
        </w:rPr>
        <w:t>项目编号：SCIT-ZG-SX2022090003</w:t>
      </w:r>
    </w:p>
    <w:p w:rsidRDefault="00174ACF" w:rsidR="00174ACF">
      <w:pPr>
        <w:pStyle w:val="a0"/>
        <w:spacing w:lineRule="auto" w:line="360"/>
        <w:rPr>
          <w:rFonts w:cs="宋体" w:hAnsi="宋体"/>
        </w:rPr>
      </w:pPr>
    </w:p>
    <w:p w:rsidRDefault="00174ACF" w:rsidR="00174ACF">
      <w:pPr>
        <w:spacing w:lineRule="auto" w:line="360"/>
        <w:jc w:val="center"/>
        <w:rPr>
          <w:rFonts w:cs="宋体" w:hAnsi="宋体"/>
          <w:b/>
          <w:color w:val="auto"/>
          <w:sz w:val="44"/>
          <w:szCs w:val="44"/>
        </w:rPr>
      </w:pPr>
    </w:p>
    <w:p w:rsidRDefault="00B873B4" w:rsidR="00174ACF">
      <w:pPr>
        <w:spacing w:lineRule="auto" w:line="360"/>
        <w:jc w:val="center"/>
        <w:rPr>
          <w:rFonts w:cs="宋体" w:hAnsi="宋体"/>
          <w:b/>
          <w:bCs/>
          <w:color w:val="auto"/>
          <w:sz w:val="40"/>
          <w:szCs w:val="40"/>
        </w:rPr>
      </w:pPr>
      <w:r>
        <w:rPr>
          <w:rFonts w:cs="宋体" w:hAnsi="宋体"/>
          <w:b/>
          <w:bCs/>
          <w:color w:val="auto"/>
          <w:sz w:val="40"/>
          <w:szCs w:val="40"/>
        </w:rPr>
        <w:t>西安市高陵区职业技术教育中心2022年现代职业教育质量提升设备计划资金建设项目</w:t>
      </w:r>
    </w:p>
    <w:p w:rsidRDefault="00174ACF" w:rsidR="00174ACF">
      <w:pPr>
        <w:spacing w:lineRule="auto" w:line="360"/>
        <w:rPr>
          <w:rFonts w:cs="宋体" w:hAnsi="宋体"/>
          <w:b/>
          <w:color w:val="auto"/>
          <w:sz w:val="52"/>
          <w:szCs w:val="52"/>
        </w:rPr>
      </w:pPr>
    </w:p>
    <w:p w:rsidRDefault="00B873B4" w:rsidR="00174ACF">
      <w:pPr>
        <w:spacing w:lineRule="auto" w:line="360"/>
        <w:jc w:val="center"/>
        <w:rPr>
          <w:rFonts w:cs="宋体" w:hAnsi="宋体"/>
          <w:b/>
          <w:color w:val="auto"/>
          <w:sz w:val="52"/>
          <w:szCs w:val="52"/>
        </w:rPr>
      </w:pPr>
      <w:r>
        <w:rPr>
          <w:rFonts w:cs="宋体" w:hAnsi="宋体" w:hint="eastAsia"/>
          <w:b/>
          <w:color w:val="auto"/>
          <w:sz w:val="52"/>
          <w:szCs w:val="52"/>
        </w:rPr>
        <w:t>招</w:t>
      </w:r>
    </w:p>
    <w:p w:rsidRDefault="00B873B4" w:rsidR="00174ACF">
      <w:pPr>
        <w:spacing w:lineRule="auto" w:line="360"/>
        <w:jc w:val="center"/>
        <w:rPr>
          <w:rFonts w:cs="宋体" w:hAnsi="宋体"/>
          <w:b/>
          <w:color w:val="auto"/>
          <w:sz w:val="52"/>
          <w:szCs w:val="52"/>
        </w:rPr>
      </w:pPr>
      <w:r>
        <w:rPr>
          <w:rFonts w:cs="宋体" w:hAnsi="宋体" w:hint="eastAsia"/>
          <w:b/>
          <w:color w:val="auto"/>
          <w:sz w:val="52"/>
          <w:szCs w:val="52"/>
        </w:rPr>
        <w:t>标</w:t>
      </w:r>
    </w:p>
    <w:p w:rsidRDefault="00B873B4" w:rsidR="00174ACF">
      <w:pPr>
        <w:spacing w:lineRule="auto" w:line="360"/>
        <w:jc w:val="center"/>
        <w:rPr>
          <w:rFonts w:cs="宋体" w:hAnsi="宋体"/>
          <w:b/>
          <w:color w:val="auto"/>
          <w:sz w:val="52"/>
          <w:szCs w:val="52"/>
        </w:rPr>
      </w:pPr>
      <w:r>
        <w:rPr>
          <w:rFonts w:cs="宋体" w:hAnsi="宋体" w:hint="eastAsia"/>
          <w:b/>
          <w:color w:val="auto"/>
          <w:sz w:val="52"/>
          <w:szCs w:val="52"/>
        </w:rPr>
        <w:t>文</w:t>
      </w:r>
    </w:p>
    <w:p w:rsidRDefault="00B873B4" w:rsidR="00174ACF">
      <w:pPr>
        <w:spacing w:lineRule="auto" w:line="360"/>
        <w:jc w:val="center"/>
        <w:rPr>
          <w:rFonts w:cs="宋体" w:hAnsi="宋体"/>
          <w:b/>
          <w:color w:val="auto"/>
          <w:sz w:val="72"/>
          <w:szCs w:val="72"/>
        </w:rPr>
      </w:pPr>
      <w:r>
        <w:rPr>
          <w:rFonts w:cs="宋体" w:hAnsi="宋体" w:hint="eastAsia"/>
          <w:b/>
          <w:color w:val="auto"/>
          <w:sz w:val="52"/>
          <w:szCs w:val="52"/>
        </w:rPr>
        <w:t>件</w:t>
      </w:r>
    </w:p>
    <w:p w:rsidRDefault="00174ACF" w:rsidR="00174ACF">
      <w:pPr>
        <w:spacing w:lineRule="auto" w:line="360"/>
        <w:rPr>
          <w:rFonts w:cs="宋体" w:hAnsi="宋体"/>
          <w:b/>
          <w:color w:val="auto"/>
          <w:sz w:val="32"/>
          <w:szCs w:val="32"/>
        </w:rPr>
      </w:pPr>
    </w:p>
    <w:p w:rsidRDefault="00174ACF" w:rsidR="00174ACF">
      <w:pPr>
        <w:pStyle w:val="a0"/>
        <w:spacing w:lineRule="auto" w:line="360"/>
        <w:rPr>
          <w:rFonts w:cs="宋体" w:hAnsi="宋体"/>
          <w:b/>
          <w:sz w:val="32"/>
          <w:szCs w:val="32"/>
        </w:rPr>
      </w:pPr>
    </w:p>
    <w:p w:rsidRDefault="00174ACF" w:rsidR="00174ACF">
      <w:pPr>
        <w:pStyle w:val="a0"/>
        <w:spacing w:lineRule="auto" w:line="360"/>
        <w:rPr>
          <w:rFonts w:cs="宋体" w:hAnsi="宋体"/>
          <w:b/>
          <w:sz w:val="32"/>
          <w:szCs w:val="32"/>
        </w:rPr>
      </w:pPr>
    </w:p>
    <w:p w:rsidRDefault="00B873B4" w:rsidR="00174ACF">
      <w:pPr>
        <w:spacing w:lineRule="auto" w:line="360"/>
        <w:jc w:val="center"/>
        <w:rPr>
          <w:rFonts w:cs="宋体" w:hAnsi="宋体"/>
          <w:b/>
          <w:color w:val="auto"/>
          <w:sz w:val="32"/>
          <w:szCs w:val="32"/>
        </w:rPr>
      </w:pPr>
      <w:bookmarkStart w:name="_Toc3944" w:id="0"/>
      <w:r>
        <w:rPr>
          <w:rFonts w:cs="宋体" w:hAnsi="宋体" w:hint="eastAsia"/>
          <w:b/>
          <w:color w:val="auto"/>
          <w:sz w:val="32"/>
          <w:szCs w:val="32"/>
        </w:rPr>
        <w:t>中国·陕西</w:t>
      </w:r>
    </w:p>
    <w:p w:rsidRDefault="00B873B4" w:rsidR="00174ACF">
      <w:pPr>
        <w:spacing w:lineRule="auto" w:line="360"/>
        <w:jc w:val="center"/>
        <w:rPr>
          <w:rFonts w:cs="宋体" w:hAnsi="宋体"/>
          <w:b/>
          <w:color w:val="auto"/>
          <w:sz w:val="32"/>
          <w:szCs w:val="32"/>
        </w:rPr>
      </w:pPr>
      <w:r>
        <w:rPr>
          <w:rFonts w:cs="宋体" w:hAnsi="宋体" w:hint="eastAsia"/>
          <w:b/>
          <w:color w:val="auto"/>
          <w:sz w:val="32"/>
          <w:szCs w:val="32"/>
        </w:rPr>
        <w:t>四川国际招标有限责任公司</w:t>
      </w:r>
    </w:p>
    <w:p w:rsidRDefault="00B873B4" w:rsidR="00174ACF">
      <w:pPr>
        <w:jc w:val="center"/>
      </w:pPr>
      <w:r>
        <w:rPr>
          <w:rFonts w:cs="宋体" w:hAnsi="宋体" w:hint="eastAsia"/>
          <w:b/>
          <w:color w:val="auto"/>
          <w:sz w:val="32"/>
          <w:szCs w:val="32"/>
        </w:rPr>
        <w:t>2022年09月</w:t>
      </w:r>
      <w:r>
        <w:rPr>
          <w:rFonts w:hint="eastAsia"/>
        </w:rPr>
        <w:br w:type="page"/>
      </w:r>
      <w:r>
        <w:rPr>
          <w:rFonts w:hint="eastAsia"/>
          <w:b/>
          <w:sz w:val="32"/>
        </w:rPr>
        <w:lastRenderedPageBreak/>
        <w:t>目录</w:t>
      </w:r>
    </w:p>
    <w:p w:rsidRDefault="00104717" w:rsidR="00174ACF">
      <w:pPr>
        <w:pStyle w:val="10"/>
        <w:tabs>
          <w:tab w:pos="8959" w:leader="dot" w:val="right"/>
        </w:tabs>
        <w:rPr>
          <w:noProof/>
        </w:rPr>
      </w:pPr>
      <w:r w:rsidRPr="00104717">
        <w:rPr>
          <w:rFonts w:cs="宋体" w:hAnsi="宋体" w:hint="eastAsia"/>
          <w:color w:val="auto"/>
          <w:kern w:val="2"/>
          <w:sz w:val="28"/>
          <w:szCs w:val="28"/>
        </w:rPr>
        <w:fldChar w:fldCharType="begin"/>
      </w:r>
      <w:r w:rsidR="00B873B4">
        <w:rPr>
          <w:rFonts w:cs="宋体" w:hAnsi="宋体" w:hint="eastAsia"/>
          <w:color w:val="auto"/>
          <w:kern w:val="2"/>
          <w:sz w:val="28"/>
          <w:szCs w:val="28"/>
        </w:rPr>
        <w:instrText xml:space="preserve">TOC \o "1-1" \h \u </w:instrText>
      </w:r>
      <w:r w:rsidRPr="00104717">
        <w:rPr>
          <w:rFonts w:cs="宋体" w:hAnsi="宋体" w:hint="eastAsia"/>
          <w:color w:val="auto"/>
          <w:kern w:val="2"/>
          <w:sz w:val="28"/>
          <w:szCs w:val="28"/>
        </w:rPr>
        <w:fldChar w:fldCharType="separate"/>
      </w:r>
      <w:hyperlink w:anchor="_Toc25035" w:history="true">
        <w:r w:rsidR="00B873B4">
          <w:rPr>
            <w:rFonts w:cs="宋体" w:hAnsi="宋体" w:hint="eastAsia"/>
            <w:noProof/>
          </w:rPr>
          <w:t>第一章投标邀请</w:t>
        </w:r>
        <w:r w:rsidR="00B873B4">
          <w:rPr>
            <w:noProof/>
          </w:rPr>
          <w:tab/>
        </w:r>
        <w:r>
          <w:rPr>
            <w:noProof/>
          </w:rPr>
          <w:fldChar w:fldCharType="begin"/>
        </w:r>
        <w:r w:rsidR="00B873B4">
          <w:rPr>
            <w:noProof/>
          </w:rPr>
          <w:instrText xml:space="preserve"> PAGEREF _Toc25035 </w:instrText>
        </w:r>
        <w:r>
          <w:rPr>
            <w:noProof/>
          </w:rPr>
          <w:fldChar w:fldCharType="separate"/>
        </w:r>
        <w:r w:rsidR="00CF7C93">
          <w:rPr>
            <w:noProof/>
          </w:rPr>
          <w:t>3</w:t>
        </w:r>
        <w:r>
          <w:rPr>
            <w:noProof/>
          </w:rPr>
          <w:fldChar w:fldCharType="end"/>
        </w:r>
      </w:hyperlink>
    </w:p>
    <w:p w:rsidRDefault="00104717" w:rsidR="00174ACF">
      <w:pPr>
        <w:pStyle w:val="10"/>
        <w:tabs>
          <w:tab w:pos="8959" w:leader="dot" w:val="right"/>
        </w:tabs>
        <w:rPr>
          <w:noProof/>
        </w:rPr>
      </w:pPr>
      <w:hyperlink w:anchor="_Toc21125" w:history="true">
        <w:r w:rsidR="00B873B4">
          <w:rPr>
            <w:rFonts w:cs="宋体" w:hAnsi="宋体" w:hint="eastAsia"/>
            <w:noProof/>
          </w:rPr>
          <w:t>第二章投标人须知</w:t>
        </w:r>
        <w:r w:rsidR="00B873B4">
          <w:rPr>
            <w:noProof/>
          </w:rPr>
          <w:tab/>
        </w:r>
        <w:r>
          <w:rPr>
            <w:noProof/>
          </w:rPr>
          <w:fldChar w:fldCharType="begin"/>
        </w:r>
        <w:r w:rsidR="00B873B4">
          <w:rPr>
            <w:noProof/>
          </w:rPr>
          <w:instrText xml:space="preserve"> PAGEREF _Toc21125 </w:instrText>
        </w:r>
        <w:r>
          <w:rPr>
            <w:noProof/>
          </w:rPr>
          <w:fldChar w:fldCharType="separate"/>
        </w:r>
        <w:r w:rsidR="00CF7C93">
          <w:rPr>
            <w:noProof/>
          </w:rPr>
          <w:t>7</w:t>
        </w:r>
        <w:r>
          <w:rPr>
            <w:noProof/>
          </w:rPr>
          <w:fldChar w:fldCharType="end"/>
        </w:r>
      </w:hyperlink>
    </w:p>
    <w:p w:rsidRDefault="00104717" w:rsidR="00174ACF">
      <w:pPr>
        <w:pStyle w:val="10"/>
        <w:tabs>
          <w:tab w:pos="8959" w:leader="dot" w:val="right"/>
        </w:tabs>
        <w:rPr>
          <w:noProof/>
        </w:rPr>
      </w:pPr>
      <w:hyperlink w:anchor="_Toc11026" w:history="true">
        <w:r w:rsidR="00B873B4">
          <w:rPr>
            <w:rFonts w:cs="宋体" w:hAnsi="宋体" w:hint="eastAsia"/>
            <w:noProof/>
            <w:szCs w:val="36"/>
          </w:rPr>
          <w:t>第三章投标文件格式</w:t>
        </w:r>
        <w:r w:rsidR="00B873B4">
          <w:rPr>
            <w:noProof/>
          </w:rPr>
          <w:tab/>
        </w:r>
        <w:r>
          <w:rPr>
            <w:noProof/>
          </w:rPr>
          <w:fldChar w:fldCharType="begin"/>
        </w:r>
        <w:r w:rsidR="00B873B4">
          <w:rPr>
            <w:noProof/>
          </w:rPr>
          <w:instrText xml:space="preserve"> PAGEREF _Toc11026 </w:instrText>
        </w:r>
        <w:r>
          <w:rPr>
            <w:noProof/>
          </w:rPr>
          <w:fldChar w:fldCharType="separate"/>
        </w:r>
        <w:r w:rsidR="00CF7C93">
          <w:rPr>
            <w:noProof/>
          </w:rPr>
          <w:t>23</w:t>
        </w:r>
        <w:r>
          <w:rPr>
            <w:noProof/>
          </w:rPr>
          <w:fldChar w:fldCharType="end"/>
        </w:r>
      </w:hyperlink>
    </w:p>
    <w:p w:rsidRDefault="00104717" w:rsidR="00174ACF">
      <w:pPr>
        <w:pStyle w:val="10"/>
        <w:tabs>
          <w:tab w:pos="8959" w:leader="dot" w:val="right"/>
        </w:tabs>
        <w:rPr>
          <w:noProof/>
        </w:rPr>
      </w:pPr>
      <w:hyperlink w:anchor="_Toc6088" w:history="true">
        <w:r w:rsidR="00B873B4">
          <w:rPr>
            <w:rFonts w:cs="宋体" w:hAnsi="宋体" w:hint="eastAsia"/>
            <w:noProof/>
          </w:rPr>
          <w:t>第四章 投标人和投标产品的资格、资质性及其他类似效力要求</w:t>
        </w:r>
        <w:r w:rsidR="00B873B4">
          <w:rPr>
            <w:noProof/>
          </w:rPr>
          <w:tab/>
        </w:r>
        <w:r>
          <w:rPr>
            <w:noProof/>
          </w:rPr>
          <w:fldChar w:fldCharType="begin"/>
        </w:r>
        <w:r w:rsidR="00B873B4">
          <w:rPr>
            <w:noProof/>
          </w:rPr>
          <w:instrText xml:space="preserve"> PAGEREF _Toc6088 </w:instrText>
        </w:r>
        <w:r>
          <w:rPr>
            <w:noProof/>
          </w:rPr>
          <w:fldChar w:fldCharType="separate"/>
        </w:r>
        <w:r w:rsidR="00CF7C93">
          <w:rPr>
            <w:noProof/>
          </w:rPr>
          <w:t>40</w:t>
        </w:r>
        <w:r>
          <w:rPr>
            <w:noProof/>
          </w:rPr>
          <w:fldChar w:fldCharType="end"/>
        </w:r>
      </w:hyperlink>
    </w:p>
    <w:p w:rsidRDefault="00104717" w:rsidR="00174ACF">
      <w:pPr>
        <w:pStyle w:val="10"/>
        <w:tabs>
          <w:tab w:pos="8959" w:leader="dot" w:val="right"/>
        </w:tabs>
        <w:rPr>
          <w:noProof/>
        </w:rPr>
      </w:pPr>
      <w:hyperlink w:anchor="_Toc27105" w:history="true">
        <w:r w:rsidR="00B873B4">
          <w:rPr>
            <w:rFonts w:cs="宋体" w:hAnsi="宋体" w:hint="eastAsia"/>
            <w:noProof/>
          </w:rPr>
          <w:t>第五章招标项目要求</w:t>
        </w:r>
        <w:r w:rsidR="00B873B4">
          <w:rPr>
            <w:noProof/>
          </w:rPr>
          <w:tab/>
        </w:r>
        <w:r>
          <w:rPr>
            <w:noProof/>
          </w:rPr>
          <w:fldChar w:fldCharType="begin"/>
        </w:r>
        <w:r w:rsidR="00B873B4">
          <w:rPr>
            <w:noProof/>
          </w:rPr>
          <w:instrText xml:space="preserve"> PAGEREF _Toc27105 </w:instrText>
        </w:r>
        <w:r>
          <w:rPr>
            <w:noProof/>
          </w:rPr>
          <w:fldChar w:fldCharType="separate"/>
        </w:r>
        <w:r w:rsidR="00CF7C93">
          <w:rPr>
            <w:noProof/>
          </w:rPr>
          <w:t>44</w:t>
        </w:r>
        <w:r>
          <w:rPr>
            <w:noProof/>
          </w:rPr>
          <w:fldChar w:fldCharType="end"/>
        </w:r>
      </w:hyperlink>
    </w:p>
    <w:p w:rsidRDefault="00104717" w:rsidR="00174ACF">
      <w:pPr>
        <w:pStyle w:val="10"/>
        <w:tabs>
          <w:tab w:pos="8959" w:leader="dot" w:val="right"/>
        </w:tabs>
        <w:rPr>
          <w:noProof/>
        </w:rPr>
      </w:pPr>
      <w:hyperlink w:anchor="_Toc3531" w:history="true">
        <w:r w:rsidR="00B873B4">
          <w:rPr>
            <w:rFonts w:cs="宋体" w:hAnsi="宋体" w:hint="eastAsia"/>
            <w:noProof/>
          </w:rPr>
          <w:t>第六章评标办法</w:t>
        </w:r>
        <w:r w:rsidR="00B873B4">
          <w:rPr>
            <w:noProof/>
          </w:rPr>
          <w:tab/>
        </w:r>
        <w:r>
          <w:rPr>
            <w:noProof/>
          </w:rPr>
          <w:fldChar w:fldCharType="begin"/>
        </w:r>
        <w:r w:rsidR="00B873B4">
          <w:rPr>
            <w:noProof/>
          </w:rPr>
          <w:instrText xml:space="preserve"> PAGEREF _Toc3531 </w:instrText>
        </w:r>
        <w:r>
          <w:rPr>
            <w:noProof/>
          </w:rPr>
          <w:fldChar w:fldCharType="separate"/>
        </w:r>
        <w:r w:rsidR="00CF7C93">
          <w:rPr>
            <w:noProof/>
          </w:rPr>
          <w:t>53</w:t>
        </w:r>
        <w:r>
          <w:rPr>
            <w:noProof/>
          </w:rPr>
          <w:fldChar w:fldCharType="end"/>
        </w:r>
      </w:hyperlink>
    </w:p>
    <w:p w:rsidRDefault="00104717" w:rsidR="00174ACF">
      <w:pPr>
        <w:pStyle w:val="10"/>
        <w:tabs>
          <w:tab w:pos="8959" w:leader="dot" w:val="right"/>
        </w:tabs>
        <w:rPr>
          <w:noProof/>
        </w:rPr>
      </w:pPr>
      <w:hyperlink w:anchor="_Toc12013" w:history="true">
        <w:r w:rsidR="00B873B4">
          <w:rPr>
            <w:rFonts w:cs="宋体" w:hAnsi="宋体" w:hint="eastAsia"/>
            <w:noProof/>
          </w:rPr>
          <w:t>第七章合同条款（仅供参考）</w:t>
        </w:r>
        <w:r w:rsidR="00B873B4">
          <w:rPr>
            <w:noProof/>
          </w:rPr>
          <w:tab/>
        </w:r>
        <w:r>
          <w:rPr>
            <w:noProof/>
          </w:rPr>
          <w:fldChar w:fldCharType="begin"/>
        </w:r>
        <w:r w:rsidR="00B873B4">
          <w:rPr>
            <w:noProof/>
          </w:rPr>
          <w:instrText xml:space="preserve"> PAGEREF _Toc12013 </w:instrText>
        </w:r>
        <w:r>
          <w:rPr>
            <w:noProof/>
          </w:rPr>
          <w:fldChar w:fldCharType="separate"/>
        </w:r>
        <w:r w:rsidR="00CF7C93">
          <w:rPr>
            <w:noProof/>
          </w:rPr>
          <w:t>72</w:t>
        </w:r>
        <w:r>
          <w:rPr>
            <w:noProof/>
          </w:rPr>
          <w:fldChar w:fldCharType="end"/>
        </w:r>
      </w:hyperlink>
    </w:p>
    <w:p w:rsidRDefault="00104717" w:rsidR="00174ACF">
      <w:pPr>
        <w:pStyle w:val="1"/>
        <w:spacing w:lineRule="auto" w:line="360"/>
        <w:jc w:val="center"/>
        <w:rPr>
          <w:rFonts w:cs="宋体" w:hAnsi="宋体"/>
          <w:b w:val="false"/>
          <w:kern w:val="2"/>
          <w:sz w:val="28"/>
          <w:szCs w:val="28"/>
        </w:rPr>
      </w:pPr>
      <w:r>
        <w:rPr>
          <w:rFonts w:cs="宋体" w:hAnsi="宋体" w:hint="eastAsia"/>
          <w:kern w:val="2"/>
          <w:szCs w:val="28"/>
        </w:rPr>
        <w:fldChar w:fldCharType="end"/>
      </w:r>
    </w:p>
    <w:p w:rsidRDefault="00174ACF" w:rsidR="00174ACF">
      <w:pPr>
        <w:pStyle w:val="1"/>
        <w:spacing w:lineRule="auto" w:line="360"/>
        <w:jc w:val="center"/>
        <w:rPr>
          <w:rFonts w:cs="宋体" w:hAnsi="宋体"/>
          <w:b w:val="false"/>
          <w:kern w:val="2"/>
          <w:sz w:val="28"/>
          <w:szCs w:val="28"/>
        </w:rPr>
      </w:pPr>
    </w:p>
    <w:p w:rsidRDefault="00174ACF" w:rsidR="00174ACF">
      <w:pPr>
        <w:pStyle w:val="1"/>
        <w:spacing w:lineRule="auto" w:line="360"/>
        <w:jc w:val="center"/>
        <w:rPr>
          <w:rFonts w:cs="宋体" w:hAnsi="宋体"/>
          <w:kern w:val="2"/>
        </w:rPr>
      </w:pPr>
    </w:p>
    <w:bookmarkEnd w:id="0"/>
    <w:p w:rsidRDefault="00174ACF" w:rsidR="00174ACF">
      <w:pPr>
        <w:spacing w:lineRule="auto" w:line="360"/>
        <w:ind w:rightChars="15" w:right="36"/>
        <w:rPr>
          <w:rFonts w:cs="宋体" w:hAnsi="宋体"/>
          <w:color w:val="auto"/>
        </w:rPr>
      </w:pPr>
    </w:p>
    <w:p w:rsidRDefault="00B873B4" w:rsidR="00174ACF">
      <w:pPr>
        <w:pStyle w:val="1"/>
        <w:spacing w:lineRule="auto" w:line="360"/>
        <w:jc w:val="center"/>
        <w:rPr>
          <w:rFonts w:cs="宋体" w:hAnsi="宋体"/>
          <w:sz w:val="24"/>
          <w:szCs w:val="24"/>
        </w:rPr>
      </w:pPr>
      <w:bookmarkStart w:name="_Toc5602" w:id="1"/>
      <w:bookmarkStart w:name="_Toc2889" w:id="2"/>
      <w:bookmarkStart w:name="_Toc22329" w:id="3"/>
      <w:r>
        <w:rPr>
          <w:rFonts w:cs="宋体" w:hAnsi="宋体" w:hint="eastAsia"/>
        </w:rPr>
        <w:br w:type="page"/>
      </w:r>
      <w:bookmarkStart w:name="_Toc11063" w:id="4"/>
      <w:bookmarkStart w:name="_Toc25035" w:id="5"/>
      <w:bookmarkStart w:name="_Toc31835" w:id="6"/>
      <w:r>
        <w:rPr>
          <w:rFonts w:cs="宋体" w:hAnsi="宋体" w:hint="eastAsia"/>
          <w:sz w:val="24"/>
          <w:szCs w:val="24"/>
        </w:rPr>
        <w:lastRenderedPageBreak/>
        <w:t>第一章投标邀请</w:t>
      </w:r>
      <w:bookmarkEnd w:id="1"/>
      <w:bookmarkEnd w:id="2"/>
      <w:bookmarkEnd w:id="3"/>
      <w:bookmarkEnd w:id="4"/>
      <w:bookmarkEnd w:id="5"/>
      <w:bookmarkEnd w:id="6"/>
    </w:p>
    <w:p w:rsidRDefault="00B873B4" w:rsidR="00174ACF">
      <w:pPr>
        <w:pStyle w:val="6"/>
        <w:spacing w:lineRule="atLeast" w:line="30" w:afterAutospacing="false" w:after="150" w:beforeAutospacing="false" w:before="150"/>
        <w:textAlignment w:val="baseline"/>
        <w:rPr>
          <w:rFonts w:cstheme="minorEastAsia" w:eastAsiaTheme="minorEastAsia" w:hAnsiTheme="minorEastAsia" w:asciiTheme="minorEastAsia" w:hint="default"/>
          <w:b w:val="false"/>
          <w:bCs w:val="false"/>
          <w:sz w:val="24"/>
          <w:szCs w:val="24"/>
        </w:rPr>
      </w:pPr>
      <w:bookmarkStart w:name="_Toc16540" w:id="7"/>
      <w:bookmarkStart w:name="_Toc213396759" w:id="8"/>
      <w:bookmarkStart w:name="_Toc213496267" w:id="9"/>
      <w:bookmarkStart w:name="_Toc24237" w:id="10"/>
      <w:bookmarkStart w:name="_Toc15854" w:id="11"/>
      <w:bookmarkStart w:name="_Toc213397009" w:id="12"/>
      <w:bookmarkStart w:name="_Toc23046" w:id="13"/>
      <w:bookmarkStart w:name="_Toc217446031" w:id="14"/>
      <w:bookmarkStart w:name="_Toc213396945" w:id="15"/>
      <w:r>
        <w:rPr>
          <w:rStyle w:val="af3"/>
          <w:rFonts w:cstheme="minorEastAsia" w:eastAsiaTheme="minorEastAsia" w:hAnsiTheme="minorEastAsia" w:asciiTheme="minorEastAsia"/>
          <w:b/>
          <w:color w:val="333333"/>
          <w:sz w:val="24"/>
          <w:shd w:fill="FFFFFF" w:color="auto" w:val="clear"/>
        </w:rPr>
        <w:t>项目概况</w:t>
      </w:r>
    </w:p>
    <w:p w:rsidRDefault="00B873B4" w:rsidR="00174ACF">
      <w:pPr>
        <w:pStyle w:val="ae"/>
        <w:spacing w:lineRule="atLeast" w:line="480" w:afterAutospacing="false" w:after="150" w:beforeAutospacing="false" w:before="150"/>
        <w:ind w:firstLine="48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2022年现代职业教育质量提升（设备）计划资金建设项目的潜在投标人应在</w:t>
      </w:r>
      <w:r>
        <w:rPr>
          <w:rFonts w:cstheme="minorEastAsia" w:eastAsiaTheme="minorEastAsia" w:hAnsiTheme="minorEastAsia" w:asciiTheme="minorEastAsia" w:hint="eastAsia"/>
          <w:b/>
          <w:bCs/>
          <w:color w:val="333333"/>
          <w:sz w:val="24"/>
          <w:szCs w:val="24"/>
        </w:rPr>
        <w:t>西安市高新区唐延路35号旺座现代城G座2301室</w:t>
      </w:r>
      <w:r>
        <w:rPr>
          <w:rFonts w:cstheme="minorEastAsia" w:eastAsiaTheme="minorEastAsia" w:hAnsiTheme="minorEastAsia" w:asciiTheme="minorEastAsia" w:hint="eastAsia"/>
          <w:color w:val="333333"/>
          <w:sz w:val="24"/>
          <w:szCs w:val="24"/>
          <w:shd w:fill="FFFFFF" w:color="auto" w:val="clear"/>
        </w:rPr>
        <w:t>获取招标文件，并于2022年10月21日 14时30分（北京时间）前递交投标文件。</w:t>
      </w:r>
    </w:p>
    <w:p w:rsidRDefault="00B873B4" w:rsidR="00174ACF">
      <w:pPr>
        <w:pStyle w:val="4"/>
        <w:keepNext w:val="false"/>
        <w:keepLines w:val="false"/>
        <w:shd w:fill="FFFFFF" w:color="auto" w:val="clear"/>
        <w:spacing w:lineRule="atLeast" w:line="750" w:after="0" w:before="150"/>
        <w:jc w:val="left"/>
        <w:textAlignment w:val="baseline"/>
        <w:rPr>
          <w:rFonts w:cstheme="minorEastAsia" w:eastAsiaTheme="minorEastAsia" w:hAnsiTheme="minorEastAsia" w:asciiTheme="minorEastAsia"/>
          <w:b w:val="false"/>
          <w:bCs w:val="false"/>
          <w:color w:val="333333"/>
          <w:sz w:val="24"/>
          <w:szCs w:val="24"/>
        </w:rPr>
      </w:pPr>
      <w:r>
        <w:rPr>
          <w:rStyle w:val="af3"/>
          <w:rFonts w:cstheme="minorEastAsia" w:eastAsiaTheme="minorEastAsia" w:hAnsiTheme="minorEastAsia" w:asciiTheme="minorEastAsia" w:hint="eastAsia"/>
          <w:b/>
          <w:color w:val="333333"/>
          <w:sz w:val="24"/>
          <w:shd w:fill="FFFFFF" w:color="auto" w:val="clear"/>
        </w:rPr>
        <w:t>一、项目基本情况</w:t>
      </w:r>
    </w:p>
    <w:p w:rsidRDefault="00B873B4" w:rsidR="00174ACF">
      <w:pPr>
        <w:pStyle w:val="ae"/>
        <w:shd w:fill="FFFFFF" w:color="auto" w:val="clear"/>
        <w:spacing w:lineRule="atLeast" w:line="480" w:afterAutospacing="false" w:after="0" w:beforeAutospacing="false" w:before="0"/>
        <w:ind w:firstLine="480"/>
        <w:jc w:val="both"/>
        <w:textAlignment w:val="baseline"/>
        <w:rPr>
          <w:rFonts w:cstheme="minorEastAsia" w:eastAsiaTheme="minorEastAsia" w:hAnsiTheme="minorEastAsia" w:asciiTheme="minorEastAsia"/>
          <w:color w:val="333333"/>
          <w:sz w:val="24"/>
          <w:szCs w:val="24"/>
        </w:rPr>
      </w:pPr>
      <w:r>
        <w:rPr>
          <w:rFonts w:cstheme="minorEastAsia" w:eastAsiaTheme="minorEastAsia" w:hAnsiTheme="minorEastAsia" w:asciiTheme="minorEastAsia" w:hint="eastAsia"/>
          <w:color w:val="333333"/>
          <w:sz w:val="24"/>
          <w:szCs w:val="24"/>
          <w:shd w:fill="FFFFFF" w:color="auto" w:val="clear"/>
        </w:rPr>
        <w:t>项目编号：SCIT-ZG-SX2022090003</w:t>
      </w:r>
    </w:p>
    <w:p w:rsidRDefault="00B873B4" w:rsidR="00174ACF">
      <w:pPr>
        <w:pStyle w:val="ae"/>
        <w:shd w:fill="FFFFFF" w:color="auto" w:val="clear"/>
        <w:spacing w:lineRule="atLeast" w:line="480" w:afterAutospacing="false" w:after="0" w:beforeAutospacing="false" w:before="0"/>
        <w:ind w:firstLine="480"/>
        <w:jc w:val="both"/>
        <w:textAlignment w:val="baseline"/>
        <w:rPr>
          <w:rFonts w:cstheme="minorEastAsia" w:eastAsiaTheme="minorEastAsia" w:hAnsiTheme="minorEastAsia" w:asciiTheme="minorEastAsia"/>
          <w:color w:val="333333"/>
          <w:sz w:val="24"/>
          <w:szCs w:val="24"/>
        </w:rPr>
      </w:pPr>
      <w:r>
        <w:rPr>
          <w:rFonts w:cstheme="minorEastAsia" w:eastAsiaTheme="minorEastAsia" w:hAnsiTheme="minorEastAsia" w:asciiTheme="minorEastAsia" w:hint="eastAsia"/>
          <w:color w:val="333333"/>
          <w:sz w:val="24"/>
          <w:szCs w:val="24"/>
          <w:shd w:fill="FFFFFF" w:color="auto" w:val="clear"/>
        </w:rPr>
        <w:t>项目名称：2022年现代职业教育质量提升（设备）计划资金建设项目</w:t>
      </w:r>
    </w:p>
    <w:p w:rsidRDefault="00B873B4" w:rsidR="00174ACF">
      <w:pPr>
        <w:pStyle w:val="ae"/>
        <w:shd w:fill="FFFFFF" w:color="auto" w:val="clear"/>
        <w:spacing w:lineRule="atLeast" w:line="480" w:afterAutospacing="false" w:after="0" w:beforeAutospacing="false" w:before="0"/>
        <w:ind w:firstLine="480"/>
        <w:jc w:val="both"/>
        <w:textAlignment w:val="baseline"/>
        <w:rPr>
          <w:rFonts w:cstheme="minorEastAsia" w:eastAsiaTheme="minorEastAsia" w:hAnsiTheme="minorEastAsia" w:asciiTheme="minorEastAsia"/>
          <w:color w:val="333333"/>
          <w:sz w:val="24"/>
          <w:szCs w:val="24"/>
        </w:rPr>
      </w:pPr>
      <w:r>
        <w:rPr>
          <w:rFonts w:cstheme="minorEastAsia" w:eastAsiaTheme="minorEastAsia" w:hAnsiTheme="minorEastAsia" w:asciiTheme="minorEastAsia" w:hint="eastAsia"/>
          <w:color w:val="333333"/>
          <w:sz w:val="24"/>
          <w:szCs w:val="24"/>
          <w:shd w:fill="FFFFFF" w:color="auto" w:val="clear"/>
        </w:rPr>
        <w:t>采购方式：公开招标</w:t>
      </w:r>
    </w:p>
    <w:p w:rsidRDefault="00B873B4" w:rsidR="00174ACF">
      <w:pPr>
        <w:pStyle w:val="ae"/>
        <w:shd w:fill="FFFFFF" w:color="auto" w:val="clear"/>
        <w:spacing w:lineRule="atLeast" w:line="480" w:afterAutospacing="false" w:after="0" w:beforeAutospacing="false" w:before="0"/>
        <w:ind w:firstLine="480"/>
        <w:jc w:val="both"/>
        <w:textAlignment w:val="baseline"/>
        <w:rPr>
          <w:rFonts w:cstheme="minorEastAsia" w:eastAsiaTheme="minorEastAsia" w:hAnsiTheme="minorEastAsia" w:asciiTheme="minorEastAsia"/>
          <w:color w:val="333333"/>
          <w:sz w:val="24"/>
          <w:szCs w:val="24"/>
        </w:rPr>
      </w:pPr>
      <w:r>
        <w:rPr>
          <w:rFonts w:cstheme="minorEastAsia" w:eastAsiaTheme="minorEastAsia" w:hAnsiTheme="minorEastAsia" w:asciiTheme="minorEastAsia" w:hint="eastAsia"/>
          <w:color w:val="333333"/>
          <w:sz w:val="24"/>
          <w:szCs w:val="24"/>
          <w:shd w:fill="FFFFFF" w:color="auto" w:val="clear"/>
        </w:rPr>
        <w:t>预算金额：1700000元</w:t>
      </w:r>
    </w:p>
    <w:p w:rsidRDefault="00B873B4" w:rsidR="00174ACF">
      <w:pPr>
        <w:pStyle w:val="ae"/>
        <w:shd w:fill="FFFFFF" w:color="auto" w:val="clear"/>
        <w:spacing w:lineRule="atLeast" w:line="480" w:afterAutospacing="false" w:after="0" w:beforeAutospacing="false" w:before="0"/>
        <w:ind w:firstLine="480"/>
        <w:jc w:val="both"/>
        <w:textAlignment w:val="baseline"/>
        <w:rPr>
          <w:rFonts w:cstheme="minorEastAsia" w:eastAsiaTheme="minorEastAsia" w:hAnsiTheme="minorEastAsia" w:asciiTheme="minorEastAsia"/>
          <w:color w:val="333333"/>
          <w:sz w:val="24"/>
          <w:szCs w:val="24"/>
        </w:rPr>
      </w:pPr>
      <w:r>
        <w:rPr>
          <w:rFonts w:cstheme="minorEastAsia" w:eastAsiaTheme="minorEastAsia" w:hAnsiTheme="minorEastAsia" w:asciiTheme="minorEastAsia" w:hint="eastAsia"/>
          <w:color w:val="333333"/>
          <w:sz w:val="24"/>
          <w:szCs w:val="24"/>
          <w:shd w:fill="FFFFFF" w:color="auto" w:val="clear"/>
        </w:rPr>
        <w:t>采购需求：</w:t>
      </w:r>
    </w:p>
    <w:p w:rsidRDefault="00B873B4" w:rsidR="00174ACF">
      <w:pPr>
        <w:pStyle w:val="ae"/>
        <w:spacing w:lineRule="atLeast" w:line="480" w:afterAutospacing="false" w:after="0" w:beforeAutospacing="false" w:before="0"/>
        <w:ind w:firstLine="48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合同包1(计算机平面设计专业实训室建设):</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合同包预算金额：780000元</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合同包最高限价：780000元</w:t>
      </w:r>
    </w:p>
    <w:tbl>
      <w:tblPr>
        <w:tblW w:type="pct" w:w="4998"/>
        <w:tblCellMar>
          <w:left w:type="dxa" w:w="0"/>
          <w:right w:type="dxa" w:w="0"/>
        </w:tblCellMar>
        <w:tblLook w:val="04A0"/>
      </w:tblPr>
      <w:tblGrid>
        <w:gridCol w:w="619"/>
        <w:gridCol w:w="2053"/>
        <w:gridCol w:w="2053"/>
        <w:gridCol w:w="797"/>
        <w:gridCol w:w="1447"/>
        <w:gridCol w:w="1113"/>
        <w:gridCol w:w="1113"/>
      </w:tblGrid>
      <w:tr w:rsidR="00174ACF">
        <w:trPr>
          <w:trHeight w:val="728"/>
          <w:tblHeader/>
        </w:trPr>
        <w:tc>
          <w:tcPr>
            <w:tcW w:type="pct" w:w="33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品目号</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品目名称</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采购标的</w:t>
            </w:r>
          </w:p>
        </w:tc>
        <w:tc>
          <w:tcPr>
            <w:tcW w:type="pct" w:w="433"/>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数量（单位）</w:t>
            </w:r>
          </w:p>
        </w:tc>
        <w:tc>
          <w:tcPr>
            <w:tcW w:type="pct" w:w="787"/>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技术规格、参数及要求</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品目预算(元)</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最高限价(元)</w:t>
            </w:r>
          </w:p>
        </w:tc>
      </w:tr>
      <w:tr w:rsidR="00174ACF">
        <w:trPr>
          <w:trHeight w:val="480"/>
        </w:trPr>
        <w:tc>
          <w:tcPr>
            <w:tcW w:type="pct" w:w="33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1-1</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教学专用仪器</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计算机平面设计专业实训室建设</w:t>
            </w:r>
          </w:p>
        </w:tc>
        <w:tc>
          <w:tcPr>
            <w:tcW w:type="pct" w:w="433"/>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1(批)</w:t>
            </w:r>
          </w:p>
        </w:tc>
        <w:tc>
          <w:tcPr>
            <w:tcW w:type="pct" w:w="787"/>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详见采购文件</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spacing w:lineRule="atLeast" w:line="360"/>
              <w:jc w:val="right"/>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color w:val="333333"/>
                <w:shd w:fill="FFFFFF" w:color="auto" w:val="clear"/>
              </w:rPr>
              <w:t>780000</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spacing w:lineRule="atLeast" w:line="360"/>
              <w:jc w:val="right"/>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color w:val="333333"/>
                <w:shd w:fill="FFFFFF" w:color="auto" w:val="clear"/>
              </w:rPr>
              <w:t>780000</w:t>
            </w:r>
          </w:p>
        </w:tc>
      </w:tr>
    </w:tbl>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本合同包不接受联合体投标</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color w:val="333333"/>
          <w:sz w:val="24"/>
          <w:szCs w:val="24"/>
          <w:shd w:fill="FFFFFF" w:color="auto" w:val="clear"/>
        </w:rPr>
      </w:pPr>
      <w:r>
        <w:rPr>
          <w:rFonts w:cstheme="minorEastAsia" w:eastAsiaTheme="minorEastAsia" w:hAnsiTheme="minorEastAsia" w:asciiTheme="minorEastAsia" w:hint="eastAsia"/>
          <w:color w:val="333333"/>
          <w:sz w:val="24"/>
          <w:szCs w:val="24"/>
          <w:shd w:fill="FFFFFF" w:color="auto" w:val="clear"/>
        </w:rPr>
        <w:t>合同履行期限：合同签订后30日历日内</w:t>
      </w:r>
    </w:p>
    <w:p w:rsidRDefault="00B873B4" w:rsidR="00174ACF">
      <w:pPr>
        <w:pStyle w:val="ae"/>
        <w:spacing w:lineRule="atLeast" w:line="480" w:afterAutospacing="false" w:after="0" w:beforeAutospacing="false" w:before="0"/>
        <w:ind w:firstLine="48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合同包2(影视专业虚拟演播室建设):</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合同包预算金额：920000元</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合同包最高限价：920000元</w:t>
      </w:r>
    </w:p>
    <w:tbl>
      <w:tblPr>
        <w:tblW w:type="pct" w:w="4998"/>
        <w:tblCellMar>
          <w:left w:type="dxa" w:w="0"/>
          <w:right w:type="dxa" w:w="0"/>
        </w:tblCellMar>
        <w:tblLook w:val="04A0"/>
      </w:tblPr>
      <w:tblGrid>
        <w:gridCol w:w="619"/>
        <w:gridCol w:w="2053"/>
        <w:gridCol w:w="2053"/>
        <w:gridCol w:w="797"/>
        <w:gridCol w:w="1447"/>
        <w:gridCol w:w="1113"/>
        <w:gridCol w:w="1113"/>
      </w:tblGrid>
      <w:tr w:rsidR="00174ACF">
        <w:trPr>
          <w:trHeight w:val="728"/>
          <w:tblHeader/>
        </w:trPr>
        <w:tc>
          <w:tcPr>
            <w:tcW w:type="pct" w:w="33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品目号</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品目名称</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采购标的</w:t>
            </w:r>
          </w:p>
        </w:tc>
        <w:tc>
          <w:tcPr>
            <w:tcW w:type="pct" w:w="433"/>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数量（单位）</w:t>
            </w:r>
          </w:p>
        </w:tc>
        <w:tc>
          <w:tcPr>
            <w:tcW w:type="pct" w:w="787"/>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技术规格、参数及要求</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品目预算(元)</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b/>
                <w:bCs/>
              </w:rPr>
            </w:pPr>
            <w:r>
              <w:rPr>
                <w:rFonts w:cstheme="minorEastAsia" w:eastAsiaTheme="minorEastAsia" w:hAnsiTheme="minorEastAsia" w:asciiTheme="minorEastAsia" w:hint="eastAsia"/>
                <w:b/>
                <w:bCs/>
              </w:rPr>
              <w:t>最高限价(元)</w:t>
            </w:r>
          </w:p>
        </w:tc>
      </w:tr>
      <w:tr w:rsidR="00174ACF">
        <w:trPr>
          <w:trHeight w:val="480"/>
        </w:trPr>
        <w:tc>
          <w:tcPr>
            <w:tcW w:type="pct" w:w="33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lastRenderedPageBreak/>
              <w:t>1-1</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教学专用仪器</w:t>
            </w:r>
          </w:p>
        </w:tc>
        <w:tc>
          <w:tcPr>
            <w:tcW w:type="pct" w:w="1116"/>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影视专业学生实训设备</w:t>
            </w:r>
          </w:p>
        </w:tc>
        <w:tc>
          <w:tcPr>
            <w:tcW w:type="pct" w:w="433"/>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1(批)</w:t>
            </w:r>
          </w:p>
        </w:tc>
        <w:tc>
          <w:tcPr>
            <w:tcW w:type="pct" w:w="787"/>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wordWrap w:val="false"/>
              <w:spacing w:lineRule="atLeast" w:line="360"/>
              <w:jc w:val="center"/>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rPr>
              <w:t>详见采购文件</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spacing w:lineRule="atLeast" w:line="360"/>
              <w:jc w:val="right"/>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color w:val="333333"/>
                <w:shd w:fill="FFFFFF" w:color="auto" w:val="clear"/>
              </w:rPr>
              <w:t>920000</w:t>
            </w:r>
          </w:p>
        </w:tc>
        <w:tc>
          <w:tcPr>
            <w:tcW w:type="pct" w:w="605"/>
            <w:tcBorders>
              <w:top w:space="0" w:sz="6" w:color="333333" w:val="single"/>
              <w:left w:space="0" w:sz="6" w:color="333333" w:val="single"/>
              <w:bottom w:space="0" w:sz="6" w:color="333333" w:val="single"/>
              <w:right w:space="0" w:sz="6" w:color="333333" w:val="single"/>
            </w:tcBorders>
            <w:shd w:fill="auto" w:color="auto" w:val="clear"/>
            <w:tcMar>
              <w:top w:type="dxa" w:w="75"/>
              <w:left w:type="dxa" w:w="120"/>
              <w:bottom w:type="dxa" w:w="75"/>
              <w:right w:type="dxa" w:w="120"/>
            </w:tcMar>
            <w:vAlign w:val="center"/>
          </w:tcPr>
          <w:p w:rsidRDefault="00B873B4" w:rsidR="00174ACF">
            <w:pPr>
              <w:spacing w:lineRule="atLeast" w:line="360"/>
              <w:jc w:val="right"/>
              <w:textAlignment w:val="center"/>
              <w:rPr>
                <w:rFonts w:cstheme="minorEastAsia" w:eastAsiaTheme="minorEastAsia" w:hAnsiTheme="minorEastAsia" w:asciiTheme="minorEastAsia"/>
              </w:rPr>
            </w:pPr>
            <w:r>
              <w:rPr>
                <w:rFonts w:cstheme="minorEastAsia" w:eastAsiaTheme="minorEastAsia" w:hAnsiTheme="minorEastAsia" w:asciiTheme="minorEastAsia" w:hint="eastAsia"/>
                <w:color w:val="333333"/>
                <w:shd w:fill="FFFFFF" w:color="auto" w:val="clear"/>
              </w:rPr>
              <w:t>920000</w:t>
            </w:r>
          </w:p>
        </w:tc>
      </w:tr>
    </w:tbl>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sz w:val="24"/>
          <w:szCs w:val="24"/>
        </w:rPr>
      </w:pPr>
      <w:r>
        <w:rPr>
          <w:rFonts w:cstheme="minorEastAsia" w:eastAsiaTheme="minorEastAsia" w:hAnsiTheme="minorEastAsia" w:asciiTheme="minorEastAsia" w:hint="eastAsia"/>
          <w:color w:val="333333"/>
          <w:sz w:val="24"/>
          <w:szCs w:val="24"/>
          <w:shd w:fill="FFFFFF" w:color="auto" w:val="clear"/>
        </w:rPr>
        <w:t>本合同包不接受联合体投标</w:t>
      </w:r>
    </w:p>
    <w:p w:rsidRDefault="00B873B4" w:rsidR="00174ACF">
      <w:pPr>
        <w:pStyle w:val="ae"/>
        <w:spacing w:lineRule="atLeast" w:line="480" w:afterAutospacing="false" w:after="0" w:beforeAutospacing="false" w:before="0"/>
        <w:ind w:firstLine="630"/>
        <w:jc w:val="both"/>
        <w:textAlignment w:val="baseline"/>
        <w:rPr>
          <w:rFonts w:cstheme="minorEastAsia" w:eastAsiaTheme="minorEastAsia" w:hAnsiTheme="minorEastAsia" w:asciiTheme="minorEastAsia"/>
          <w:color w:val="333333"/>
          <w:sz w:val="24"/>
          <w:szCs w:val="24"/>
          <w:shd w:fill="FFFFFF" w:color="auto" w:val="clear"/>
        </w:rPr>
      </w:pPr>
      <w:r>
        <w:rPr>
          <w:rFonts w:cstheme="minorEastAsia" w:eastAsiaTheme="minorEastAsia" w:hAnsiTheme="minorEastAsia" w:asciiTheme="minorEastAsia" w:hint="eastAsia"/>
          <w:color w:val="333333"/>
          <w:sz w:val="24"/>
          <w:szCs w:val="24"/>
          <w:shd w:fill="FFFFFF" w:color="auto" w:val="clear"/>
        </w:rPr>
        <w:t>合同履行期限：交货期：合同签订后30日历日内</w:t>
      </w:r>
    </w:p>
    <w:p w:rsidRDefault="00B873B4" w:rsidR="00174ACF">
      <w:pPr>
        <w:pStyle w:val="ae"/>
        <w:spacing w:lineRule="atLeast" w:line="480" w:afterAutospacing="false" w:after="0" w:beforeAutospacing="false" w:before="0"/>
        <w:jc w:val="both"/>
        <w:textAlignment w:val="baseline"/>
        <w:rPr>
          <w:rFonts w:cstheme="minorEastAsia" w:eastAsiaTheme="minorEastAsia" w:hAnsiTheme="minorEastAsia" w:asciiTheme="minorEastAsia"/>
          <w:b/>
          <w:bCs/>
          <w:sz w:val="24"/>
          <w:szCs w:val="24"/>
        </w:rPr>
      </w:pPr>
      <w:r>
        <w:rPr>
          <w:rStyle w:val="af3"/>
          <w:rFonts w:cstheme="minorEastAsia" w:eastAsiaTheme="minorEastAsia" w:hAnsiTheme="minorEastAsia" w:asciiTheme="minorEastAsia" w:hint="eastAsia"/>
          <w:bCs/>
          <w:sz w:val="24"/>
          <w:shd w:fill="FFFFFF" w:color="auto" w:val="clear"/>
        </w:rPr>
        <w:t>二、申请人的资格要求：</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1.满足《中华人民共和国政府采购法》第二十二条规定;</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2.落实政府采购政策需满足的资格要求：</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合同包1(</w:t>
      </w:r>
      <w:r>
        <w:rPr>
          <w:rFonts w:cstheme="minorEastAsia" w:eastAsiaTheme="minorEastAsia" w:hAnsiTheme="minorEastAsia" w:asciiTheme="minorEastAsia" w:hint="eastAsia"/>
          <w:sz w:val="24"/>
          <w:szCs w:val="24"/>
        </w:rPr>
        <w:t>计算机平面设计专业实训室建设</w:t>
      </w:r>
      <w:r>
        <w:rPr>
          <w:rFonts w:cstheme="minorEastAsia" w:eastAsiaTheme="minorEastAsia" w:hAnsiTheme="minorEastAsia" w:asciiTheme="minorEastAsia" w:hint="eastAsia"/>
          <w:sz w:val="24"/>
          <w:szCs w:val="24"/>
          <w:shd w:fill="FFFFFF" w:color="auto" w:val="clear"/>
        </w:rPr>
        <w:t>)落实政府采购政策需满足的资格要求如下:</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不专门面向中小企业采购</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合同包2(</w:t>
      </w:r>
      <w:r>
        <w:rPr>
          <w:rFonts w:cstheme="minorEastAsia" w:eastAsiaTheme="minorEastAsia" w:hAnsiTheme="minorEastAsia" w:asciiTheme="minorEastAsia" w:hint="eastAsia"/>
          <w:sz w:val="24"/>
          <w:szCs w:val="24"/>
        </w:rPr>
        <w:t>影视专业虚拟演播室建设</w:t>
      </w:r>
      <w:r>
        <w:rPr>
          <w:rFonts w:cstheme="minorEastAsia" w:eastAsiaTheme="minorEastAsia" w:hAnsiTheme="minorEastAsia" w:asciiTheme="minorEastAsia" w:hint="eastAsia"/>
          <w:sz w:val="24"/>
          <w:szCs w:val="24"/>
          <w:shd w:fill="FFFFFF" w:color="auto" w:val="clear"/>
        </w:rPr>
        <w:t>)落实政府采购政策需满足的资格要求如下:</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不专门面向中小企业采购</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3.本项目的特定资格要求：</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合同包1(</w:t>
      </w:r>
      <w:r>
        <w:rPr>
          <w:rFonts w:cstheme="minorEastAsia" w:eastAsiaTheme="minorEastAsia" w:hAnsiTheme="minorEastAsia" w:asciiTheme="minorEastAsia" w:hint="eastAsia"/>
          <w:sz w:val="24"/>
          <w:szCs w:val="24"/>
        </w:rPr>
        <w:t>计算机平面设计专业实训室建设</w:t>
      </w:r>
      <w:r>
        <w:rPr>
          <w:rFonts w:cstheme="minorEastAsia" w:eastAsiaTheme="minorEastAsia" w:hAnsiTheme="minorEastAsia" w:asciiTheme="minorEastAsia" w:hint="eastAsia"/>
          <w:sz w:val="24"/>
          <w:szCs w:val="24"/>
          <w:shd w:fill="FFFFFF" w:color="auto" w:val="clear"/>
        </w:rPr>
        <w:t>)特定资格要求如下:</w:t>
      </w:r>
    </w:p>
    <w:p w:rsidRDefault="00B873B4" w:rsidR="00174ACF">
      <w:pPr>
        <w:pStyle w:val="ae"/>
        <w:numPr>
          <w:ilvl w:val="0"/>
          <w:numId w:val="1"/>
        </w:numPr>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具有独立承担民事责任能力的法人、其他组织或自然人，提供统一社会信用代码的营业执照（事业单位具有有效的事业单位法人证书，自然人提供身份证明）；</w:t>
      </w:r>
    </w:p>
    <w:p w:rsidRDefault="00B873B4" w:rsidR="00174ACF">
      <w:pPr>
        <w:pStyle w:val="ae"/>
        <w:numPr>
          <w:ilvl w:val="0"/>
          <w:numId w:val="1"/>
        </w:numPr>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法定代表人授权书及被授权人身份证（法定代表人直接投标只须提交其身份证）；</w:t>
      </w:r>
    </w:p>
    <w:p w:rsidRDefault="00B873B4" w:rsidR="00174ACF">
      <w:pPr>
        <w:pStyle w:val="ae"/>
        <w:numPr>
          <w:ilvl w:val="0"/>
          <w:numId w:val="1"/>
        </w:numPr>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投标人未被列入失信被执行人、重大税收违法案件当事人名单、政府采购严重违法失信行为记录；</w:t>
      </w:r>
    </w:p>
    <w:p w:rsidRDefault="00B873B4" w:rsidR="00174ACF">
      <w:pPr>
        <w:pStyle w:val="ae"/>
        <w:numPr>
          <w:ilvl w:val="0"/>
          <w:numId w:val="1"/>
        </w:numPr>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本项目不接受联合体投标。</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合同包2(</w:t>
      </w:r>
      <w:r>
        <w:rPr>
          <w:rFonts w:cstheme="minorEastAsia" w:eastAsiaTheme="minorEastAsia" w:hAnsiTheme="minorEastAsia" w:asciiTheme="minorEastAsia" w:hint="eastAsia"/>
          <w:sz w:val="24"/>
          <w:szCs w:val="24"/>
        </w:rPr>
        <w:t>影视专业虚拟演播室建设</w:t>
      </w:r>
      <w:r>
        <w:rPr>
          <w:rFonts w:cstheme="minorEastAsia" w:eastAsiaTheme="minorEastAsia" w:hAnsiTheme="minorEastAsia" w:asciiTheme="minorEastAsia" w:hint="eastAsia"/>
          <w:sz w:val="24"/>
          <w:szCs w:val="24"/>
          <w:shd w:fill="FFFFFF" w:color="auto" w:val="clear"/>
        </w:rPr>
        <w:t>)特定资格要求如下:</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（1）具有独立承担民事责任能力的法人、其他组织或自然人，提供统一社会信用代码的营业执照（事业单位具有有效的事业单位法人证书，自然人提供身份证明）；</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（2）法定代表人授权书及被授权人身份证（法定代表人直接投标只须提交其身份证）；</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lastRenderedPageBreak/>
        <w:t>（3）投标人未被列入失信被执行人、重大税收违法案件当事人名单、政府采购严重违法失信行为记录；</w:t>
      </w:r>
    </w:p>
    <w:p w:rsidRDefault="00B873B4" w:rsidR="00174ACF">
      <w:pPr>
        <w:pStyle w:val="ae"/>
        <w:wordWrap w:val="false"/>
        <w:spacing w:lineRule="atLeast" w:line="480" w:afterAutospacing="false" w:after="0" w:beforeAutospacing="false" w:before="0"/>
        <w:ind w:left="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（4）本项目不接受联合体投标。</w:t>
      </w:r>
    </w:p>
    <w:p w:rsidRDefault="00B873B4" w:rsidR="00174ACF">
      <w:pPr>
        <w:pStyle w:val="4"/>
        <w:keepNext w:val="false"/>
        <w:keepLines w:val="false"/>
        <w:wordWrap w:val="false"/>
        <w:spacing w:lineRule="atLeast" w:line="750" w:after="0" w:before="150"/>
        <w:jc w:val="left"/>
        <w:rPr>
          <w:rFonts w:cstheme="minorEastAsia" w:eastAsiaTheme="minorEastAsia" w:hAnsiTheme="minorEastAsia" w:asciiTheme="minorEastAsia"/>
          <w:b w:val="false"/>
          <w:bCs w:val="false"/>
          <w:color w:val="auto"/>
          <w:sz w:val="24"/>
          <w:szCs w:val="24"/>
        </w:rPr>
      </w:pPr>
      <w:r>
        <w:rPr>
          <w:rStyle w:val="af3"/>
          <w:rFonts w:cstheme="minorEastAsia" w:eastAsiaTheme="minorEastAsia" w:hAnsiTheme="minorEastAsia" w:asciiTheme="minorEastAsia" w:hint="eastAsia"/>
          <w:b/>
          <w:color w:val="auto"/>
          <w:sz w:val="24"/>
          <w:shd w:fill="FFFFFF" w:color="auto" w:val="clear"/>
        </w:rPr>
        <w:t>三、获取招标文件</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时间：</w:t>
      </w:r>
      <w:r>
        <w:rPr>
          <w:rFonts w:cstheme="minorEastAsia" w:eastAsiaTheme="minorEastAsia" w:hAnsiTheme="minorEastAsia" w:asciiTheme="minorEastAsia"/>
          <w:sz w:val="24"/>
          <w:szCs w:val="24"/>
          <w:shd w:fill="FFFFFF" w:color="auto" w:val="clear"/>
        </w:rPr>
        <w:t xml:space="preserve"> 2022年09月29日 至 2022年10月10日 ，每天上午 09:00:00 至 11:30:00 ，下午 13:00:00 至 16:30:00 （北京时间,法定节假日除外）</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sz w:val="24"/>
          <w:szCs w:val="24"/>
          <w:shd w:fill="FFFFFF" w:color="auto" w:val="clear"/>
        </w:rPr>
        <w:t>地点：西安市高新区唐延路35号旺座现代城G座2301室</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sz w:val="24"/>
          <w:szCs w:val="24"/>
          <w:shd w:fill="FFFFFF" w:color="auto" w:val="clear"/>
        </w:rPr>
        <w:t>方式：现场获取</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sz w:val="24"/>
          <w:szCs w:val="24"/>
          <w:shd w:fill="FFFFFF" w:color="auto" w:val="clear"/>
        </w:rPr>
        <w:t xml:space="preserve">售价： 免费获取 </w:t>
      </w:r>
    </w:p>
    <w:p w:rsidRDefault="00B873B4" w:rsidR="00174ACF">
      <w:pPr>
        <w:pStyle w:val="4"/>
        <w:keepNext w:val="false"/>
        <w:keepLines w:val="false"/>
        <w:wordWrap w:val="false"/>
        <w:spacing w:lineRule="atLeast" w:line="750" w:after="0" w:before="150"/>
        <w:jc w:val="left"/>
        <w:rPr>
          <w:rFonts w:cstheme="minorEastAsia" w:eastAsiaTheme="minorEastAsia" w:hAnsiTheme="minorEastAsia" w:asciiTheme="minorEastAsia"/>
          <w:b w:val="false"/>
          <w:bCs w:val="false"/>
          <w:color w:val="auto"/>
          <w:sz w:val="24"/>
          <w:szCs w:val="24"/>
        </w:rPr>
      </w:pPr>
      <w:r>
        <w:rPr>
          <w:rStyle w:val="af3"/>
          <w:rFonts w:cstheme="minorEastAsia" w:eastAsiaTheme="minorEastAsia" w:hAnsiTheme="minorEastAsia" w:asciiTheme="minorEastAsia" w:hint="eastAsia"/>
          <w:b/>
          <w:color w:val="auto"/>
          <w:sz w:val="24"/>
          <w:shd w:fill="FFFFFF" w:color="auto" w:val="clear"/>
        </w:rPr>
        <w:t>四、提交投标文件截止时间、开标时间和地点</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时间： 2022年10月21日 14时30分00秒 （北京时间）</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 xml:space="preserve">提交投标文件地点：西安市高新区唐延路35号旺座现代城G座2301室 </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开标地点：西安市高新区唐延路35号旺座现代城G座2301室</w:t>
      </w:r>
    </w:p>
    <w:p w:rsidRDefault="00B873B4" w:rsidR="00174ACF">
      <w:pPr>
        <w:pStyle w:val="4"/>
        <w:keepNext w:val="false"/>
        <w:keepLines w:val="false"/>
        <w:wordWrap w:val="false"/>
        <w:spacing w:lineRule="atLeast" w:line="750" w:after="0" w:before="150"/>
        <w:jc w:val="left"/>
        <w:rPr>
          <w:rFonts w:cstheme="minorEastAsia" w:eastAsiaTheme="minorEastAsia" w:hAnsiTheme="minorEastAsia" w:asciiTheme="minorEastAsia"/>
          <w:b w:val="false"/>
          <w:bCs w:val="false"/>
          <w:color w:val="auto"/>
          <w:sz w:val="24"/>
          <w:szCs w:val="24"/>
        </w:rPr>
      </w:pPr>
      <w:r>
        <w:rPr>
          <w:rStyle w:val="af3"/>
          <w:rFonts w:cstheme="minorEastAsia" w:eastAsiaTheme="minorEastAsia" w:hAnsiTheme="minorEastAsia" w:asciiTheme="minorEastAsia" w:hint="eastAsia"/>
          <w:b/>
          <w:color w:val="auto"/>
          <w:sz w:val="24"/>
          <w:shd w:fill="FFFFFF" w:color="auto" w:val="clear"/>
        </w:rPr>
        <w:t>五、公告期限</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自本公告发布之日起5个工作日。</w:t>
      </w:r>
    </w:p>
    <w:p w:rsidRDefault="00B873B4" w:rsidR="00174ACF">
      <w:pPr>
        <w:pStyle w:val="4"/>
        <w:keepNext w:val="false"/>
        <w:keepLines w:val="false"/>
        <w:wordWrap w:val="false"/>
        <w:spacing w:lineRule="atLeast" w:line="750" w:after="0" w:before="150"/>
        <w:jc w:val="left"/>
        <w:rPr>
          <w:rFonts w:cstheme="minorEastAsia" w:eastAsiaTheme="minorEastAsia" w:hAnsiTheme="minorEastAsia" w:asciiTheme="minorEastAsia"/>
          <w:b w:val="false"/>
          <w:bCs w:val="false"/>
          <w:color w:val="auto"/>
          <w:sz w:val="24"/>
          <w:szCs w:val="24"/>
        </w:rPr>
      </w:pPr>
      <w:r>
        <w:rPr>
          <w:rStyle w:val="af3"/>
          <w:rFonts w:cstheme="minorEastAsia" w:eastAsiaTheme="minorEastAsia" w:hAnsiTheme="minorEastAsia" w:asciiTheme="minorEastAsia" w:hint="eastAsia"/>
          <w:b/>
          <w:color w:val="auto"/>
          <w:sz w:val="24"/>
          <w:shd w:fill="FFFFFF" w:color="auto" w:val="clear"/>
        </w:rPr>
        <w:t>六、其他补充事宜</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本项目开标地点：西安市高新区唐延路35号旺座现代城G座2301室</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1.发售时间：2022年09月29日至2022年10月10日上午9:00-11:30，下午13:00-16:30 （北京时间，法定节假日除外）。</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2.发售地点：西安市高新区唐延路35号旺座现代城G座2301室。</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3.发售联系人：刘女士，电话：029-88854272转8001。</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4.文件售价：免费获取，招标文件谢绝邮寄，投标资格不能转让。</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5.供应商购买招标文件时请携带单位介绍信、本人身份证复印件加盖公章，请自带U盘拷取招标文件电子文档。</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6.采购项目需要落实的政府采购政策：</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lastRenderedPageBreak/>
        <w:t>（1）《政府采购促进中小企业发展管理办法》（财库〔2020〕46号）；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（2）《财政部司法部关于政府采购支持监狱企业发展有关问题通知》（财库〔2014〕68号）；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（3）《国务院办公厅关于建立政府强制采购节能产品制度的通知》（国办发〔2007〕51号）；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（4）《环境标志产品政府采购实施的意见》（财库〔2006〕90号）；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（5）《关于促进残疾人就业政府采购政策的通知》（财库〔2017〕141号）；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（6）《陕西省中小企业政府采购信用融资办法》（陕财办采〔2018〕23号）；</w:t>
      </w:r>
    </w:p>
    <w:p w:rsidRDefault="00B873B4" w:rsidR="00174ACF">
      <w:pPr>
        <w:pStyle w:val="ae"/>
        <w:wordWrap w:val="false"/>
        <w:spacing w:lineRule="atLeast" w:line="480" w:afterAutospacing="false" w:after="0" w:beforeAutospacing="false" w:before="0"/>
        <w:ind w:firstLine="21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（7）其他需要落实的政府采购政策。</w:t>
      </w:r>
    </w:p>
    <w:p w:rsidRDefault="00B873B4" w:rsidR="00174ACF">
      <w:pPr>
        <w:pStyle w:val="4"/>
        <w:keepNext w:val="false"/>
        <w:keepLines w:val="false"/>
        <w:wordWrap w:val="false"/>
        <w:spacing w:lineRule="atLeast" w:line="750" w:after="0" w:before="150"/>
        <w:jc w:val="left"/>
        <w:rPr>
          <w:rFonts w:cstheme="minorEastAsia" w:eastAsiaTheme="minorEastAsia" w:hAnsiTheme="minorEastAsia" w:asciiTheme="minorEastAsia"/>
          <w:b w:val="false"/>
          <w:bCs w:val="false"/>
          <w:color w:val="auto"/>
          <w:sz w:val="24"/>
          <w:szCs w:val="24"/>
        </w:rPr>
      </w:pPr>
      <w:r>
        <w:rPr>
          <w:rStyle w:val="af3"/>
          <w:rFonts w:cstheme="minorEastAsia" w:eastAsiaTheme="minorEastAsia" w:hAnsiTheme="minorEastAsia" w:asciiTheme="minorEastAsia" w:hint="eastAsia"/>
          <w:b/>
          <w:color w:val="auto"/>
          <w:sz w:val="24"/>
          <w:shd w:fill="FFFFFF" w:color="auto" w:val="clear"/>
        </w:rPr>
        <w:t>七、对本次招标提出询问，请按以下方式联系。</w:t>
      </w:r>
    </w:p>
    <w:p w:rsidRDefault="00B873B4" w:rsidR="00174ACF">
      <w:pPr>
        <w:pStyle w:val="6"/>
        <w:wordWrap w:val="false"/>
        <w:spacing w:lineRule="atLeast" w:line="30" w:afterAutospacing="false" w:after="0" w:beforeAutospacing="false" w:before="0"/>
        <w:rPr>
          <w:rFonts w:cstheme="minorEastAsia" w:eastAsiaTheme="minorEastAsia" w:hAnsiTheme="minorEastAsia" w:asciiTheme="minorEastAsia" w:hint="default"/>
          <w:b w:val="false"/>
          <w:bCs w:val="false"/>
          <w:color w:val="auto"/>
          <w:sz w:val="24"/>
          <w:szCs w:val="24"/>
        </w:rPr>
      </w:pPr>
      <w:r>
        <w:rPr>
          <w:rFonts w:cstheme="minorEastAsia" w:eastAsiaTheme="minorEastAsia" w:hAnsiTheme="minorEastAsia" w:asciiTheme="minorEastAsia"/>
          <w:b w:val="false"/>
          <w:bCs w:val="false"/>
          <w:color w:val="auto"/>
          <w:sz w:val="24"/>
          <w:szCs w:val="24"/>
          <w:shd w:fill="FFFFFF" w:color="auto" w:val="clear"/>
        </w:rPr>
        <w:t>1.采购人信息</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名称：西安市高陵区职业技术教育中心</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地址：高陵区通远镇东街</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shd w:fill="FFFFFF" w:color="auto" w:val="clear"/>
        </w:rPr>
      </w:pPr>
      <w:r>
        <w:rPr>
          <w:rFonts w:cstheme="minorEastAsia" w:eastAsiaTheme="minorEastAsia" w:hAnsiTheme="minorEastAsia" w:asciiTheme="minorEastAsia" w:hint="eastAsia"/>
          <w:sz w:val="24"/>
          <w:szCs w:val="24"/>
          <w:shd w:fill="FFFFFF" w:color="auto" w:val="clear"/>
        </w:rPr>
        <w:t>联系方式：刘老师029-86080036</w:t>
      </w:r>
    </w:p>
    <w:p w:rsidRDefault="00B873B4" w:rsidR="00174ACF">
      <w:pPr>
        <w:pStyle w:val="6"/>
        <w:wordWrap w:val="false"/>
        <w:spacing w:lineRule="atLeast" w:line="30" w:afterAutospacing="false" w:after="0" w:beforeAutospacing="false" w:before="0"/>
        <w:rPr>
          <w:rFonts w:cstheme="minorEastAsia" w:eastAsiaTheme="minorEastAsia" w:hAnsiTheme="minorEastAsia" w:asciiTheme="minorEastAsia" w:hint="default"/>
          <w:b w:val="false"/>
          <w:bCs w:val="false"/>
          <w:color w:val="auto"/>
          <w:sz w:val="24"/>
          <w:szCs w:val="24"/>
        </w:rPr>
      </w:pPr>
      <w:r>
        <w:rPr>
          <w:rFonts w:cstheme="minorEastAsia" w:eastAsiaTheme="minorEastAsia" w:hAnsiTheme="minorEastAsia" w:asciiTheme="minorEastAsia"/>
          <w:b w:val="false"/>
          <w:bCs w:val="false"/>
          <w:color w:val="auto"/>
          <w:sz w:val="24"/>
          <w:szCs w:val="24"/>
          <w:shd w:fill="FFFFFF" w:color="auto" w:val="clear"/>
        </w:rPr>
        <w:t>2.采购代理机构信息</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名称：四川国际招标有限责任公司</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地址：西安市高新区唐延路35号旺座现代城G座2301室</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联系方式：029-88854272</w:t>
      </w:r>
    </w:p>
    <w:p w:rsidRDefault="00B873B4" w:rsidR="00174ACF">
      <w:pPr>
        <w:pStyle w:val="6"/>
        <w:wordWrap w:val="false"/>
        <w:spacing w:lineRule="atLeast" w:line="30" w:afterAutospacing="false" w:after="0" w:beforeAutospacing="false" w:before="0"/>
        <w:rPr>
          <w:rFonts w:cstheme="minorEastAsia" w:eastAsiaTheme="minorEastAsia" w:hAnsiTheme="minorEastAsia" w:asciiTheme="minorEastAsia" w:hint="default"/>
          <w:b w:val="false"/>
          <w:bCs w:val="false"/>
          <w:color w:val="auto"/>
          <w:sz w:val="24"/>
          <w:szCs w:val="24"/>
        </w:rPr>
      </w:pPr>
      <w:r>
        <w:rPr>
          <w:rFonts w:cstheme="minorEastAsia" w:eastAsiaTheme="minorEastAsia" w:hAnsiTheme="minorEastAsia" w:asciiTheme="minorEastAsia"/>
          <w:b w:val="false"/>
          <w:bCs w:val="false"/>
          <w:color w:val="auto"/>
          <w:sz w:val="24"/>
          <w:szCs w:val="24"/>
          <w:shd w:fill="FFFFFF" w:color="auto" w:val="clear"/>
        </w:rPr>
        <w:t>3.项目联系方式</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项目联系人：连娟、张祎多</w:t>
      </w:r>
    </w:p>
    <w:p w:rsidRDefault="00B873B4" w:rsidR="00174ACF">
      <w:pPr>
        <w:pStyle w:val="ae"/>
        <w:wordWrap w:val="false"/>
        <w:spacing w:lineRule="atLeast" w:line="480" w:afterAutospacing="false" w:after="0" w:beforeAutospacing="false" w:before="0"/>
        <w:ind w:firstLine="480"/>
        <w:jc w:val="both"/>
        <w:rPr>
          <w:rFonts w:cstheme="minorEastAsia" w:eastAsiaTheme="minorEastAsia" w:hAnsiTheme="minorEastAsia" w:asciiTheme="minorEastAsia"/>
          <w:sz w:val="24"/>
          <w:szCs w:val="24"/>
        </w:rPr>
      </w:pPr>
      <w:r>
        <w:rPr>
          <w:rFonts w:cstheme="minorEastAsia" w:eastAsiaTheme="minorEastAsia" w:hAnsiTheme="minorEastAsia" w:asciiTheme="minorEastAsia" w:hint="eastAsia"/>
          <w:sz w:val="24"/>
          <w:szCs w:val="24"/>
          <w:shd w:fill="FFFFFF" w:color="auto" w:val="clear"/>
        </w:rPr>
        <w:t>电话：029-88854272</w:t>
      </w:r>
    </w:p>
    <w:p w:rsidRDefault="00B873B4" w:rsidR="00174ACF">
      <w:pPr>
        <w:pStyle w:val="ae"/>
        <w:spacing w:lineRule="atLeast" w:line="360" w:afterAutospacing="false" w:after="0" w:beforeAutospacing="false" w:before="0"/>
        <w:jc w:val="right"/>
        <w:rPr>
          <w:rFonts w:cs="宋体"/>
          <w:sz w:val="24"/>
          <w:szCs w:val="24"/>
        </w:rPr>
      </w:pPr>
      <w:r>
        <w:rPr>
          <w:rFonts w:cs="宋体" w:hint="eastAsia"/>
          <w:color w:val="333333"/>
          <w:sz w:val="24"/>
          <w:szCs w:val="24"/>
        </w:rPr>
        <w:t>四川国际招标有限责任公司</w:t>
      </w:r>
    </w:p>
    <w:p w:rsidRDefault="00B873B4" w:rsidR="00174ACF">
      <w:pPr>
        <w:pStyle w:val="ae"/>
        <w:spacing w:lineRule="atLeast" w:line="360" w:afterAutospacing="false" w:after="0" w:beforeAutospacing="false" w:before="0"/>
        <w:jc w:val="right"/>
        <w:rPr>
          <w:rFonts w:cs="宋体"/>
          <w:sz w:val="24"/>
          <w:szCs w:val="24"/>
        </w:rPr>
      </w:pPr>
      <w:r>
        <w:rPr>
          <w:rFonts w:cs="宋体" w:hint="eastAsia"/>
          <w:color w:val="333333"/>
          <w:sz w:val="24"/>
          <w:szCs w:val="24"/>
        </w:rPr>
        <w:t>2022年09月28日</w:t>
      </w:r>
    </w:p>
    <w:p w:rsidRDefault="00174ACF" w:rsidR="00174ACF">
      <w:pPr>
        <w:pStyle w:val="ae"/>
        <w:spacing w:lineRule="atLeast" w:line="569" w:afterAutospacing="false" w:after="0" w:beforeAutospacing="false" w:before="0"/>
        <w:ind w:firstLine="480"/>
        <w:rPr>
          <w:rFonts w:cstheme="minorEastAsia" w:eastAsiaTheme="minorEastAsia" w:hAnsiTheme="minorEastAsia" w:asciiTheme="minorEastAsia"/>
          <w:color w:val="333333"/>
          <w:sz w:val="24"/>
          <w:szCs w:val="24"/>
        </w:rPr>
      </w:pPr>
    </w:p>
    <w:p w:rsidRDefault="00174ACF" w:rsidR="00174ACF">
      <w:pPr>
        <w:pStyle w:val="afb"/>
        <w:ind w:firstLineChars="2450" w:firstLine="5880"/>
        <w:rPr>
          <w:rFonts w:cs="宋体" w:hAnsi="宋体"/>
          <w:color w:val="auto"/>
        </w:rPr>
      </w:pPr>
    </w:p>
    <w:p w:rsidRDefault="00B873B4" w:rsidR="00174ACF">
      <w:pPr>
        <w:pStyle w:val="ae"/>
        <w:spacing w:lineRule="atLeast" w:line="360" w:afterAutospacing="false" w:after="0" w:beforeAutospacing="false" w:before="0"/>
        <w:jc w:val="right"/>
      </w:pPr>
      <w:bookmarkStart w:name="_Toc13578" w:id="16"/>
      <w:bookmarkStart w:name="_Toc20173" w:id="17"/>
      <w:bookmarkStart w:name="_Toc21125" w:id="18"/>
      <w:r>
        <w:rPr>
          <w:rFonts w:cs="宋体" w:hint="eastAsia"/>
        </w:rPr>
        <w:br w:type="page"/>
      </w:r>
    </w:p>
    <w:p w:rsidRDefault="00174ACF" w:rsidR="00174ACF">
      <w:pPr>
        <w:rPr>
          <w:rFonts w:cs="宋体" w:hAnsi="宋体"/>
        </w:rPr>
      </w:pPr>
    </w:p>
    <w:p w:rsidRDefault="00B873B4" w:rsidR="00174ACF">
      <w:pPr>
        <w:pStyle w:val="1"/>
        <w:spacing w:lineRule="auto" w:line="360"/>
        <w:jc w:val="center"/>
        <w:rPr>
          <w:rFonts w:cs="宋体" w:hAnsi="宋体"/>
        </w:rPr>
      </w:pPr>
      <w:r>
        <w:rPr>
          <w:rFonts w:cs="宋体" w:hAnsi="宋体" w:hint="eastAsia"/>
        </w:rPr>
        <w:t>第二章投标人须知</w:t>
      </w:r>
      <w:bookmarkStart w:name="_Toc189727030" w:id="19"/>
      <w:bookmarkStart w:name="_Toc213396946" w:id="20"/>
      <w:bookmarkStart w:name="_Toc213396760" w:id="21"/>
      <w:bookmarkStart w:name="_Toc213496268" w:id="22"/>
      <w:bookmarkStart w:name="_Toc213397010" w:id="23"/>
      <w:bookmarkStart w:name="_Toc217446032" w:id="24"/>
      <w:bookmarkEnd w:id="7"/>
      <w:bookmarkEnd w:id="8"/>
      <w:bookmarkEnd w:id="9"/>
      <w:bookmarkEnd w:id="10"/>
      <w:bookmarkEnd w:id="11"/>
      <w:bookmarkEnd w:id="12"/>
      <w:bookmarkEnd w:id="13"/>
      <w:bookmarkEnd w:id="14"/>
      <w:bookmarkEnd w:id="15"/>
      <w:bookmarkEnd w:id="16"/>
      <w:bookmarkEnd w:id="17"/>
      <w:bookmarkEnd w:id="18"/>
    </w:p>
    <w:p w:rsidRDefault="00B873B4" w:rsidR="00174ACF">
      <w:pPr>
        <w:keepNext/>
        <w:keepLines/>
        <w:spacing w:lineRule="auto" w:line="360" w:after="330" w:before="340"/>
        <w:jc w:val="center"/>
        <w:rPr>
          <w:rFonts w:cs="宋体" w:hAnsi="宋体"/>
          <w:color w:val="auto"/>
          <w:sz w:val="32"/>
          <w:szCs w:val="32"/>
        </w:rPr>
      </w:pPr>
      <w:bookmarkStart w:name="_Toc20817" w:id="25"/>
      <w:bookmarkStart w:name="_Toc22279" w:id="26"/>
      <w:bookmarkStart w:name="_Toc4373" w:id="27"/>
      <w:bookmarkStart w:name="_Toc12315" w:id="28"/>
      <w:bookmarkStart w:name="_Toc5181" w:id="29"/>
      <w:bookmarkStart w:name="_Toc8615" w:id="30"/>
      <w:r>
        <w:rPr>
          <w:rFonts w:cs="宋体" w:hAnsi="宋体" w:hint="eastAsia"/>
          <w:color w:val="auto"/>
          <w:sz w:val="32"/>
          <w:szCs w:val="32"/>
        </w:rPr>
        <w:t>一、投标人须知前附表</w:t>
      </w:r>
      <w:bookmarkEnd w:id="19"/>
      <w:bookmarkEnd w:id="20"/>
      <w:bookmarkEnd w:id="21"/>
      <w:bookmarkEnd w:id="22"/>
      <w:bookmarkEnd w:id="23"/>
      <w:bookmarkEnd w:id="24"/>
      <w:bookmarkEnd w:id="25"/>
      <w:bookmarkEnd w:id="26"/>
      <w:bookmarkEnd w:id="27"/>
      <w:bookmarkEnd w:id="28"/>
      <w:bookmarkEnd w:id="29"/>
      <w:bookmarkEnd w:id="30"/>
    </w:p>
    <w:tbl>
      <w:tblPr>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left w:type="dxa" w:w="0"/>
          <w:right w:type="dxa" w:w="0"/>
        </w:tblCellMar>
        <w:tblLook w:val="04A0"/>
      </w:tblPr>
      <w:tblGrid>
        <w:gridCol w:w="532"/>
        <w:gridCol w:w="1780"/>
        <w:gridCol w:w="6374"/>
      </w:tblGrid>
      <w:tr w:rsidR="00174ACF">
        <w:trPr>
          <w:trHeight w:hRule="exact" w:val="451"/>
          <w:tblHeader/>
          <w:jc w:val="center"/>
        </w:trPr>
        <w:tc>
          <w:tcPr>
            <w:tcW w:type="dxa" w:w="532"/>
            <w:vAlign w:val="center"/>
          </w:tcPr>
          <w:p w:rsidRDefault="00B873B4" w:rsidR="00174ACF">
            <w:pPr>
              <w:pStyle w:val="aff"/>
              <w:spacing w:lineRule="auto" w:line="360"/>
              <w:ind w:left="9"/>
              <w:jc w:val="center"/>
              <w:rPr>
                <w:color w:val="auto"/>
                <w:kern w:val="2"/>
                <w:sz w:val="21"/>
                <w:szCs w:val="21"/>
              </w:rPr>
            </w:pPr>
            <w:r>
              <w:rPr>
                <w:rFonts w:hint="eastAsia"/>
                <w:color w:val="auto"/>
                <w:kern w:val="2"/>
                <w:sz w:val="21"/>
                <w:szCs w:val="21"/>
              </w:rPr>
              <w:t>序号</w:t>
            </w:r>
          </w:p>
        </w:tc>
        <w:tc>
          <w:tcPr>
            <w:tcW w:type="dxa" w:w="1780"/>
            <w:vAlign w:val="center"/>
          </w:tcPr>
          <w:p w:rsidRDefault="00B873B4" w:rsidR="00174ACF">
            <w:pPr>
              <w:pStyle w:val="aff"/>
              <w:spacing w:lineRule="auto" w:line="360"/>
              <w:ind w:left="38"/>
              <w:jc w:val="center"/>
              <w:rPr>
                <w:color w:val="auto"/>
                <w:kern w:val="2"/>
                <w:sz w:val="21"/>
                <w:szCs w:val="21"/>
              </w:rPr>
            </w:pPr>
            <w:r>
              <w:rPr>
                <w:rFonts w:hint="eastAsia"/>
                <w:color w:val="auto"/>
                <w:kern w:val="2"/>
                <w:sz w:val="21"/>
                <w:szCs w:val="21"/>
              </w:rPr>
              <w:t>应知事项</w:t>
            </w:r>
          </w:p>
        </w:tc>
        <w:tc>
          <w:tcPr>
            <w:tcW w:type="dxa" w:w="6374"/>
            <w:vAlign w:val="center"/>
          </w:tcPr>
          <w:p w:rsidRDefault="00B873B4" w:rsidR="00174ACF">
            <w:pPr>
              <w:pStyle w:val="aff"/>
              <w:spacing w:lineRule="auto" w:line="360"/>
              <w:jc w:val="center"/>
              <w:rPr>
                <w:color w:val="auto"/>
                <w:kern w:val="2"/>
                <w:sz w:val="21"/>
                <w:szCs w:val="21"/>
              </w:rPr>
            </w:pPr>
            <w:r>
              <w:rPr>
                <w:rFonts w:hint="eastAsia"/>
                <w:color w:val="auto"/>
                <w:kern w:val="2"/>
                <w:sz w:val="21"/>
                <w:szCs w:val="21"/>
              </w:rPr>
              <w:t>说明和要求</w:t>
            </w:r>
          </w:p>
        </w:tc>
      </w:tr>
      <w:tr w:rsidR="00174ACF">
        <w:trPr>
          <w:trHeight w:hRule="exact" w:val="910"/>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 xml:space="preserve"> 1</w:t>
            </w:r>
          </w:p>
        </w:tc>
        <w:tc>
          <w:tcPr>
            <w:tcW w:type="dxa" w:w="1780"/>
            <w:vAlign w:val="center"/>
          </w:tcPr>
          <w:p w:rsidRDefault="00B873B4" w:rsidR="00174ACF">
            <w:pPr>
              <w:pStyle w:val="aff"/>
              <w:spacing w:lineRule="auto" w:line="360"/>
              <w:ind w:left="38"/>
              <w:rPr>
                <w:color w:val="auto"/>
                <w:kern w:val="2"/>
                <w:sz w:val="21"/>
                <w:szCs w:val="21"/>
              </w:rPr>
            </w:pPr>
            <w:r>
              <w:rPr>
                <w:rFonts w:hint="eastAsia"/>
                <w:color w:val="auto"/>
                <w:kern w:val="2"/>
                <w:sz w:val="21"/>
                <w:szCs w:val="21"/>
                <w:lang w:val="zh-CN"/>
              </w:rPr>
              <w:t>采购预算</w:t>
            </w:r>
          </w:p>
        </w:tc>
        <w:tc>
          <w:tcPr>
            <w:tcW w:type="dxa" w:w="6374"/>
            <w:vAlign w:val="center"/>
          </w:tcPr>
          <w:p w:rsidRDefault="00B873B4" w:rsidR="00174ACF">
            <w:pPr>
              <w:pStyle w:val="aff"/>
              <w:spacing w:lineRule="auto" w:line="360"/>
              <w:rPr>
                <w:color w:val="auto"/>
                <w:kern w:val="2"/>
                <w:sz w:val="21"/>
                <w:szCs w:val="21"/>
              </w:rPr>
            </w:pPr>
            <w:r>
              <w:rPr>
                <w:rFonts w:hint="eastAsia"/>
                <w:color w:val="auto"/>
                <w:kern w:val="2"/>
                <w:sz w:val="21"/>
                <w:szCs w:val="21"/>
              </w:rPr>
              <w:t>本项目报价不能超过政府采购预算：</w:t>
            </w:r>
            <w:r>
              <w:rPr>
                <w:rFonts w:hint="eastAsia"/>
                <w:sz w:val="21"/>
                <w:szCs w:val="21"/>
              </w:rPr>
              <w:t xml:space="preserve">170万元 （其中01包78万，02包92万） </w:t>
            </w:r>
            <w:r>
              <w:rPr>
                <w:rFonts w:hint="eastAsia"/>
                <w:color w:val="auto"/>
                <w:kern w:val="2"/>
                <w:sz w:val="21"/>
                <w:szCs w:val="21"/>
              </w:rPr>
              <w:t>投标报价超过采购预算的投标文件，将被视为无效投标文件。</w:t>
            </w:r>
          </w:p>
        </w:tc>
      </w:tr>
      <w:tr w:rsidR="00174ACF">
        <w:trPr>
          <w:trHeight w:hRule="exact" w:val="440"/>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 xml:space="preserve"> 2</w:t>
            </w:r>
          </w:p>
          <w:p w:rsidRDefault="00174ACF" w:rsidR="00174ACF">
            <w:pPr>
              <w:pStyle w:val="aff"/>
              <w:spacing w:lineRule="auto" w:line="360"/>
              <w:ind w:right="230"/>
              <w:jc w:val="center"/>
              <w:rPr>
                <w:color w:val="auto"/>
                <w:kern w:val="2"/>
                <w:sz w:val="21"/>
                <w:szCs w:val="21"/>
              </w:rPr>
            </w:pPr>
          </w:p>
        </w:tc>
        <w:tc>
          <w:tcPr>
            <w:tcW w:type="dxa" w:w="1780"/>
            <w:vAlign w:val="center"/>
          </w:tcPr>
          <w:p w:rsidRDefault="00B873B4" w:rsidR="00174ACF">
            <w:pPr>
              <w:pStyle w:val="aff"/>
              <w:spacing w:lineRule="auto" w:line="360"/>
              <w:ind w:left="38"/>
              <w:rPr>
                <w:color w:val="auto"/>
                <w:kern w:val="2"/>
                <w:sz w:val="21"/>
                <w:szCs w:val="21"/>
              </w:rPr>
            </w:pPr>
            <w:r>
              <w:rPr>
                <w:rFonts w:hint="eastAsia"/>
                <w:color w:val="auto"/>
                <w:kern w:val="2"/>
                <w:sz w:val="21"/>
                <w:szCs w:val="21"/>
              </w:rPr>
              <w:t>采购方式</w:t>
            </w:r>
          </w:p>
        </w:tc>
        <w:tc>
          <w:tcPr>
            <w:tcW w:type="dxa" w:w="6374"/>
            <w:vAlign w:val="center"/>
          </w:tcPr>
          <w:p w:rsidRDefault="00B873B4" w:rsidR="00174ACF">
            <w:pPr>
              <w:pStyle w:val="aff"/>
              <w:spacing w:lineRule="auto" w:line="360"/>
              <w:ind w:firstLineChars="50" w:firstLine="105"/>
              <w:rPr>
                <w:color w:val="auto"/>
                <w:kern w:val="2"/>
                <w:sz w:val="21"/>
                <w:szCs w:val="21"/>
              </w:rPr>
            </w:pPr>
            <w:r>
              <w:rPr>
                <w:rFonts w:hint="eastAsia"/>
                <w:color w:val="auto"/>
                <w:kern w:val="2"/>
                <w:sz w:val="21"/>
                <w:szCs w:val="21"/>
              </w:rPr>
              <w:t>公开招标</w:t>
            </w:r>
          </w:p>
        </w:tc>
      </w:tr>
      <w:tr w:rsidR="00174ACF">
        <w:trPr>
          <w:trHeight w:val="514"/>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 xml:space="preserve"> 3</w:t>
            </w:r>
          </w:p>
        </w:tc>
        <w:tc>
          <w:tcPr>
            <w:tcW w:type="dxa" w:w="1780"/>
            <w:vAlign w:val="center"/>
          </w:tcPr>
          <w:p w:rsidRDefault="00B873B4" w:rsidR="00174ACF">
            <w:pPr>
              <w:pStyle w:val="aff"/>
              <w:spacing w:lineRule="auto" w:line="360"/>
              <w:rPr>
                <w:color w:val="auto"/>
                <w:kern w:val="2"/>
                <w:sz w:val="21"/>
                <w:szCs w:val="21"/>
              </w:rPr>
            </w:pPr>
            <w:r>
              <w:rPr>
                <w:rFonts w:hint="eastAsia"/>
                <w:color w:val="auto"/>
                <w:kern w:val="2"/>
                <w:sz w:val="21"/>
                <w:szCs w:val="21"/>
              </w:rPr>
              <w:t>评标方法</w:t>
            </w:r>
          </w:p>
        </w:tc>
        <w:tc>
          <w:tcPr>
            <w:tcW w:type="dxa" w:w="6374"/>
            <w:vAlign w:val="center"/>
          </w:tcPr>
          <w:p w:rsidRDefault="00B873B4" w:rsidR="00174ACF">
            <w:pPr>
              <w:pStyle w:val="aff"/>
              <w:spacing w:lineRule="auto" w:line="360"/>
              <w:ind w:firstLineChars="50" w:firstLine="105"/>
              <w:rPr>
                <w:color w:val="auto"/>
                <w:kern w:val="2"/>
                <w:sz w:val="21"/>
                <w:szCs w:val="21"/>
              </w:rPr>
            </w:pPr>
            <w:r>
              <w:rPr>
                <w:rFonts w:hint="eastAsia"/>
                <w:color w:val="auto"/>
                <w:kern w:val="2"/>
                <w:sz w:val="21"/>
                <w:szCs w:val="21"/>
              </w:rPr>
              <w:t>综合评分法</w:t>
            </w:r>
          </w:p>
        </w:tc>
      </w:tr>
      <w:tr w:rsidR="00174ACF">
        <w:trPr>
          <w:trHeight w:val="660"/>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 xml:space="preserve"> 4</w:t>
            </w:r>
          </w:p>
        </w:tc>
        <w:tc>
          <w:tcPr>
            <w:tcW w:type="dxa" w:w="1780"/>
            <w:vAlign w:val="center"/>
          </w:tcPr>
          <w:p w:rsidRDefault="00B873B4" w:rsidR="00174ACF">
            <w:pPr>
              <w:pStyle w:val="aff"/>
              <w:spacing w:lineRule="auto" w:line="360"/>
              <w:ind w:firstLineChars="50" w:firstLine="105"/>
              <w:rPr>
                <w:color w:val="auto"/>
                <w:kern w:val="2"/>
                <w:sz w:val="21"/>
                <w:szCs w:val="21"/>
              </w:rPr>
            </w:pPr>
            <w:r>
              <w:rPr>
                <w:rFonts w:hint="eastAsia"/>
                <w:color w:val="auto"/>
                <w:kern w:val="2"/>
                <w:sz w:val="21"/>
                <w:szCs w:val="21"/>
              </w:rPr>
              <w:t>投标保证金</w:t>
            </w:r>
          </w:p>
        </w:tc>
        <w:tc>
          <w:tcPr>
            <w:tcW w:type="dxa" w:w="6374"/>
            <w:vAlign w:val="center"/>
          </w:tcPr>
          <w:p w:rsidRDefault="00B873B4" w:rsidR="00174ACF">
            <w:pPr>
              <w:pStyle w:val="aff"/>
              <w:spacing w:lineRule="auto" w:line="360"/>
              <w:ind w:firstLineChars="50" w:firstLine="105"/>
              <w:rPr>
                <w:color w:val="auto"/>
                <w:kern w:val="2"/>
                <w:sz w:val="21"/>
                <w:szCs w:val="21"/>
              </w:rPr>
            </w:pPr>
            <w:r>
              <w:rPr>
                <w:rFonts w:hint="eastAsia"/>
                <w:color w:val="auto"/>
                <w:kern w:val="2"/>
                <w:sz w:val="21"/>
                <w:szCs w:val="21"/>
              </w:rPr>
              <w:t>无</w:t>
            </w:r>
          </w:p>
        </w:tc>
      </w:tr>
      <w:tr w:rsidR="00174ACF">
        <w:trPr>
          <w:trHeight w:val="571"/>
          <w:jc w:val="center"/>
        </w:trPr>
        <w:tc>
          <w:tcPr>
            <w:tcW w:type="dxa" w:w="532"/>
            <w:vAlign w:val="center"/>
          </w:tcPr>
          <w:p w:rsidRDefault="00B873B4" w:rsidR="00174ACF">
            <w:pPr>
              <w:pStyle w:val="aff"/>
              <w:spacing w:lineRule="auto" w:line="360"/>
              <w:ind w:right="230"/>
              <w:jc w:val="center"/>
              <w:rPr>
                <w:color w:val="auto"/>
                <w:kern w:val="2"/>
                <w:sz w:val="21"/>
                <w:szCs w:val="21"/>
              </w:rPr>
            </w:pPr>
            <w:bookmarkStart w:name="_Toc183682342" w:id="31"/>
            <w:bookmarkStart w:name="_Toc183582205" w:id="32"/>
            <w:bookmarkStart w:name="_Toc217446034" w:id="33"/>
            <w:r>
              <w:rPr>
                <w:rFonts w:hint="eastAsia"/>
                <w:color w:val="auto"/>
                <w:kern w:val="2"/>
                <w:sz w:val="21"/>
                <w:szCs w:val="21"/>
              </w:rPr>
              <w:t xml:space="preserve"> 5</w:t>
            </w:r>
          </w:p>
        </w:tc>
        <w:tc>
          <w:tcPr>
            <w:tcW w:type="dxa" w:w="1780"/>
            <w:vAlign w:val="center"/>
          </w:tcPr>
          <w:p w:rsidRDefault="00B873B4" w:rsidR="00174ACF">
            <w:pPr>
              <w:pStyle w:val="aff"/>
              <w:spacing w:lineRule="auto" w:line="360"/>
              <w:rPr>
                <w:color w:val="auto"/>
                <w:sz w:val="21"/>
                <w:szCs w:val="21"/>
                <w:lang w:val="zh-CN"/>
              </w:rPr>
            </w:pPr>
            <w:r>
              <w:rPr>
                <w:rFonts w:hint="eastAsia"/>
                <w:color w:val="auto"/>
                <w:sz w:val="21"/>
                <w:szCs w:val="21"/>
                <w:lang w:val="zh-CN"/>
              </w:rPr>
              <w:t>履约保证金</w:t>
            </w:r>
          </w:p>
        </w:tc>
        <w:tc>
          <w:tcPr>
            <w:tcW w:type="dxa" w:w="6374"/>
            <w:vAlign w:val="center"/>
          </w:tcPr>
          <w:p w:rsidRDefault="00B873B4" w:rsidR="00174ACF">
            <w:pPr>
              <w:pStyle w:val="aff"/>
              <w:spacing w:lineRule="auto" w:line="360"/>
              <w:rPr>
                <w:color w:val="auto"/>
                <w:sz w:val="21"/>
                <w:szCs w:val="21"/>
              </w:rPr>
            </w:pPr>
            <w:r>
              <w:rPr>
                <w:rFonts w:hint="eastAsia"/>
                <w:color w:val="auto"/>
                <w:sz w:val="21"/>
                <w:szCs w:val="21"/>
              </w:rPr>
              <w:t>本项目不适用</w:t>
            </w:r>
          </w:p>
        </w:tc>
      </w:tr>
      <w:tr w:rsidR="00174ACF">
        <w:trPr>
          <w:trHeight w:val="571"/>
          <w:jc w:val="center"/>
        </w:trPr>
        <w:tc>
          <w:tcPr>
            <w:tcW w:type="dxa" w:w="532"/>
            <w:vAlign w:val="center"/>
          </w:tcPr>
          <w:p w:rsidRDefault="00B873B4" w:rsidR="00174ACF">
            <w:pPr>
              <w:pStyle w:val="aff"/>
              <w:spacing w:lineRule="exact" w:line="370"/>
              <w:ind w:firstLineChars="50" w:firstLine="105"/>
              <w:rPr>
                <w:rFonts w:cs="Times New Roman" w:hAnsi="Times New Roman"/>
                <w:kern w:val="2"/>
                <w:sz w:val="21"/>
                <w:szCs w:val="21"/>
              </w:rPr>
            </w:pPr>
            <w:r>
              <w:rPr>
                <w:rFonts w:hint="eastAsia"/>
                <w:sz w:val="21"/>
                <w:szCs w:val="21"/>
              </w:rPr>
              <w:t>6</w:t>
            </w:r>
          </w:p>
        </w:tc>
        <w:tc>
          <w:tcPr>
            <w:tcW w:type="dxa" w:w="1780"/>
            <w:vAlign w:val="center"/>
          </w:tcPr>
          <w:p w:rsidRDefault="00B873B4" w:rsidR="00174ACF">
            <w:pPr>
              <w:pStyle w:val="aff"/>
              <w:spacing w:lineRule="exact" w:line="370"/>
              <w:rPr>
                <w:sz w:val="21"/>
                <w:szCs w:val="21"/>
                <w:lang w:val="zh-CN"/>
              </w:rPr>
            </w:pPr>
            <w:r>
              <w:rPr>
                <w:rFonts w:hint="eastAsia"/>
                <w:sz w:val="21"/>
                <w:szCs w:val="21"/>
              </w:rPr>
              <w:t>节能、环保</w:t>
            </w:r>
            <w:r w:rsidR="0042176E">
              <w:rPr>
                <w:rFonts w:hint="eastAsia"/>
                <w:sz w:val="21"/>
                <w:szCs w:val="21"/>
              </w:rPr>
              <w:t>及</w:t>
            </w:r>
            <w:r w:rsidR="0042176E" w:rsidRPr="0042176E">
              <w:rPr>
                <w:rFonts w:hint="eastAsia"/>
                <w:sz w:val="21"/>
                <w:szCs w:val="21"/>
              </w:rPr>
              <w:t>无线局域网</w:t>
            </w:r>
            <w:r>
              <w:rPr>
                <w:rFonts w:hint="eastAsia"/>
                <w:sz w:val="21"/>
                <w:szCs w:val="21"/>
              </w:rPr>
              <w:t>产品政府采购政策</w:t>
            </w:r>
          </w:p>
        </w:tc>
        <w:tc>
          <w:tcPr>
            <w:tcW w:type="dxa" w:w="6374"/>
            <w:vAlign w:val="center"/>
          </w:tcPr>
          <w:p w:rsidRDefault="00B873B4" w:rsidP="00B974BC" w:rsidR="00174ACF" w:rsidRPr="00B974BC">
            <w:pPr>
              <w:pStyle w:val="aff"/>
              <w:spacing w:lineRule="exact" w:line="370"/>
              <w:ind w:firstLineChars="150" w:firstLine="316"/>
              <w:rPr>
                <w:b/>
                <w:sz w:val="21"/>
                <w:szCs w:val="21"/>
                <w:lang w:val="zh-CN"/>
              </w:rPr>
            </w:pPr>
            <w:r w:rsidRPr="00B974BC">
              <w:rPr>
                <w:rFonts w:hint="eastAsia"/>
                <w:b/>
                <w:sz w:val="21"/>
                <w:szCs w:val="21"/>
                <w:lang w:val="zh-CN"/>
              </w:rPr>
              <w:t>节能、</w:t>
            </w:r>
            <w:r w:rsidRPr="00B974BC">
              <w:rPr>
                <w:b/>
                <w:sz w:val="21"/>
                <w:szCs w:val="21"/>
                <w:lang w:val="zh-CN"/>
              </w:rPr>
              <w:t>环保产品政府采购政策：</w:t>
            </w:r>
          </w:p>
          <w:p w:rsidRDefault="00B873B4" w:rsidR="00174ACF">
            <w:pPr>
              <w:pStyle w:val="aff"/>
              <w:spacing w:lineRule="exact" w:line="370"/>
              <w:ind w:firstLineChars="150" w:firstLine="315"/>
              <w:rPr>
                <w:sz w:val="21"/>
                <w:szCs w:val="21"/>
                <w:lang w:val="zh-CN"/>
              </w:rPr>
            </w:pPr>
            <w:r>
              <w:rPr>
                <w:rFonts w:hint="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B873B4" w:rsidR="00174ACF">
            <w:pPr>
              <w:pStyle w:val="aff"/>
              <w:spacing w:lineRule="exact" w:line="370"/>
              <w:ind w:firstLineChars="150" w:firstLine="315"/>
              <w:rPr>
                <w:sz w:val="21"/>
                <w:szCs w:val="21"/>
                <w:lang w:val="zh-CN"/>
              </w:rPr>
            </w:pPr>
            <w:r>
              <w:rPr>
                <w:rFonts w:hint="eastAsia"/>
                <w:sz w:val="21"/>
                <w:szCs w:val="21"/>
              </w:rPr>
              <w:t>本项目采购的产品属于品目清单范围内强制采购的，供应商应按上述要求提供产品认证证书复印件并</w:t>
            </w:r>
            <w:r>
              <w:rPr>
                <w:rFonts w:hint="eastAsia"/>
                <w:sz w:val="21"/>
                <w:szCs w:val="21"/>
                <w:lang w:val="zh-CN"/>
              </w:rPr>
              <w:t>加盖供应商单位公章（鲜章）</w:t>
            </w:r>
            <w:r>
              <w:rPr>
                <w:rFonts w:hint="eastAsia"/>
                <w:sz w:val="21"/>
                <w:szCs w:val="21"/>
              </w:rPr>
              <w:t>，否则投标无效。</w:t>
            </w:r>
          </w:p>
          <w:p w:rsidRDefault="00B873B4" w:rsidR="00174ACF">
            <w:pPr>
              <w:pStyle w:val="aff"/>
              <w:spacing w:lineRule="exact" w:line="370"/>
              <w:ind w:firstLineChars="150" w:firstLine="315"/>
              <w:rPr>
                <w:sz w:val="21"/>
                <w:szCs w:val="21"/>
                <w:lang w:val="zh-CN"/>
              </w:rPr>
            </w:pPr>
            <w:r>
              <w:rPr>
                <w:rFonts w:hint="eastAsia"/>
                <w:sz w:val="21"/>
                <w:szCs w:val="21"/>
                <w:lang w:val="zh-CN"/>
              </w:rPr>
              <w:t>本项目采购的产品属于品目清单范围内优先采购的，按照第六章《综合评分明细表》的规则进行加分。</w:t>
            </w:r>
          </w:p>
          <w:p w:rsidRDefault="00B873B4" w:rsidR="00174ACF">
            <w:pPr>
              <w:pStyle w:val="aff"/>
              <w:spacing w:lineRule="exact" w:line="370"/>
              <w:ind w:firstLineChars="50" w:firstLine="105"/>
              <w:rPr>
                <w:sz w:val="21"/>
                <w:szCs w:val="21"/>
                <w:lang w:val="zh-CN"/>
              </w:rPr>
            </w:pPr>
            <w:r>
              <w:rPr>
                <w:rFonts w:hint="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rsidRDefault="0042176E" w:rsidP="00B974BC" w:rsidR="0042176E" w:rsidRPr="00B974BC">
            <w:pPr>
              <w:pStyle w:val="aff"/>
              <w:spacing w:lineRule="exact" w:line="370"/>
              <w:ind w:firstLineChars="150" w:firstLine="316"/>
              <w:rPr>
                <w:b/>
                <w:sz w:val="21"/>
                <w:szCs w:val="21"/>
                <w:lang w:val="zh-CN"/>
              </w:rPr>
            </w:pPr>
            <w:r w:rsidRPr="00B974BC">
              <w:rPr>
                <w:rFonts w:hint="eastAsia"/>
                <w:b/>
                <w:sz w:val="21"/>
                <w:szCs w:val="21"/>
                <w:lang w:val="zh-CN"/>
              </w:rPr>
              <w:t>无线局域网产品政府采购政策：</w:t>
            </w:r>
          </w:p>
          <w:p w:rsidRDefault="0042176E" w:rsidP="00B974BC" w:rsidR="0042176E">
            <w:pPr>
              <w:pStyle w:val="aff"/>
              <w:spacing w:lineRule="exact" w:line="370"/>
              <w:ind w:firstLineChars="150" w:firstLine="315"/>
              <w:rPr>
                <w:sz w:val="21"/>
                <w:szCs w:val="21"/>
                <w:lang w:val="zh-CN"/>
              </w:rPr>
            </w:pPr>
            <w:r w:rsidRPr="0042176E">
              <w:rPr>
                <w:rFonts w:hint="eastAsia"/>
                <w:sz w:val="21"/>
                <w:szCs w:val="21"/>
              </w:rPr>
              <w:t>采购的产品属于中国</w:t>
            </w:r>
            <w:r w:rsidRPr="0042176E">
              <w:rPr>
                <w:sz w:val="21"/>
                <w:szCs w:val="21"/>
              </w:rPr>
              <w:t>政府采购网公布的</w:t>
            </w:r>
            <w:r w:rsidRPr="0042176E">
              <w:rPr>
                <w:rFonts w:hint="eastAsia"/>
                <w:sz w:val="21"/>
                <w:szCs w:val="21"/>
              </w:rPr>
              <w:t>《无线局域网认证产品政府采购清单》的，按照《综合评分明细表》的规则进行加分。</w:t>
            </w:r>
          </w:p>
        </w:tc>
      </w:tr>
      <w:tr w:rsidR="00174ACF">
        <w:trPr>
          <w:trHeight w:val="571"/>
          <w:jc w:val="center"/>
        </w:trPr>
        <w:tc>
          <w:tcPr>
            <w:tcW w:type="dxa" w:w="532"/>
            <w:vAlign w:val="center"/>
          </w:tcPr>
          <w:p w:rsidRDefault="00B873B4" w:rsidR="00174ACF">
            <w:pPr>
              <w:pStyle w:val="aff"/>
              <w:spacing w:lineRule="auto" w:line="360"/>
              <w:ind w:firstLineChars="50" w:firstLine="105"/>
              <w:rPr>
                <w:color w:val="auto"/>
                <w:sz w:val="21"/>
                <w:szCs w:val="21"/>
              </w:rPr>
            </w:pPr>
            <w:r>
              <w:rPr>
                <w:rFonts w:hint="eastAsia"/>
                <w:color w:val="auto"/>
                <w:sz w:val="21"/>
                <w:szCs w:val="21"/>
              </w:rPr>
              <w:lastRenderedPageBreak/>
              <w:t>7</w:t>
            </w:r>
          </w:p>
        </w:tc>
        <w:tc>
          <w:tcPr>
            <w:tcW w:type="dxa" w:w="1780"/>
            <w:vAlign w:val="center"/>
          </w:tcPr>
          <w:p w:rsidRDefault="00B873B4" w:rsidR="00174ACF">
            <w:pPr>
              <w:pStyle w:val="aff"/>
              <w:spacing w:lineRule="auto" w:line="360"/>
              <w:rPr>
                <w:color w:val="auto"/>
                <w:sz w:val="21"/>
                <w:szCs w:val="21"/>
                <w:lang w:val="zh-CN"/>
              </w:rPr>
            </w:pPr>
            <w:r>
              <w:rPr>
                <w:rFonts w:hint="eastAsia"/>
                <w:color w:val="auto"/>
                <w:sz w:val="21"/>
                <w:szCs w:val="21"/>
                <w:lang w:val="zh-CN"/>
              </w:rPr>
              <w:t>小微企业（监狱企业、残疾人福利性单位视同小微企业）价格扣除</w:t>
            </w:r>
          </w:p>
        </w:tc>
        <w:tc>
          <w:tcPr>
            <w:tcW w:type="dxa" w:w="6374"/>
            <w:vAlign w:val="center"/>
          </w:tcPr>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olor w:val="auto"/>
                <w:sz w:val="21"/>
                <w:szCs w:val="21"/>
              </w:rPr>
              <w:t>10</w:t>
            </w:r>
            <w:r>
              <w:rPr>
                <w:rFonts w:hint="eastAsia"/>
                <w:color w:val="auto"/>
                <w:sz w:val="21"/>
                <w:szCs w:val="21"/>
                <w:lang w:val="zh-CN"/>
              </w:rPr>
              <w:t>%的扣除，用扣除后的价格参加评审。</w:t>
            </w:r>
          </w:p>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2、参加政府采购活动的中小企业（监狱企业）提供《中小企业（监狱企业）声明函》原件，未提供的，视为放弃享受小微企业价格扣除优惠政策。</w:t>
            </w:r>
          </w:p>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olor w:val="auto"/>
                <w:sz w:val="21"/>
                <w:szCs w:val="21"/>
              </w:rPr>
              <w:t>4</w:t>
            </w:r>
            <w:r>
              <w:rPr>
                <w:rFonts w:hint="eastAsia"/>
                <w:color w:val="auto"/>
                <w:sz w:val="21"/>
                <w:szCs w:val="21"/>
                <w:lang w:val="zh-CN"/>
              </w:rPr>
              <w:t>%的扣除，用扣除后的价格参加评审。</w:t>
            </w:r>
          </w:p>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联合体各方均为小型、微型企业的，联合体视同为小型、微型企业享受规定的扶持政策。组成联合体的大中型企业和其他自然人、法人或者其他组织，与小型、微型企业之间不得存在投资关系。（不适用）</w:t>
            </w:r>
          </w:p>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4、参加政府采购活动的残疾人福利性单位应当提供《残疾人福利性单位声明函》原件，未提供的，视为放弃享受小微企业价格扣除优惠政策。</w:t>
            </w:r>
          </w:p>
          <w:p w:rsidRDefault="00B873B4" w:rsidR="00174ACF">
            <w:pPr>
              <w:pStyle w:val="aff"/>
              <w:spacing w:lineRule="auto" w:line="360"/>
              <w:ind w:firstLineChars="50" w:firstLine="105"/>
              <w:rPr>
                <w:color w:val="auto"/>
                <w:sz w:val="21"/>
                <w:szCs w:val="21"/>
                <w:lang w:val="zh-CN"/>
              </w:rPr>
            </w:pPr>
            <w:r>
              <w:rPr>
                <w:rFonts w:hint="eastAsia"/>
                <w:color w:val="auto"/>
                <w:sz w:val="21"/>
                <w:szCs w:val="21"/>
                <w:lang w:val="zh-CN"/>
              </w:rPr>
              <w:t>5. 符合中小企业划分标准的个体工商户，在政府采购活动中视同中小企业。</w:t>
            </w:r>
          </w:p>
        </w:tc>
      </w:tr>
      <w:tr w:rsidR="00174ACF">
        <w:trPr>
          <w:trHeight w:val="901"/>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8</w:t>
            </w:r>
          </w:p>
        </w:tc>
        <w:tc>
          <w:tcPr>
            <w:tcW w:type="dxa" w:w="1780"/>
            <w:vAlign w:val="center"/>
          </w:tcPr>
          <w:p w:rsidRDefault="00B873B4" w:rsidR="00174ACF">
            <w:pPr>
              <w:pStyle w:val="aff"/>
              <w:spacing w:lineRule="auto" w:line="360"/>
              <w:rPr>
                <w:color w:val="auto"/>
                <w:kern w:val="2"/>
                <w:sz w:val="21"/>
                <w:szCs w:val="21"/>
              </w:rPr>
            </w:pPr>
            <w:r>
              <w:rPr>
                <w:rFonts w:hint="eastAsia"/>
                <w:color w:val="auto"/>
                <w:sz w:val="21"/>
                <w:szCs w:val="21"/>
                <w:lang w:val="zh-CN"/>
              </w:rPr>
              <w:t>招标服务费</w:t>
            </w:r>
          </w:p>
        </w:tc>
        <w:tc>
          <w:tcPr>
            <w:tcW w:type="dxa" w:w="6374"/>
            <w:vAlign w:val="center"/>
          </w:tcPr>
          <w:p w:rsidRDefault="00B873B4" w:rsidR="00174ACF">
            <w:pPr>
              <w:pStyle w:val="aff"/>
              <w:spacing w:lineRule="auto" w:line="360"/>
              <w:ind w:firstLineChars="150" w:firstLine="315"/>
              <w:rPr>
                <w:color w:val="auto"/>
                <w:sz w:val="21"/>
                <w:szCs w:val="21"/>
                <w:lang w:val="zh-CN"/>
              </w:rPr>
            </w:pPr>
            <w:r>
              <w:rPr>
                <w:rFonts w:hint="eastAsia"/>
                <w:color w:val="auto"/>
                <w:sz w:val="21"/>
                <w:szCs w:val="21"/>
                <w:lang w:val="zh-CN"/>
              </w:rPr>
              <w:t>以中标金额作为计算基数,参照国家计委计价格[2002]1980号及发改办价格[2003]857号通知规定</w:t>
            </w:r>
            <w:r>
              <w:rPr>
                <w:rFonts w:hint="eastAsia"/>
                <w:b/>
                <w:color w:val="auto"/>
                <w:sz w:val="21"/>
                <w:szCs w:val="21"/>
                <w:lang w:val="zh-CN"/>
              </w:rPr>
              <w:t>,</w:t>
            </w:r>
            <w:r>
              <w:rPr>
                <w:rFonts w:hint="eastAsia"/>
                <w:color w:val="auto"/>
                <w:sz w:val="21"/>
                <w:szCs w:val="21"/>
                <w:lang w:val="zh-CN"/>
              </w:rPr>
              <w:t>由中标人在领取中标通知书前向招标代理机构交纳招标服务费。</w:t>
            </w:r>
          </w:p>
          <w:p w:rsidRDefault="00B873B4" w:rsidR="00174ACF">
            <w:pPr>
              <w:pStyle w:val="aff"/>
              <w:spacing w:lineRule="auto" w:line="360"/>
              <w:rPr>
                <w:color w:val="auto"/>
                <w:sz w:val="21"/>
                <w:szCs w:val="21"/>
                <w:lang w:val="zh-CN"/>
              </w:rPr>
            </w:pPr>
            <w:r>
              <w:rPr>
                <w:rFonts w:hint="eastAsia"/>
                <w:color w:val="auto"/>
                <w:sz w:val="21"/>
                <w:szCs w:val="21"/>
                <w:lang w:val="zh-CN"/>
              </w:rPr>
              <w:t>招标代理服务费支付方式：银行转账或现金方式</w:t>
            </w:r>
          </w:p>
          <w:p w:rsidRDefault="00B873B4" w:rsidR="00174ACF">
            <w:pPr>
              <w:pStyle w:val="aff"/>
              <w:spacing w:lineRule="auto" w:line="360"/>
              <w:rPr>
                <w:color w:val="auto"/>
                <w:sz w:val="21"/>
                <w:szCs w:val="21"/>
              </w:rPr>
            </w:pPr>
            <w:r>
              <w:rPr>
                <w:rFonts w:hint="eastAsia"/>
                <w:color w:val="auto"/>
                <w:sz w:val="21"/>
                <w:szCs w:val="21"/>
              </w:rPr>
              <w:t>收款单位：四川国际招标有限责任公司陕西分公司</w:t>
            </w:r>
          </w:p>
          <w:p w:rsidRDefault="00B873B4" w:rsidR="00174ACF">
            <w:pPr>
              <w:pStyle w:val="aff"/>
              <w:spacing w:lineRule="auto" w:line="360"/>
              <w:rPr>
                <w:color w:val="auto"/>
                <w:sz w:val="21"/>
                <w:szCs w:val="21"/>
              </w:rPr>
            </w:pPr>
            <w:r>
              <w:rPr>
                <w:rFonts w:hint="eastAsia"/>
                <w:color w:val="auto"/>
                <w:sz w:val="21"/>
                <w:szCs w:val="21"/>
              </w:rPr>
              <w:t>开户行：中国民生银行股份有限公司西安高新开发区支行</w:t>
            </w:r>
          </w:p>
          <w:p w:rsidRDefault="00B873B4" w:rsidR="00174ACF">
            <w:pPr>
              <w:pStyle w:val="aff"/>
              <w:spacing w:lineRule="auto" w:line="360"/>
              <w:rPr>
                <w:b/>
                <w:bCs/>
                <w:color w:val="auto"/>
                <w:kern w:val="2"/>
                <w:sz w:val="21"/>
                <w:szCs w:val="21"/>
              </w:rPr>
            </w:pPr>
            <w:r>
              <w:rPr>
                <w:rFonts w:hint="eastAsia"/>
                <w:color w:val="auto"/>
                <w:sz w:val="21"/>
                <w:szCs w:val="21"/>
              </w:rPr>
              <w:t>银行账号：</w:t>
            </w:r>
            <w:r>
              <w:rPr>
                <w:sz w:val="21"/>
                <w:szCs w:val="21"/>
              </w:rPr>
              <w:t>600582071</w:t>
            </w:r>
            <w:r>
              <w:rPr>
                <w:rFonts w:hint="eastAsia"/>
                <w:color w:val="auto"/>
                <w:sz w:val="21"/>
                <w:szCs w:val="21"/>
              </w:rPr>
              <w:t xml:space="preserve">  </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827"/>
              <w:gridCol w:w="1478"/>
              <w:gridCol w:w="1477"/>
              <w:gridCol w:w="1478"/>
            </w:tblGrid>
            <w:tr w:rsidR="00174ACF">
              <w:trPr>
                <w:trHeight w:val="760"/>
                <w:jc w:val="center"/>
              </w:trPr>
              <w:tc>
                <w:tcPr>
                  <w:tcW w:type="dxa" w:w="1827"/>
                </w:tcPr>
                <w:p w:rsidRDefault="00174ACF" w:rsidR="00174ACF">
                  <w:pPr>
                    <w:spacing w:lineRule="auto" w:line="360"/>
                    <w:rPr>
                      <w:rFonts w:cs="宋体" w:hAnsi="宋体"/>
                      <w:b/>
                      <w:color w:val="auto"/>
                      <w:sz w:val="21"/>
                      <w:szCs w:val="21"/>
                    </w:rPr>
                  </w:pPr>
                </w:p>
                <w:p w:rsidRDefault="00B873B4" w:rsidR="00174ACF">
                  <w:pPr>
                    <w:spacing w:lineRule="auto" w:line="360"/>
                    <w:rPr>
                      <w:rFonts w:cs="宋体" w:hAnsi="宋体"/>
                      <w:b/>
                      <w:color w:val="auto"/>
                      <w:sz w:val="21"/>
                      <w:szCs w:val="21"/>
                    </w:rPr>
                  </w:pPr>
                  <w:r>
                    <w:rPr>
                      <w:rFonts w:cs="宋体" w:hAnsi="宋体" w:hint="eastAsia"/>
                      <w:b/>
                      <w:color w:val="auto"/>
                      <w:sz w:val="21"/>
                      <w:szCs w:val="21"/>
                    </w:rPr>
                    <w:t>服务类型/费率/中标金额（万元）</w:t>
                  </w:r>
                </w:p>
              </w:tc>
              <w:tc>
                <w:tcPr>
                  <w:tcW w:type="dxa" w:w="1478"/>
                  <w:vAlign w:val="center"/>
                </w:tcPr>
                <w:p w:rsidRDefault="00B873B4" w:rsidR="00174ACF">
                  <w:pPr>
                    <w:spacing w:lineRule="auto" w:line="360"/>
                    <w:jc w:val="center"/>
                    <w:rPr>
                      <w:rFonts w:cs="宋体" w:hAnsi="宋体"/>
                      <w:b/>
                      <w:color w:val="auto"/>
                      <w:sz w:val="21"/>
                      <w:szCs w:val="21"/>
                    </w:rPr>
                  </w:pPr>
                  <w:r>
                    <w:rPr>
                      <w:rFonts w:cs="宋体" w:hAnsi="宋体" w:hint="eastAsia"/>
                      <w:b/>
                      <w:color w:val="auto"/>
                      <w:sz w:val="21"/>
                      <w:szCs w:val="21"/>
                    </w:rPr>
                    <w:t>货物招标</w:t>
                  </w:r>
                </w:p>
              </w:tc>
              <w:tc>
                <w:tcPr>
                  <w:tcW w:type="dxa" w:w="1477"/>
                  <w:vAlign w:val="center"/>
                </w:tcPr>
                <w:p w:rsidRDefault="00B873B4" w:rsidR="00174ACF">
                  <w:pPr>
                    <w:spacing w:lineRule="auto" w:line="360"/>
                    <w:jc w:val="center"/>
                    <w:rPr>
                      <w:rFonts w:cs="宋体" w:hAnsi="宋体"/>
                      <w:b/>
                      <w:color w:val="auto"/>
                      <w:sz w:val="21"/>
                      <w:szCs w:val="21"/>
                    </w:rPr>
                  </w:pPr>
                  <w:r>
                    <w:rPr>
                      <w:rFonts w:cs="宋体" w:hAnsi="宋体" w:hint="eastAsia"/>
                      <w:b/>
                      <w:color w:val="auto"/>
                      <w:sz w:val="21"/>
                      <w:szCs w:val="21"/>
                    </w:rPr>
                    <w:t>服务招标</w:t>
                  </w:r>
                </w:p>
              </w:tc>
              <w:tc>
                <w:tcPr>
                  <w:tcW w:type="dxa" w:w="1478"/>
                  <w:vAlign w:val="center"/>
                </w:tcPr>
                <w:p w:rsidRDefault="00B873B4" w:rsidR="00174ACF">
                  <w:pPr>
                    <w:spacing w:lineRule="auto" w:line="360"/>
                    <w:jc w:val="center"/>
                    <w:rPr>
                      <w:rFonts w:cs="宋体" w:hAnsi="宋体"/>
                      <w:b/>
                      <w:color w:val="auto"/>
                      <w:sz w:val="21"/>
                      <w:szCs w:val="21"/>
                    </w:rPr>
                  </w:pPr>
                  <w:r>
                    <w:rPr>
                      <w:rFonts w:cs="宋体" w:hAnsi="宋体" w:hint="eastAsia"/>
                      <w:b/>
                      <w:color w:val="auto"/>
                      <w:sz w:val="21"/>
                      <w:szCs w:val="21"/>
                    </w:rPr>
                    <w:t>工程招标</w:t>
                  </w:r>
                </w:p>
              </w:tc>
            </w:tr>
            <w:tr w:rsidR="00174ACF">
              <w:trPr>
                <w:trHeight w:val="239"/>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100以下</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1.5%</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1.5%</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w:t>
                  </w:r>
                </w:p>
              </w:tc>
            </w:tr>
            <w:tr w:rsidR="00174ACF">
              <w:trPr>
                <w:trHeight w:val="212"/>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100-500</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1.1%</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0.8%</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0.7%</w:t>
                  </w:r>
                </w:p>
              </w:tc>
            </w:tr>
            <w:tr w:rsidR="00174ACF">
              <w:trPr>
                <w:trHeight w:val="212"/>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lastRenderedPageBreak/>
                    <w:t>500-1000</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0.8%</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0.45%</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0.55%</w:t>
                  </w:r>
                </w:p>
              </w:tc>
            </w:tr>
            <w:tr w:rsidR="00174ACF">
              <w:trPr>
                <w:trHeight w:val="212"/>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1000-5000</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0.5%</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0.25%</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0.35%</w:t>
                  </w:r>
                </w:p>
              </w:tc>
            </w:tr>
            <w:tr w:rsidR="00174ACF">
              <w:trPr>
                <w:trHeight w:val="212"/>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5000-10000</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0.25%</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0.1%</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0.2%</w:t>
                  </w:r>
                </w:p>
              </w:tc>
            </w:tr>
            <w:tr w:rsidR="00174ACF">
              <w:trPr>
                <w:trHeight w:val="212"/>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10000-100000</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0.05%</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0.05%</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0.05%</w:t>
                  </w:r>
                </w:p>
              </w:tc>
            </w:tr>
            <w:tr w:rsidR="00174ACF">
              <w:trPr>
                <w:trHeight w:val="248"/>
                <w:jc w:val="center"/>
              </w:trPr>
              <w:tc>
                <w:tcPr>
                  <w:tcW w:type="dxa" w:w="182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1000000以上</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0.01%</w:t>
                  </w:r>
                </w:p>
              </w:tc>
              <w:tc>
                <w:tcPr>
                  <w:tcW w:type="dxa" w:w="1477"/>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0.01%</w:t>
                  </w:r>
                </w:p>
              </w:tc>
              <w:tc>
                <w:tcPr>
                  <w:tcW w:type="dxa" w:w="1478"/>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0.01%</w:t>
                  </w:r>
                </w:p>
              </w:tc>
            </w:tr>
          </w:tbl>
          <w:p w:rsidRDefault="00B873B4" w:rsidR="00174ACF">
            <w:pPr>
              <w:pStyle w:val="aff"/>
              <w:spacing w:lineRule="auto" w:line="360"/>
              <w:rPr>
                <w:b/>
                <w:bCs/>
                <w:color w:val="auto"/>
                <w:kern w:val="2"/>
                <w:sz w:val="21"/>
                <w:szCs w:val="21"/>
              </w:rPr>
            </w:pPr>
            <w:r>
              <w:rPr>
                <w:rFonts w:hint="eastAsia"/>
                <w:color w:val="auto"/>
                <w:sz w:val="21"/>
                <w:szCs w:val="21"/>
                <w:lang w:val="zh-CN"/>
              </w:rPr>
              <w:t>注:1、按本表费率计算的收费为招标代理服务全过程的收费基准价格。2、招标代理服务收费按差额定率累进法计算。例如：某工程招标代理业务中标金额为6000万元，计算招标代理服务收费额如下：  100万元×1.0%=1万元  (500-100)万元×0.7%=2.8万元 (1000-500)万元×0.55%=2.75万元 (5000-1000)万元×0.35%=14万元 (6000-5000)万元×0.2%=2万元合计收费=1＋2.8＋2.75＋14＋2=22.55(万元)</w:t>
            </w:r>
          </w:p>
        </w:tc>
      </w:tr>
      <w:tr w:rsidR="00174ACF">
        <w:trPr>
          <w:trHeight w:val="1240"/>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lastRenderedPageBreak/>
              <w:t>9</w:t>
            </w:r>
          </w:p>
        </w:tc>
        <w:tc>
          <w:tcPr>
            <w:tcW w:type="dxa" w:w="1780"/>
            <w:vAlign w:val="center"/>
          </w:tcPr>
          <w:p w:rsidRDefault="00B873B4" w:rsidR="00174ACF">
            <w:pPr>
              <w:pStyle w:val="aff"/>
              <w:spacing w:lineRule="auto" w:line="360"/>
              <w:ind w:left="96"/>
              <w:rPr>
                <w:color w:val="auto"/>
                <w:sz w:val="21"/>
                <w:szCs w:val="21"/>
              </w:rPr>
            </w:pPr>
            <w:r>
              <w:rPr>
                <w:rFonts w:hint="eastAsia"/>
                <w:color w:val="auto"/>
                <w:sz w:val="21"/>
                <w:szCs w:val="21"/>
              </w:rPr>
              <w:t>政府采购信用担保及信用融资政策</w:t>
            </w:r>
          </w:p>
        </w:tc>
        <w:tc>
          <w:tcPr>
            <w:tcW w:type="dxa" w:w="6374"/>
            <w:vAlign w:val="center"/>
          </w:tcPr>
          <w:p w:rsidRDefault="00B873B4" w:rsidR="00174ACF">
            <w:pPr>
              <w:pStyle w:val="aff"/>
              <w:spacing w:lineRule="auto" w:line="360"/>
              <w:rPr>
                <w:color w:val="auto"/>
                <w:sz w:val="21"/>
                <w:szCs w:val="21"/>
              </w:rPr>
            </w:pPr>
            <w:r>
              <w:rPr>
                <w:rFonts w:hint="eastAsia"/>
                <w:color w:val="auto"/>
                <w:sz w:val="21"/>
                <w:szCs w:val="21"/>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rsidRDefault="00B873B4" w:rsidR="00174ACF">
            <w:pPr>
              <w:pStyle w:val="aff"/>
              <w:spacing w:lineRule="auto" w:line="360"/>
              <w:rPr>
                <w:color w:val="auto"/>
                <w:sz w:val="21"/>
                <w:szCs w:val="21"/>
              </w:rPr>
            </w:pPr>
            <w:r>
              <w:rPr>
                <w:rFonts w:hint="eastAsia"/>
                <w:color w:val="auto"/>
                <w:sz w:val="21"/>
                <w:szCs w:val="21"/>
              </w:rPr>
              <w:t>陕西省政府采购支持中小企业信用融资合作银行名单详见（陕西省政府采购网-采购动态-重要通知http://www.ccgp-shaanxi.gov.cn/）</w:t>
            </w:r>
          </w:p>
        </w:tc>
      </w:tr>
      <w:tr w:rsidR="00174ACF">
        <w:trPr>
          <w:trHeight w:val="1240"/>
          <w:jc w:val="center"/>
        </w:trPr>
        <w:tc>
          <w:tcPr>
            <w:tcW w:type="dxa" w:w="532"/>
            <w:vAlign w:val="center"/>
          </w:tcPr>
          <w:p w:rsidRDefault="00B873B4" w:rsidR="00174ACF">
            <w:pPr>
              <w:pStyle w:val="aff"/>
              <w:spacing w:lineRule="auto" w:line="360"/>
              <w:ind w:right="230"/>
              <w:jc w:val="center"/>
              <w:rPr>
                <w:color w:val="auto"/>
                <w:kern w:val="2"/>
                <w:sz w:val="21"/>
                <w:szCs w:val="21"/>
              </w:rPr>
            </w:pPr>
            <w:r>
              <w:rPr>
                <w:rFonts w:hint="eastAsia"/>
                <w:color w:val="auto"/>
                <w:kern w:val="2"/>
                <w:sz w:val="21"/>
                <w:szCs w:val="21"/>
              </w:rPr>
              <w:t>10</w:t>
            </w:r>
          </w:p>
        </w:tc>
        <w:tc>
          <w:tcPr>
            <w:tcW w:type="dxa" w:w="1780"/>
            <w:vAlign w:val="center"/>
          </w:tcPr>
          <w:p w:rsidRDefault="00B873B4" w:rsidR="00174ACF">
            <w:pPr>
              <w:pStyle w:val="aff"/>
              <w:spacing w:lineRule="auto" w:line="360"/>
              <w:ind w:left="96"/>
              <w:rPr>
                <w:color w:val="auto"/>
                <w:sz w:val="21"/>
                <w:szCs w:val="21"/>
              </w:rPr>
            </w:pPr>
            <w:r>
              <w:rPr>
                <w:rFonts w:hint="eastAsia"/>
                <w:color w:val="auto"/>
                <w:sz w:val="21"/>
                <w:szCs w:val="21"/>
              </w:rPr>
              <w:t>弃标说明</w:t>
            </w:r>
          </w:p>
        </w:tc>
        <w:tc>
          <w:tcPr>
            <w:tcW w:type="dxa" w:w="6374"/>
            <w:vAlign w:val="center"/>
          </w:tcPr>
          <w:p w:rsidRDefault="00B873B4" w:rsidR="00174ACF">
            <w:pPr>
              <w:adjustRightInd w:val="false"/>
              <w:snapToGrid w:val="false"/>
              <w:spacing w:lineRule="auto" w:line="360"/>
              <w:ind w:left="96"/>
              <w:rPr>
                <w:rFonts w:cs="宋体" w:hAnsi="宋体"/>
                <w:color w:val="auto"/>
                <w:sz w:val="21"/>
                <w:szCs w:val="21"/>
              </w:rPr>
            </w:pPr>
            <w:r>
              <w:rPr>
                <w:rFonts w:cs="宋体" w:hAnsi="宋体" w:hint="eastAsia"/>
                <w:color w:val="auto"/>
                <w:sz w:val="21"/>
                <w:szCs w:val="21"/>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rsidRDefault="00B873B4" w:rsidR="00174ACF">
            <w:pPr>
              <w:adjustRightInd w:val="false"/>
              <w:snapToGrid w:val="false"/>
              <w:spacing w:lineRule="auto" w:line="360"/>
              <w:ind w:left="96"/>
              <w:rPr>
                <w:rFonts w:cs="宋体" w:hAnsi="宋体"/>
                <w:color w:val="auto"/>
                <w:sz w:val="21"/>
                <w:szCs w:val="21"/>
              </w:rPr>
            </w:pPr>
            <w:r>
              <w:rPr>
                <w:rFonts w:cs="宋体" w:hAnsi="宋体" w:hint="eastAsia"/>
                <w:color w:val="auto"/>
                <w:sz w:val="21"/>
                <w:szCs w:val="21"/>
              </w:rPr>
              <w:t>注：领取本项目采购文件的供应商，如不参与投标，请在规定时间前将书面告知函回执至邮箱：496862782@qq.com</w:t>
            </w:r>
          </w:p>
        </w:tc>
      </w:tr>
      <w:tr w:rsidR="00174ACF">
        <w:trPr>
          <w:trHeight w:val="1240"/>
          <w:jc w:val="center"/>
        </w:trPr>
        <w:tc>
          <w:tcPr>
            <w:tcW w:type="dxa" w:w="532"/>
            <w:vAlign w:val="center"/>
          </w:tcPr>
          <w:p w:rsidRDefault="00B873B4" w:rsidR="00174ACF">
            <w:pPr>
              <w:pStyle w:val="aff"/>
              <w:spacing w:lineRule="auto" w:line="360"/>
              <w:ind w:right="230"/>
              <w:jc w:val="center"/>
              <w:rPr>
                <w:color w:val="auto"/>
                <w:kern w:val="2"/>
                <w:sz w:val="21"/>
                <w:szCs w:val="21"/>
              </w:rPr>
            </w:pPr>
            <w:bookmarkStart w:name="_Toc22823" w:id="34"/>
            <w:bookmarkStart w:name="_Toc7492" w:id="35"/>
            <w:bookmarkStart w:name="_Toc1793" w:id="36"/>
            <w:bookmarkStart w:name="_Toc23324" w:id="37"/>
            <w:r>
              <w:rPr>
                <w:rFonts w:hint="eastAsia"/>
                <w:color w:val="auto"/>
                <w:kern w:val="2"/>
                <w:sz w:val="21"/>
                <w:szCs w:val="21"/>
              </w:rPr>
              <w:t>11</w:t>
            </w:r>
          </w:p>
        </w:tc>
        <w:tc>
          <w:tcPr>
            <w:tcW w:type="dxa" w:w="1780"/>
            <w:vAlign w:val="center"/>
          </w:tcPr>
          <w:p w:rsidRDefault="00B873B4" w:rsidR="00174ACF">
            <w:pPr>
              <w:pStyle w:val="aff"/>
              <w:spacing w:lineRule="auto" w:line="360"/>
              <w:ind w:left="96"/>
              <w:rPr>
                <w:color w:val="auto"/>
                <w:sz w:val="21"/>
                <w:szCs w:val="21"/>
              </w:rPr>
            </w:pPr>
            <w:r>
              <w:rPr>
                <w:rFonts w:hint="eastAsia"/>
                <w:color w:val="auto"/>
                <w:sz w:val="21"/>
                <w:szCs w:val="21"/>
              </w:rPr>
              <w:t>踏勘（01、02包）</w:t>
            </w:r>
          </w:p>
        </w:tc>
        <w:tc>
          <w:tcPr>
            <w:tcW w:type="dxa" w:w="6374"/>
            <w:vAlign w:val="center"/>
          </w:tcPr>
          <w:p w:rsidRDefault="00B873B4" w:rsidR="00174ACF">
            <w:pPr>
              <w:adjustRightInd w:val="false"/>
              <w:snapToGrid w:val="false"/>
              <w:spacing w:lineRule="auto" w:line="360"/>
              <w:ind w:left="96"/>
            </w:pPr>
            <w:r>
              <w:rPr>
                <w:rFonts w:hint="eastAsia"/>
              </w:rPr>
              <w:t>1、供应商购买文件后可进行踏勘现场</w:t>
            </w:r>
          </w:p>
          <w:p w:rsidRDefault="00B873B4" w:rsidR="00174ACF">
            <w:pPr>
              <w:adjustRightInd w:val="false"/>
              <w:snapToGrid w:val="false"/>
              <w:spacing w:lineRule="auto" w:line="360"/>
              <w:ind w:left="96"/>
            </w:pPr>
            <w:r>
              <w:rPr>
                <w:rFonts w:hint="eastAsia"/>
              </w:rPr>
              <w:t>踏勘时间：2022年10月12日9:00（北京时间）</w:t>
            </w:r>
          </w:p>
          <w:p w:rsidRDefault="00B873B4" w:rsidR="00174ACF">
            <w:pPr>
              <w:adjustRightInd w:val="false"/>
              <w:snapToGrid w:val="false"/>
              <w:spacing w:lineRule="auto" w:line="360"/>
              <w:ind w:left="96"/>
            </w:pPr>
            <w:r>
              <w:rPr>
                <w:rFonts w:hint="eastAsia"/>
              </w:rPr>
              <w:t>踏勘地址：西安市高陵区职业技术教育中心</w:t>
            </w:r>
          </w:p>
          <w:p w:rsidRDefault="00B873B4" w:rsidR="00174ACF">
            <w:pPr>
              <w:adjustRightInd w:val="false"/>
              <w:snapToGrid w:val="false"/>
              <w:spacing w:lineRule="auto" w:line="360"/>
              <w:ind w:left="96"/>
            </w:pPr>
            <w:r>
              <w:rPr>
                <w:rFonts w:hint="eastAsia"/>
              </w:rPr>
              <w:t>2、踏勘联系人：刘老师，联系电话：13772177437。</w:t>
            </w:r>
          </w:p>
          <w:p w:rsidRDefault="00B873B4" w:rsidR="00174ACF">
            <w:pPr>
              <w:adjustRightInd w:val="false"/>
              <w:snapToGrid w:val="false"/>
              <w:spacing w:lineRule="auto" w:line="360"/>
              <w:ind w:left="96"/>
            </w:pPr>
            <w:r>
              <w:rPr>
                <w:rFonts w:hint="eastAsia"/>
              </w:rPr>
              <w:t>3、供应商踏勘现场所发生的一切费用由供应商自己承担。</w:t>
            </w:r>
          </w:p>
          <w:p w:rsidRDefault="00B873B4" w:rsidR="00174ACF">
            <w:pPr>
              <w:pStyle w:val="a0"/>
            </w:pPr>
            <w:r>
              <w:rPr>
                <w:rFonts w:hAnsi="Times New Roman" w:hint="eastAsia"/>
                <w:b/>
                <w:bCs/>
                <w:color w:val="000000"/>
                <w:sz w:val="24"/>
              </w:rPr>
              <w:t>注：疫情防控期间，报名成功的供应商只可委托一名工作人</w:t>
            </w:r>
            <w:r>
              <w:rPr>
                <w:rFonts w:hAnsi="Times New Roman" w:hint="eastAsia"/>
                <w:b/>
                <w:bCs/>
                <w:color w:val="000000"/>
                <w:sz w:val="24"/>
              </w:rPr>
              <w:lastRenderedPageBreak/>
              <w:t>员持身份证、授权书、健康码、行程卡、48小时内核酸检测阴性证明到场踏勘，请自备口罩等防护工具，做好个人防护。以上条件缺一不可，并有中高风险地区行程的供应商不得进入现场踏勘。</w:t>
            </w:r>
          </w:p>
        </w:tc>
      </w:tr>
    </w:tbl>
    <w:p w:rsidRDefault="00174ACF" w:rsidR="00174ACF">
      <w:pPr>
        <w:spacing w:lineRule="auto" w:line="360"/>
        <w:jc w:val="left"/>
        <w:rPr>
          <w:rFonts w:cs="宋体" w:hAnsi="宋体"/>
          <w:b/>
          <w:color w:val="auto"/>
          <w:sz w:val="28"/>
          <w:szCs w:val="28"/>
        </w:rPr>
      </w:pPr>
    </w:p>
    <w:p w:rsidRDefault="00B873B4" w:rsidR="00174ACF">
      <w:pPr>
        <w:keepNext/>
        <w:keepLines/>
        <w:spacing w:after="330" w:before="340"/>
        <w:rPr>
          <w:rFonts w:ascii="Times New Roman"/>
          <w:sz w:val="22"/>
          <w:szCs w:val="21"/>
        </w:rPr>
      </w:pPr>
      <w:bookmarkStart w:name="_Toc24931" w:id="38"/>
      <w:bookmarkStart w:name="_Toc5874" w:id="39"/>
      <w:r>
        <w:rPr>
          <w:rFonts w:cs="宋体" w:hAnsi="宋体" w:hint="eastAsia"/>
          <w:color w:val="auto"/>
          <w:sz w:val="36"/>
          <w:szCs w:val="36"/>
        </w:rPr>
        <w:br w:type="page"/>
      </w:r>
      <w:bookmarkStart w:name="_Toc14559" w:id="40"/>
      <w:bookmarkStart w:name="_Toc28837" w:id="41"/>
      <w:bookmarkStart w:name="_Toc3360" w:id="42"/>
      <w:bookmarkStart w:name="_Toc18945" w:id="43"/>
      <w:bookmarkStart w:name="_Toc1164" w:id="44"/>
      <w:bookmarkStart w:name="_Toc12725" w:id="45"/>
      <w:bookmarkStart w:name="_Toc217446082" w:id="46"/>
      <w:bookmarkEnd w:id="31"/>
      <w:bookmarkEnd w:id="32"/>
      <w:bookmarkEnd w:id="33"/>
      <w:bookmarkEnd w:id="34"/>
      <w:bookmarkEnd w:id="35"/>
      <w:bookmarkEnd w:id="36"/>
      <w:bookmarkEnd w:id="37"/>
      <w:bookmarkEnd w:id="38"/>
      <w:bookmarkEnd w:id="39"/>
      <w:r>
        <w:rPr>
          <w:rFonts w:ascii="Times New Roman" w:hint="eastAsia"/>
          <w:sz w:val="32"/>
          <w:szCs w:val="32"/>
        </w:rPr>
        <w:lastRenderedPageBreak/>
        <w:t>二、总则</w:t>
      </w:r>
    </w:p>
    <w:p w:rsidRDefault="00B873B4" w:rsidR="00174ACF">
      <w:pPr>
        <w:pStyle w:val="3"/>
        <w:spacing w:lineRule="auto" w:line="276"/>
        <w:rPr>
          <w:rFonts w:hAnsi="Times New Roman"/>
          <w:sz w:val="22"/>
          <w:szCs w:val="21"/>
        </w:rPr>
      </w:pPr>
      <w:bookmarkStart w:name="_Toc21879" w:id="47"/>
      <w:r>
        <w:rPr>
          <w:rFonts w:hAnsi="Times New Roman"/>
          <w:sz w:val="22"/>
          <w:szCs w:val="21"/>
        </w:rPr>
        <w:t>1.</w:t>
      </w:r>
      <w:r>
        <w:rPr>
          <w:rFonts w:hAnsi="Times New Roman" w:hint="eastAsia"/>
          <w:sz w:val="22"/>
        </w:rPr>
        <w:t>适用范围</w:t>
      </w:r>
      <w:bookmarkEnd w:id="47"/>
    </w:p>
    <w:p w:rsidRDefault="00B873B4" w:rsidR="00174ACF">
      <w:pPr>
        <w:tabs>
          <w:tab w:pos="7665" w:val="left"/>
        </w:tabs>
        <w:spacing w:lineRule="exact" w:line="460"/>
        <w:ind w:firstLineChars="200" w:firstLine="440"/>
        <w:rPr>
          <w:rFonts w:ascii="Times New Roman"/>
          <w:sz w:val="22"/>
          <w:szCs w:val="21"/>
        </w:rPr>
      </w:pPr>
      <w:r>
        <w:rPr>
          <w:rFonts w:ascii="Times New Roman"/>
          <w:sz w:val="22"/>
          <w:szCs w:val="21"/>
        </w:rPr>
        <w:t xml:space="preserve">1.1 </w:t>
      </w:r>
      <w:r>
        <w:rPr>
          <w:rFonts w:ascii="Times New Roman" w:hint="eastAsia"/>
          <w:sz w:val="22"/>
          <w:szCs w:val="21"/>
        </w:rPr>
        <w:t>本招标文件仅适用于本次公开招标采购项目。</w:t>
      </w:r>
    </w:p>
    <w:p w:rsidRDefault="00B873B4" w:rsidR="00174ACF">
      <w:pPr>
        <w:pStyle w:val="3"/>
        <w:spacing w:lineRule="auto" w:line="276"/>
        <w:rPr>
          <w:rFonts w:hAnsi="Times New Roman"/>
          <w:sz w:val="22"/>
          <w:szCs w:val="21"/>
        </w:rPr>
      </w:pPr>
      <w:bookmarkStart w:name="_Toc183682343" w:id="48"/>
      <w:bookmarkStart w:name="_Toc183582206" w:id="49"/>
      <w:bookmarkStart w:name="_Toc458" w:id="50"/>
      <w:bookmarkStart w:name="_Toc217446035" w:id="51"/>
      <w:r>
        <w:rPr>
          <w:rFonts w:hAnsi="Times New Roman"/>
          <w:sz w:val="22"/>
          <w:szCs w:val="21"/>
        </w:rPr>
        <w:t xml:space="preserve">2. </w:t>
      </w:r>
      <w:bookmarkEnd w:id="48"/>
      <w:bookmarkEnd w:id="49"/>
      <w:r>
        <w:rPr>
          <w:rFonts w:hAnsi="Times New Roman" w:hint="eastAsia"/>
          <w:sz w:val="22"/>
          <w:szCs w:val="21"/>
        </w:rPr>
        <w:t>有关</w:t>
      </w:r>
      <w:r>
        <w:rPr>
          <w:rFonts w:hAnsi="Times New Roman" w:hint="eastAsia"/>
          <w:sz w:val="22"/>
        </w:rPr>
        <w:t>定义</w:t>
      </w:r>
      <w:bookmarkEnd w:id="50"/>
      <w:bookmarkEnd w:id="51"/>
    </w:p>
    <w:p w:rsidRDefault="00B873B4" w:rsidR="00174ACF">
      <w:pPr>
        <w:tabs>
          <w:tab w:pos="7665" w:val="left"/>
        </w:tabs>
        <w:spacing w:lineRule="exact" w:line="460"/>
        <w:ind w:firstLineChars="200" w:firstLine="440"/>
        <w:rPr>
          <w:rFonts w:ascii="Times New Roman"/>
          <w:sz w:val="22"/>
          <w:szCs w:val="21"/>
        </w:rPr>
      </w:pPr>
      <w:r>
        <w:rPr>
          <w:rFonts w:ascii="Times New Roman"/>
          <w:sz w:val="22"/>
          <w:szCs w:val="21"/>
        </w:rPr>
        <w:t>2.1 “</w:t>
      </w:r>
      <w:r>
        <w:rPr>
          <w:rFonts w:ascii="Times New Roman" w:hint="eastAsia"/>
          <w:sz w:val="22"/>
          <w:szCs w:val="21"/>
        </w:rPr>
        <w:t>采购人</w:t>
      </w:r>
      <w:r>
        <w:rPr>
          <w:rFonts w:ascii="Times New Roman"/>
          <w:sz w:val="22"/>
          <w:szCs w:val="21"/>
        </w:rPr>
        <w:t>”</w:t>
      </w:r>
      <w:r>
        <w:rPr>
          <w:rFonts w:ascii="Times New Roman" w:hint="eastAsia"/>
          <w:sz w:val="22"/>
          <w:szCs w:val="21"/>
        </w:rPr>
        <w:t>系指依法进行政府采购的国家机关、事业单位、团体组织。本次招标的采购人是</w:t>
      </w:r>
      <w:r>
        <w:rPr>
          <w:rFonts w:hAnsi="宋体" w:ascii="Times New Roman" w:hint="eastAsia"/>
          <w:kern w:val="1"/>
          <w:sz w:val="22"/>
          <w:szCs w:val="21"/>
          <w:u w:val="single"/>
        </w:rPr>
        <w:t>西安市高陵区职业技术教育中心</w:t>
      </w:r>
      <w:r>
        <w:rPr>
          <w:rFonts w:ascii="Times New Roman" w:hint="eastAsia"/>
          <w:sz w:val="22"/>
          <w:szCs w:val="21"/>
        </w:rPr>
        <w:t>。</w:t>
      </w:r>
    </w:p>
    <w:p w:rsidRDefault="00B873B4" w:rsidR="00174ACF">
      <w:pPr>
        <w:tabs>
          <w:tab w:pos="7665" w:val="left"/>
        </w:tabs>
        <w:spacing w:lineRule="exact" w:line="460"/>
        <w:ind w:firstLineChars="200" w:firstLine="440"/>
        <w:rPr>
          <w:rFonts w:ascii="Times New Roman"/>
          <w:sz w:val="22"/>
          <w:szCs w:val="21"/>
        </w:rPr>
      </w:pPr>
      <w:r>
        <w:rPr>
          <w:rFonts w:ascii="Times New Roman"/>
          <w:sz w:val="22"/>
          <w:szCs w:val="21"/>
        </w:rPr>
        <w:t>2.2 “</w:t>
      </w:r>
      <w:r>
        <w:rPr>
          <w:rFonts w:hAnsi="宋体" w:ascii="Times New Roman" w:hint="eastAsia"/>
          <w:sz w:val="22"/>
          <w:szCs w:val="21"/>
        </w:rPr>
        <w:t>采购代理机构</w:t>
      </w:r>
      <w:r>
        <w:rPr>
          <w:rFonts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rsidRDefault="00B873B4" w:rsidR="00174ACF">
      <w:pPr>
        <w:tabs>
          <w:tab w:pos="7665" w:val="left"/>
        </w:tabs>
        <w:spacing w:lineRule="exact" w:line="460"/>
        <w:ind w:firstLineChars="200" w:firstLine="440"/>
        <w:rPr>
          <w:rFonts w:ascii="Times New Roman"/>
          <w:sz w:val="22"/>
          <w:szCs w:val="21"/>
        </w:rPr>
      </w:pPr>
      <w:r>
        <w:rPr>
          <w:rFonts w:ascii="Times New Roman"/>
          <w:sz w:val="22"/>
          <w:szCs w:val="21"/>
        </w:rPr>
        <w:t>2.3 “</w:t>
      </w:r>
      <w:r>
        <w:rPr>
          <w:rFonts w:ascii="Times New Roman" w:hint="eastAsia"/>
          <w:sz w:val="22"/>
          <w:szCs w:val="21"/>
        </w:rPr>
        <w:t>招标采购单位</w:t>
      </w:r>
      <w:r>
        <w:rPr>
          <w:rFonts w:ascii="Times New Roman"/>
          <w:sz w:val="22"/>
          <w:szCs w:val="21"/>
        </w:rPr>
        <w:t>”</w:t>
      </w:r>
      <w:r>
        <w:rPr>
          <w:rFonts w:ascii="Times New Roman" w:hint="eastAsia"/>
          <w:sz w:val="22"/>
          <w:szCs w:val="21"/>
        </w:rPr>
        <w:t>系指</w:t>
      </w:r>
      <w:r>
        <w:rPr>
          <w:rFonts w:ascii="Times New Roman"/>
          <w:sz w:val="22"/>
          <w:szCs w:val="21"/>
        </w:rPr>
        <w:t>“</w:t>
      </w:r>
      <w:r>
        <w:rPr>
          <w:rFonts w:ascii="Times New Roman" w:hint="eastAsia"/>
          <w:sz w:val="22"/>
          <w:szCs w:val="21"/>
        </w:rPr>
        <w:t>采购人</w:t>
      </w:r>
      <w:r>
        <w:rPr>
          <w:rFonts w:ascii="Times New Roman"/>
          <w:sz w:val="22"/>
          <w:szCs w:val="21"/>
        </w:rPr>
        <w:t>”</w:t>
      </w:r>
      <w:r>
        <w:rPr>
          <w:rFonts w:ascii="Times New Roman" w:hint="eastAsia"/>
          <w:sz w:val="22"/>
          <w:szCs w:val="21"/>
        </w:rPr>
        <w:t>和</w:t>
      </w:r>
      <w:r>
        <w:rPr>
          <w:rFonts w:ascii="Times New Roman"/>
          <w:sz w:val="22"/>
          <w:szCs w:val="21"/>
        </w:rPr>
        <w:t>“</w:t>
      </w:r>
      <w:r>
        <w:rPr>
          <w:rFonts w:ascii="Times New Roman" w:hint="eastAsia"/>
          <w:sz w:val="22"/>
          <w:szCs w:val="21"/>
        </w:rPr>
        <w:t>采购代理机构</w:t>
      </w:r>
      <w:r>
        <w:rPr>
          <w:rFonts w:ascii="Times New Roman"/>
          <w:sz w:val="22"/>
          <w:szCs w:val="21"/>
        </w:rPr>
        <w:t>”</w:t>
      </w:r>
      <w:r>
        <w:rPr>
          <w:rFonts w:ascii="Times New Roman" w:hint="eastAsia"/>
          <w:sz w:val="22"/>
          <w:szCs w:val="21"/>
        </w:rPr>
        <w:t>的统称。</w:t>
      </w:r>
    </w:p>
    <w:p w:rsidRDefault="00B873B4" w:rsidR="00174ACF">
      <w:pPr>
        <w:tabs>
          <w:tab w:pos="7665" w:val="left"/>
        </w:tabs>
        <w:spacing w:lineRule="exact" w:line="460"/>
        <w:ind w:firstLineChars="200" w:firstLine="440"/>
        <w:rPr>
          <w:rFonts w:ascii="Times New Roman"/>
          <w:sz w:val="22"/>
          <w:szCs w:val="21"/>
        </w:rPr>
      </w:pPr>
      <w:r>
        <w:rPr>
          <w:rFonts w:ascii="Times New Roman"/>
          <w:sz w:val="22"/>
          <w:szCs w:val="21"/>
        </w:rPr>
        <w:t>2.4 “</w:t>
      </w:r>
      <w:r>
        <w:rPr>
          <w:rFonts w:ascii="Times New Roman" w:hint="eastAsia"/>
          <w:sz w:val="22"/>
          <w:szCs w:val="21"/>
        </w:rPr>
        <w:t>投标人</w:t>
      </w:r>
      <w:r>
        <w:rPr>
          <w:rFonts w:ascii="Times New Roman"/>
          <w:sz w:val="22"/>
          <w:szCs w:val="21"/>
        </w:rPr>
        <w:t>”</w:t>
      </w:r>
      <w:r>
        <w:rPr>
          <w:rFonts w:ascii="Times New Roman" w:hint="eastAsia"/>
          <w:sz w:val="22"/>
          <w:szCs w:val="21"/>
        </w:rPr>
        <w:t>系指购买了招标文件拟参加投标和向采购人提供服务的供应商。</w:t>
      </w:r>
    </w:p>
    <w:p w:rsidRDefault="00B873B4" w:rsidR="00174ACF">
      <w:pPr>
        <w:pStyle w:val="3"/>
        <w:spacing w:lineRule="exact" w:line="400"/>
        <w:rPr>
          <w:rFonts w:hAnsi="Times New Roman"/>
          <w:sz w:val="22"/>
          <w:szCs w:val="21"/>
        </w:rPr>
      </w:pPr>
      <w:bookmarkStart w:name="_Toc217446036" w:id="52"/>
      <w:bookmarkStart w:name="_Toc183682344" w:id="53"/>
      <w:bookmarkStart w:name="_Toc183582207" w:id="54"/>
      <w:bookmarkStart w:name="_Toc217390843" w:id="55"/>
      <w:bookmarkStart w:name="_Toc24610" w:id="56"/>
      <w:bookmarkStart w:name="_Toc77400779" w:id="57"/>
      <w:bookmarkStart w:name="_Toc183582209" w:id="58"/>
      <w:bookmarkStart w:name="_Toc22869" w:id="59"/>
      <w:bookmarkStart w:name="_Toc183682346" w:id="60"/>
      <w:bookmarkStart w:name="_Toc13323" w:id="61"/>
      <w:bookmarkStart w:name="_Toc217446038" w:id="62"/>
      <w:bookmarkStart w:name="_Toc89075875" w:id="63"/>
      <w:bookmarkStart w:name="_Toc13653" w:id="64"/>
      <w:bookmarkStart w:name="_Toc6652" w:id="65"/>
      <w:bookmarkStart w:name="_Toc18993" w:id="66"/>
      <w:r>
        <w:rPr>
          <w:rFonts w:hAnsi="Times New Roman"/>
          <w:sz w:val="22"/>
          <w:szCs w:val="21"/>
        </w:rPr>
        <w:t xml:space="preserve">3. </w:t>
      </w:r>
      <w:r>
        <w:rPr>
          <w:rFonts w:hAnsi="Times New Roman" w:hint="eastAsia"/>
          <w:sz w:val="22"/>
          <w:szCs w:val="21"/>
        </w:rPr>
        <w:t>合格的投标人</w:t>
      </w:r>
      <w:bookmarkEnd w:id="52"/>
      <w:bookmarkEnd w:id="53"/>
      <w:bookmarkEnd w:id="54"/>
      <w:bookmarkEnd w:id="55"/>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合格的投标人应具备以下条件：</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）本招标文件规定的供应商资格条件；</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）遵守国家有关的法律、法规、规章和其他政策制度；</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）向采购代理机构购买了招标文件。</w:t>
      </w:r>
    </w:p>
    <w:p w:rsidRDefault="00B873B4" w:rsidR="00174ACF">
      <w:pPr>
        <w:pStyle w:val="3"/>
        <w:spacing w:lineRule="exact" w:line="400"/>
        <w:rPr>
          <w:rFonts w:hAnsi="Times New Roman"/>
          <w:sz w:val="22"/>
          <w:szCs w:val="21"/>
        </w:rPr>
      </w:pPr>
      <w:bookmarkStart w:name="_Toc217446037" w:id="67"/>
      <w:bookmarkStart w:name="_Toc183682345" w:id="68"/>
      <w:bookmarkStart w:name="_Toc183582208" w:id="69"/>
      <w:r>
        <w:rPr>
          <w:rFonts w:hAnsi="Times New Roman"/>
          <w:sz w:val="22"/>
          <w:szCs w:val="21"/>
        </w:rPr>
        <w:t xml:space="preserve">4. </w:t>
      </w:r>
      <w:r>
        <w:rPr>
          <w:rFonts w:hAnsi="Times New Roman" w:hint="eastAsia"/>
          <w:sz w:val="22"/>
          <w:szCs w:val="21"/>
        </w:rPr>
        <w:t>投标费用</w:t>
      </w:r>
      <w:bookmarkEnd w:id="67"/>
      <w:bookmarkEnd w:id="68"/>
      <w:bookmarkEnd w:id="69"/>
    </w:p>
    <w:p w:rsidRDefault="00B873B4" w:rsidR="00174ACF">
      <w:pPr>
        <w:tabs>
          <w:tab w:pos="7665" w:val="left"/>
        </w:tabs>
        <w:spacing w:lineRule="exact" w:line="400"/>
        <w:ind w:firstLine="480"/>
        <w:rPr>
          <w:rFonts w:ascii="Times New Roman"/>
          <w:sz w:val="22"/>
          <w:szCs w:val="21"/>
        </w:rPr>
      </w:pPr>
      <w:r>
        <w:rPr>
          <w:rFonts w:ascii="Times New Roman" w:hint="eastAsia"/>
          <w:sz w:val="22"/>
          <w:szCs w:val="21"/>
        </w:rPr>
        <w:t>投标人参加投标的有关费用由投标人自行承担。</w:t>
      </w:r>
    </w:p>
    <w:p w:rsidRDefault="00B873B4" w:rsidR="00174ACF">
      <w:pPr>
        <w:pStyle w:val="3"/>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rsidRDefault="00B873B4" w:rsidR="00174ACF">
      <w:pPr>
        <w:pStyle w:val="Normal1"/>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rsidRDefault="00B873B4" w:rsidR="00174ACF" w:rsidRPr="00A215CB">
      <w:pPr>
        <w:tabs>
          <w:tab w:pos="7665" w:val="left"/>
        </w:tabs>
        <w:spacing w:lineRule="exact" w:line="400"/>
        <w:ind w:firstLineChars="200" w:firstLine="440"/>
        <w:rPr>
          <w:rFonts w:ascii="Times New Roman"/>
          <w:b/>
          <w:sz w:val="22"/>
          <w:szCs w:val="21"/>
        </w:rPr>
      </w:pPr>
      <w:r>
        <w:rPr>
          <w:rFonts w:ascii="Times New Roman" w:hint="eastAsia"/>
          <w:sz w:val="22"/>
          <w:szCs w:val="21"/>
        </w:rPr>
        <w:t xml:space="preserve">5.1.1 </w:t>
      </w:r>
      <w:r>
        <w:rPr>
          <w:rFonts w:ascii="Times New Roman" w:hint="eastAsia"/>
          <w:sz w:val="22"/>
          <w:szCs w:val="21"/>
        </w:rPr>
        <w:t>非单一产品采购项目中，采购人根据采购项目技术构成、产品价格比重等合理确定核心产品。多家投标人提供的任一核心产品品牌相同的，视为提供相同品牌产品，</w:t>
      </w:r>
      <w:r w:rsidRPr="00A215CB">
        <w:rPr>
          <w:rFonts w:ascii="Times New Roman" w:hint="eastAsia"/>
          <w:b/>
          <w:sz w:val="22"/>
          <w:szCs w:val="21"/>
        </w:rPr>
        <w:t>本项目核心产品为：详见参数附件。</w:t>
      </w:r>
      <w:r w:rsidRPr="00A215CB">
        <w:rPr>
          <w:rFonts w:ascii="Times New Roman" w:hint="eastAsia"/>
          <w:b/>
          <w:sz w:val="22"/>
          <w:szCs w:val="21"/>
        </w:rPr>
        <w:t xml:space="preserve"> </w:t>
      </w:r>
    </w:p>
    <w:p w:rsidRDefault="00B873B4" w:rsidR="00174ACF">
      <w:pPr>
        <w:pStyle w:val="Normal1"/>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rsidRDefault="00B873B4" w:rsidR="00174ACF">
      <w:pPr>
        <w:pStyle w:val="Normal1"/>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w:t>
      </w:r>
      <w:r>
        <w:rPr>
          <w:rFonts w:hAnsi="Times New Roman" w:ascii="Times New Roman" w:hint="eastAsia"/>
          <w:bCs/>
          <w:sz w:val="22"/>
        </w:rPr>
        <w:lastRenderedPageBreak/>
        <w:t>由采购人采取随机抽取方式确定一个投标人获得中标人推荐资格，其他同品牌投标人不作为中标候选人。</w:t>
      </w:r>
    </w:p>
    <w:p w:rsidRDefault="00B873B4" w:rsidR="00174A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rsidRDefault="00B873B4" w:rsidR="00174A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Default="00B873B4" w:rsidR="00174ACF">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rsidRDefault="00B873B4" w:rsidR="00174ACF">
      <w:pPr>
        <w:keepNext/>
        <w:keepLines/>
        <w:spacing w:lineRule="auto" w:line="276" w:after="330" w:before="340"/>
        <w:jc w:val="center"/>
        <w:rPr>
          <w:rFonts w:ascii="Times New Roman"/>
          <w:sz w:val="32"/>
          <w:szCs w:val="32"/>
        </w:rPr>
      </w:pPr>
      <w:r>
        <w:rPr>
          <w:rFonts w:ascii="Times New Roman" w:hint="eastAsia"/>
          <w:sz w:val="32"/>
          <w:szCs w:val="32"/>
        </w:rPr>
        <w:t>三、招标文件</w:t>
      </w:r>
      <w:bookmarkEnd w:id="56"/>
      <w:bookmarkEnd w:id="57"/>
      <w:bookmarkEnd w:id="58"/>
      <w:bookmarkEnd w:id="59"/>
      <w:bookmarkEnd w:id="60"/>
      <w:bookmarkEnd w:id="61"/>
      <w:bookmarkEnd w:id="62"/>
      <w:bookmarkEnd w:id="63"/>
      <w:bookmarkEnd w:id="64"/>
      <w:bookmarkEnd w:id="65"/>
      <w:bookmarkEnd w:id="66"/>
    </w:p>
    <w:p w:rsidRDefault="00B873B4" w:rsidR="00174ACF">
      <w:pPr>
        <w:pStyle w:val="3"/>
        <w:spacing w:lineRule="exact" w:line="400"/>
        <w:rPr>
          <w:rFonts w:hAnsi="Times New Roman"/>
          <w:sz w:val="22"/>
          <w:szCs w:val="21"/>
        </w:rPr>
      </w:pPr>
      <w:bookmarkStart w:name="_Toc183582210" w:id="70"/>
      <w:bookmarkStart w:name="_Toc3193" w:id="71"/>
      <w:bookmarkStart w:name="_Toc183682347" w:id="72"/>
      <w:bookmarkStart w:name="_Toc217446039" w:id="73"/>
      <w:r>
        <w:rPr>
          <w:rFonts w:hAnsi="Times New Roman"/>
          <w:sz w:val="22"/>
          <w:szCs w:val="21"/>
        </w:rPr>
        <w:t>6</w:t>
      </w:r>
      <w:r>
        <w:rPr>
          <w:rFonts w:hAnsi="Times New Roman" w:hint="eastAsia"/>
          <w:sz w:val="22"/>
          <w:szCs w:val="21"/>
        </w:rPr>
        <w:t>．招标文件的构成</w:t>
      </w:r>
      <w:bookmarkEnd w:id="70"/>
      <w:bookmarkEnd w:id="71"/>
      <w:bookmarkEnd w:id="72"/>
      <w:bookmarkEnd w:id="73"/>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 xml:space="preserve">6.1 </w:t>
      </w:r>
      <w:r>
        <w:rPr>
          <w:rFonts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（一）投标邀请；</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（二）投标人须知；</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（三）投标文件格式；</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（四）投标人和投标产品（如涉及）的资格、资质性及其他类似效力要求；</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（五）投标人应当提供的资格、资质性及其他类似效力要求的相关证明材料；</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（六）招标项目要求；</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（七）评标办法；</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（八）合同主要条款。</w:t>
      </w:r>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 xml:space="preserve">6.2 </w:t>
      </w:r>
      <w:r>
        <w:rPr>
          <w:rFonts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rsidRDefault="00B873B4" w:rsidR="00174ACF">
      <w:pPr>
        <w:pStyle w:val="3"/>
        <w:spacing w:lineRule="exact" w:line="400"/>
        <w:rPr>
          <w:rFonts w:hAnsi="Times New Roman"/>
          <w:sz w:val="22"/>
          <w:szCs w:val="21"/>
        </w:rPr>
      </w:pPr>
      <w:bookmarkStart w:name="_Toc183582211" w:id="74"/>
      <w:bookmarkStart w:name="_Toc183682348" w:id="75"/>
      <w:bookmarkStart w:name="_Toc12704" w:id="76"/>
      <w:bookmarkStart w:name="_Toc217446040" w:id="77"/>
      <w:r>
        <w:rPr>
          <w:rFonts w:hAnsi="Times New Roman"/>
          <w:sz w:val="22"/>
          <w:szCs w:val="21"/>
        </w:rPr>
        <w:lastRenderedPageBreak/>
        <w:t xml:space="preserve">7. </w:t>
      </w:r>
      <w:r>
        <w:rPr>
          <w:rFonts w:hAnsi="Times New Roman" w:hint="eastAsia"/>
          <w:sz w:val="22"/>
          <w:szCs w:val="21"/>
        </w:rPr>
        <w:t>招标文件的澄清</w:t>
      </w:r>
      <w:bookmarkEnd w:id="74"/>
      <w:bookmarkEnd w:id="75"/>
      <w:r>
        <w:rPr>
          <w:rFonts w:hAnsi="Times New Roman" w:hint="eastAsia"/>
          <w:sz w:val="22"/>
          <w:szCs w:val="21"/>
        </w:rPr>
        <w:t>和修改</w:t>
      </w:r>
      <w:bookmarkEnd w:id="76"/>
      <w:bookmarkEnd w:id="77"/>
    </w:p>
    <w:p w:rsidRDefault="00B873B4" w:rsidR="00174ACF">
      <w:pPr>
        <w:tabs>
          <w:tab w:pos="7665" w:val="left"/>
        </w:tabs>
        <w:spacing w:lineRule="exact" w:line="400"/>
        <w:ind w:firstLineChars="200" w:firstLine="440"/>
        <w:rPr>
          <w:rFonts w:ascii="Times New Roman"/>
          <w:sz w:val="22"/>
          <w:szCs w:val="21"/>
        </w:rPr>
      </w:pPr>
      <w:bookmarkStart w:name="_Toc21900" w:id="78"/>
      <w:bookmarkStart w:name="_Toc13906" w:id="79"/>
      <w:bookmarkStart w:name="_Toc24268" w:id="80"/>
      <w:bookmarkStart w:name="_Toc89075876" w:id="81"/>
      <w:bookmarkStart w:name="_Toc217446042" w:id="82"/>
      <w:bookmarkStart w:name="_Toc14522" w:id="83"/>
      <w:bookmarkStart w:name="_Toc18406" w:id="84"/>
      <w:bookmarkStart w:name="_Toc3696" w:id="85"/>
      <w:bookmarkStart w:name="_Toc183582214" w:id="86"/>
      <w:bookmarkStart w:name="_Toc183682351" w:id="87"/>
      <w:bookmarkStart w:name="_Toc77400780" w:id="88"/>
      <w:r>
        <w:rPr>
          <w:rFonts w:ascii="Times New Roman"/>
          <w:sz w:val="22"/>
          <w:szCs w:val="21"/>
        </w:rPr>
        <w:t xml:space="preserve">7.1 </w:t>
      </w:r>
      <w:r>
        <w:rPr>
          <w:rFonts w:ascii="Times New Roman" w:hint="eastAsia"/>
          <w:sz w:val="22"/>
          <w:szCs w:val="21"/>
        </w:rPr>
        <w:t>招标采购单位可以依法对招标文件进行澄清或者修改。</w:t>
      </w:r>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 xml:space="preserve">7.2 </w:t>
      </w:r>
      <w:r>
        <w:rPr>
          <w:rFonts w:ascii="Times New Roman" w:hint="eastAsia"/>
          <w:sz w:val="22"/>
          <w:szCs w:val="21"/>
        </w:rPr>
        <w:t>招标采购单位对已发出的招标文件进行澄清或者修改，应当以书面形式将澄清或者修改的内容通知所有购买了招标文件的供应商，同时在陕西省政府采购网上发布</w:t>
      </w:r>
      <w:r>
        <w:rPr>
          <w:rFonts w:ascii="Times New Roman" w:hint="eastAsia"/>
          <w:b/>
          <w:bCs/>
          <w:sz w:val="22"/>
          <w:szCs w:val="21"/>
        </w:rPr>
        <w:t>更正公告</w:t>
      </w:r>
      <w:r>
        <w:rPr>
          <w:rFonts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 xml:space="preserve">7.3 </w:t>
      </w:r>
      <w:r>
        <w:rPr>
          <w:rFonts w:ascii="Times New Roman" w:hint="eastAsia"/>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rsidRDefault="00B873B4" w:rsidR="00174ACF">
      <w:pPr>
        <w:tabs>
          <w:tab w:pos="7665" w:val="left"/>
        </w:tabs>
        <w:spacing w:lineRule="exact" w:line="400"/>
        <w:ind w:firstLineChars="200" w:firstLine="440"/>
        <w:rPr>
          <w:rFonts w:ascii="Times New Roman"/>
          <w:sz w:val="22"/>
          <w:szCs w:val="21"/>
        </w:rPr>
      </w:pPr>
      <w:r>
        <w:rPr>
          <w:rFonts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 xml:space="preserve">7.4 </w:t>
      </w:r>
      <w:r>
        <w:rPr>
          <w:rFonts w:ascii="Times New Roman" w:hint="eastAsia"/>
          <w:sz w:val="22"/>
          <w:szCs w:val="21"/>
        </w:rPr>
        <w:t>投标人认为需要对招标文件进行澄清或者修改的，可以以书面形式向招标采购单位构提出申请，但招标采购单位可以决定是否采纳投标人的申请事项。</w:t>
      </w:r>
    </w:p>
    <w:p w:rsidRDefault="00B873B4" w:rsidR="00174ACF">
      <w:pPr>
        <w:pStyle w:val="3"/>
        <w:spacing w:lineRule="exact" w:line="400"/>
        <w:rPr>
          <w:rFonts w:hAnsi="Times New Roman"/>
          <w:sz w:val="22"/>
          <w:szCs w:val="21"/>
        </w:rPr>
      </w:pPr>
      <w:bookmarkStart w:name="_Toc208848971" w:id="89"/>
      <w:bookmarkStart w:name="_Toc217446041" w:id="90"/>
      <w:r>
        <w:rPr>
          <w:rFonts w:hAnsi="Times New Roman"/>
          <w:sz w:val="22"/>
          <w:szCs w:val="21"/>
        </w:rPr>
        <w:t xml:space="preserve">8. </w:t>
      </w:r>
      <w:r>
        <w:rPr>
          <w:rFonts w:hAnsi="Times New Roman" w:hint="eastAsia"/>
          <w:sz w:val="22"/>
          <w:szCs w:val="21"/>
        </w:rPr>
        <w:t>答疑会和现场</w:t>
      </w:r>
      <w:bookmarkEnd w:id="89"/>
      <w:bookmarkEnd w:id="90"/>
      <w:r>
        <w:rPr>
          <w:rFonts w:hAnsi="Times New Roman" w:hint="eastAsia"/>
          <w:sz w:val="22"/>
          <w:szCs w:val="21"/>
        </w:rPr>
        <w:t>踏勘</w:t>
      </w:r>
    </w:p>
    <w:p w:rsidRDefault="00085B32" w:rsidR="00174ACF">
      <w:pPr>
        <w:tabs>
          <w:tab w:pos="7665" w:val="left"/>
        </w:tabs>
        <w:spacing w:lineRule="exact" w:line="400"/>
        <w:ind w:firstLineChars="200" w:firstLine="440"/>
        <w:rPr>
          <w:rFonts w:ascii="Times New Roman"/>
          <w:sz w:val="22"/>
          <w:szCs w:val="21"/>
        </w:rPr>
      </w:pPr>
      <w:r>
        <w:rPr>
          <w:rFonts w:ascii="Times New Roman" w:hint="eastAsia"/>
          <w:sz w:val="22"/>
          <w:szCs w:val="21"/>
        </w:rPr>
        <w:t>详见投标人须知前附表。</w:t>
      </w:r>
    </w:p>
    <w:p w:rsidRDefault="00B873B4" w:rsidR="00174ACF">
      <w:pPr>
        <w:keepNext/>
        <w:keepLines/>
        <w:spacing w:lineRule="auto" w:line="276" w:after="330" w:before="340"/>
        <w:jc w:val="center"/>
        <w:rPr>
          <w:rFonts w:ascii="Times New Roman"/>
          <w:sz w:val="32"/>
          <w:szCs w:val="32"/>
        </w:rPr>
      </w:pPr>
      <w:r>
        <w:rPr>
          <w:rFonts w:ascii="Times New Roman" w:hint="eastAsia"/>
          <w:sz w:val="32"/>
          <w:szCs w:val="32"/>
        </w:rPr>
        <w:t>四、投标文件</w:t>
      </w:r>
      <w:bookmarkEnd w:id="78"/>
      <w:bookmarkEnd w:id="79"/>
      <w:bookmarkEnd w:id="80"/>
      <w:bookmarkEnd w:id="81"/>
      <w:bookmarkEnd w:id="82"/>
      <w:bookmarkEnd w:id="83"/>
      <w:bookmarkEnd w:id="84"/>
      <w:bookmarkEnd w:id="85"/>
      <w:bookmarkEnd w:id="86"/>
      <w:bookmarkEnd w:id="87"/>
      <w:bookmarkEnd w:id="88"/>
    </w:p>
    <w:p w:rsidRDefault="00B873B4" w:rsidR="00174ACF">
      <w:pPr>
        <w:pStyle w:val="3"/>
        <w:spacing w:lineRule="exact" w:line="400"/>
        <w:rPr>
          <w:rFonts w:hAnsi="Times New Roman"/>
          <w:sz w:val="22"/>
          <w:szCs w:val="21"/>
        </w:rPr>
      </w:pPr>
      <w:bookmarkStart w:name="_Toc217446043" w:id="91"/>
      <w:bookmarkStart w:name="_Toc183582215" w:id="92"/>
      <w:bookmarkStart w:name="_Toc183682352" w:id="93"/>
      <w:bookmarkStart w:name="_Toc183682361" w:id="94"/>
      <w:bookmarkStart w:name="_Toc23329" w:id="95"/>
      <w:bookmarkStart w:name="_Toc183582224" w:id="96"/>
      <w:bookmarkStart w:name="_Toc217446051" w:id="97"/>
      <w:r>
        <w:rPr>
          <w:rFonts w:hAnsi="Times New Roman"/>
          <w:sz w:val="22"/>
          <w:szCs w:val="21"/>
        </w:rPr>
        <w:t>9</w:t>
      </w:r>
      <w:r>
        <w:rPr>
          <w:rFonts w:hAnsi="Times New Roman" w:hint="eastAsia"/>
          <w:sz w:val="22"/>
          <w:szCs w:val="21"/>
        </w:rPr>
        <w:t>．投标文件的语言</w:t>
      </w:r>
      <w:bookmarkEnd w:id="91"/>
      <w:bookmarkEnd w:id="92"/>
      <w:bookmarkEnd w:id="93"/>
    </w:p>
    <w:p w:rsidRDefault="00B873B4" w:rsidR="00174ACF">
      <w:pPr>
        <w:tabs>
          <w:tab w:pos="1134" w:val="left"/>
        </w:tabs>
        <w:spacing w:lineRule="auto" w:line="360"/>
        <w:ind w:firstLineChars="200" w:firstLine="440"/>
        <w:jc w:val="left"/>
        <w:rPr>
          <w:rFonts w:ascii="Times New Roman"/>
          <w:sz w:val="22"/>
          <w:szCs w:val="21"/>
        </w:rPr>
      </w:pPr>
      <w:bookmarkStart w:name="_Toc217446044" w:id="98"/>
      <w:bookmarkStart w:name="_Toc183682353" w:id="99"/>
      <w:bookmarkStart w:name="_Toc183582216" w:id="100"/>
      <w:r>
        <w:rPr>
          <w:rFonts w:ascii="Times New Roman"/>
          <w:sz w:val="22"/>
          <w:szCs w:val="21"/>
        </w:rPr>
        <w:t xml:space="preserve">9.1 </w:t>
      </w:r>
      <w:r>
        <w:rPr>
          <w:rFonts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rsidRDefault="00B873B4" w:rsidR="00174ACF">
      <w:pPr>
        <w:tabs>
          <w:tab w:pos="1134" w:val="left"/>
        </w:tabs>
        <w:spacing w:lineRule="auto" w:line="360"/>
        <w:ind w:firstLineChars="200" w:firstLine="440"/>
        <w:jc w:val="left"/>
        <w:rPr>
          <w:rFonts w:ascii="Times New Roman"/>
          <w:sz w:val="22"/>
          <w:szCs w:val="21"/>
        </w:rPr>
      </w:pPr>
      <w:r>
        <w:rPr>
          <w:rFonts w:ascii="Times New Roman"/>
          <w:sz w:val="22"/>
          <w:szCs w:val="21"/>
        </w:rPr>
        <w:t xml:space="preserve">9.2 </w:t>
      </w:r>
      <w:r>
        <w:rPr>
          <w:rFonts w:ascii="Times New Roman" w:hint="eastAsia"/>
          <w:sz w:val="22"/>
          <w:szCs w:val="21"/>
        </w:rPr>
        <w:t>翻译的中文资料与外文资料如果出现差异和矛盾时，以中文为准。涉嫌虚假响应的按照相关法律法规处理。</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9.3 </w:t>
      </w:r>
      <w:r>
        <w:rPr>
          <w:rFonts w:hAnsi="宋体" w:ascii="Times New Roman" w:hint="eastAsia"/>
          <w:sz w:val="22"/>
          <w:szCs w:val="21"/>
        </w:rPr>
        <w:t>如因未翻译而造成的废标，由投标人承担。</w:t>
      </w:r>
    </w:p>
    <w:p w:rsidRDefault="00B873B4" w:rsidR="00174ACF">
      <w:pPr>
        <w:pStyle w:val="3"/>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8"/>
      <w:bookmarkEnd w:id="99"/>
      <w:bookmarkEnd w:id="100"/>
    </w:p>
    <w:p w:rsidRDefault="00B873B4" w:rsidR="00174ACF">
      <w:pPr>
        <w:spacing w:lineRule="exact" w:line="400"/>
        <w:ind w:firstLineChars="196" w:firstLine="431"/>
        <w:rPr>
          <w:rFonts w:ascii="Times New Roman"/>
          <w:sz w:val="22"/>
          <w:szCs w:val="21"/>
        </w:rPr>
      </w:pPr>
      <w:r>
        <w:rPr>
          <w:rFonts w:ascii="Times New Roman" w:hint="eastAsia"/>
          <w:sz w:val="22"/>
          <w:szCs w:val="21"/>
        </w:rPr>
        <w:t>除招标文件中另有规定外，本次采购项目所有合同项下的投标均采用国家法定的计量单位。</w:t>
      </w:r>
    </w:p>
    <w:p w:rsidRDefault="00B873B4" w:rsidR="00174ACF">
      <w:pPr>
        <w:pStyle w:val="3"/>
        <w:spacing w:lineRule="exact" w:line="400"/>
        <w:rPr>
          <w:rFonts w:hAnsi="Times New Roman"/>
          <w:sz w:val="22"/>
          <w:szCs w:val="21"/>
        </w:rPr>
      </w:pPr>
      <w:bookmarkStart w:name="_Toc217446045" w:id="101"/>
      <w:r>
        <w:rPr>
          <w:rFonts w:hAnsi="Times New Roman"/>
          <w:sz w:val="22"/>
          <w:szCs w:val="21"/>
        </w:rPr>
        <w:lastRenderedPageBreak/>
        <w:t xml:space="preserve">11. </w:t>
      </w:r>
      <w:r>
        <w:rPr>
          <w:rFonts w:hAnsi="Times New Roman" w:hint="eastAsia"/>
          <w:sz w:val="22"/>
          <w:szCs w:val="21"/>
        </w:rPr>
        <w:t>投标货币</w:t>
      </w:r>
      <w:bookmarkEnd w:id="101"/>
    </w:p>
    <w:p w:rsidRDefault="00B873B4" w:rsidR="00174ACF">
      <w:pPr>
        <w:spacing w:lineRule="exact" w:line="400"/>
        <w:ind w:firstLineChars="196" w:firstLine="431"/>
        <w:rPr>
          <w:rFonts w:ascii="Times New Roman"/>
          <w:sz w:val="22"/>
          <w:szCs w:val="21"/>
        </w:rPr>
      </w:pPr>
      <w:r>
        <w:rPr>
          <w:rFonts w:ascii="Times New Roman" w:hint="eastAsia"/>
          <w:sz w:val="22"/>
          <w:szCs w:val="21"/>
        </w:rPr>
        <w:t>本次招标项目的投标均以人民币报价。</w:t>
      </w:r>
    </w:p>
    <w:p w:rsidRDefault="00B873B4" w:rsidR="00174ACF">
      <w:pPr>
        <w:tabs>
          <w:tab w:pos="7665" w:val="left"/>
        </w:tabs>
        <w:spacing w:lineRule="exact" w:line="400"/>
        <w:ind w:firstLineChars="200" w:firstLine="440"/>
        <w:rPr>
          <w:sz w:val="22"/>
          <w:szCs w:val="21"/>
        </w:rPr>
      </w:pPr>
      <w:bookmarkStart w:name="_Toc217446046" w:id="102"/>
      <w:r>
        <w:rPr>
          <w:sz w:val="22"/>
          <w:szCs w:val="21"/>
        </w:rPr>
        <w:t xml:space="preserve">12. </w:t>
      </w:r>
      <w:r>
        <w:rPr>
          <w:rFonts w:hint="eastAsia"/>
          <w:sz w:val="22"/>
          <w:szCs w:val="21"/>
        </w:rPr>
        <w:t>联合体投标</w:t>
      </w:r>
      <w:bookmarkEnd w:id="102"/>
      <w:r>
        <w:rPr>
          <w:rFonts w:hint="eastAsia"/>
          <w:sz w:val="22"/>
          <w:szCs w:val="21"/>
        </w:rPr>
        <w:t>（本项目不适用）</w:t>
      </w:r>
    </w:p>
    <w:p w:rsidRDefault="00B873B4" w:rsidR="00174ACF">
      <w:pPr>
        <w:pStyle w:val="3"/>
        <w:spacing w:lineRule="exact" w:line="400"/>
        <w:rPr>
          <w:rFonts w:hAnsi="Times New Roman"/>
          <w:sz w:val="22"/>
          <w:szCs w:val="21"/>
        </w:rPr>
      </w:pPr>
      <w:bookmarkStart w:name="_Toc217446047" w:id="103"/>
      <w:bookmarkStart w:name="_Toc308164797" w:id="104"/>
      <w:r>
        <w:rPr>
          <w:rFonts w:hAnsi="Times New Roman"/>
          <w:sz w:val="22"/>
          <w:szCs w:val="21"/>
        </w:rPr>
        <w:t xml:space="preserve">13. </w:t>
      </w:r>
      <w:r>
        <w:rPr>
          <w:rFonts w:hAnsi="Times New Roman" w:hint="eastAsia"/>
          <w:sz w:val="22"/>
          <w:szCs w:val="21"/>
        </w:rPr>
        <w:t>知识产权</w:t>
      </w:r>
      <w:bookmarkEnd w:id="103"/>
      <w:bookmarkEnd w:id="104"/>
    </w:p>
    <w:p w:rsidRDefault="00B873B4" w:rsidR="00174ACF">
      <w:pPr>
        <w:pStyle w:val="a7"/>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Default="00B873B4" w:rsidR="00174ACF">
      <w:pPr>
        <w:pStyle w:val="a7"/>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13.3 </w:t>
      </w:r>
      <w:r>
        <w:rPr>
          <w:rFonts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Default="00B873B4" w:rsidR="00174ACF">
      <w:pPr>
        <w:spacing w:lineRule="exact" w:line="400"/>
        <w:ind w:firstLineChars="192" w:firstLine="422"/>
        <w:rPr>
          <w:rFonts w:ascii="Times New Roman"/>
          <w:sz w:val="22"/>
          <w:szCs w:val="21"/>
        </w:rPr>
      </w:pPr>
      <w:r>
        <w:rPr>
          <w:rFonts w:ascii="Times New Roman"/>
          <w:sz w:val="22"/>
          <w:szCs w:val="21"/>
        </w:rPr>
        <w:t xml:space="preserve">13.4 </w:t>
      </w:r>
      <w:r>
        <w:rPr>
          <w:rFonts w:ascii="Times New Roman" w:hint="eastAsia"/>
          <w:sz w:val="22"/>
          <w:szCs w:val="21"/>
        </w:rPr>
        <w:t>如采用投标人所不拥有的知识产权，则在投标报价中必须包括合法获取该知识产权的相关费用。</w:t>
      </w:r>
    </w:p>
    <w:p w:rsidRDefault="00B873B4" w:rsidR="00174ACF">
      <w:pPr>
        <w:pStyle w:val="3"/>
        <w:spacing w:lineRule="exact" w:line="400"/>
        <w:rPr>
          <w:rFonts w:hAnsi="Times New Roman"/>
          <w:sz w:val="22"/>
          <w:szCs w:val="21"/>
        </w:rPr>
      </w:pPr>
      <w:bookmarkStart w:name="_Toc308164798" w:id="105"/>
      <w:bookmarkStart w:name="_Toc183582217" w:id="106"/>
      <w:bookmarkStart w:name="_Toc183682354" w:id="107"/>
      <w:bookmarkStart w:name="_Toc217446048" w:id="108"/>
      <w:r>
        <w:rPr>
          <w:rFonts w:hAnsi="Times New Roman"/>
          <w:sz w:val="22"/>
          <w:szCs w:val="21"/>
        </w:rPr>
        <w:t>14</w:t>
      </w:r>
      <w:r>
        <w:rPr>
          <w:rFonts w:hAnsi="Times New Roman" w:hint="eastAsia"/>
          <w:sz w:val="22"/>
          <w:szCs w:val="21"/>
        </w:rPr>
        <w:t>．投标文件的组成</w:t>
      </w:r>
      <w:bookmarkEnd w:id="105"/>
      <w:bookmarkEnd w:id="106"/>
      <w:bookmarkEnd w:id="107"/>
      <w:bookmarkEnd w:id="108"/>
    </w:p>
    <w:p w:rsidRDefault="00B873B4" w:rsidR="00174ACF">
      <w:pPr>
        <w:spacing w:lineRule="exact" w:line="400"/>
        <w:ind w:firstLineChars="200" w:firstLine="440"/>
        <w:rPr>
          <w:rFonts w:ascii="Times New Roman"/>
          <w:sz w:val="22"/>
          <w:szCs w:val="21"/>
        </w:rPr>
      </w:pPr>
      <w:r>
        <w:rPr>
          <w:rFonts w:ascii="Times New Roman" w:hint="eastAsia"/>
          <w:sz w:val="22"/>
          <w:szCs w:val="21"/>
        </w:rPr>
        <w:t>投标人应按照招标文件的规定和要求编制投标文件。投标人编写的投标文件应至少包括下列两部分文件：</w:t>
      </w:r>
    </w:p>
    <w:p w:rsidRDefault="00B873B4" w:rsidR="00174ACF">
      <w:pPr>
        <w:spacing w:lineRule="exact" w:line="400"/>
        <w:ind w:firstLineChars="200" w:firstLine="442"/>
        <w:rPr>
          <w:rFonts w:ascii="Times New Roman"/>
          <w:b/>
          <w:sz w:val="22"/>
          <w:szCs w:val="21"/>
        </w:rPr>
      </w:pPr>
      <w:r>
        <w:rPr>
          <w:rFonts w:ascii="Times New Roman" w:hint="eastAsia"/>
          <w:b/>
          <w:sz w:val="22"/>
          <w:szCs w:val="21"/>
        </w:rPr>
        <w:t>文件一：资格性投标文件（用于资格审查）</w:t>
      </w:r>
    </w:p>
    <w:p w:rsidRDefault="00B873B4" w:rsidR="00174ACF">
      <w:pPr>
        <w:spacing w:lineRule="exact" w:line="400"/>
        <w:ind w:firstLineChars="200" w:firstLine="440"/>
        <w:rPr>
          <w:rFonts w:ascii="Times New Roman"/>
          <w:sz w:val="22"/>
          <w:szCs w:val="21"/>
        </w:rPr>
      </w:pPr>
      <w:r>
        <w:rPr>
          <w:rFonts w:ascii="Times New Roman" w:hint="eastAsia"/>
          <w:sz w:val="22"/>
          <w:szCs w:val="21"/>
        </w:rPr>
        <w:t>严格按照第四章要求提供相关资格、资质性及其他类似效力要求的相关证明材料。</w:t>
      </w:r>
    </w:p>
    <w:p w:rsidRDefault="00B873B4" w:rsidR="00174ACF">
      <w:pPr>
        <w:spacing w:lineRule="exact" w:line="400"/>
        <w:ind w:firstLineChars="200" w:firstLine="442"/>
        <w:rPr>
          <w:rFonts w:ascii="Times New Roman"/>
          <w:b/>
          <w:sz w:val="22"/>
          <w:szCs w:val="21"/>
        </w:rPr>
      </w:pPr>
      <w:r>
        <w:rPr>
          <w:rFonts w:ascii="Times New Roman" w:hint="eastAsia"/>
          <w:b/>
          <w:sz w:val="22"/>
          <w:szCs w:val="21"/>
        </w:rPr>
        <w:t>文件二：其它响应性投标文件（用于资格审查以外的评标）</w:t>
      </w:r>
    </w:p>
    <w:p w:rsidRDefault="00B873B4" w:rsidR="00174ACF">
      <w:pPr>
        <w:spacing w:lineRule="exact" w:line="400"/>
        <w:ind w:firstLineChars="200" w:firstLine="440"/>
        <w:rPr>
          <w:rFonts w:ascii="Times New Roman"/>
          <w:sz w:val="22"/>
          <w:szCs w:val="21"/>
        </w:rPr>
      </w:pPr>
      <w:r>
        <w:rPr>
          <w:rFonts w:ascii="Times New Roman" w:hint="eastAsia"/>
          <w:sz w:val="22"/>
          <w:szCs w:val="21"/>
        </w:rPr>
        <w:t>严格按照招标文件要求提供以下五个方面的相关材料：</w:t>
      </w:r>
    </w:p>
    <w:p w:rsidRDefault="00B873B4" w:rsidR="00174ACF">
      <w:pPr>
        <w:spacing w:lineRule="exact" w:line="400"/>
        <w:ind w:firstLineChars="200" w:firstLine="442"/>
        <w:rPr>
          <w:rFonts w:ascii="Times New Roman"/>
          <w:sz w:val="22"/>
          <w:szCs w:val="21"/>
        </w:rPr>
      </w:pPr>
      <w:r>
        <w:rPr>
          <w:rFonts w:ascii="Times New Roman" w:hint="eastAsia"/>
          <w:b/>
          <w:sz w:val="22"/>
          <w:szCs w:val="21"/>
        </w:rPr>
        <w:t>（一）报价部分。</w:t>
      </w:r>
      <w:r>
        <w:rPr>
          <w:rFonts w:ascii="Times New Roman" w:hint="eastAsia"/>
          <w:bCs/>
          <w:sz w:val="22"/>
          <w:szCs w:val="21"/>
        </w:rPr>
        <w:t>投标人</w:t>
      </w:r>
      <w:r>
        <w:rPr>
          <w:rFonts w:ascii="Times New Roman" w:hint="eastAsia"/>
          <w:sz w:val="22"/>
          <w:szCs w:val="21"/>
        </w:rPr>
        <w:t>按照招标文件要求填写的</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及</w:t>
      </w:r>
      <w:r>
        <w:rPr>
          <w:rFonts w:ascii="Times New Roman"/>
          <w:sz w:val="22"/>
          <w:szCs w:val="21"/>
        </w:rPr>
        <w:t>“</w:t>
      </w:r>
      <w:r>
        <w:rPr>
          <w:rFonts w:ascii="Times New Roman" w:hint="eastAsia"/>
          <w:sz w:val="22"/>
          <w:szCs w:val="21"/>
        </w:rPr>
        <w:t>报价明细表</w:t>
      </w:r>
      <w:r>
        <w:rPr>
          <w:rFonts w:ascii="Times New Roman"/>
          <w:sz w:val="22"/>
          <w:szCs w:val="21"/>
        </w:rPr>
        <w:t>”</w:t>
      </w:r>
      <w:r>
        <w:rPr>
          <w:rFonts w:ascii="Times New Roman" w:hint="eastAsia"/>
          <w:sz w:val="22"/>
          <w:szCs w:val="21"/>
        </w:rPr>
        <w:t>。本次招标报价要求：</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）投标人的报价是投标人响应招标项目要求的全部工作内容的价格体现，包括投标人完成本项目所需的一切费用（包括设备运输、保险、代理服务费、安装调试、培训、税费、招标文件规定的其它费用）。</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）投标人每种货物只允许有一个报价，并且在合同履行过程中是固定不变的，任何有选择或可调整的报价将不予接受，并按无效投标处理。</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）如投标产品为进口产品，报价时请在开标一览表的备注栏中注明：</w:t>
      </w:r>
      <w:r>
        <w:rPr>
          <w:rFonts w:ascii="Times New Roman"/>
          <w:sz w:val="22"/>
          <w:szCs w:val="21"/>
        </w:rPr>
        <w:t>“</w:t>
      </w:r>
      <w:r>
        <w:rPr>
          <w:rFonts w:ascii="Times New Roman" w:hint="eastAsia"/>
          <w:sz w:val="22"/>
          <w:szCs w:val="21"/>
        </w:rPr>
        <w:t>进口产品</w:t>
      </w:r>
      <w:r>
        <w:rPr>
          <w:rFonts w:ascii="Times New Roman"/>
          <w:sz w:val="22"/>
          <w:szCs w:val="21"/>
        </w:rPr>
        <w:t>”</w:t>
      </w:r>
      <w:r>
        <w:rPr>
          <w:rFonts w:ascii="Times New Roman" w:hint="eastAsia"/>
          <w:sz w:val="22"/>
          <w:szCs w:val="21"/>
        </w:rPr>
        <w:t>。</w:t>
      </w:r>
    </w:p>
    <w:p w:rsidRDefault="00B873B4" w:rsidR="00174ACF">
      <w:pPr>
        <w:spacing w:lineRule="exact" w:line="400"/>
        <w:ind w:firstLineChars="200" w:firstLine="442"/>
        <w:rPr>
          <w:rFonts w:ascii="Times New Roman"/>
          <w:b/>
          <w:bCs/>
          <w:sz w:val="22"/>
          <w:szCs w:val="21"/>
        </w:rPr>
      </w:pPr>
      <w:r>
        <w:rPr>
          <w:rFonts w:ascii="Times New Roman" w:hint="eastAsia"/>
          <w:b/>
          <w:sz w:val="22"/>
          <w:szCs w:val="21"/>
        </w:rPr>
        <w:t>（二）技术部分。</w:t>
      </w:r>
      <w:r>
        <w:rPr>
          <w:rFonts w:ascii="Times New Roman" w:hint="eastAsia"/>
          <w:sz w:val="22"/>
          <w:szCs w:val="21"/>
        </w:rPr>
        <w:t>投标人按照招标文件要求做出的技术应答，主要是针对招标项目的技术指标、参数和技术要求做出的实质性响应和满足。投标人的技术应答包括下列内容：</w:t>
      </w:r>
    </w:p>
    <w:p w:rsidRDefault="00B873B4" w:rsidR="00174ACF">
      <w:pPr>
        <w:spacing w:lineRule="exact" w:line="400"/>
        <w:ind w:firstLineChars="200" w:firstLine="440"/>
        <w:rPr>
          <w:rFonts w:ascii="Times New Roman"/>
          <w:sz w:val="22"/>
          <w:szCs w:val="21"/>
        </w:rPr>
      </w:pPr>
      <w:r>
        <w:rPr>
          <w:rFonts w:ascii="Times New Roman" w:hint="eastAsia"/>
          <w:sz w:val="22"/>
          <w:szCs w:val="21"/>
        </w:rPr>
        <w:lastRenderedPageBreak/>
        <w:t>（</w:t>
      </w:r>
      <w:r>
        <w:rPr>
          <w:rFonts w:ascii="Times New Roman"/>
          <w:sz w:val="22"/>
          <w:szCs w:val="21"/>
        </w:rPr>
        <w:t>1</w:t>
      </w:r>
      <w:r>
        <w:rPr>
          <w:rFonts w:ascii="Times New Roman" w:hint="eastAsia"/>
          <w:sz w:val="22"/>
          <w:szCs w:val="21"/>
        </w:rPr>
        <w:t>）投标产品的品牌、型号；</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）投标产品技术应答表（应当尽可能提供检测报告、产品彩页、官网截图等材料予以佐证）；</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）产品配置清单（注明品名、数量、价格、规格型号和原产地或生产厂家）</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）投标人认为需要提供的文件和资料。</w:t>
      </w:r>
    </w:p>
    <w:p w:rsidRDefault="00B873B4" w:rsidR="00174ACF">
      <w:pPr>
        <w:spacing w:lineRule="exact" w:line="400"/>
        <w:ind w:firstLineChars="200" w:firstLine="442"/>
        <w:rPr>
          <w:rFonts w:ascii="Times New Roman"/>
          <w:sz w:val="22"/>
          <w:szCs w:val="21"/>
        </w:rPr>
      </w:pPr>
      <w:r>
        <w:rPr>
          <w:rFonts w:ascii="Times New Roman" w:hint="eastAsia"/>
          <w:b/>
          <w:sz w:val="22"/>
          <w:szCs w:val="21"/>
        </w:rPr>
        <w:t>（三）商务部分。</w:t>
      </w:r>
      <w:r>
        <w:rPr>
          <w:rFonts w:ascii="Times New Roman" w:hint="eastAsia"/>
          <w:sz w:val="22"/>
          <w:szCs w:val="21"/>
        </w:rPr>
        <w:t>投标人按照招标文件要求提供的有关文件及优惠承诺。包括以下内容：</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）投标函；</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）投标人承诺给予招标采购单位的各种优惠条件（优惠条件事项不能包括采购项目本身所包括涉及的采购事项。投标人不能以</w:t>
      </w:r>
      <w:r>
        <w:rPr>
          <w:rFonts w:ascii="Times New Roman"/>
          <w:sz w:val="22"/>
          <w:szCs w:val="21"/>
        </w:rPr>
        <w:t>“</w:t>
      </w:r>
      <w:r>
        <w:rPr>
          <w:rFonts w:ascii="Times New Roman" w:hint="eastAsia"/>
          <w:sz w:val="22"/>
          <w:szCs w:val="21"/>
        </w:rPr>
        <w:t>赠送、赠予</w:t>
      </w:r>
      <w:r>
        <w:rPr>
          <w:rFonts w:ascii="Times New Roman"/>
          <w:sz w:val="22"/>
          <w:szCs w:val="21"/>
        </w:rPr>
        <w:t>”</w:t>
      </w:r>
      <w:r>
        <w:rPr>
          <w:rFonts w:ascii="Times New Roman" w:hint="eastAsia"/>
          <w:sz w:val="22"/>
          <w:szCs w:val="21"/>
        </w:rPr>
        <w:t>等任何名义提供货物和服务以规避招标文件的约束。否则，投标人提供的投标文件将作为无效投标处理，即使中标也将取消中标资格）；</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）证明投标人业绩和荣誉的有关材料复印件；</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）商务应答表；</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5</w:t>
      </w:r>
      <w:r>
        <w:rPr>
          <w:rFonts w:ascii="Times New Roman" w:hint="eastAsia"/>
          <w:sz w:val="22"/>
          <w:szCs w:val="21"/>
        </w:rPr>
        <w:t>）其他投标人认为需要提供的文件和资料。</w:t>
      </w:r>
    </w:p>
    <w:p w:rsidRDefault="00B873B4" w:rsidR="00174ACF">
      <w:pPr>
        <w:spacing w:lineRule="exact" w:line="400"/>
        <w:ind w:firstLineChars="200" w:firstLine="442"/>
        <w:rPr>
          <w:rFonts w:ascii="Times New Roman"/>
          <w:b/>
          <w:bCs/>
          <w:sz w:val="22"/>
          <w:szCs w:val="21"/>
        </w:rPr>
      </w:pPr>
      <w:r>
        <w:rPr>
          <w:rFonts w:ascii="Times New Roman" w:hint="eastAsia"/>
          <w:b/>
          <w:sz w:val="22"/>
          <w:szCs w:val="21"/>
        </w:rPr>
        <w:t>（四）售后服务。</w:t>
      </w:r>
      <w:r>
        <w:rPr>
          <w:rFonts w:ascii="Times New Roman" w:hint="eastAsia"/>
          <w:sz w:val="22"/>
          <w:szCs w:val="21"/>
        </w:rPr>
        <w:t>投标人按照招标文件中售后服务要求作出的积极响应和承诺。包括以下内容：</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）产品制造厂家或投标人设立的售后服务机构网点清单、服务电话和维修人员名单；</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）说明投标产品的保修时间、保修期内的保修内容与范围、维修响应时间等。提供投标人或产品制造厂家的服务承诺和保障措施；</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）培训措施：说明培训内容及培训的时间、地点、目标、培训人数、收费标准和办法；</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）其他有利于用户的服务承诺。</w:t>
      </w:r>
    </w:p>
    <w:p w:rsidRDefault="00B873B4" w:rsidR="00174ACF">
      <w:pPr>
        <w:spacing w:lineRule="exact" w:line="400"/>
        <w:ind w:firstLineChars="200" w:firstLine="440"/>
        <w:rPr>
          <w:rFonts w:ascii="Times New Roman"/>
          <w:sz w:val="22"/>
          <w:szCs w:val="21"/>
        </w:rPr>
      </w:pPr>
      <w:r>
        <w:rPr>
          <w:rFonts w:ascii="Times New Roman" w:hint="eastAsia"/>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rsidRDefault="00B873B4" w:rsidR="00174ACF">
      <w:pPr>
        <w:adjustRightInd w:val="false"/>
        <w:snapToGrid w:val="false"/>
        <w:spacing w:lineRule="exact" w:line="400"/>
        <w:ind w:firstLineChars="200" w:firstLine="442"/>
        <w:rPr>
          <w:rFonts w:ascii="Times New Roman"/>
          <w:sz w:val="22"/>
          <w:szCs w:val="21"/>
        </w:rPr>
      </w:pPr>
      <w:r>
        <w:rPr>
          <w:rFonts w:ascii="Times New Roman" w:hint="eastAsia"/>
          <w:b/>
          <w:bCs/>
          <w:sz w:val="22"/>
          <w:szCs w:val="21"/>
        </w:rPr>
        <w:t>（五）其他部分。</w:t>
      </w:r>
      <w:r>
        <w:rPr>
          <w:rFonts w:ascii="Times New Roman" w:hint="eastAsia"/>
          <w:bCs/>
          <w:sz w:val="22"/>
          <w:szCs w:val="21"/>
        </w:rPr>
        <w:t>投标人按照招标文件要求作出的其他应答和承诺。</w:t>
      </w:r>
    </w:p>
    <w:p w:rsidRDefault="00B873B4" w:rsidR="00174ACF">
      <w:pPr>
        <w:pStyle w:val="3"/>
        <w:spacing w:lineRule="exact" w:line="400"/>
        <w:rPr>
          <w:rFonts w:hAnsi="Times New Roman"/>
          <w:sz w:val="22"/>
          <w:szCs w:val="21"/>
        </w:rPr>
      </w:pPr>
      <w:bookmarkStart w:name="_Toc183582218" w:id="109"/>
      <w:bookmarkStart w:name="_Toc183682355" w:id="110"/>
      <w:bookmarkStart w:name="_Toc308164799" w:id="111"/>
      <w:bookmarkStart w:name="_Toc217446049" w:id="112"/>
      <w:r>
        <w:rPr>
          <w:rFonts w:hAnsi="Times New Roman"/>
          <w:sz w:val="22"/>
          <w:szCs w:val="21"/>
        </w:rPr>
        <w:t>15</w:t>
      </w:r>
      <w:r>
        <w:rPr>
          <w:rFonts w:hAnsi="Times New Roman" w:hint="eastAsia"/>
          <w:sz w:val="22"/>
          <w:szCs w:val="21"/>
        </w:rPr>
        <w:t>．投标文件格式</w:t>
      </w:r>
      <w:bookmarkEnd w:id="109"/>
      <w:bookmarkEnd w:id="110"/>
      <w:bookmarkEnd w:id="111"/>
      <w:bookmarkEnd w:id="112"/>
    </w:p>
    <w:p w:rsidRDefault="00B873B4" w:rsidR="00174ACF">
      <w:pPr>
        <w:tabs>
          <w:tab w:pos="7665" w:val="left"/>
        </w:tabs>
        <w:spacing w:lineRule="exact" w:line="400"/>
        <w:ind w:firstLineChars="200" w:firstLine="440" w:leftChars="6" w:left="14"/>
        <w:rPr>
          <w:rFonts w:ascii="Times New Roman"/>
          <w:sz w:val="22"/>
          <w:szCs w:val="21"/>
        </w:rPr>
      </w:pPr>
      <w:r>
        <w:rPr>
          <w:rFonts w:ascii="Times New Roman"/>
          <w:sz w:val="22"/>
          <w:szCs w:val="21"/>
        </w:rPr>
        <w:t xml:space="preserve">15.1 </w:t>
      </w:r>
      <w:r>
        <w:rPr>
          <w:rFonts w:ascii="Times New Roman" w:hint="eastAsia"/>
          <w:sz w:val="22"/>
          <w:szCs w:val="21"/>
        </w:rPr>
        <w:t>投标人应执行招标文件第三章的规定要求。第三章格式中</w:t>
      </w:r>
      <w:r>
        <w:rPr>
          <w:rFonts w:ascii="Times New Roman"/>
          <w:sz w:val="22"/>
          <w:szCs w:val="21"/>
        </w:rPr>
        <w:t>“</w:t>
      </w:r>
      <w:r>
        <w:rPr>
          <w:rFonts w:ascii="Times New Roman" w:hint="eastAsia"/>
          <w:sz w:val="22"/>
          <w:szCs w:val="21"/>
        </w:rPr>
        <w:t>注</w:t>
      </w:r>
      <w:r>
        <w:rPr>
          <w:rFonts w:ascii="Times New Roman"/>
          <w:sz w:val="22"/>
          <w:szCs w:val="21"/>
        </w:rPr>
        <w:t>”</w:t>
      </w:r>
      <w:r>
        <w:rPr>
          <w:rFonts w:ascii="Times New Roman" w:hint="eastAsia"/>
          <w:sz w:val="22"/>
          <w:szCs w:val="21"/>
        </w:rPr>
        <w:t>的内容，投标人可自行决定是否保留在投标文件中，未保留的视为投标人默认接受</w:t>
      </w:r>
      <w:r>
        <w:rPr>
          <w:rFonts w:ascii="Times New Roman"/>
          <w:sz w:val="22"/>
          <w:szCs w:val="21"/>
        </w:rPr>
        <w:t>“</w:t>
      </w:r>
      <w:r>
        <w:rPr>
          <w:rFonts w:ascii="Times New Roman" w:hint="eastAsia"/>
          <w:sz w:val="22"/>
          <w:szCs w:val="21"/>
        </w:rPr>
        <w:t>注</w:t>
      </w:r>
      <w:r>
        <w:rPr>
          <w:rFonts w:ascii="Times New Roman"/>
          <w:sz w:val="22"/>
          <w:szCs w:val="21"/>
        </w:rPr>
        <w:t>”</w:t>
      </w:r>
      <w:r>
        <w:rPr>
          <w:rFonts w:ascii="Times New Roman" w:hint="eastAsia"/>
          <w:sz w:val="22"/>
          <w:szCs w:val="21"/>
        </w:rPr>
        <w:t>的内容。</w:t>
      </w:r>
    </w:p>
    <w:p w:rsidRDefault="00B873B4" w:rsidR="00174ACF">
      <w:pPr>
        <w:tabs>
          <w:tab w:pos="7665" w:val="left"/>
        </w:tabs>
        <w:spacing w:lineRule="exact" w:line="400"/>
        <w:ind w:firstLineChars="200" w:firstLine="440" w:leftChars="6" w:left="14"/>
        <w:rPr>
          <w:rFonts w:ascii="Times New Roman"/>
          <w:sz w:val="22"/>
          <w:szCs w:val="21"/>
        </w:rPr>
      </w:pPr>
      <w:r>
        <w:rPr>
          <w:rFonts w:ascii="Times New Roman"/>
          <w:sz w:val="22"/>
          <w:szCs w:val="21"/>
        </w:rPr>
        <w:t xml:space="preserve">15.2 </w:t>
      </w:r>
      <w:r>
        <w:rPr>
          <w:rFonts w:ascii="Times New Roman" w:hint="eastAsia"/>
          <w:sz w:val="22"/>
          <w:szCs w:val="21"/>
        </w:rPr>
        <w:t>对于没有格式要求的投标文件由投标人自行编写。</w:t>
      </w:r>
    </w:p>
    <w:p w:rsidRDefault="00B873B4" w:rsidR="00174ACF">
      <w:pPr>
        <w:pStyle w:val="3"/>
        <w:spacing w:lineRule="exact" w:line="400"/>
        <w:rPr>
          <w:rFonts w:hAnsi="Times New Roman"/>
          <w:sz w:val="22"/>
          <w:szCs w:val="21"/>
        </w:rPr>
      </w:pPr>
      <w:bookmarkStart w:name="_Toc183682360" w:id="113"/>
      <w:bookmarkStart w:name="_Toc183582223" w:id="114"/>
      <w:bookmarkStart w:name="_Toc308164800" w:id="115"/>
      <w:bookmarkStart w:name="_Toc217446050" w:id="116"/>
      <w:r>
        <w:rPr>
          <w:rFonts w:hAnsi="Times New Roman"/>
          <w:sz w:val="22"/>
          <w:szCs w:val="21"/>
        </w:rPr>
        <w:t>16</w:t>
      </w:r>
      <w:r>
        <w:rPr>
          <w:rFonts w:hAnsi="Times New Roman" w:hint="eastAsia"/>
          <w:sz w:val="22"/>
          <w:szCs w:val="21"/>
        </w:rPr>
        <w:t>．投标保证金</w:t>
      </w:r>
      <w:bookmarkEnd w:id="113"/>
      <w:bookmarkEnd w:id="114"/>
      <w:bookmarkEnd w:id="115"/>
      <w:bookmarkEnd w:id="116"/>
      <w:r>
        <w:rPr>
          <w:rFonts w:cs="宋体" w:hAnsi="宋体" w:ascii="宋体" w:hint="eastAsia"/>
          <w:sz w:val="24"/>
        </w:rPr>
        <w:t>（本项目不适用）</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16.1 </w:t>
      </w:r>
      <w:r>
        <w:rPr>
          <w:rFonts w:ascii="Times New Roman" w:hint="eastAsia"/>
          <w:sz w:val="22"/>
          <w:szCs w:val="21"/>
        </w:rPr>
        <w:t>投标人投标时，必须以人民币提交招标文件规定数额的投标保证金，并作为其投标的一部分。</w:t>
      </w:r>
    </w:p>
    <w:p w:rsidRDefault="00B873B4" w:rsidR="00174ACF">
      <w:pPr>
        <w:tabs>
          <w:tab w:pos="1134" w:val="left"/>
        </w:tabs>
        <w:spacing w:lineRule="exact" w:line="400"/>
        <w:ind w:firstLineChars="177" w:firstLine="389"/>
        <w:rPr>
          <w:rFonts w:ascii="Times New Roman"/>
          <w:sz w:val="22"/>
          <w:szCs w:val="21"/>
        </w:rPr>
      </w:pPr>
      <w:r>
        <w:rPr>
          <w:rFonts w:ascii="Times New Roman"/>
          <w:sz w:val="22"/>
          <w:szCs w:val="21"/>
        </w:rPr>
        <w:t>16.2</w:t>
      </w:r>
      <w:r>
        <w:rPr>
          <w:rFonts w:ascii="Times New Roman" w:hint="eastAsia"/>
          <w:sz w:val="22"/>
          <w:szCs w:val="21"/>
        </w:rPr>
        <w:t>投标保证金交款方式：详见投标人须知前附表。</w:t>
      </w:r>
    </w:p>
    <w:p w:rsidRDefault="00B873B4" w:rsidR="00174ACF">
      <w:pPr>
        <w:tabs>
          <w:tab w:pos="1134" w:val="left"/>
        </w:tabs>
        <w:spacing w:lineRule="exact" w:line="400"/>
        <w:ind w:firstLineChars="177" w:firstLine="389"/>
        <w:rPr>
          <w:rFonts w:ascii="Times New Roman"/>
          <w:sz w:val="22"/>
          <w:szCs w:val="21"/>
        </w:rPr>
      </w:pPr>
      <w:r>
        <w:rPr>
          <w:rFonts w:ascii="Times New Roman"/>
          <w:sz w:val="22"/>
          <w:szCs w:val="21"/>
        </w:rPr>
        <w:lastRenderedPageBreak/>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ascii="Times New Roman" w:hint="eastAsia"/>
          <w:bCs/>
          <w:sz w:val="22"/>
          <w:szCs w:val="21"/>
        </w:rPr>
        <w:t>（注：</w:t>
      </w:r>
      <w:r w:rsidR="00104717">
        <w:rPr>
          <w:rFonts w:ascii="Times New Roman"/>
          <w:bCs/>
          <w:sz w:val="22"/>
          <w:szCs w:val="21"/>
        </w:rPr>
        <w:fldChar w:fldCharType="begin"/>
      </w:r>
      <w:r>
        <w:rPr>
          <w:rFonts w:ascii="Times New Roman"/>
          <w:bCs/>
          <w:sz w:val="22"/>
          <w:szCs w:val="21"/>
        </w:rPr>
        <w:instrText xml:space="preserve"> = 1 \* GB3 \* MERGEFORMAT </w:instrText>
      </w:r>
      <w:r w:rsidR="00104717">
        <w:rPr>
          <w:rFonts w:ascii="Times New Roman"/>
          <w:bCs/>
          <w:sz w:val="22"/>
          <w:szCs w:val="21"/>
        </w:rPr>
        <w:fldChar w:fldCharType="separate"/>
      </w:r>
      <w:r>
        <w:rPr>
          <w:rFonts w:cs="宋体" w:hAnsi="宋体" w:hint="eastAsia"/>
          <w:bCs/>
          <w:sz w:val="22"/>
          <w:szCs w:val="21"/>
        </w:rPr>
        <w:t>①</w:t>
      </w:r>
      <w:r w:rsidR="00104717">
        <w:rPr>
          <w:rFonts w:ascii="Times New Roman"/>
          <w:bCs/>
          <w:sz w:val="22"/>
          <w:szCs w:val="21"/>
        </w:rPr>
        <w:fldChar w:fldCharType="end"/>
      </w:r>
      <w:r>
        <w:rPr>
          <w:rFonts w:ascii="Times New Roman" w:hint="eastAsia"/>
          <w:bCs/>
          <w:sz w:val="22"/>
          <w:szCs w:val="21"/>
        </w:rPr>
        <w:t>因投标人自身原因造成的保证金延迟退还或者投标人和采购代理机构书面协商可以延迟退还的，采购代理机构不承担相应责任；</w:t>
      </w:r>
      <w:r w:rsidR="00104717">
        <w:rPr>
          <w:rFonts w:ascii="Times New Roman"/>
          <w:bCs/>
          <w:sz w:val="22"/>
          <w:szCs w:val="21"/>
        </w:rPr>
        <w:fldChar w:fldCharType="begin"/>
      </w:r>
      <w:r>
        <w:rPr>
          <w:rFonts w:ascii="Times New Roman"/>
          <w:bCs/>
          <w:sz w:val="22"/>
          <w:szCs w:val="21"/>
        </w:rPr>
        <w:instrText xml:space="preserve"> = 2 \* GB3 \* MERGEFORMAT </w:instrText>
      </w:r>
      <w:r w:rsidR="00104717">
        <w:rPr>
          <w:rFonts w:ascii="Times New Roman"/>
          <w:bCs/>
          <w:sz w:val="22"/>
          <w:szCs w:val="21"/>
        </w:rPr>
        <w:fldChar w:fldCharType="separate"/>
      </w:r>
      <w:r>
        <w:rPr>
          <w:rFonts w:cs="宋体" w:hAnsi="宋体" w:hint="eastAsia"/>
          <w:bCs/>
          <w:sz w:val="22"/>
          <w:szCs w:val="21"/>
        </w:rPr>
        <w:t>②</w:t>
      </w:r>
      <w:r w:rsidR="00104717">
        <w:rPr>
          <w:rFonts w:ascii="Times New Roman"/>
          <w:bCs/>
          <w:sz w:val="22"/>
          <w:szCs w:val="21"/>
        </w:rPr>
        <w:fldChar w:fldCharType="end"/>
      </w:r>
      <w:r>
        <w:rPr>
          <w:rFonts w:ascii="Times New Roman" w:hint="eastAsia"/>
          <w:bCs/>
          <w:sz w:val="22"/>
          <w:szCs w:val="21"/>
        </w:rPr>
        <w:t>供应商因涉嫌违法违规，按照规定应当不予退还保证金的，有关部门处理认定违法违规行为期间不计入退还保证金时限之内。）</w:t>
      </w:r>
      <w:r>
        <w:rPr>
          <w:rFonts w:ascii="Times New Roman" w:hint="eastAsia"/>
          <w:sz w:val="22"/>
          <w:szCs w:val="21"/>
        </w:rPr>
        <w:t>；</w:t>
      </w:r>
    </w:p>
    <w:p w:rsidRDefault="00B873B4" w:rsidR="00174ACF">
      <w:pPr>
        <w:spacing w:lineRule="exact" w:line="400"/>
        <w:ind w:firstLineChars="200" w:firstLine="440"/>
        <w:rPr>
          <w:rFonts w:ascii="Times New Roman"/>
          <w:sz w:val="22"/>
          <w:szCs w:val="21"/>
        </w:rPr>
      </w:pPr>
      <w:r>
        <w:rPr>
          <w:rFonts w:ascii="Times New Roman"/>
          <w:sz w:val="22"/>
          <w:szCs w:val="21"/>
        </w:rPr>
        <w:t>16.4</w:t>
      </w:r>
      <w:r>
        <w:rPr>
          <w:rFonts w:ascii="Times New Roman" w:hint="eastAsia"/>
          <w:sz w:val="22"/>
          <w:szCs w:val="21"/>
        </w:rPr>
        <w:t>发生下列情形之一的，采购代理机构可以不予退还投标保证金：</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）在招标文件规定的投标截止时间后撤回投标的；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）在采购人确定中标人以前放弃中标候选资格的；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）中标后放弃中标、不领取或者不接收中标通知书的；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）由于中标人的原因未能按照招标文件的规定与采购人签订合同的；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5</w:t>
      </w:r>
      <w:r>
        <w:rPr>
          <w:rFonts w:ascii="Times New Roman" w:hint="eastAsia"/>
          <w:sz w:val="22"/>
          <w:szCs w:val="21"/>
        </w:rPr>
        <w:t>）由于中标人的原因未能按照招标文件的规定交纳履约保证金的；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6</w:t>
      </w:r>
      <w:r>
        <w:rPr>
          <w:rFonts w:ascii="Times New Roman" w:hint="eastAsia"/>
          <w:sz w:val="22"/>
          <w:szCs w:val="21"/>
        </w:rPr>
        <w:t>）投标人提供虚假资料的；</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7</w:t>
      </w:r>
      <w:r>
        <w:rPr>
          <w:rFonts w:ascii="Times New Roman" w:hint="eastAsia"/>
          <w:sz w:val="22"/>
          <w:szCs w:val="21"/>
        </w:rPr>
        <w:t>）投标有效期内，投标人在政府采购活动中有违法、违规、违纪行为。</w:t>
      </w:r>
    </w:p>
    <w:p w:rsidRDefault="00B873B4" w:rsidR="00174ACF">
      <w:pPr>
        <w:spacing w:lineRule="exact" w:line="400"/>
        <w:ind w:firstLineChars="196" w:firstLine="431"/>
        <w:rPr>
          <w:rFonts w:ascii="Times New Roman"/>
          <w:sz w:val="22"/>
          <w:szCs w:val="21"/>
        </w:rPr>
      </w:pPr>
      <w:r>
        <w:rPr>
          <w:rFonts w:ascii="Times New Roman" w:hint="eastAsia"/>
          <w:sz w:val="22"/>
          <w:szCs w:val="21"/>
        </w:rPr>
        <w:t>（</w:t>
      </w:r>
      <w:r>
        <w:rPr>
          <w:rFonts w:ascii="Times New Roman"/>
          <w:sz w:val="22"/>
          <w:szCs w:val="21"/>
        </w:rPr>
        <w:t>8</w:t>
      </w:r>
      <w:r>
        <w:rPr>
          <w:rFonts w:ascii="Times New Roman" w:hint="eastAsia"/>
          <w:sz w:val="22"/>
          <w:szCs w:val="21"/>
        </w:rPr>
        <w:t>）投标有效期内，投标人撤销投标文件的。</w:t>
      </w:r>
    </w:p>
    <w:p w:rsidRDefault="00B873B4" w:rsidR="00174ACF">
      <w:pPr>
        <w:pStyle w:val="3"/>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94"/>
      <w:bookmarkEnd w:id="95"/>
      <w:bookmarkEnd w:id="96"/>
      <w:bookmarkEnd w:id="97"/>
    </w:p>
    <w:p w:rsidRDefault="00B873B4" w:rsidR="00174ACF">
      <w:pPr>
        <w:tabs>
          <w:tab w:pos="7665" w:val="left"/>
        </w:tabs>
        <w:spacing w:lineRule="exact" w:line="400"/>
        <w:ind w:firstLineChars="200" w:firstLine="440" w:leftChars="6" w:left="14"/>
        <w:rPr>
          <w:rFonts w:ascii="Times New Roman"/>
          <w:sz w:val="22"/>
          <w:szCs w:val="21"/>
        </w:rPr>
      </w:pPr>
      <w:bookmarkStart w:name="_Toc23833" w:id="117"/>
      <w:bookmarkStart w:name="_Toc183582225" w:id="118"/>
      <w:bookmarkStart w:name="_Toc183682362" w:id="119"/>
      <w:bookmarkStart w:name="_Toc217446052" w:id="120"/>
      <w:r>
        <w:rPr>
          <w:rFonts w:ascii="Times New Roman"/>
          <w:sz w:val="22"/>
          <w:szCs w:val="21"/>
        </w:rPr>
        <w:t xml:space="preserve">17.1 </w:t>
      </w:r>
      <w:r>
        <w:rPr>
          <w:rFonts w:ascii="Times New Roman" w:hint="eastAsia"/>
          <w:sz w:val="22"/>
          <w:szCs w:val="21"/>
        </w:rPr>
        <w:t>本项目投标有效期为投标截止时间届满后</w:t>
      </w:r>
      <w:r>
        <w:rPr>
          <w:rFonts w:ascii="Times New Roman" w:hint="eastAsia"/>
          <w:b/>
          <w:bCs/>
          <w:sz w:val="22"/>
          <w:szCs w:val="21"/>
        </w:rPr>
        <w:t>90</w:t>
      </w:r>
      <w:r>
        <w:rPr>
          <w:rFonts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rsidRDefault="00B873B4" w:rsidR="00174ACF">
      <w:pPr>
        <w:tabs>
          <w:tab w:pos="7665" w:val="left"/>
        </w:tabs>
        <w:spacing w:lineRule="exact" w:line="400"/>
        <w:ind w:firstLineChars="150" w:firstLine="330" w:leftChars="6" w:left="14"/>
        <w:rPr>
          <w:rFonts w:ascii="Times New Roman"/>
          <w:sz w:val="22"/>
          <w:szCs w:val="21"/>
        </w:rPr>
      </w:pPr>
      <w:r>
        <w:rPr>
          <w:rFonts w:ascii="Times New Roman"/>
          <w:sz w:val="22"/>
          <w:szCs w:val="21"/>
        </w:rPr>
        <w:t xml:space="preserve">17.2 </w:t>
      </w:r>
      <w:r>
        <w:rPr>
          <w:rFonts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rsidRDefault="00B873B4" w:rsidR="00174ACF">
      <w:pPr>
        <w:tabs>
          <w:tab w:pos="7665" w:val="left"/>
        </w:tabs>
        <w:spacing w:lineRule="exact" w:line="400"/>
        <w:ind w:firstLineChars="150" w:firstLine="330" w:leftChars="6" w:left="14"/>
        <w:rPr>
          <w:rFonts w:ascii="Times New Roman"/>
          <w:sz w:val="22"/>
          <w:szCs w:val="21"/>
        </w:rPr>
      </w:pPr>
      <w:r>
        <w:rPr>
          <w:rFonts w:ascii="Times New Roman"/>
          <w:sz w:val="22"/>
          <w:szCs w:val="21"/>
        </w:rPr>
        <w:t xml:space="preserve">17.3 </w:t>
      </w:r>
      <w:r>
        <w:rPr>
          <w:rFonts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Default="00B873B4" w:rsidR="00174ACF">
      <w:pPr>
        <w:pStyle w:val="3"/>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7"/>
      <w:bookmarkEnd w:id="118"/>
      <w:bookmarkEnd w:id="119"/>
      <w:bookmarkEnd w:id="120"/>
    </w:p>
    <w:p w:rsidRDefault="00B873B4" w:rsidR="00174ACF">
      <w:pPr>
        <w:tabs>
          <w:tab w:pos="7665" w:val="left"/>
        </w:tabs>
        <w:spacing w:lineRule="exact" w:line="400"/>
        <w:ind w:firstLineChars="150" w:firstLine="330" w:leftChars="6" w:left="14"/>
        <w:rPr>
          <w:rFonts w:ascii="Times New Roman"/>
          <w:sz w:val="22"/>
          <w:szCs w:val="21"/>
        </w:rPr>
      </w:pPr>
      <w:bookmarkStart w:name="_Toc183682363" w:id="121"/>
      <w:bookmarkStart w:name="_Toc77400781" w:id="122"/>
      <w:bookmarkStart w:name="_Toc183582226" w:id="123"/>
      <w:bookmarkStart w:name="_Toc89075877" w:id="124"/>
      <w:bookmarkStart w:name="_Toc217446053" w:id="125"/>
      <w:bookmarkStart w:name="_Toc20628" w:id="126"/>
      <w:r>
        <w:rPr>
          <w:rFonts w:ascii="Times New Roman"/>
          <w:sz w:val="22"/>
          <w:szCs w:val="21"/>
        </w:rPr>
        <w:t xml:space="preserve">18.1 </w:t>
      </w:r>
      <w:r>
        <w:rPr>
          <w:rFonts w:ascii="Times New Roman" w:hint="eastAsia"/>
          <w:sz w:val="22"/>
          <w:szCs w:val="21"/>
        </w:rPr>
        <w:t>投标文件分为</w:t>
      </w:r>
      <w:r>
        <w:rPr>
          <w:rFonts w:ascii="Times New Roman"/>
          <w:sz w:val="22"/>
          <w:szCs w:val="21"/>
        </w:rPr>
        <w:t>“</w:t>
      </w:r>
      <w:r>
        <w:rPr>
          <w:rFonts w:ascii="Times New Roman" w:hint="eastAsia"/>
          <w:sz w:val="22"/>
          <w:szCs w:val="21"/>
        </w:rPr>
        <w:t>资格性投标文件</w:t>
      </w:r>
      <w:r>
        <w:rPr>
          <w:rFonts w:ascii="Times New Roman"/>
          <w:sz w:val="22"/>
          <w:szCs w:val="21"/>
        </w:rPr>
        <w:t>”</w:t>
      </w:r>
      <w:r>
        <w:rPr>
          <w:rFonts w:ascii="Times New Roman" w:hint="eastAsia"/>
          <w:sz w:val="22"/>
          <w:szCs w:val="21"/>
        </w:rPr>
        <w:t>和</w:t>
      </w:r>
      <w:r>
        <w:rPr>
          <w:rFonts w:ascii="Times New Roman"/>
          <w:sz w:val="22"/>
          <w:szCs w:val="21"/>
        </w:rPr>
        <w:t>“</w:t>
      </w:r>
      <w:r>
        <w:rPr>
          <w:rFonts w:ascii="Times New Roman" w:hint="eastAsia"/>
          <w:sz w:val="22"/>
          <w:szCs w:val="21"/>
        </w:rPr>
        <w:t>其他响应性投标文件</w:t>
      </w:r>
      <w:r>
        <w:rPr>
          <w:rFonts w:ascii="Times New Roman"/>
          <w:sz w:val="22"/>
          <w:szCs w:val="21"/>
        </w:rPr>
        <w:t>”</w:t>
      </w:r>
      <w:r>
        <w:rPr>
          <w:rFonts w:ascii="Times New Roman" w:hint="eastAsia"/>
          <w:sz w:val="22"/>
          <w:szCs w:val="21"/>
        </w:rPr>
        <w:t>两部分，且该两部分应分册装订、密封。资格性投标文件包括招标文件第四章要求的证明材料，其他响应性投标文件包括</w:t>
      </w:r>
      <w:r>
        <w:rPr>
          <w:rFonts w:ascii="Times New Roman" w:hint="eastAsia"/>
          <w:sz w:val="22"/>
          <w:szCs w:val="21"/>
        </w:rPr>
        <w:lastRenderedPageBreak/>
        <w:t>投标人响应招标文件全部要求的证明材料（资格证明材料除外）。资格性投标文件用于采购人或采购代理机构资格审查，其他响应性投标文件用于评标委员会评标。</w:t>
      </w:r>
    </w:p>
    <w:p w:rsidRDefault="00B873B4" w:rsidR="00174ACF">
      <w:pPr>
        <w:tabs>
          <w:tab w:pos="1080" w:val="left"/>
        </w:tabs>
        <w:spacing w:lineRule="exact" w:line="400"/>
        <w:ind w:firstLineChars="192" w:firstLine="422"/>
        <w:rPr>
          <w:rFonts w:ascii="Times New Roman"/>
          <w:sz w:val="22"/>
          <w:szCs w:val="21"/>
        </w:rPr>
      </w:pPr>
      <w:r>
        <w:rPr>
          <w:rFonts w:ascii="Times New Roman"/>
          <w:sz w:val="22"/>
          <w:szCs w:val="21"/>
        </w:rPr>
        <w:t xml:space="preserve">18.2 </w:t>
      </w:r>
      <w:r>
        <w:rPr>
          <w:rFonts w:ascii="Times New Roman" w:hint="eastAsia"/>
          <w:sz w:val="22"/>
          <w:szCs w:val="21"/>
        </w:rPr>
        <w:t>投标人应按</w:t>
      </w:r>
      <w:r>
        <w:rPr>
          <w:rFonts w:ascii="Times New Roman"/>
          <w:sz w:val="22"/>
          <w:szCs w:val="21"/>
        </w:rPr>
        <w:t>18.1</w:t>
      </w:r>
      <w:r>
        <w:rPr>
          <w:rFonts w:ascii="Times New Roman" w:hint="eastAsia"/>
          <w:sz w:val="22"/>
          <w:szCs w:val="21"/>
        </w:rPr>
        <w:t>准备两部分投标文件，每部分包含正本壹份、副本四份和相应的电子文档</w:t>
      </w:r>
      <w:r>
        <w:rPr>
          <w:rFonts w:ascii="Times New Roman"/>
          <w:sz w:val="22"/>
          <w:szCs w:val="21"/>
        </w:rPr>
        <w:t>“U</w:t>
      </w:r>
      <w:r>
        <w:rPr>
          <w:rFonts w:ascii="Times New Roman" w:hint="eastAsia"/>
          <w:sz w:val="22"/>
          <w:szCs w:val="21"/>
        </w:rPr>
        <w:t>盘</w:t>
      </w:r>
      <w:r>
        <w:rPr>
          <w:rFonts w:ascii="Times New Roman"/>
          <w:sz w:val="22"/>
          <w:szCs w:val="21"/>
        </w:rPr>
        <w:t>”</w:t>
      </w:r>
      <w:r>
        <w:rPr>
          <w:rFonts w:ascii="Times New Roman" w:hint="eastAsia"/>
          <w:sz w:val="22"/>
          <w:szCs w:val="21"/>
        </w:rPr>
        <w:t>壹份，以及用于开标唱标单独密封提交的</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（壹份）。投标文件的正本和副本应在其封面右上角清楚地标明</w:t>
      </w:r>
      <w:r>
        <w:rPr>
          <w:rFonts w:ascii="Times New Roman"/>
          <w:sz w:val="22"/>
          <w:szCs w:val="21"/>
        </w:rPr>
        <w:t>“</w:t>
      </w:r>
      <w:r>
        <w:rPr>
          <w:rFonts w:ascii="Times New Roman" w:hint="eastAsia"/>
          <w:sz w:val="22"/>
          <w:szCs w:val="21"/>
        </w:rPr>
        <w:t>正本</w:t>
      </w:r>
      <w:r>
        <w:rPr>
          <w:rFonts w:ascii="Times New Roman"/>
          <w:sz w:val="22"/>
          <w:szCs w:val="21"/>
        </w:rPr>
        <w:t>”</w:t>
      </w:r>
      <w:r>
        <w:rPr>
          <w:rFonts w:ascii="Times New Roman" w:hint="eastAsia"/>
          <w:sz w:val="22"/>
          <w:szCs w:val="21"/>
        </w:rPr>
        <w:t>或</w:t>
      </w:r>
      <w:r>
        <w:rPr>
          <w:rFonts w:ascii="Times New Roman"/>
          <w:sz w:val="22"/>
          <w:szCs w:val="21"/>
        </w:rPr>
        <w:t>“</w:t>
      </w:r>
      <w:r>
        <w:rPr>
          <w:rFonts w:ascii="Times New Roman" w:hint="eastAsia"/>
          <w:sz w:val="22"/>
          <w:szCs w:val="21"/>
        </w:rPr>
        <w:t>副本</w:t>
      </w:r>
      <w:r>
        <w:rPr>
          <w:rFonts w:ascii="Times New Roman"/>
          <w:sz w:val="22"/>
          <w:szCs w:val="21"/>
        </w:rPr>
        <w:t>”</w:t>
      </w:r>
      <w:r>
        <w:rPr>
          <w:rFonts w:ascii="Times New Roman" w:hint="eastAsia"/>
          <w:sz w:val="22"/>
          <w:szCs w:val="21"/>
        </w:rPr>
        <w:t>字样。若正本和副本有不一致的内容，以正本书面投标文件为准。</w:t>
      </w:r>
    </w:p>
    <w:p w:rsidRDefault="00B873B4" w:rsidR="00174ACF">
      <w:pPr>
        <w:tabs>
          <w:tab w:pos="7665" w:val="left"/>
        </w:tabs>
        <w:spacing w:lineRule="auto" w:line="276"/>
        <w:ind w:firstLineChars="200" w:firstLine="440"/>
        <w:rPr>
          <w:rFonts w:ascii="Times New Roman"/>
          <w:sz w:val="22"/>
          <w:szCs w:val="21"/>
        </w:rPr>
      </w:pPr>
      <w:r>
        <w:rPr>
          <w:rFonts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rsidRDefault="00B873B4" w:rsidR="00174ACF">
      <w:pPr>
        <w:tabs>
          <w:tab w:pos="7665" w:val="left"/>
        </w:tabs>
        <w:spacing w:lineRule="auto" w:line="276"/>
        <w:ind w:firstLineChars="200" w:firstLine="440"/>
        <w:rPr>
          <w:rFonts w:ascii="Times New Roman"/>
          <w:sz w:val="22"/>
          <w:szCs w:val="21"/>
        </w:rPr>
      </w:pPr>
      <w:r>
        <w:rPr>
          <w:rFonts w:ascii="Times New Roman"/>
          <w:sz w:val="22"/>
          <w:szCs w:val="21"/>
        </w:rPr>
        <w:t xml:space="preserve">18.4 </w:t>
      </w:r>
      <w:r>
        <w:rPr>
          <w:rFonts w:hAnsi="宋体" w:ascii="Times New Roman" w:hint="eastAsia"/>
          <w:sz w:val="22"/>
          <w:szCs w:val="21"/>
        </w:rPr>
        <w:t>投标文件正本和副本须装订成册并编码（左侧胶装、双面打印）。</w:t>
      </w:r>
    </w:p>
    <w:p w:rsidRDefault="00B873B4" w:rsidR="00174ACF">
      <w:pPr>
        <w:tabs>
          <w:tab w:pos="7665" w:val="left"/>
        </w:tabs>
        <w:spacing w:lineRule="auto" w:line="276"/>
        <w:ind w:firstLineChars="200" w:firstLine="440"/>
        <w:rPr>
          <w:rFonts w:ascii="Times New Roman"/>
          <w:b/>
          <w:bCs/>
          <w:sz w:val="22"/>
          <w:szCs w:val="21"/>
        </w:rPr>
      </w:pPr>
      <w:r>
        <w:rPr>
          <w:rFonts w:ascii="Times New Roman"/>
          <w:sz w:val="22"/>
          <w:szCs w:val="21"/>
        </w:rPr>
        <w:t>18.5</w:t>
      </w:r>
      <w:r>
        <w:rPr>
          <w:rFonts w:hAnsi="宋体" w:ascii="Times New Roman" w:hint="eastAsia"/>
          <w:sz w:val="22"/>
          <w:szCs w:val="21"/>
        </w:rPr>
        <w:t>投标文件须连续、逐页编制页码、编制目录便于评标小组进行评审。</w:t>
      </w:r>
    </w:p>
    <w:p w:rsidRDefault="00B873B4" w:rsidR="00174ACF">
      <w:pPr>
        <w:tabs>
          <w:tab w:pos="7665" w:val="left"/>
        </w:tabs>
        <w:spacing w:lineRule="auto" w:line="276"/>
        <w:ind w:firstLineChars="200" w:firstLine="440"/>
        <w:rPr>
          <w:rFonts w:ascii="Times New Roman"/>
          <w:sz w:val="22"/>
          <w:szCs w:val="21"/>
        </w:rPr>
      </w:pPr>
      <w:r>
        <w:rPr>
          <w:rFonts w:ascii="Times New Roman"/>
          <w:sz w:val="22"/>
          <w:szCs w:val="21"/>
        </w:rPr>
        <w:t>18.6</w:t>
      </w:r>
      <w:r>
        <w:rPr>
          <w:rFonts w:hAnsi="宋体" w:ascii="Times New Roman" w:hint="eastAsia"/>
          <w:sz w:val="22"/>
          <w:szCs w:val="21"/>
        </w:rPr>
        <w:t>投标文件应根据招标文件的要求制作，签署、盖章和内容应完整，如有遗漏，投标人将自行承担其投标文件被视为无效投标文件的风险。</w:t>
      </w:r>
    </w:p>
    <w:p w:rsidRDefault="00B873B4" w:rsidR="00174ACF">
      <w:pPr>
        <w:pStyle w:val="3"/>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21"/>
      <w:bookmarkEnd w:id="122"/>
      <w:bookmarkEnd w:id="123"/>
      <w:bookmarkEnd w:id="124"/>
      <w:r>
        <w:rPr>
          <w:rFonts w:hAnsi="Times New Roman" w:hint="eastAsia"/>
          <w:sz w:val="22"/>
          <w:szCs w:val="21"/>
        </w:rPr>
        <w:t>注</w:t>
      </w:r>
      <w:bookmarkEnd w:id="125"/>
      <w:bookmarkEnd w:id="126"/>
    </w:p>
    <w:p w:rsidRDefault="00B873B4" w:rsidR="00174ACF">
      <w:pPr>
        <w:tabs>
          <w:tab w:pos="1080" w:val="left"/>
        </w:tabs>
        <w:spacing w:lineRule="exact" w:line="400"/>
        <w:ind w:firstLineChars="200" w:firstLine="440"/>
        <w:rPr>
          <w:rFonts w:ascii="Times New Roman"/>
          <w:sz w:val="22"/>
          <w:szCs w:val="21"/>
        </w:rPr>
      </w:pPr>
      <w:r>
        <w:rPr>
          <w:rFonts w:ascii="Times New Roman"/>
          <w:sz w:val="22"/>
          <w:szCs w:val="21"/>
        </w:rPr>
        <w:t xml:space="preserve">19.1 </w:t>
      </w:r>
      <w:r>
        <w:rPr>
          <w:rFonts w:ascii="Times New Roman" w:hint="eastAsia"/>
          <w:sz w:val="22"/>
          <w:szCs w:val="21"/>
        </w:rPr>
        <w:t>投标人应在投标文件正本和所有副本的封面上注明</w:t>
      </w:r>
      <w:r>
        <w:rPr>
          <w:rFonts w:ascii="Times New Roman"/>
          <w:sz w:val="22"/>
          <w:szCs w:val="21"/>
        </w:rPr>
        <w:t>“</w:t>
      </w:r>
      <w:r>
        <w:rPr>
          <w:rFonts w:ascii="Times New Roman" w:hint="eastAsia"/>
          <w:sz w:val="22"/>
          <w:szCs w:val="21"/>
        </w:rPr>
        <w:t>资格性投标文件</w:t>
      </w:r>
      <w:r>
        <w:rPr>
          <w:rFonts w:ascii="Times New Roman"/>
          <w:sz w:val="22"/>
          <w:szCs w:val="21"/>
        </w:rPr>
        <w:t>/</w:t>
      </w:r>
      <w:r>
        <w:rPr>
          <w:rFonts w:ascii="Times New Roman" w:hint="eastAsia"/>
          <w:sz w:val="22"/>
          <w:szCs w:val="21"/>
        </w:rPr>
        <w:t>其他响应性投标文件、正本</w:t>
      </w:r>
      <w:r>
        <w:rPr>
          <w:rFonts w:ascii="Times New Roman"/>
          <w:sz w:val="22"/>
          <w:szCs w:val="21"/>
        </w:rPr>
        <w:t>/</w:t>
      </w:r>
      <w:r>
        <w:rPr>
          <w:rFonts w:ascii="Times New Roman" w:hint="eastAsia"/>
          <w:sz w:val="22"/>
          <w:szCs w:val="21"/>
        </w:rPr>
        <w:t>副本、投标人名称、招标编号、项目名称及分包号（如有分包）</w:t>
      </w:r>
      <w:r>
        <w:rPr>
          <w:rFonts w:ascii="Times New Roman"/>
          <w:sz w:val="22"/>
          <w:szCs w:val="21"/>
        </w:rPr>
        <w:t>”</w:t>
      </w:r>
      <w:r>
        <w:rPr>
          <w:rFonts w:ascii="Times New Roman" w:hint="eastAsia"/>
          <w:sz w:val="22"/>
          <w:szCs w:val="21"/>
        </w:rPr>
        <w:t>。</w:t>
      </w:r>
    </w:p>
    <w:p w:rsidRDefault="00B873B4" w:rsidR="00174ACF">
      <w:pPr>
        <w:tabs>
          <w:tab w:pos="1080" w:val="left"/>
        </w:tabs>
        <w:spacing w:lineRule="exact" w:line="400"/>
        <w:ind w:firstLineChars="192" w:firstLine="422"/>
        <w:rPr>
          <w:rFonts w:ascii="Times New Roman"/>
          <w:sz w:val="22"/>
          <w:szCs w:val="21"/>
        </w:rPr>
      </w:pPr>
      <w:r>
        <w:rPr>
          <w:rFonts w:ascii="Times New Roman"/>
          <w:sz w:val="22"/>
          <w:szCs w:val="21"/>
        </w:rPr>
        <w:t xml:space="preserve">19.2 </w:t>
      </w:r>
      <w:r>
        <w:rPr>
          <w:rFonts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ascii="Times New Roman" w:hint="eastAsia"/>
          <w:sz w:val="22"/>
          <w:szCs w:val="21"/>
        </w:rPr>
        <w:t>和用于开标唱标单独提交的</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。投标文件应当密封，其中，</w:t>
      </w:r>
      <w:r>
        <w:rPr>
          <w:rFonts w:ascii="Times New Roman"/>
          <w:sz w:val="22"/>
          <w:szCs w:val="21"/>
        </w:rPr>
        <w:t>“</w:t>
      </w:r>
      <w:r>
        <w:rPr>
          <w:rFonts w:ascii="Times New Roman" w:hint="eastAsia"/>
          <w:sz w:val="22"/>
          <w:szCs w:val="21"/>
        </w:rPr>
        <w:t>电子文档</w:t>
      </w:r>
      <w:r>
        <w:rPr>
          <w:rFonts w:ascii="Times New Roman"/>
          <w:sz w:val="22"/>
          <w:szCs w:val="21"/>
        </w:rPr>
        <w:t>”</w:t>
      </w:r>
      <w:r>
        <w:rPr>
          <w:rFonts w:ascii="Times New Roman" w:hint="eastAsia"/>
          <w:sz w:val="22"/>
          <w:szCs w:val="21"/>
        </w:rPr>
        <w:t>、</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单独密封。</w:t>
      </w:r>
    </w:p>
    <w:p w:rsidRDefault="00B873B4" w:rsidR="00174ACF">
      <w:pPr>
        <w:tabs>
          <w:tab w:pos="1080" w:val="left"/>
        </w:tabs>
        <w:spacing w:lineRule="exact" w:line="400"/>
        <w:ind w:firstLineChars="192" w:firstLine="422"/>
        <w:rPr>
          <w:rFonts w:ascii="Times New Roman"/>
          <w:sz w:val="22"/>
          <w:szCs w:val="21"/>
        </w:rPr>
      </w:pPr>
      <w:r>
        <w:rPr>
          <w:rFonts w:ascii="Times New Roman"/>
          <w:sz w:val="22"/>
          <w:szCs w:val="21"/>
        </w:rPr>
        <w:t xml:space="preserve">19.3 </w:t>
      </w:r>
      <w:r>
        <w:rPr>
          <w:rFonts w:ascii="Times New Roman" w:hint="eastAsia"/>
          <w:sz w:val="22"/>
          <w:szCs w:val="21"/>
        </w:rPr>
        <w:t>投标文件的密封袋上应当注明资格性投标文件</w:t>
      </w:r>
      <w:r>
        <w:rPr>
          <w:rFonts w:ascii="Times New Roman"/>
          <w:sz w:val="22"/>
          <w:szCs w:val="21"/>
        </w:rPr>
        <w:t>/</w:t>
      </w:r>
      <w:r>
        <w:rPr>
          <w:rFonts w:ascii="Times New Roman" w:hint="eastAsia"/>
          <w:sz w:val="22"/>
          <w:szCs w:val="21"/>
        </w:rPr>
        <w:t>其他响应性投标文件</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电子文档、投标人名称、招标编号、项目名称及分包号（如有分包）。</w:t>
      </w:r>
    </w:p>
    <w:p w:rsidRDefault="00B873B4" w:rsidR="00174ACF">
      <w:pPr>
        <w:tabs>
          <w:tab w:pos="7665" w:val="left"/>
        </w:tabs>
        <w:spacing w:lineRule="auto" w:line="276"/>
        <w:ind w:firstLineChars="200" w:firstLine="440"/>
        <w:rPr>
          <w:rFonts w:ascii="Times New Roman"/>
          <w:sz w:val="32"/>
          <w:szCs w:val="21"/>
        </w:rPr>
      </w:pPr>
      <w:r>
        <w:rPr>
          <w:rFonts w:ascii="Times New Roman"/>
          <w:sz w:val="22"/>
          <w:szCs w:val="21"/>
        </w:rPr>
        <w:t xml:space="preserve">19.4 </w:t>
      </w:r>
      <w:r>
        <w:rPr>
          <w:rFonts w:hAnsi="宋体" w:ascii="Times New Roman" w:hint="eastAsia"/>
          <w:sz w:val="22"/>
          <w:szCs w:val="21"/>
        </w:rPr>
        <w:t>所有外层密封袋的封口处应粘贴牢固，并加盖密封章（投标人公章）。</w:t>
      </w:r>
    </w:p>
    <w:p w:rsidRDefault="00B873B4" w:rsidR="00174ACF">
      <w:pPr>
        <w:pStyle w:val="3"/>
        <w:spacing w:lineRule="exact" w:line="400"/>
        <w:rPr>
          <w:rFonts w:hAnsi="Times New Roman"/>
          <w:sz w:val="22"/>
          <w:szCs w:val="21"/>
        </w:rPr>
      </w:pPr>
      <w:bookmarkStart w:name="_Toc183682364" w:id="127"/>
      <w:bookmarkStart w:name="_Toc183582227" w:id="128"/>
      <w:bookmarkStart w:name="_Toc308164804" w:id="129"/>
      <w:bookmarkStart w:name="_Toc217446054" w:id="130"/>
      <w:bookmarkStart w:name="_Toc20112" w:id="131"/>
      <w:bookmarkStart w:name="_Toc21680" w:id="132"/>
      <w:bookmarkStart w:name="_Toc25807" w:id="133"/>
      <w:bookmarkStart w:name="_Toc12048" w:id="134"/>
      <w:bookmarkStart w:name="_Toc21425" w:id="135"/>
      <w:bookmarkStart w:name="_Toc4869" w:id="136"/>
      <w:r>
        <w:rPr>
          <w:rFonts w:hAnsi="Times New Roman"/>
          <w:sz w:val="22"/>
          <w:szCs w:val="21"/>
        </w:rPr>
        <w:t>20</w:t>
      </w:r>
      <w:r>
        <w:rPr>
          <w:rFonts w:hAnsi="Times New Roman" w:hint="eastAsia"/>
          <w:sz w:val="22"/>
          <w:szCs w:val="21"/>
        </w:rPr>
        <w:t>．投标文件的</w:t>
      </w:r>
      <w:bookmarkEnd w:id="127"/>
      <w:bookmarkEnd w:id="128"/>
      <w:r>
        <w:rPr>
          <w:rFonts w:hAnsi="Times New Roman" w:hint="eastAsia"/>
          <w:sz w:val="22"/>
          <w:szCs w:val="21"/>
        </w:rPr>
        <w:t>递交</w:t>
      </w:r>
      <w:bookmarkEnd w:id="129"/>
      <w:bookmarkEnd w:id="130"/>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 xml:space="preserve">20.1 </w:t>
      </w:r>
      <w:r>
        <w:rPr>
          <w:rFonts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20.2</w:t>
      </w:r>
      <w:r>
        <w:rPr>
          <w:rFonts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20.3</w:t>
      </w:r>
      <w:r>
        <w:rPr>
          <w:rFonts w:ascii="Times New Roman" w:hint="eastAsia"/>
          <w:sz w:val="22"/>
          <w:szCs w:val="21"/>
        </w:rPr>
        <w:t>本次招标不接收邮寄的投标文件。</w:t>
      </w:r>
    </w:p>
    <w:p w:rsidRDefault="00B873B4" w:rsidR="00174ACF">
      <w:pPr>
        <w:pStyle w:val="3"/>
        <w:spacing w:lineRule="exact" w:line="400"/>
        <w:rPr>
          <w:rFonts w:hAnsi="Times New Roman"/>
          <w:sz w:val="22"/>
        </w:rPr>
      </w:pPr>
      <w:bookmarkStart w:name="_Toc183582228" w:id="137"/>
      <w:bookmarkStart w:name="_Toc183682365" w:id="138"/>
      <w:bookmarkStart w:name="_Toc217446055" w:id="139"/>
      <w:bookmarkStart w:name="_Toc183682368" w:id="140"/>
      <w:bookmarkStart w:name="_Toc77400782" w:id="141"/>
      <w:bookmarkStart w:name="_Toc183582231" w:id="142"/>
      <w:bookmarkStart w:name="_Toc308164805" w:id="143"/>
      <w:bookmarkStart w:name="_Toc217446056" w:id="144"/>
      <w:bookmarkStart w:name="_Toc89075878" w:id="145"/>
      <w:r>
        <w:rPr>
          <w:rFonts w:hAnsi="Times New Roman"/>
          <w:sz w:val="22"/>
          <w:szCs w:val="21"/>
        </w:rPr>
        <w:lastRenderedPageBreak/>
        <w:t>21</w:t>
      </w:r>
      <w:r>
        <w:rPr>
          <w:rFonts w:hAnsi="Times New Roman" w:hint="eastAsia"/>
          <w:sz w:val="22"/>
          <w:szCs w:val="21"/>
        </w:rPr>
        <w:t>．投标文件的修改和撤</w:t>
      </w:r>
      <w:bookmarkEnd w:id="137"/>
      <w:bookmarkEnd w:id="138"/>
      <w:r>
        <w:rPr>
          <w:rFonts w:hAnsi="Times New Roman" w:hint="eastAsia"/>
          <w:sz w:val="22"/>
          <w:szCs w:val="21"/>
        </w:rPr>
        <w:t>回</w:t>
      </w:r>
      <w:bookmarkEnd w:id="139"/>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 xml:space="preserve">21.1 </w:t>
      </w:r>
      <w:r>
        <w:rPr>
          <w:rFonts w:ascii="Times New Roman" w:hint="eastAsia"/>
          <w:sz w:val="22"/>
          <w:szCs w:val="21"/>
        </w:rPr>
        <w:t>投标人在递交了投标文件后，可以修改或撤回其投标文件，但必须在规定的投标截止时间前，以书面形式通知采购代理机构。</w:t>
      </w:r>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 xml:space="preserve">21.2 </w:t>
      </w:r>
      <w:r>
        <w:rPr>
          <w:rFonts w:ascii="Times New Roman" w:hint="eastAsia"/>
          <w:sz w:val="22"/>
          <w:szCs w:val="21"/>
        </w:rPr>
        <w:t>投标人的修改书或撤回通知书，应由其法定代表人或委托代理人签署并盖单位印章。修改书应按投标须知第</w:t>
      </w:r>
      <w:r>
        <w:rPr>
          <w:rFonts w:ascii="Times New Roman"/>
          <w:sz w:val="22"/>
          <w:szCs w:val="21"/>
        </w:rPr>
        <w:t>19</w:t>
      </w:r>
      <w:r>
        <w:rPr>
          <w:rFonts w:ascii="Times New Roman" w:hint="eastAsia"/>
          <w:sz w:val="22"/>
          <w:szCs w:val="21"/>
        </w:rPr>
        <w:t>条规定进行密封和标注，并在密封袋上标注</w:t>
      </w:r>
      <w:r>
        <w:rPr>
          <w:rFonts w:ascii="Times New Roman"/>
          <w:sz w:val="22"/>
          <w:szCs w:val="21"/>
        </w:rPr>
        <w:t>“</w:t>
      </w:r>
      <w:r>
        <w:rPr>
          <w:rFonts w:ascii="Times New Roman" w:hint="eastAsia"/>
          <w:sz w:val="22"/>
          <w:szCs w:val="21"/>
        </w:rPr>
        <w:t>修改</w:t>
      </w:r>
      <w:r>
        <w:rPr>
          <w:rFonts w:ascii="Times New Roman"/>
          <w:sz w:val="22"/>
          <w:szCs w:val="21"/>
        </w:rPr>
        <w:t>”</w:t>
      </w:r>
      <w:r>
        <w:rPr>
          <w:rFonts w:ascii="Times New Roman" w:hint="eastAsia"/>
          <w:sz w:val="22"/>
          <w:szCs w:val="21"/>
        </w:rPr>
        <w:t>字样。</w:t>
      </w:r>
    </w:p>
    <w:p w:rsidRDefault="00B873B4" w:rsidR="00174ACF">
      <w:pPr>
        <w:tabs>
          <w:tab w:pos="1095" w:val="left"/>
        </w:tabs>
        <w:spacing w:lineRule="exact" w:line="400"/>
        <w:ind w:firstLineChars="192" w:firstLine="422"/>
        <w:rPr>
          <w:rFonts w:ascii="Times New Roman"/>
          <w:sz w:val="22"/>
          <w:szCs w:val="21"/>
        </w:rPr>
      </w:pPr>
      <w:r>
        <w:rPr>
          <w:rFonts w:ascii="Times New Roman"/>
          <w:sz w:val="22"/>
          <w:szCs w:val="21"/>
        </w:rPr>
        <w:t xml:space="preserve">21.3 </w:t>
      </w:r>
      <w:r>
        <w:rPr>
          <w:rFonts w:ascii="Times New Roman" w:hint="eastAsia"/>
          <w:sz w:val="22"/>
          <w:szCs w:val="21"/>
        </w:rPr>
        <w:t>在投标截止时间之后，投标人不得对其递交的投标文件做任何修改或撤销投标。</w:t>
      </w:r>
    </w:p>
    <w:p w:rsidRDefault="00B873B4" w:rsidR="00174ACF">
      <w:pPr>
        <w:pStyle w:val="2"/>
        <w:spacing w:lineRule="exact" w:line="400"/>
        <w:jc w:val="center"/>
        <w:rPr>
          <w:rFonts w:hAnsi="Times New Roman" w:ascii="Times New Roman"/>
          <w:sz w:val="28"/>
          <w:szCs w:val="22"/>
        </w:rPr>
      </w:pPr>
      <w:r>
        <w:rPr>
          <w:rFonts w:ascii="Times New Roman" w:hint="eastAsia"/>
          <w:sz w:val="28"/>
          <w:szCs w:val="22"/>
        </w:rPr>
        <w:t>五、开标和中标</w:t>
      </w:r>
      <w:bookmarkEnd w:id="140"/>
      <w:bookmarkEnd w:id="141"/>
      <w:bookmarkEnd w:id="142"/>
      <w:bookmarkEnd w:id="143"/>
      <w:bookmarkEnd w:id="144"/>
      <w:bookmarkEnd w:id="145"/>
    </w:p>
    <w:p w:rsidRDefault="00B873B4" w:rsidR="00174ACF">
      <w:pPr>
        <w:pStyle w:val="3"/>
        <w:spacing w:lineRule="exact" w:line="400"/>
        <w:rPr>
          <w:rFonts w:hAnsi="Times New Roman"/>
          <w:sz w:val="22"/>
          <w:szCs w:val="21"/>
        </w:rPr>
      </w:pPr>
      <w:bookmarkStart w:name="_Toc308164806" w:id="146"/>
      <w:bookmarkStart w:name="_Toc183682369" w:id="147"/>
      <w:bookmarkStart w:name="_Toc217446057" w:id="148"/>
      <w:bookmarkStart w:name="_Toc183582232" w:id="149"/>
      <w:r>
        <w:rPr>
          <w:rFonts w:hAnsi="Times New Roman"/>
          <w:sz w:val="22"/>
          <w:szCs w:val="21"/>
        </w:rPr>
        <w:t>22</w:t>
      </w:r>
      <w:r>
        <w:rPr>
          <w:rFonts w:hAnsi="Times New Roman" w:hint="eastAsia"/>
          <w:sz w:val="22"/>
          <w:szCs w:val="21"/>
        </w:rPr>
        <w:t>．开标</w:t>
      </w:r>
      <w:bookmarkEnd w:id="146"/>
      <w:bookmarkEnd w:id="147"/>
      <w:bookmarkEnd w:id="148"/>
      <w:bookmarkEnd w:id="149"/>
    </w:p>
    <w:p w:rsidRDefault="00B873B4" w:rsidR="00174ACF">
      <w:pPr>
        <w:spacing w:lineRule="exact" w:line="400" w:before="120"/>
        <w:ind w:firstLineChars="200" w:firstLine="440"/>
        <w:rPr>
          <w:rFonts w:ascii="Times New Roman"/>
          <w:sz w:val="22"/>
          <w:szCs w:val="21"/>
        </w:rPr>
      </w:pPr>
      <w:r>
        <w:rPr>
          <w:rFonts w:ascii="Times New Roman"/>
          <w:sz w:val="22"/>
          <w:szCs w:val="21"/>
        </w:rPr>
        <w:t xml:space="preserve">22.1 </w:t>
      </w:r>
      <w:r>
        <w:rPr>
          <w:rFonts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22.2 </w:t>
      </w:r>
      <w:r>
        <w:rPr>
          <w:rFonts w:ascii="Times New Roman" w:hint="eastAsia"/>
          <w:sz w:val="22"/>
          <w:szCs w:val="21"/>
        </w:rPr>
        <w:t>开标时，可根据具体情况邀请有关监督管理部门对开标活动进行现场监督。</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22.3 </w:t>
      </w:r>
      <w:r>
        <w:rPr>
          <w:rFonts w:ascii="Times New Roman" w:hint="eastAsia"/>
          <w:sz w:val="22"/>
          <w:szCs w:val="21"/>
        </w:rPr>
        <w:t>开标时，由投标人或者其推选的代表检查其自己递交的投标文件的密封情况，经确认无误后，由招标工作人员将投标人单独递交的</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当众拆封，并由唱标人员按照招标文件规定的内容进行宣读。</w:t>
      </w:r>
    </w:p>
    <w:p w:rsidRDefault="00B873B4" w:rsidR="00174ACF">
      <w:pPr>
        <w:spacing w:lineRule="exact" w:line="400"/>
        <w:ind w:firstLineChars="200" w:firstLine="440"/>
        <w:rPr>
          <w:rFonts w:ascii="Times New Roman"/>
          <w:sz w:val="22"/>
          <w:szCs w:val="21"/>
        </w:rPr>
      </w:pPr>
      <w:r>
        <w:rPr>
          <w:rFonts w:ascii="Times New Roman"/>
          <w:sz w:val="22"/>
          <w:szCs w:val="21"/>
        </w:rPr>
        <w:t>22.4</w:t>
      </w:r>
      <w:r>
        <w:rPr>
          <w:rFonts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sz w:val="22"/>
          <w:szCs w:val="21"/>
        </w:rPr>
        <w:t>.</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22.5 </w:t>
      </w:r>
      <w:r>
        <w:rPr>
          <w:rFonts w:ascii="Times New Roman" w:hint="eastAsia"/>
          <w:sz w:val="22"/>
          <w:szCs w:val="21"/>
        </w:rPr>
        <w:t>投标文件中相关内容与</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不一致的，以</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为准。对不同文字文本投标文件的解释发生异议的，以中文文本为准。</w:t>
      </w:r>
    </w:p>
    <w:p w:rsidRDefault="00B873B4" w:rsidR="00174ACF">
      <w:pPr>
        <w:spacing w:lineRule="exact" w:line="400"/>
        <w:ind w:firstLineChars="200" w:firstLine="440"/>
        <w:rPr>
          <w:rFonts w:ascii="Times New Roman"/>
          <w:sz w:val="22"/>
          <w:szCs w:val="21"/>
        </w:rPr>
      </w:pPr>
      <w:r>
        <w:rPr>
          <w:rFonts w:ascii="Times New Roman"/>
          <w:sz w:val="22"/>
          <w:szCs w:val="21"/>
        </w:rPr>
        <w:t>22.6</w:t>
      </w:r>
      <w:r>
        <w:rPr>
          <w:rFonts w:ascii="Times New Roman" w:hint="eastAsia"/>
          <w:sz w:val="22"/>
          <w:szCs w:val="21"/>
        </w:rPr>
        <w:t>所有投标唱标完毕，如投标人代表对宣读的</w:t>
      </w:r>
      <w:r>
        <w:rPr>
          <w:rFonts w:ascii="Times New Roman"/>
          <w:sz w:val="22"/>
          <w:szCs w:val="21"/>
        </w:rPr>
        <w:t>“</w:t>
      </w:r>
      <w:r>
        <w:rPr>
          <w:rFonts w:ascii="Times New Roman" w:hint="eastAsia"/>
          <w:sz w:val="22"/>
          <w:szCs w:val="21"/>
        </w:rPr>
        <w:t>开标一览表</w:t>
      </w:r>
      <w:r>
        <w:rPr>
          <w:rFonts w:ascii="Times New Roman"/>
          <w:sz w:val="22"/>
          <w:szCs w:val="21"/>
        </w:rPr>
        <w:t>”</w:t>
      </w:r>
      <w:r>
        <w:rPr>
          <w:rFonts w:ascii="Times New Roman" w:hint="eastAsia"/>
          <w:sz w:val="22"/>
          <w:szCs w:val="21"/>
        </w:rPr>
        <w:t>上的内容有异议的，应在获得开标会主持人同意后当场提出。</w:t>
      </w:r>
    </w:p>
    <w:p w:rsidRDefault="00B873B4" w:rsidR="00174ACF">
      <w:pPr>
        <w:spacing w:lineRule="exact" w:line="400"/>
        <w:ind w:firstLineChars="200" w:firstLine="440"/>
        <w:rPr>
          <w:rFonts w:ascii="Times New Roman"/>
          <w:sz w:val="22"/>
          <w:szCs w:val="21"/>
        </w:rPr>
      </w:pPr>
      <w:r>
        <w:rPr>
          <w:rFonts w:ascii="Times New Roman"/>
          <w:sz w:val="22"/>
          <w:szCs w:val="21"/>
        </w:rPr>
        <w:t>22.7</w:t>
      </w:r>
      <w:r>
        <w:rPr>
          <w:rFonts w:ascii="Times New Roman" w:hint="eastAsia"/>
          <w:sz w:val="22"/>
          <w:szCs w:val="21"/>
        </w:rPr>
        <w:t>投标人未参加开标的，视同认可开标结果。</w:t>
      </w:r>
    </w:p>
    <w:p w:rsidRDefault="00B873B4" w:rsidR="00174ACF">
      <w:pPr>
        <w:pStyle w:val="3"/>
        <w:spacing w:lineRule="exact" w:line="400"/>
        <w:rPr>
          <w:rFonts w:hAnsi="Times New Roman"/>
          <w:sz w:val="22"/>
          <w:szCs w:val="21"/>
        </w:rPr>
      </w:pPr>
      <w:bookmarkStart w:name="_Toc217446058" w:id="150"/>
      <w:bookmarkStart w:name="_Toc308164807" w:id="151"/>
      <w:r>
        <w:rPr>
          <w:rFonts w:hAnsi="Times New Roman"/>
          <w:sz w:val="22"/>
          <w:szCs w:val="21"/>
        </w:rPr>
        <w:t xml:space="preserve">23. </w:t>
      </w:r>
      <w:r>
        <w:rPr>
          <w:rFonts w:hAnsi="Times New Roman" w:hint="eastAsia"/>
          <w:sz w:val="22"/>
          <w:szCs w:val="21"/>
        </w:rPr>
        <w:t>开标程序</w:t>
      </w:r>
      <w:bookmarkEnd w:id="150"/>
      <w:bookmarkEnd w:id="151"/>
    </w:p>
    <w:p w:rsidRDefault="00B873B4" w:rsidR="00174ACF">
      <w:pPr>
        <w:spacing w:lineRule="exact" w:line="400"/>
        <w:ind w:firstLineChars="200" w:firstLine="440"/>
        <w:rPr>
          <w:rFonts w:ascii="Times New Roman"/>
          <w:sz w:val="22"/>
          <w:szCs w:val="21"/>
        </w:rPr>
      </w:pPr>
      <w:r>
        <w:rPr>
          <w:rFonts w:ascii="Times New Roman"/>
          <w:sz w:val="22"/>
          <w:szCs w:val="21"/>
        </w:rPr>
        <w:t xml:space="preserve">23.1 </w:t>
      </w:r>
      <w:r>
        <w:rPr>
          <w:rFonts w:ascii="Times New Roman" w:hint="eastAsia"/>
          <w:sz w:val="22"/>
          <w:szCs w:val="21"/>
        </w:rPr>
        <w:t>开标会主持人按照招标文件规定的开标时间宣布开标，按照规定要求主持开标会。开标将按以下程序进行：</w:t>
      </w:r>
    </w:p>
    <w:p w:rsidRDefault="00B873B4" w:rsidR="00174ACF">
      <w:pPr>
        <w:numPr>
          <w:ilvl w:val="0"/>
          <w:numId w:val="2"/>
        </w:numPr>
        <w:spacing w:lineRule="exact" w:line="400"/>
        <w:ind w:firstLineChars="200" w:firstLine="440"/>
        <w:rPr>
          <w:rFonts w:ascii="Times New Roman"/>
          <w:sz w:val="22"/>
          <w:szCs w:val="21"/>
        </w:rPr>
      </w:pPr>
      <w:r>
        <w:rPr>
          <w:rFonts w:ascii="Times New Roman" w:hint="eastAsia"/>
          <w:sz w:val="22"/>
          <w:szCs w:val="21"/>
        </w:rPr>
        <w:t>宣布开标会开始。当众宣布参加开标会主持人、唱标人、会议记录人以及根据情况邀请的现场监督人等工作人员</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）根据投标人或者其推选的代表对投标文件密封的检查结果，当众宣布投标文件的密封情况。</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）开标唱标。主持人宣布开标后，由现场工作人员按任意顺序对投标人的投标文件当众进行拆封，由唱标人员宣读投标人名称、投标价格（价格折扣）、或招标文件允许提供的备</w:t>
      </w:r>
      <w:r>
        <w:rPr>
          <w:rFonts w:ascii="Times New Roman" w:hint="eastAsia"/>
          <w:sz w:val="22"/>
          <w:szCs w:val="21"/>
        </w:rPr>
        <w:lastRenderedPageBreak/>
        <w:t>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rsidRDefault="00B873B4" w:rsidR="00174ACF">
      <w:pPr>
        <w:pStyle w:val="3"/>
        <w:spacing w:lineRule="exact" w:line="400"/>
        <w:rPr>
          <w:rFonts w:hAnsi="Times New Roman"/>
          <w:sz w:val="22"/>
          <w:szCs w:val="21"/>
        </w:rPr>
      </w:pPr>
      <w:bookmarkStart w:name="_Toc183682375" w:id="152"/>
      <w:bookmarkStart w:name="_Toc183582238" w:id="153"/>
      <w:bookmarkStart w:name="_Toc308164809" w:id="154"/>
      <w:bookmarkStart w:name="_Toc217446063" w:id="155"/>
      <w:r>
        <w:rPr>
          <w:rFonts w:hAnsi="Times New Roman"/>
          <w:sz w:val="22"/>
          <w:szCs w:val="21"/>
        </w:rPr>
        <w:t>24</w:t>
      </w:r>
      <w:r>
        <w:rPr>
          <w:rFonts w:hAnsi="Times New Roman" w:hint="eastAsia"/>
          <w:sz w:val="22"/>
          <w:szCs w:val="21"/>
        </w:rPr>
        <w:t>．开评标过程存档</w:t>
      </w:r>
    </w:p>
    <w:p w:rsidRDefault="00B873B4" w:rsidR="00174ACF">
      <w:pPr>
        <w:spacing w:lineRule="exact" w:line="400"/>
        <w:ind w:firstLineChars="200" w:firstLine="440"/>
        <w:rPr>
          <w:rFonts w:ascii="Times New Roman"/>
          <w:sz w:val="22"/>
          <w:szCs w:val="21"/>
        </w:rPr>
      </w:pPr>
      <w:r>
        <w:rPr>
          <w:rFonts w:ascii="Times New Roman" w:hint="eastAsia"/>
          <w:sz w:val="22"/>
          <w:szCs w:val="21"/>
        </w:rPr>
        <w:t>开标和评标过程进行全过程电子监控，并将电子监控资料存储介质留存归档。</w:t>
      </w:r>
    </w:p>
    <w:p w:rsidRDefault="00B873B4" w:rsidR="00174ACF">
      <w:pPr>
        <w:pStyle w:val="3"/>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52"/>
      <w:bookmarkEnd w:id="153"/>
      <w:r>
        <w:rPr>
          <w:rFonts w:hAnsi="Times New Roman" w:hint="eastAsia"/>
          <w:sz w:val="22"/>
          <w:szCs w:val="21"/>
        </w:rPr>
        <w:t>书</w:t>
      </w:r>
      <w:bookmarkEnd w:id="154"/>
      <w:bookmarkEnd w:id="155"/>
    </w:p>
    <w:p w:rsidRDefault="00B873B4" w:rsidR="00174ACF">
      <w:pPr>
        <w:tabs>
          <w:tab w:pos="7665" w:val="left"/>
        </w:tabs>
        <w:spacing w:lineRule="exact" w:line="400"/>
        <w:ind w:firstLineChars="200" w:firstLine="440"/>
        <w:rPr>
          <w:rFonts w:ascii="Times New Roman"/>
          <w:sz w:val="22"/>
          <w:szCs w:val="21"/>
        </w:rPr>
      </w:pPr>
      <w:r>
        <w:rPr>
          <w:rFonts w:ascii="Times New Roman"/>
          <w:sz w:val="22"/>
          <w:szCs w:val="21"/>
        </w:rPr>
        <w:t>25</w:t>
      </w:r>
      <w:r>
        <w:rPr>
          <w:rFonts w:ascii="Times New Roman"/>
          <w:bCs/>
          <w:sz w:val="22"/>
          <w:szCs w:val="21"/>
        </w:rPr>
        <w:t>.</w:t>
      </w:r>
      <w:r>
        <w:rPr>
          <w:rFonts w:ascii="Times New Roman"/>
          <w:sz w:val="22"/>
          <w:szCs w:val="21"/>
        </w:rPr>
        <w:t xml:space="preserve">1 </w:t>
      </w:r>
      <w:r>
        <w:rPr>
          <w:rFonts w:ascii="Times New Roman" w:hint="eastAsia"/>
          <w:sz w:val="22"/>
          <w:szCs w:val="21"/>
        </w:rPr>
        <w:t>中标通知书为签订政府采购合同的依据之一，是合同的有效组成部分。</w:t>
      </w:r>
    </w:p>
    <w:p w:rsidRDefault="00B873B4" w:rsidR="00174ACF">
      <w:pPr>
        <w:tabs>
          <w:tab w:pos="7665" w:val="left"/>
        </w:tabs>
        <w:spacing w:lineRule="exact" w:line="400"/>
        <w:ind w:firstLine="480"/>
        <w:rPr>
          <w:rFonts w:ascii="Times New Roman"/>
          <w:sz w:val="22"/>
          <w:szCs w:val="21"/>
        </w:rPr>
      </w:pPr>
      <w:r>
        <w:rPr>
          <w:rFonts w:ascii="Times New Roman"/>
          <w:sz w:val="22"/>
          <w:szCs w:val="21"/>
        </w:rPr>
        <w:t xml:space="preserve">25.2 </w:t>
      </w:r>
      <w:r>
        <w:rPr>
          <w:rFonts w:ascii="Times New Roman" w:hint="eastAsia"/>
          <w:sz w:val="22"/>
          <w:szCs w:val="21"/>
        </w:rPr>
        <w:t>中标通知书对采购人和中标人均具有法律效力。中标通知书发出后，采购人改变中标结果，或者中标人无正当理由放弃中标的，应当承担相应的法律责任。</w:t>
      </w:r>
    </w:p>
    <w:p w:rsidRDefault="00B873B4" w:rsidR="00174ACF">
      <w:pPr>
        <w:tabs>
          <w:tab w:pos="7665" w:val="left"/>
        </w:tabs>
        <w:spacing w:lineRule="exact" w:line="400"/>
        <w:ind w:firstLine="480"/>
        <w:rPr>
          <w:rFonts w:ascii="Times New Roman"/>
          <w:sz w:val="22"/>
          <w:szCs w:val="21"/>
        </w:rPr>
      </w:pPr>
      <w:r>
        <w:rPr>
          <w:rFonts w:ascii="Times New Roman"/>
          <w:sz w:val="22"/>
          <w:szCs w:val="21"/>
        </w:rPr>
        <w:t>25</w:t>
      </w:r>
      <w:r>
        <w:rPr>
          <w:rFonts w:ascii="Times New Roman" w:hint="eastAsia"/>
          <w:sz w:val="22"/>
          <w:szCs w:val="21"/>
        </w:rPr>
        <w:t>．</w:t>
      </w:r>
      <w:r>
        <w:rPr>
          <w:rFonts w:ascii="Times New Roman"/>
          <w:sz w:val="22"/>
          <w:szCs w:val="21"/>
        </w:rPr>
        <w:t>3</w:t>
      </w:r>
      <w:r>
        <w:rPr>
          <w:rFonts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Default="00B873B4" w:rsidR="00174ACF">
      <w:pPr>
        <w:tabs>
          <w:tab w:pos="7665" w:val="left"/>
        </w:tabs>
        <w:spacing w:lineRule="exact" w:line="400"/>
        <w:ind w:firstLine="480"/>
        <w:rPr>
          <w:rFonts w:ascii="Times New Roman"/>
          <w:sz w:val="22"/>
          <w:szCs w:val="21"/>
        </w:rPr>
      </w:pPr>
      <w:r>
        <w:rPr>
          <w:rFonts w:ascii="Times New Roman"/>
          <w:sz w:val="22"/>
          <w:szCs w:val="21"/>
        </w:rPr>
        <w:t>25.4</w:t>
      </w:r>
      <w:r>
        <w:rPr>
          <w:rFonts w:ascii="Times New Roman" w:hint="eastAsia"/>
          <w:sz w:val="22"/>
          <w:szCs w:val="21"/>
        </w:rPr>
        <w:t>中标公告发出后，中标供应商自行领取中标通知书的，可凭有效身份证明证件到采购代理机构办理。</w:t>
      </w:r>
    </w:p>
    <w:p w:rsidRDefault="00B873B4" w:rsidR="00174ACF">
      <w:pPr>
        <w:pStyle w:val="2"/>
        <w:spacing w:lineRule="exact" w:line="400"/>
        <w:jc w:val="center"/>
        <w:rPr>
          <w:rFonts w:hAnsi="Times New Roman" w:ascii="Times New Roman"/>
          <w:sz w:val="28"/>
        </w:rPr>
      </w:pPr>
      <w:bookmarkStart w:name="_Toc217446064" w:id="156"/>
      <w:bookmarkStart w:name="_Toc308164810" w:id="157"/>
      <w:bookmarkStart w:name="_Toc183682377" w:id="158"/>
      <w:bookmarkStart w:name="_Toc183582240" w:id="159"/>
      <w:r>
        <w:rPr>
          <w:rFonts w:hAnsi="Times New Roman" w:ascii="Times New Roman" w:hint="eastAsia"/>
          <w:sz w:val="28"/>
        </w:rPr>
        <w:t>六、签订及履行合同和验收</w:t>
      </w:r>
      <w:bookmarkEnd w:id="156"/>
      <w:bookmarkEnd w:id="157"/>
    </w:p>
    <w:p w:rsidRDefault="00B873B4" w:rsidR="00174ACF">
      <w:pPr>
        <w:pStyle w:val="3"/>
        <w:spacing w:lineRule="exact" w:line="400"/>
        <w:rPr>
          <w:rFonts w:hAnsi="Times New Roman"/>
          <w:sz w:val="22"/>
          <w:szCs w:val="21"/>
        </w:rPr>
      </w:pPr>
      <w:bookmarkStart w:name="_Toc217446065" w:id="160"/>
      <w:bookmarkStart w:name="_Toc308164811" w:id="161"/>
      <w:r>
        <w:rPr>
          <w:rFonts w:hAnsi="Times New Roman"/>
          <w:sz w:val="22"/>
          <w:szCs w:val="21"/>
        </w:rPr>
        <w:t xml:space="preserve">26. </w:t>
      </w:r>
      <w:r>
        <w:rPr>
          <w:rFonts w:hAnsi="Times New Roman" w:hint="eastAsia"/>
          <w:sz w:val="22"/>
          <w:szCs w:val="21"/>
        </w:rPr>
        <w:t>签订合同</w:t>
      </w:r>
      <w:bookmarkEnd w:id="160"/>
      <w:bookmarkEnd w:id="161"/>
    </w:p>
    <w:p w:rsidRDefault="00B873B4" w:rsidR="00174ACF">
      <w:pPr>
        <w:spacing w:lineRule="exact" w:line="400"/>
        <w:ind w:firstLineChars="200" w:firstLine="440"/>
        <w:rPr>
          <w:rFonts w:ascii="Times New Roman"/>
          <w:sz w:val="22"/>
          <w:szCs w:val="21"/>
        </w:rPr>
      </w:pPr>
      <w:r>
        <w:rPr>
          <w:rFonts w:ascii="Times New Roman"/>
          <w:sz w:val="22"/>
          <w:szCs w:val="21"/>
        </w:rPr>
        <w:t xml:space="preserve">26.1 </w:t>
      </w:r>
      <w:r>
        <w:rPr>
          <w:rFonts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rsidRDefault="00B873B4" w:rsidR="00174ACF">
      <w:pPr>
        <w:spacing w:lineRule="exact" w:line="400"/>
        <w:ind w:firstLineChars="175" w:firstLine="385"/>
        <w:rPr>
          <w:rFonts w:ascii="Times New Roman"/>
          <w:sz w:val="22"/>
          <w:szCs w:val="21"/>
        </w:rPr>
      </w:pPr>
      <w:r>
        <w:rPr>
          <w:rFonts w:ascii="Times New Roman"/>
          <w:sz w:val="22"/>
          <w:szCs w:val="21"/>
        </w:rPr>
        <w:t xml:space="preserve">26.2 </w:t>
      </w:r>
      <w:r>
        <w:rPr>
          <w:rFonts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rsidRDefault="00B873B4" w:rsidR="00174ACF">
      <w:pPr>
        <w:spacing w:lineRule="exact" w:line="400"/>
        <w:ind w:firstLineChars="175" w:firstLine="385"/>
        <w:rPr>
          <w:rFonts w:ascii="Times New Roman"/>
          <w:sz w:val="22"/>
          <w:szCs w:val="21"/>
        </w:rPr>
      </w:pPr>
      <w:r>
        <w:rPr>
          <w:rFonts w:ascii="Times New Roman"/>
          <w:sz w:val="22"/>
          <w:szCs w:val="21"/>
        </w:rPr>
        <w:lastRenderedPageBreak/>
        <w:t xml:space="preserve">26.3 </w:t>
      </w:r>
      <w:r>
        <w:rPr>
          <w:rFonts w:ascii="Times New Roman" w:hint="eastAsia"/>
          <w:sz w:val="22"/>
          <w:szCs w:val="21"/>
        </w:rPr>
        <w:t>中标人拒绝与采购人签订合同的，采购人可以按照评审报告推荐的中标候选人名单排序，确定下一候选人为中标供应商，也可以重新开展政府采购活动。</w:t>
      </w:r>
    </w:p>
    <w:p w:rsidRDefault="00B873B4" w:rsidR="00174ACF">
      <w:pPr>
        <w:spacing w:lineRule="exact" w:line="400"/>
        <w:ind w:firstLineChars="175" w:firstLine="385"/>
        <w:rPr>
          <w:rFonts w:ascii="Times New Roman"/>
          <w:sz w:val="22"/>
          <w:szCs w:val="21"/>
        </w:rPr>
      </w:pPr>
      <w:r>
        <w:rPr>
          <w:rFonts w:ascii="Times New Roman"/>
          <w:sz w:val="22"/>
          <w:szCs w:val="21"/>
        </w:rPr>
        <w:t xml:space="preserve">26.4 </w:t>
      </w:r>
      <w:r>
        <w:rPr>
          <w:rFonts w:ascii="Times New Roman" w:hint="eastAsia"/>
          <w:sz w:val="22"/>
          <w:szCs w:val="21"/>
        </w:rPr>
        <w:t>中标人在合同签订之后三个工作日内，将签订的合同（一式壹份）送采购代理机构。中标人应及时到采购代理机构办理。</w:t>
      </w:r>
    </w:p>
    <w:p w:rsidRDefault="00B873B4" w:rsidR="00174ACF">
      <w:pPr>
        <w:pStyle w:val="3"/>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合同分包（本项目不适用）</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27.1 </w:t>
      </w:r>
      <w:r>
        <w:rPr>
          <w:rFonts w:ascii="Times New Roman" w:hint="eastAsia"/>
          <w:sz w:val="22"/>
          <w:szCs w:val="21"/>
        </w:rPr>
        <w:t>经采购人同意，中标人可以依法采取分包方式履行合同。这种要求应当在合同签订之前征得采购人同意，并且分包供应商履行的分包项目的品牌、规格型号及技术要求等，必须与中标的一致。</w:t>
      </w:r>
    </w:p>
    <w:p w:rsidRDefault="00B873B4" w:rsidR="00174ACF">
      <w:pPr>
        <w:spacing w:lineRule="exact" w:line="400"/>
        <w:ind w:firstLineChars="200" w:firstLine="440"/>
        <w:rPr>
          <w:rFonts w:ascii="Times New Roman"/>
          <w:sz w:val="22"/>
          <w:szCs w:val="21"/>
        </w:rPr>
      </w:pPr>
      <w:r>
        <w:rPr>
          <w:rFonts w:ascii="Times New Roman" w:hint="eastAsia"/>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27.2 </w:t>
      </w:r>
      <w:r>
        <w:rPr>
          <w:rFonts w:ascii="Times New Roman" w:hint="eastAsia"/>
          <w:sz w:val="22"/>
          <w:szCs w:val="21"/>
        </w:rPr>
        <w:t>采购合同实行分包履行的，中标人就采购项目和分包项目向采购人负责，分包供应商就分包项目承担责任。</w:t>
      </w:r>
    </w:p>
    <w:p w:rsidRDefault="00B873B4" w:rsidR="00174ACF">
      <w:pPr>
        <w:spacing w:lineRule="exact" w:line="400"/>
        <w:ind w:firstLineChars="225" w:firstLine="495"/>
        <w:rPr>
          <w:rFonts w:ascii="Times New Roman"/>
          <w:sz w:val="22"/>
          <w:szCs w:val="21"/>
        </w:rPr>
      </w:pPr>
      <w:r>
        <w:rPr>
          <w:rFonts w:ascii="Times New Roman"/>
          <w:sz w:val="22"/>
          <w:szCs w:val="21"/>
        </w:rPr>
        <w:t xml:space="preserve">27.3 </w:t>
      </w:r>
      <w:r>
        <w:rPr>
          <w:rFonts w:ascii="Times New Roman" w:hint="eastAsia"/>
          <w:sz w:val="22"/>
          <w:szCs w:val="21"/>
        </w:rPr>
        <w:t>中小企业依据《政府采购促进中小企业发展暂行办法》（财库</w:t>
      </w:r>
      <w:r>
        <w:rPr>
          <w:rFonts w:ascii="Times New Roman"/>
          <w:sz w:val="22"/>
          <w:szCs w:val="21"/>
        </w:rPr>
        <w:t>[2011]181</w:t>
      </w:r>
      <w:r>
        <w:rPr>
          <w:rFonts w:ascii="Times New Roman" w:hint="eastAsia"/>
          <w:sz w:val="22"/>
          <w:szCs w:val="21"/>
        </w:rPr>
        <w:t>号）规定的政策获取政府采购合同后，小型、微型企业不得分包或转包给大型、中型企业，中型企业不得分包或转包给大型企业。</w:t>
      </w:r>
    </w:p>
    <w:p w:rsidRDefault="00B873B4" w:rsidR="00174ACF">
      <w:pPr>
        <w:pStyle w:val="3"/>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rsidRDefault="00B873B4" w:rsidR="00174ACF">
      <w:pPr>
        <w:spacing w:lineRule="exact" w:line="400"/>
        <w:ind w:firstLineChars="225" w:firstLine="495"/>
        <w:rPr>
          <w:rFonts w:ascii="Times New Roman"/>
          <w:sz w:val="22"/>
          <w:szCs w:val="21"/>
        </w:rPr>
      </w:pPr>
      <w:r>
        <w:rPr>
          <w:rFonts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Default="00B873B4" w:rsidR="00174ACF">
      <w:pPr>
        <w:spacing w:lineRule="exact" w:line="400"/>
        <w:ind w:firstLineChars="225" w:firstLine="495"/>
        <w:rPr>
          <w:rFonts w:ascii="Times New Roman"/>
          <w:sz w:val="22"/>
          <w:szCs w:val="21"/>
        </w:rPr>
      </w:pPr>
      <w:r>
        <w:rPr>
          <w:rFonts w:ascii="Times New Roman" w:hint="eastAsia"/>
          <w:sz w:val="22"/>
          <w:szCs w:val="21"/>
        </w:rPr>
        <w:t>中标人转包的，视同拒绝履行政府采购合同义务，将依法追究法律责任。</w:t>
      </w:r>
    </w:p>
    <w:p w:rsidRDefault="00B873B4" w:rsidR="00174ACF">
      <w:pPr>
        <w:pStyle w:val="3"/>
        <w:spacing w:lineRule="exact" w:line="400"/>
        <w:rPr>
          <w:rFonts w:hAnsi="Times New Roman"/>
          <w:sz w:val="22"/>
          <w:szCs w:val="21"/>
        </w:rPr>
      </w:pPr>
      <w:bookmarkStart w:name="_Toc217446066" w:id="162"/>
      <w:r>
        <w:rPr>
          <w:rFonts w:hAnsi="Times New Roman"/>
          <w:sz w:val="22"/>
          <w:szCs w:val="21"/>
        </w:rPr>
        <w:t>29.</w:t>
      </w:r>
      <w:bookmarkEnd w:id="162"/>
      <w:r>
        <w:rPr>
          <w:rFonts w:hAnsi="Times New Roman" w:hint="eastAsia"/>
          <w:sz w:val="22"/>
          <w:szCs w:val="21"/>
        </w:rPr>
        <w:t>补充合同</w:t>
      </w:r>
    </w:p>
    <w:p w:rsidRDefault="00B873B4" w:rsidR="00174ACF">
      <w:pPr>
        <w:spacing w:lineRule="exact" w:line="400"/>
        <w:ind w:firstLineChars="200" w:firstLine="440"/>
        <w:rPr>
          <w:rFonts w:ascii="Times New Roman"/>
          <w:sz w:val="22"/>
          <w:szCs w:val="21"/>
        </w:rPr>
      </w:pPr>
      <w:r>
        <w:rPr>
          <w:rFonts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rsidRDefault="00B873B4" w:rsidR="00174ACF">
      <w:pPr>
        <w:pStyle w:val="3"/>
        <w:spacing w:lineRule="exact" w:line="400"/>
        <w:rPr>
          <w:rFonts w:hAnsi="Times New Roman"/>
          <w:sz w:val="22"/>
          <w:szCs w:val="21"/>
        </w:rPr>
      </w:pPr>
      <w:bookmarkStart w:name="_Toc308164812" w:id="163"/>
      <w:bookmarkStart w:name="_Toc217446068" w:id="164"/>
      <w:r>
        <w:rPr>
          <w:rFonts w:hAnsi="Times New Roman"/>
          <w:sz w:val="22"/>
          <w:szCs w:val="21"/>
        </w:rPr>
        <w:lastRenderedPageBreak/>
        <w:t xml:space="preserve">30. </w:t>
      </w:r>
      <w:r>
        <w:rPr>
          <w:rFonts w:hAnsi="Times New Roman" w:hint="eastAsia"/>
          <w:sz w:val="22"/>
          <w:szCs w:val="21"/>
        </w:rPr>
        <w:t>履约保证金</w:t>
      </w:r>
      <w:bookmarkEnd w:id="163"/>
      <w:bookmarkEnd w:id="164"/>
      <w:r>
        <w:rPr>
          <w:rFonts w:hAnsi="Times New Roman" w:hint="eastAsia"/>
          <w:sz w:val="22"/>
          <w:szCs w:val="21"/>
        </w:rPr>
        <w:t>（本项目不适用）</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30.1 </w:t>
      </w:r>
      <w:r>
        <w:rPr>
          <w:rFonts w:ascii="Times New Roman" w:hint="eastAsia"/>
          <w:sz w:val="22"/>
          <w:szCs w:val="21"/>
        </w:rPr>
        <w:t>中标人应在合同签订之前交纳招标文件规定数额的履约保证金。</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30.2 </w:t>
      </w:r>
      <w:r>
        <w:rPr>
          <w:rFonts w:ascii="Times New Roman" w:hint="eastAsia"/>
          <w:sz w:val="22"/>
          <w:szCs w:val="21"/>
        </w:rPr>
        <w:t>如果中标人在规定的合同签订时间内，没有按照招标文件的规定交纳履约保证金，且又无正当理由的，将视为放弃中标。</w:t>
      </w:r>
    </w:p>
    <w:p w:rsidRDefault="00B873B4" w:rsidR="00174ACF">
      <w:pPr>
        <w:pStyle w:val="3"/>
        <w:spacing w:lineRule="exact" w:line="400"/>
        <w:rPr>
          <w:rFonts w:hAnsi="Times New Roman"/>
          <w:sz w:val="22"/>
        </w:rPr>
      </w:pPr>
      <w:bookmarkStart w:name="_Toc308164818" w:id="165"/>
      <w:bookmarkStart w:name="_Toc217446077" w:id="166"/>
      <w:bookmarkStart w:name="_Toc217446071" w:id="167"/>
      <w:r>
        <w:rPr>
          <w:rFonts w:hAnsi="Times New Roman"/>
          <w:sz w:val="22"/>
          <w:szCs w:val="21"/>
        </w:rPr>
        <w:t>31.</w:t>
      </w:r>
      <w:r>
        <w:rPr>
          <w:rFonts w:hAnsi="Times New Roman" w:hint="eastAsia"/>
          <w:sz w:val="22"/>
          <w:szCs w:val="21"/>
        </w:rPr>
        <w:t>资金支付</w:t>
      </w:r>
      <w:bookmarkEnd w:id="165"/>
      <w:bookmarkEnd w:id="166"/>
    </w:p>
    <w:p w:rsidRDefault="00B873B4" w:rsidR="00174ACF">
      <w:pPr>
        <w:spacing w:lineRule="exact" w:line="400"/>
        <w:ind w:firstLineChars="200" w:firstLine="440"/>
        <w:rPr>
          <w:rFonts w:ascii="Times New Roman"/>
          <w:sz w:val="22"/>
          <w:szCs w:val="21"/>
        </w:rPr>
      </w:pPr>
      <w:r>
        <w:rPr>
          <w:rFonts w:ascii="Times New Roman" w:hint="eastAsia"/>
          <w:sz w:val="22"/>
          <w:szCs w:val="21"/>
        </w:rPr>
        <w:t>采购人将按照政府采购合同规定，及时向中标供应商支付采购资金。本项目采购资金付款详见第五章商务要求中付款方式。</w:t>
      </w:r>
    </w:p>
    <w:p w:rsidRDefault="00B873B4" w:rsidR="00174ACF">
      <w:pPr>
        <w:pStyle w:val="2"/>
        <w:spacing w:lineRule="exact" w:line="400"/>
        <w:jc w:val="center"/>
        <w:rPr>
          <w:rFonts w:hAnsi="Times New Roman" w:ascii="Times New Roman"/>
          <w:sz w:val="28"/>
        </w:rPr>
      </w:pPr>
      <w:bookmarkStart w:name="_Toc308164815" w:id="168"/>
      <w:bookmarkStart w:name="_Toc217446074" w:id="169"/>
      <w:bookmarkStart w:name="_Toc183582243" w:id="170"/>
      <w:bookmarkStart w:name="_Toc183682380" w:id="171"/>
      <w:bookmarkEnd w:id="158"/>
      <w:bookmarkEnd w:id="159"/>
      <w:bookmarkEnd w:id="167"/>
      <w:r>
        <w:rPr>
          <w:rFonts w:ascii="Times New Roman" w:hint="eastAsia"/>
          <w:sz w:val="28"/>
        </w:rPr>
        <w:t>七、投标纪律要求</w:t>
      </w:r>
      <w:bookmarkEnd w:id="168"/>
      <w:bookmarkEnd w:id="169"/>
    </w:p>
    <w:p w:rsidRDefault="00B873B4" w:rsidR="00174ACF">
      <w:pPr>
        <w:pStyle w:val="3"/>
        <w:spacing w:lineRule="exact" w:line="400"/>
        <w:rPr>
          <w:rFonts w:hAnsi="Times New Roman"/>
          <w:sz w:val="22"/>
          <w:szCs w:val="21"/>
        </w:rPr>
      </w:pPr>
      <w:bookmarkStart w:name="_Toc308164816" w:id="172"/>
      <w:bookmarkStart w:name="_Toc217446075" w:id="173"/>
      <w:r>
        <w:rPr>
          <w:rFonts w:hAnsi="Times New Roman"/>
          <w:sz w:val="22"/>
          <w:szCs w:val="21"/>
        </w:rPr>
        <w:t xml:space="preserve">32. </w:t>
      </w:r>
      <w:r>
        <w:rPr>
          <w:rFonts w:hAnsi="Times New Roman" w:hint="eastAsia"/>
          <w:sz w:val="22"/>
          <w:szCs w:val="21"/>
        </w:rPr>
        <w:t>投标人</w:t>
      </w:r>
      <w:bookmarkEnd w:id="172"/>
      <w:bookmarkEnd w:id="173"/>
      <w:r>
        <w:rPr>
          <w:rFonts w:hAnsi="Times New Roman" w:hint="eastAsia"/>
          <w:sz w:val="22"/>
          <w:szCs w:val="21"/>
        </w:rPr>
        <w:t>纪律要求</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32.1 </w:t>
      </w:r>
      <w:r>
        <w:rPr>
          <w:rFonts w:ascii="Times New Roman" w:hint="eastAsia"/>
          <w:sz w:val="22"/>
          <w:szCs w:val="21"/>
        </w:rPr>
        <w:t>投标人参加本项目投标不得有下列情形：</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）提供虚假材料谋取中标；</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）采取不正当手段诋毁、排挤其他投标人；</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）与招标采购单位、其他投标人恶意串通；</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）向招标采购单位、评标委员会成员行贿或者提供其他不正当利益；</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5</w:t>
      </w:r>
      <w:r>
        <w:rPr>
          <w:rFonts w:ascii="Times New Roman" w:hint="eastAsia"/>
          <w:sz w:val="22"/>
          <w:szCs w:val="21"/>
        </w:rPr>
        <w:t>）在招标过程中与招标采购单位进行协商谈判；</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6</w:t>
      </w:r>
      <w:r>
        <w:rPr>
          <w:rFonts w:ascii="Times New Roman" w:hint="eastAsia"/>
          <w:sz w:val="22"/>
          <w:szCs w:val="21"/>
        </w:rPr>
        <w:t>）中标或者成交后无正当理由拒不与采购人签订政府采购合同；</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7</w:t>
      </w:r>
      <w:r>
        <w:rPr>
          <w:rFonts w:ascii="Times New Roman" w:hint="eastAsia"/>
          <w:sz w:val="22"/>
          <w:szCs w:val="21"/>
        </w:rPr>
        <w:t>）未按照采购文件确定的事项签订政府采购合同；</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8</w:t>
      </w:r>
      <w:r>
        <w:rPr>
          <w:rFonts w:ascii="Times New Roman" w:hint="eastAsia"/>
          <w:sz w:val="22"/>
          <w:szCs w:val="21"/>
        </w:rPr>
        <w:t>）将政府采购合同转包或者违规分包；</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9</w:t>
      </w:r>
      <w:r>
        <w:rPr>
          <w:rFonts w:ascii="Times New Roman" w:hint="eastAsia"/>
          <w:sz w:val="22"/>
          <w:szCs w:val="21"/>
        </w:rPr>
        <w:t>）提供假冒伪劣产品；</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10</w:t>
      </w:r>
      <w:r>
        <w:rPr>
          <w:rFonts w:ascii="Times New Roman" w:hint="eastAsia"/>
          <w:sz w:val="22"/>
          <w:szCs w:val="21"/>
        </w:rPr>
        <w:t>）擅自变更、中止或者终止政府采购合同；</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11</w:t>
      </w:r>
      <w:r>
        <w:rPr>
          <w:rFonts w:ascii="Times New Roman" w:hint="eastAsia"/>
          <w:sz w:val="22"/>
          <w:szCs w:val="21"/>
        </w:rPr>
        <w:t>）拒绝有关部门的监督检查或者向监督检查部门提供虚假情况；</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12</w:t>
      </w:r>
      <w:r>
        <w:rPr>
          <w:rFonts w:ascii="Times New Roman" w:hint="eastAsia"/>
          <w:sz w:val="22"/>
          <w:szCs w:val="21"/>
        </w:rPr>
        <w:t>）法律法规规定的其他情形。</w:t>
      </w:r>
    </w:p>
    <w:p w:rsidRDefault="00B873B4" w:rsidR="00174ACF">
      <w:pPr>
        <w:spacing w:lineRule="exact" w:line="400"/>
        <w:ind w:firstLineChars="200" w:firstLine="440"/>
        <w:rPr>
          <w:rFonts w:ascii="Times New Roman"/>
          <w:sz w:val="22"/>
          <w:szCs w:val="21"/>
        </w:rPr>
      </w:pPr>
      <w:r>
        <w:rPr>
          <w:rFonts w:ascii="Times New Roman" w:hint="eastAsia"/>
          <w:sz w:val="22"/>
          <w:szCs w:val="21"/>
        </w:rPr>
        <w:t>投标人有上述情形的，按照规定追究法律责任，具备（</w:t>
      </w:r>
      <w:r>
        <w:rPr>
          <w:rFonts w:ascii="Times New Roman"/>
          <w:sz w:val="22"/>
          <w:szCs w:val="21"/>
        </w:rPr>
        <w:t>1</w:t>
      </w:r>
      <w:r>
        <w:rPr>
          <w:rFonts w:ascii="Times New Roman" w:hint="eastAsia"/>
          <w:sz w:val="22"/>
          <w:szCs w:val="21"/>
        </w:rPr>
        <w:t>）</w:t>
      </w:r>
      <w:r>
        <w:rPr>
          <w:rFonts w:ascii="Times New Roman"/>
          <w:sz w:val="22"/>
          <w:szCs w:val="21"/>
        </w:rPr>
        <w:t>-</w:t>
      </w:r>
      <w:r>
        <w:rPr>
          <w:rFonts w:ascii="Times New Roman" w:hint="eastAsia"/>
          <w:sz w:val="22"/>
          <w:szCs w:val="21"/>
        </w:rPr>
        <w:t>（</w:t>
      </w:r>
      <w:r>
        <w:rPr>
          <w:rFonts w:ascii="Times New Roman"/>
          <w:sz w:val="22"/>
          <w:szCs w:val="21"/>
        </w:rPr>
        <w:t>10</w:t>
      </w:r>
      <w:r>
        <w:rPr>
          <w:rFonts w:ascii="Times New Roman" w:hint="eastAsia"/>
          <w:sz w:val="22"/>
          <w:szCs w:val="21"/>
        </w:rPr>
        <w:t>）条情形之一的，同时将取消中标资格或者认定中标无效。</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32.2 </w:t>
      </w:r>
      <w:r>
        <w:rPr>
          <w:rFonts w:ascii="Times New Roman" w:hint="eastAsia"/>
          <w:sz w:val="22"/>
          <w:szCs w:val="21"/>
        </w:rPr>
        <w:t>投标人有下列情形之一的，视为投标人串通投标，其投标无效：</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）不同投标人的投标文件由同一单位或者个人编制；</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）不同投标人委托同一单位或者个人办理投标事宜；</w:t>
      </w:r>
    </w:p>
    <w:p w:rsidRDefault="00B873B4" w:rsidR="00174ACF">
      <w:pPr>
        <w:spacing w:lineRule="exact" w:line="400"/>
        <w:ind w:firstLineChars="200" w:firstLine="440"/>
        <w:rPr>
          <w:rFonts w:ascii="Times New Roman"/>
          <w:sz w:val="22"/>
          <w:szCs w:val="21"/>
        </w:rPr>
      </w:pPr>
      <w:r>
        <w:rPr>
          <w:rFonts w:ascii="Times New Roman" w:hint="eastAsia"/>
          <w:sz w:val="22"/>
          <w:szCs w:val="21"/>
        </w:rPr>
        <w:lastRenderedPageBreak/>
        <w:t>（</w:t>
      </w:r>
      <w:r>
        <w:rPr>
          <w:rFonts w:ascii="Times New Roman"/>
          <w:sz w:val="22"/>
          <w:szCs w:val="21"/>
        </w:rPr>
        <w:t>3</w:t>
      </w:r>
      <w:r>
        <w:rPr>
          <w:rFonts w:ascii="Times New Roman" w:hint="eastAsia"/>
          <w:sz w:val="22"/>
          <w:szCs w:val="21"/>
        </w:rPr>
        <w:t>）不同投标人的投标文件载明的项目管理成员或者联系人员为同一人；</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）不同投标人的投标文件异常一致或者投标报价呈规律性差异；</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5</w:t>
      </w:r>
      <w:r>
        <w:rPr>
          <w:rFonts w:ascii="Times New Roman" w:hint="eastAsia"/>
          <w:sz w:val="22"/>
          <w:szCs w:val="21"/>
        </w:rPr>
        <w:t>）不同投标人的投标文件相互混装；</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6</w:t>
      </w:r>
      <w:r>
        <w:rPr>
          <w:rFonts w:ascii="Times New Roman" w:hint="eastAsia"/>
          <w:sz w:val="22"/>
          <w:szCs w:val="21"/>
        </w:rPr>
        <w:t>）不同投标人的投标保证金从同一单位或者个人的账户转出。</w:t>
      </w:r>
    </w:p>
    <w:p w:rsidRDefault="00B873B4" w:rsidR="00174ACF">
      <w:pPr>
        <w:spacing w:lineRule="exact" w:line="400"/>
        <w:ind w:firstLineChars="200" w:firstLine="440"/>
        <w:rPr>
          <w:rFonts w:ascii="Times New Roman"/>
          <w:sz w:val="22"/>
          <w:szCs w:val="21"/>
        </w:rPr>
      </w:pPr>
      <w:r>
        <w:rPr>
          <w:rFonts w:ascii="Times New Roman"/>
          <w:sz w:val="22"/>
          <w:szCs w:val="21"/>
        </w:rPr>
        <w:t xml:space="preserve">32.3 </w:t>
      </w:r>
      <w:r>
        <w:rPr>
          <w:rFonts w:ascii="Times New Roman" w:hint="eastAsia"/>
          <w:sz w:val="22"/>
          <w:szCs w:val="21"/>
        </w:rPr>
        <w:t>投标人存在下列情况之一的，投标无效</w:t>
      </w:r>
      <w:r>
        <w:rPr>
          <w:rFonts w:ascii="Times New Roman"/>
          <w:sz w:val="22"/>
          <w:szCs w:val="21"/>
        </w:rPr>
        <w:t>:</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1</w:t>
      </w:r>
      <w:r>
        <w:rPr>
          <w:rFonts w:ascii="Times New Roman" w:hint="eastAsia"/>
          <w:sz w:val="22"/>
          <w:szCs w:val="21"/>
        </w:rPr>
        <w:t>）未按照招标文件的规定提交投标保证金的；</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2</w:t>
      </w:r>
      <w:r>
        <w:rPr>
          <w:rFonts w:ascii="Times New Roman" w:hint="eastAsia"/>
          <w:sz w:val="22"/>
          <w:szCs w:val="21"/>
        </w:rPr>
        <w:t>）投标文件未按招标文件要求签署、盖章的；</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3</w:t>
      </w:r>
      <w:r>
        <w:rPr>
          <w:rFonts w:ascii="Times New Roman" w:hint="eastAsia"/>
          <w:sz w:val="22"/>
          <w:szCs w:val="21"/>
        </w:rPr>
        <w:t>）不具备招标文件中规定的资格要求的；</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4</w:t>
      </w:r>
      <w:r>
        <w:rPr>
          <w:rFonts w:ascii="Times New Roman" w:hint="eastAsia"/>
          <w:sz w:val="22"/>
          <w:szCs w:val="21"/>
        </w:rPr>
        <w:t>）报价超过招标文件中规定的预算金额或者最高限价的；</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5</w:t>
      </w:r>
      <w:r>
        <w:rPr>
          <w:rFonts w:ascii="Times New Roman" w:hint="eastAsia"/>
          <w:sz w:val="22"/>
          <w:szCs w:val="21"/>
        </w:rPr>
        <w:t>）投标文件含有采购人不能接受的附加条件的；</w:t>
      </w:r>
    </w:p>
    <w:p w:rsidRDefault="00B873B4" w:rsidR="00174ACF">
      <w:pPr>
        <w:spacing w:lineRule="exact" w:line="400"/>
        <w:ind w:firstLineChars="200" w:firstLine="440"/>
        <w:rPr>
          <w:rFonts w:ascii="Times New Roman"/>
          <w:sz w:val="22"/>
          <w:szCs w:val="21"/>
        </w:rPr>
      </w:pPr>
      <w:r>
        <w:rPr>
          <w:rFonts w:ascii="Times New Roman" w:hint="eastAsia"/>
          <w:sz w:val="22"/>
          <w:szCs w:val="21"/>
        </w:rPr>
        <w:t>（</w:t>
      </w:r>
      <w:r>
        <w:rPr>
          <w:rFonts w:ascii="Times New Roman"/>
          <w:sz w:val="22"/>
          <w:szCs w:val="21"/>
        </w:rPr>
        <w:t>6</w:t>
      </w:r>
      <w:r>
        <w:rPr>
          <w:rFonts w:ascii="Times New Roman" w:hint="eastAsia"/>
          <w:sz w:val="22"/>
          <w:szCs w:val="21"/>
        </w:rPr>
        <w:t>）法律、法规和招标文件规定的其他无效情形。</w:t>
      </w:r>
    </w:p>
    <w:p w:rsidRDefault="00B873B4" w:rsidR="00174ACF">
      <w:pPr>
        <w:pStyle w:val="2"/>
        <w:spacing w:lineRule="exact" w:line="400"/>
        <w:jc w:val="center"/>
        <w:rPr>
          <w:rFonts w:hAnsi="Times New Roman" w:ascii="Times New Roman"/>
          <w:sz w:val="28"/>
        </w:rPr>
      </w:pPr>
      <w:bookmarkStart w:name="_Toc308164819" w:id="174"/>
      <w:bookmarkStart w:name="_Toc217446078" w:id="175"/>
      <w:r>
        <w:rPr>
          <w:rFonts w:hAnsi="Times New Roman" w:ascii="Times New Roman" w:hint="eastAsia"/>
          <w:sz w:val="28"/>
        </w:rPr>
        <w:t>八、询问、质疑和投诉</w:t>
      </w:r>
      <w:bookmarkStart w:name="_Toc217446079" w:id="176"/>
      <w:bookmarkEnd w:id="174"/>
      <w:bookmarkEnd w:id="175"/>
    </w:p>
    <w:bookmarkEnd w:id="176"/>
    <w:p w:rsidRDefault="00B873B4" w:rsidR="00174ACF">
      <w:pPr>
        <w:pStyle w:val="a4"/>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rsidRDefault="00174ACF" w:rsidR="00174ACF">
      <w:pPr>
        <w:pStyle w:val="a0"/>
        <w:ind w:firstLineChars="300" w:firstLine="660"/>
        <w:rPr>
          <w:rFonts w:hAnsi="Times New Roman" w:ascii="Times New Roman"/>
          <w:sz w:val="22"/>
          <w:szCs w:val="18"/>
        </w:rPr>
      </w:pP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联系部门：招标部项目负责人：连女士</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hint="eastAsia"/>
          <w:sz w:val="22"/>
          <w:szCs w:val="21"/>
        </w:rPr>
        <w:t>8009</w:t>
      </w:r>
    </w:p>
    <w:p w:rsidRDefault="00B873B4" w:rsidR="00174ACF">
      <w:pPr>
        <w:pStyle w:val="a4"/>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p>
    <w:bookmarkEnd w:id="170"/>
    <w:bookmarkEnd w:id="171"/>
    <w:p w:rsidRDefault="00B873B4" w:rsidR="00174ACF">
      <w:pPr>
        <w:pStyle w:val="2"/>
        <w:spacing w:lineRule="exact" w:line="400"/>
        <w:jc w:val="center"/>
        <w:rPr>
          <w:rFonts w:hAnsi="Times New Roman" w:ascii="Times New Roman"/>
          <w:sz w:val="28"/>
        </w:rPr>
      </w:pPr>
      <w:r>
        <w:rPr>
          <w:rFonts w:hAnsi="Times New Roman" w:ascii="Times New Roman" w:hint="eastAsia"/>
          <w:sz w:val="28"/>
        </w:rPr>
        <w:t>九、其他</w:t>
      </w:r>
    </w:p>
    <w:p w:rsidRDefault="00B873B4" w:rsidR="00174ACF">
      <w:pPr>
        <w:pStyle w:val="a4"/>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1"/>
    <w:bookmarkEnd w:id="132"/>
    <w:bookmarkEnd w:id="133"/>
    <w:bookmarkEnd w:id="134"/>
    <w:bookmarkEnd w:id="135"/>
    <w:bookmarkEnd w:id="136"/>
    <w:p w:rsidRDefault="00174ACF" w:rsidR="00174ACF">
      <w:pPr>
        <w:rPr>
          <w:rFonts w:cs="宋体" w:hAnsi="宋体"/>
          <w:sz w:val="36"/>
          <w:szCs w:val="36"/>
        </w:rPr>
      </w:pPr>
    </w:p>
    <w:p w:rsidRDefault="00174ACF" w:rsidR="00174ACF">
      <w:pPr>
        <w:pStyle w:val="1"/>
        <w:spacing w:lineRule="auto" w:line="360"/>
        <w:jc w:val="center"/>
        <w:rPr>
          <w:rFonts w:cs="宋体" w:hAnsi="宋体"/>
          <w:sz w:val="36"/>
          <w:szCs w:val="36"/>
        </w:rPr>
      </w:pPr>
    </w:p>
    <w:p w:rsidRDefault="00B873B4" w:rsidR="00174ACF">
      <w:pPr>
        <w:pStyle w:val="1"/>
        <w:spacing w:lineRule="auto" w:line="360"/>
        <w:jc w:val="center"/>
        <w:rPr>
          <w:rFonts w:cs="宋体" w:hAnsi="宋体"/>
          <w:sz w:val="36"/>
          <w:szCs w:val="36"/>
        </w:rPr>
      </w:pPr>
      <w:bookmarkStart w:name="_Toc11026" w:id="177"/>
      <w:r>
        <w:rPr>
          <w:rFonts w:cs="宋体" w:hAnsi="宋体" w:hint="eastAsia"/>
          <w:sz w:val="36"/>
          <w:szCs w:val="36"/>
        </w:rPr>
        <w:t>第三章投标文件格式</w:t>
      </w:r>
      <w:bookmarkEnd w:id="177"/>
    </w:p>
    <w:p w:rsidRDefault="00B873B4" w:rsidR="00174ACF">
      <w:pPr>
        <w:pStyle w:val="1"/>
        <w:spacing w:lineRule="auto" w:line="360"/>
        <w:jc w:val="center"/>
        <w:rPr>
          <w:rFonts w:cs="宋体" w:hAnsi="宋体"/>
          <w:sz w:val="32"/>
        </w:rPr>
      </w:pPr>
      <w:bookmarkStart w:name="_Toc7725" w:id="178"/>
      <w:bookmarkStart w:name="_Toc22296" w:id="179"/>
      <w:bookmarkStart w:name="_Toc32593" w:id="180"/>
      <w:bookmarkStart w:name="_Toc536" w:id="181"/>
      <w:bookmarkEnd w:id="40"/>
      <w:bookmarkEnd w:id="41"/>
      <w:bookmarkEnd w:id="42"/>
      <w:bookmarkEnd w:id="43"/>
      <w:bookmarkEnd w:id="44"/>
      <w:bookmarkEnd w:id="45"/>
      <w:bookmarkEnd w:id="46"/>
      <w:r>
        <w:rPr>
          <w:rFonts w:cs="宋体" w:hAnsi="宋体" w:hint="eastAsia"/>
          <w:sz w:val="32"/>
        </w:rPr>
        <w:t>第一部分“资格性投标文件”格式</w:t>
      </w:r>
      <w:bookmarkEnd w:id="178"/>
    </w:p>
    <w:p w:rsidRDefault="00B873B4" w:rsidR="00174ACF">
      <w:pPr>
        <w:spacing w:lineRule="auto" w:line="360"/>
        <w:jc w:val="center"/>
        <w:rPr>
          <w:rFonts w:cs="宋体" w:hAnsi="宋体"/>
          <w:b/>
          <w:color w:val="auto"/>
          <w:sz w:val="32"/>
          <w:szCs w:val="32"/>
        </w:rPr>
      </w:pPr>
      <w:r>
        <w:rPr>
          <w:rFonts w:cs="宋体" w:hAnsi="宋体" w:hint="eastAsia"/>
          <w:b/>
          <w:color w:val="auto"/>
          <w:sz w:val="32"/>
          <w:szCs w:val="32"/>
        </w:rPr>
        <w:t>格式1-1 封面：</w:t>
      </w:r>
    </w:p>
    <w:p w:rsidRDefault="00B873B4" w:rsidR="00174ACF">
      <w:pPr>
        <w:spacing w:lineRule="auto" w:line="360"/>
        <w:jc w:val="right"/>
        <w:rPr>
          <w:rFonts w:cs="宋体" w:hAnsi="宋体"/>
          <w:b/>
          <w:color w:val="auto"/>
          <w:sz w:val="36"/>
        </w:rPr>
      </w:pPr>
      <w:r>
        <w:rPr>
          <w:rFonts w:cs="宋体" w:hAnsi="宋体" w:hint="eastAsia"/>
          <w:b/>
          <w:color w:val="auto"/>
          <w:sz w:val="36"/>
        </w:rPr>
        <w:t>（正本/副本）</w:t>
      </w:r>
    </w:p>
    <w:p w:rsidRDefault="00174ACF" w:rsidR="00174ACF">
      <w:pPr>
        <w:spacing w:lineRule="auto" w:line="360"/>
        <w:rPr>
          <w:rFonts w:cs="宋体" w:hAnsi="宋体"/>
          <w:b/>
          <w:color w:val="auto"/>
          <w:sz w:val="32"/>
          <w:szCs w:val="32"/>
        </w:rPr>
      </w:pPr>
    </w:p>
    <w:p w:rsidRDefault="00B873B4" w:rsidR="00174ACF">
      <w:pPr>
        <w:spacing w:lineRule="auto" w:line="360"/>
        <w:jc w:val="center"/>
        <w:rPr>
          <w:rFonts w:cs="宋体" w:hAnsi="宋体"/>
          <w:b/>
          <w:color w:val="auto"/>
          <w:sz w:val="72"/>
        </w:rPr>
      </w:pPr>
      <w:r>
        <w:rPr>
          <w:rFonts w:cs="宋体" w:hAnsi="宋体" w:hint="eastAsia"/>
          <w:b/>
          <w:color w:val="auto"/>
          <w:sz w:val="40"/>
          <w:szCs w:val="48"/>
        </w:rPr>
        <w:t xml:space="preserve"> </w:t>
      </w:r>
      <w:r>
        <w:rPr>
          <w:rFonts w:cs="宋体" w:hAnsi="宋体" w:hint="eastAsia"/>
          <w:b/>
          <w:color w:val="auto"/>
          <w:sz w:val="40"/>
          <w:szCs w:val="48"/>
          <w:u w:val="single"/>
        </w:rPr>
        <w:t xml:space="preserve">                  </w:t>
      </w:r>
      <w:r>
        <w:rPr>
          <w:rFonts w:cs="宋体" w:hAnsi="宋体" w:hint="eastAsia"/>
          <w:b/>
          <w:color w:val="auto"/>
          <w:sz w:val="40"/>
          <w:szCs w:val="48"/>
        </w:rPr>
        <w:t>项目</w:t>
      </w:r>
    </w:p>
    <w:p w:rsidRDefault="00174ACF" w:rsidR="00174ACF">
      <w:pPr>
        <w:spacing w:lineRule="auto" w:line="360"/>
        <w:rPr>
          <w:rFonts w:cs="宋体" w:hAnsi="宋体"/>
          <w:b/>
          <w:color w:val="auto"/>
          <w:sz w:val="52"/>
          <w:szCs w:val="52"/>
        </w:rPr>
      </w:pPr>
    </w:p>
    <w:p w:rsidRDefault="00B873B4" w:rsidR="00174ACF">
      <w:pPr>
        <w:spacing w:lineRule="auto" w:line="360"/>
        <w:jc w:val="center"/>
        <w:rPr>
          <w:rFonts w:cs="宋体" w:hAnsi="宋体"/>
          <w:b/>
          <w:color w:val="auto"/>
          <w:sz w:val="36"/>
        </w:rPr>
      </w:pPr>
      <w:r>
        <w:rPr>
          <w:rFonts w:cs="宋体" w:hAnsi="宋体" w:hint="eastAsia"/>
          <w:b/>
          <w:color w:val="auto"/>
          <w:sz w:val="52"/>
          <w:szCs w:val="52"/>
        </w:rPr>
        <w:t>资格性投标文件</w:t>
      </w:r>
    </w:p>
    <w:p w:rsidRDefault="00174ACF" w:rsidR="00174ACF">
      <w:pPr>
        <w:spacing w:lineRule="auto" w:line="360"/>
        <w:rPr>
          <w:rFonts w:cs="宋体" w:hAnsi="宋体"/>
          <w:b/>
          <w:color w:val="auto"/>
          <w:sz w:val="36"/>
        </w:rPr>
      </w:pPr>
    </w:p>
    <w:p w:rsidRDefault="00B873B4" w:rsidR="00174ACF">
      <w:pPr>
        <w:spacing w:lineRule="auto" w:line="360"/>
        <w:jc w:val="left"/>
        <w:rPr>
          <w:rFonts w:cs="宋体" w:hAnsi="宋体"/>
          <w:b/>
          <w:color w:val="auto"/>
          <w:sz w:val="32"/>
          <w:u w:val="single"/>
        </w:rPr>
      </w:pPr>
      <w:r>
        <w:rPr>
          <w:rFonts w:cs="宋体" w:hAnsi="宋体" w:hint="eastAsia"/>
          <w:b/>
          <w:color w:val="auto"/>
          <w:sz w:val="32"/>
        </w:rPr>
        <w:t>投标人名称：</w:t>
      </w:r>
    </w:p>
    <w:p w:rsidRDefault="00B873B4" w:rsidR="00174ACF">
      <w:pPr>
        <w:spacing w:lineRule="auto" w:line="360"/>
        <w:jc w:val="left"/>
        <w:rPr>
          <w:rFonts w:eastAsia="华文中宋" w:hAnsi="华文中宋" w:ascii="华文中宋" w:hint="eastAsia"/>
          <w:b/>
          <w:sz w:val="32"/>
          <w:u w:val="single"/>
        </w:rPr>
      </w:pPr>
      <w:r>
        <w:rPr>
          <w:rFonts w:cs="宋体" w:hAnsi="宋体" w:hint="eastAsia"/>
          <w:b/>
          <w:color w:val="auto"/>
          <w:sz w:val="32"/>
        </w:rPr>
        <w:t>采购项目编号：</w:t>
      </w:r>
      <w:r>
        <w:rPr>
          <w:rFonts w:eastAsia="华文中宋" w:hAnsi="华文中宋" w:ascii="华文中宋"/>
          <w:b/>
          <w:sz w:val="32"/>
          <w:u w:val="single"/>
        </w:rPr>
        <w:t xml:space="preserve">  </w:t>
      </w:r>
    </w:p>
    <w:p w:rsidRDefault="007934C6" w:rsidP="007934C6" w:rsidR="007934C6" w:rsidRPr="007934C6">
      <w:pPr>
        <w:pStyle w:val="a0"/>
        <w:rPr>
          <w:b/>
        </w:rPr>
      </w:pPr>
      <w:r w:rsidRPr="007934C6">
        <w:rPr>
          <w:rFonts w:hint="eastAsia"/>
          <w:b/>
        </w:rPr>
        <w:t>包号：</w:t>
      </w:r>
    </w:p>
    <w:p w:rsidRDefault="00B873B4" w:rsidR="00174ACF">
      <w:pPr>
        <w:spacing w:lineRule="auto" w:line="360"/>
        <w:rPr>
          <w:rFonts w:cs="宋体" w:hAnsi="宋体"/>
          <w:b/>
          <w:color w:val="auto"/>
          <w:sz w:val="32"/>
        </w:rPr>
      </w:pPr>
      <w:r>
        <w:rPr>
          <w:rFonts w:cs="宋体" w:hAnsi="宋体" w:hint="eastAsia"/>
          <w:b/>
          <w:color w:val="auto"/>
          <w:sz w:val="32"/>
        </w:rPr>
        <w:t>时 间：    年   月  日</w:t>
      </w:r>
    </w:p>
    <w:p w:rsidRDefault="00B873B4" w:rsidR="00174ACF">
      <w:pPr>
        <w:spacing w:lineRule="auto" w:line="360"/>
        <w:jc w:val="left"/>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 xml:space="preserve">格式1-2 </w:t>
      </w:r>
    </w:p>
    <w:p w:rsidRDefault="00B873B4" w:rsidR="00174ACF">
      <w:pPr>
        <w:spacing w:lineRule="auto" w:line="360"/>
        <w:jc w:val="center"/>
        <w:rPr>
          <w:rFonts w:cs="宋体" w:hAnsi="宋体"/>
          <w:b/>
          <w:color w:val="auto"/>
          <w:sz w:val="32"/>
          <w:szCs w:val="32"/>
        </w:rPr>
      </w:pPr>
      <w:r>
        <w:rPr>
          <w:rFonts w:cs="宋体" w:hAnsi="宋体" w:hint="eastAsia"/>
          <w:b/>
          <w:color w:val="auto"/>
          <w:sz w:val="32"/>
          <w:szCs w:val="32"/>
        </w:rPr>
        <w:t>一、法定代表人授权书</w:t>
      </w:r>
    </w:p>
    <w:p w:rsidRDefault="00174ACF" w:rsidR="00174ACF">
      <w:pPr>
        <w:spacing w:lineRule="auto" w:line="360"/>
        <w:ind w:firstLineChars="196" w:firstLine="472"/>
        <w:jc w:val="left"/>
        <w:outlineLvl w:val="1"/>
        <w:rPr>
          <w:rFonts w:cs="宋体" w:hAnsi="宋体"/>
          <w:b/>
          <w:color w:val="auto"/>
        </w:rPr>
      </w:pPr>
    </w:p>
    <w:p w:rsidRDefault="00174ACF" w:rsidR="00174ACF">
      <w:pPr>
        <w:spacing w:lineRule="auto" w:line="360"/>
        <w:ind w:firstLineChars="196" w:firstLine="472"/>
        <w:jc w:val="left"/>
        <w:outlineLvl w:val="1"/>
        <w:rPr>
          <w:rFonts w:cs="宋体" w:hAnsi="宋体"/>
          <w:b/>
          <w:color w:val="auto"/>
        </w:rPr>
      </w:pPr>
    </w:p>
    <w:p w:rsidRDefault="00B873B4" w:rsidR="00174ACF">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本授权声明：</w:t>
      </w:r>
      <w:r>
        <w:rPr>
          <w:rFonts w:cs="宋体" w:hAnsi="宋体" w:hint="eastAsia"/>
          <w:color w:val="auto"/>
          <w:u w:val="single"/>
        </w:rPr>
        <w:t>（投标人名称） （法定代表人姓名、职务）</w:t>
      </w:r>
      <w:r>
        <w:rPr>
          <w:rFonts w:cs="宋体" w:hAnsi="宋体" w:hint="eastAsia"/>
          <w:color w:val="auto"/>
        </w:rPr>
        <w:t>授权被授权人</w:t>
      </w:r>
      <w:r>
        <w:rPr>
          <w:rFonts w:cs="宋体" w:hAnsi="宋体" w:hint="eastAsia"/>
          <w:color w:val="auto"/>
          <w:u w:val="single"/>
        </w:rPr>
        <w:t>(姓名、职务）</w:t>
      </w:r>
      <w:r>
        <w:rPr>
          <w:rFonts w:cs="宋体" w:hAnsi="宋体" w:hint="eastAsia"/>
          <w:color w:val="auto"/>
        </w:rPr>
        <w:t xml:space="preserve">为我方“ </w:t>
      </w:r>
      <w:r>
        <w:rPr>
          <w:rFonts w:cs="宋体" w:hAnsi="宋体" w:hint="eastAsia"/>
          <w:color w:val="auto"/>
          <w:u w:val="single"/>
        </w:rPr>
        <w:t xml:space="preserve">      （项目名称）      </w:t>
      </w:r>
      <w:r>
        <w:rPr>
          <w:rFonts w:cs="宋体" w:hAnsi="宋体" w:hint="eastAsia"/>
          <w:color w:val="auto"/>
        </w:rPr>
        <w:t xml:space="preserve"> ”项目（招标编号：</w:t>
      </w:r>
      <w:r>
        <w:rPr>
          <w:rFonts w:cs="宋体" w:hAnsi="宋体" w:hint="eastAsia"/>
          <w:color w:val="auto"/>
          <w:u w:val="single"/>
        </w:rPr>
        <w:t xml:space="preserve">            </w:t>
      </w:r>
      <w:r>
        <w:rPr>
          <w:rFonts w:cs="宋体" w:hAnsi="宋体" w:hint="eastAsia"/>
          <w:color w:val="auto"/>
        </w:rPr>
        <w:t>）投标活动的合法代表，以我方名义全权处理该项目有关投标、签订合同以及执行合同等一切事宜。</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特此声明。</w:t>
      </w:r>
    </w:p>
    <w:p w:rsidRDefault="00174ACF" w:rsidR="00174ACF">
      <w:pPr>
        <w:spacing w:lineRule="auto" w:line="360"/>
        <w:ind w:firstLineChars="196" w:firstLine="470"/>
        <w:jc w:val="left"/>
        <w:outlineLvl w:val="1"/>
        <w:rPr>
          <w:rFonts w:cs="宋体" w:hAnsi="宋体"/>
          <w:color w:val="auto"/>
        </w:rPr>
      </w:pP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日 期：</w:t>
      </w:r>
    </w:p>
    <w:p w:rsidRDefault="00174ACF" w:rsidR="00174ACF">
      <w:pPr>
        <w:spacing w:lineRule="auto" w:line="360"/>
        <w:jc w:val="left"/>
        <w:outlineLvl w:val="1"/>
        <w:rPr>
          <w:rFonts w:cs="宋体" w:hAnsi="宋体"/>
          <w:b/>
          <w:color w:val="auto"/>
        </w:rPr>
      </w:pPr>
      <w:bookmarkStart w:name="_Toc217446084" w:id="182"/>
    </w:p>
    <w:p w:rsidRDefault="00174ACF" w:rsidR="00174ACF">
      <w:pPr>
        <w:spacing w:lineRule="auto" w:line="360"/>
        <w:jc w:val="left"/>
        <w:outlineLvl w:val="1"/>
        <w:rPr>
          <w:rFonts w:cs="宋体" w:hAnsi="宋体"/>
          <w:b/>
          <w:color w:val="auto"/>
        </w:rPr>
      </w:pPr>
    </w:p>
    <w:p w:rsidRDefault="00174ACF" w:rsidR="00174ACF">
      <w:pPr>
        <w:pStyle w:val="4"/>
        <w:rPr>
          <w:color w:val="auto"/>
        </w:rPr>
      </w:pPr>
    </w:p>
    <w:p w:rsidRDefault="00B873B4" w:rsidR="00174ACF">
      <w:pPr>
        <w:spacing w:lineRule="auto" w:line="360"/>
        <w:rPr>
          <w:rFonts w:cs="宋体" w:hAnsi="宋体"/>
          <w:b/>
          <w:color w:val="auto"/>
        </w:rPr>
      </w:pPr>
      <w:r>
        <w:rPr>
          <w:rFonts w:cs="宋体" w:hAnsi="宋体" w:hint="eastAsia"/>
          <w:b/>
          <w:color w:val="auto"/>
        </w:rPr>
        <w:t>附：1. 法定代表人身份证正反面复印件（加盖公章）</w:t>
      </w:r>
    </w:p>
    <w:p w:rsidRDefault="00B873B4" w:rsidR="00174ACF">
      <w:pPr>
        <w:spacing w:lineRule="auto" w:line="360"/>
        <w:rPr>
          <w:rFonts w:cs="宋体" w:hAnsi="宋体"/>
          <w:b/>
          <w:color w:val="auto"/>
        </w:rPr>
      </w:pPr>
      <w:r>
        <w:rPr>
          <w:rFonts w:cs="宋体" w:hAnsi="宋体" w:hint="eastAsia"/>
          <w:b/>
          <w:color w:val="auto"/>
        </w:rPr>
        <w:t>2. 委托代理人身份证正反面复印件（加盖公章）</w:t>
      </w:r>
    </w:p>
    <w:bookmarkEnd w:id="182"/>
    <w:p w:rsidRDefault="00B873B4" w:rsidR="00174ACF">
      <w:pPr>
        <w:rPr>
          <w:rFonts w:cs="宋体" w:hAnsi="宋体"/>
          <w:b/>
          <w:color w:val="auto"/>
          <w:sz w:val="32"/>
          <w:szCs w:val="32"/>
        </w:rPr>
      </w:pPr>
      <w:r>
        <w:rPr>
          <w:rFonts w:cs="宋体" w:hAnsi="宋体" w:hint="eastAsia"/>
          <w:b/>
          <w:color w:val="auto"/>
          <w:sz w:val="32"/>
          <w:szCs w:val="32"/>
        </w:rPr>
        <w:br w:type="page"/>
      </w:r>
    </w:p>
    <w:p w:rsidRDefault="00B873B4" w:rsidR="00174ACF">
      <w:pPr>
        <w:spacing w:lineRule="auto" w:line="360"/>
        <w:jc w:val="left"/>
        <w:rPr>
          <w:rFonts w:cs="宋体" w:hAnsi="宋体"/>
          <w:b/>
          <w:color w:val="auto"/>
          <w:sz w:val="32"/>
          <w:szCs w:val="32"/>
        </w:rPr>
      </w:pPr>
      <w:r>
        <w:rPr>
          <w:rFonts w:cs="宋体" w:hAnsi="宋体" w:hint="eastAsia"/>
          <w:b/>
          <w:color w:val="auto"/>
          <w:sz w:val="32"/>
          <w:szCs w:val="32"/>
        </w:rPr>
        <w:lastRenderedPageBreak/>
        <w:t xml:space="preserve">格式1-3               </w:t>
      </w:r>
    </w:p>
    <w:p w:rsidRDefault="00B873B4" w:rsidR="00174ACF">
      <w:pPr>
        <w:spacing w:lineRule="auto" w:line="360"/>
        <w:jc w:val="left"/>
        <w:rPr>
          <w:rFonts w:cs="宋体" w:hAnsi="宋体"/>
          <w:b/>
          <w:color w:val="auto"/>
          <w:sz w:val="32"/>
          <w:szCs w:val="32"/>
        </w:rPr>
      </w:pPr>
      <w:r>
        <w:rPr>
          <w:rFonts w:cs="宋体" w:hAnsi="宋体" w:hint="eastAsia"/>
          <w:b/>
          <w:color w:val="auto"/>
          <w:sz w:val="32"/>
          <w:szCs w:val="32"/>
        </w:rPr>
        <w:t>二、《中华人民共和国政府采购法》第二十二条承诺函</w:t>
      </w:r>
    </w:p>
    <w:p w:rsidRDefault="00174ACF" w:rsidR="00174ACF">
      <w:pPr>
        <w:spacing w:lineRule="auto" w:line="360"/>
        <w:jc w:val="center"/>
        <w:outlineLvl w:val="1"/>
        <w:rPr>
          <w:rFonts w:cs="宋体" w:hAnsi="宋体"/>
          <w:b/>
          <w:color w:val="auto"/>
        </w:rPr>
      </w:pPr>
    </w:p>
    <w:p w:rsidRDefault="00B873B4" w:rsidR="00174ACF">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我单位作为本次采购项目的投标人，根据招标文件要求，现郑重承诺如下：</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具备《中华人民共和国政府采购法》第二十二条第一款和本项目规定的条件：</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（一）具有独立承担民事责任的能力；</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（二）具有良好的商业信誉和健全的财务会计制度；</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（三）具有履行合同所必需的设备和专业技术能力；</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（四）有依法缴纳税收和社会保障资金的良好记录；</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（五）参加政府采购活动前三年内，在经营活动中没有重大违法记录；</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（六）法律、行政法规规定的其他条件；</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（七）根据采购项目提出的特殊条件。</w:t>
      </w: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日  期：</w:t>
      </w:r>
    </w:p>
    <w:p w:rsidRDefault="00B873B4" w:rsidR="00174ACF">
      <w:pPr>
        <w:spacing w:lineRule="auto" w:line="360"/>
        <w:outlineLvl w:val="1"/>
        <w:rPr>
          <w:rFonts w:cs="宋体" w:hAnsi="宋体"/>
          <w:color w:val="auto"/>
          <w:sz w:val="21"/>
          <w:szCs w:val="21"/>
        </w:rPr>
      </w:pPr>
      <w:r>
        <w:rPr>
          <w:rFonts w:cs="宋体" w:hAnsi="宋体" w:hint="eastAsia"/>
          <w:color w:val="auto"/>
        </w:rPr>
        <w:br w:type="page"/>
      </w:r>
    </w:p>
    <w:p w:rsidRDefault="00B873B4" w:rsidR="00174ACF">
      <w:pPr>
        <w:spacing w:lineRule="atLeast" w:line="360"/>
        <w:outlineLvl w:val="1"/>
        <w:rPr>
          <w:rFonts w:hAnsi="宋体"/>
          <w:b/>
          <w:sz w:val="32"/>
          <w:szCs w:val="32"/>
        </w:rPr>
      </w:pPr>
      <w:r>
        <w:rPr>
          <w:rFonts w:hAnsi="宋体" w:hint="eastAsia"/>
          <w:b/>
          <w:sz w:val="32"/>
          <w:szCs w:val="32"/>
        </w:rPr>
        <w:lastRenderedPageBreak/>
        <w:t xml:space="preserve">格式1-4  </w:t>
      </w:r>
    </w:p>
    <w:p w:rsidRDefault="00B873B4" w:rsidR="00174ACF">
      <w:pPr>
        <w:numPr>
          <w:ilvl w:val="0"/>
          <w:numId w:val="3"/>
        </w:numPr>
        <w:spacing w:lineRule="atLeast" w:line="360"/>
        <w:ind w:firstLineChars="200" w:firstLine="643"/>
        <w:jc w:val="center"/>
        <w:outlineLvl w:val="1"/>
        <w:rPr>
          <w:rFonts w:hAnsi="宋体"/>
          <w:b/>
          <w:sz w:val="32"/>
          <w:szCs w:val="32"/>
        </w:rPr>
      </w:pPr>
      <w:r>
        <w:rPr>
          <w:rFonts w:hAnsi="宋体" w:hint="eastAsia"/>
          <w:b/>
          <w:sz w:val="32"/>
          <w:szCs w:val="32"/>
        </w:rPr>
        <w:t>承诺函</w:t>
      </w:r>
    </w:p>
    <w:p w:rsidRDefault="00174ACF" w:rsidR="00174ACF">
      <w:pPr>
        <w:pStyle w:val="a0"/>
        <w:rPr>
          <w:rFonts w:hAnsi="宋体"/>
          <w:sz w:val="24"/>
        </w:rPr>
      </w:pPr>
    </w:p>
    <w:p w:rsidRDefault="00B873B4" w:rsidR="00174ACF">
      <w:pPr>
        <w:spacing w:lineRule="atLeast" w:line="360"/>
        <w:jc w:val="left"/>
        <w:outlineLvl w:val="1"/>
        <w:rPr>
          <w:rFonts w:hAnsi="宋体"/>
        </w:rPr>
      </w:pPr>
      <w:r>
        <w:rPr>
          <w:rFonts w:hAnsi="宋体" w:hint="eastAsia"/>
          <w:u w:val="single"/>
        </w:rPr>
        <w:t>（采购代理机构名称）</w:t>
      </w:r>
      <w:r>
        <w:rPr>
          <w:rFonts w:hAnsi="宋体" w:hint="eastAsia"/>
        </w:rPr>
        <w:t>：</w:t>
      </w:r>
    </w:p>
    <w:p w:rsidRDefault="00B873B4" w:rsidR="00174ACF">
      <w:pPr>
        <w:spacing w:lineRule="atLeast" w:line="360"/>
        <w:ind w:firstLineChars="200" w:firstLine="480"/>
        <w:jc w:val="left"/>
        <w:outlineLvl w:val="1"/>
        <w:rPr>
          <w:rFonts w:hAnsi="宋体"/>
        </w:rPr>
      </w:pPr>
      <w:r>
        <w:rPr>
          <w:rFonts w:hAnsi="宋体" w:hint="eastAsia"/>
        </w:rPr>
        <w:t>作为本次采购项目的投标人，根据招标文件要求，现郑重承诺如下：</w:t>
      </w:r>
    </w:p>
    <w:p w:rsidRDefault="00B873B4" w:rsidR="00174ACF">
      <w:pPr>
        <w:spacing w:lineRule="atLeast" w:line="360"/>
        <w:ind w:firstLineChars="200" w:firstLine="480"/>
        <w:jc w:val="left"/>
        <w:outlineLvl w:val="1"/>
        <w:rPr>
          <w:rFonts w:hAnsi="宋体"/>
        </w:rPr>
      </w:pPr>
      <w:r>
        <w:rPr>
          <w:rFonts w:hAnsi="宋体" w:hint="eastAsia"/>
        </w:rPr>
        <w:t>本单位未被列入失信被执行人、重大税收违法案件当事人名单、政府采购严重违法失信行为记录名单。</w:t>
      </w:r>
    </w:p>
    <w:p w:rsidRDefault="00B873B4" w:rsidR="00174ACF">
      <w:pPr>
        <w:spacing w:lineRule="atLeast" w:line="360"/>
        <w:ind w:firstLineChars="200" w:firstLine="480"/>
        <w:jc w:val="left"/>
        <w:outlineLvl w:val="1"/>
        <w:rPr>
          <w:rFonts w:hAnsi="宋体"/>
        </w:rPr>
      </w:pPr>
      <w:r>
        <w:rPr>
          <w:rFonts w:hAnsi="宋体" w:hint="eastAsia"/>
        </w:rPr>
        <w:t>本单位对上述承诺的内容事项真实性负责。如经查实上述承诺的内容事项存在虚假情形，本单位愿意承担因此产生的后果及法律责任。</w:t>
      </w:r>
    </w:p>
    <w:p w:rsidRDefault="00174ACF" w:rsidR="00174ACF">
      <w:pPr>
        <w:spacing w:lineRule="auto" w:line="360"/>
        <w:rPr>
          <w:rFonts w:hAnsi="宋体"/>
          <w:bCs/>
        </w:rPr>
      </w:pPr>
    </w:p>
    <w:p w:rsidRDefault="00B873B4" w:rsidR="00174ACF">
      <w:pPr>
        <w:spacing w:lineRule="atLeast" w:line="360"/>
        <w:ind w:firstLineChars="196" w:firstLine="470"/>
        <w:jc w:val="left"/>
        <w:outlineLvl w:val="1"/>
        <w:rPr>
          <w:rFonts w:hAnsi="宋体"/>
        </w:rPr>
      </w:pPr>
      <w:r>
        <w:rPr>
          <w:rFonts w:hAnsi="宋体" w:hint="eastAsia"/>
        </w:rPr>
        <w:t xml:space="preserve">投标人名称：（盖公章） </w:t>
      </w:r>
    </w:p>
    <w:p w:rsidRDefault="00B873B4" w:rsidR="00174ACF">
      <w:pPr>
        <w:spacing w:lineRule="atLeast" w:line="360"/>
        <w:ind w:firstLineChars="196" w:firstLine="470"/>
        <w:jc w:val="left"/>
        <w:outlineLvl w:val="1"/>
        <w:rPr>
          <w:rFonts w:hAnsi="宋体"/>
        </w:rPr>
      </w:pPr>
      <w:r>
        <w:rPr>
          <w:rFonts w:hAnsi="宋体" w:hint="eastAsia"/>
        </w:rPr>
        <w:t>法定代表人或委托代理人（签字或盖章）：</w:t>
      </w:r>
    </w:p>
    <w:p w:rsidRDefault="00B873B4" w:rsidR="00174ACF">
      <w:pPr>
        <w:spacing w:lineRule="atLeast" w:line="360"/>
        <w:ind w:firstLineChars="196" w:firstLine="470"/>
        <w:jc w:val="left"/>
        <w:outlineLvl w:val="1"/>
        <w:rPr>
          <w:rFonts w:hAnsi="宋体"/>
        </w:rPr>
      </w:pPr>
      <w:r>
        <w:rPr>
          <w:rFonts w:hAnsi="宋体" w:hint="eastAsia"/>
        </w:rPr>
        <w:t>日  期：</w:t>
      </w:r>
    </w:p>
    <w:p w:rsidRDefault="00174ACF" w:rsidR="00174ACF">
      <w:pPr>
        <w:spacing w:lineRule="auto" w:line="360"/>
        <w:rPr>
          <w:rFonts w:cs="宋体" w:hAnsi="宋体"/>
          <w:b/>
          <w:color w:val="auto"/>
          <w:sz w:val="32"/>
          <w:szCs w:val="32"/>
        </w:rPr>
      </w:pPr>
    </w:p>
    <w:p w:rsidRDefault="00B873B4" w:rsidR="00174ACF">
      <w:pPr>
        <w:pStyle w:val="4"/>
      </w:pPr>
      <w:r>
        <w:br w:type="page"/>
      </w:r>
    </w:p>
    <w:p w:rsidRDefault="00B873B4" w:rsidR="00174ACF">
      <w:pPr>
        <w:spacing w:lineRule="auto" w:line="360"/>
        <w:rPr>
          <w:rFonts w:cs="宋体" w:hAnsi="宋体"/>
          <w:b/>
          <w:color w:val="auto"/>
          <w:sz w:val="32"/>
          <w:szCs w:val="32"/>
        </w:rPr>
      </w:pPr>
      <w:r>
        <w:rPr>
          <w:rFonts w:cs="宋体" w:hAnsi="宋体" w:hint="eastAsia"/>
          <w:b/>
          <w:color w:val="auto"/>
          <w:sz w:val="32"/>
          <w:szCs w:val="32"/>
        </w:rPr>
        <w:lastRenderedPageBreak/>
        <w:t>格式1-5</w:t>
      </w:r>
    </w:p>
    <w:p w:rsidRDefault="00B873B4" w:rsidR="00174ACF">
      <w:pPr>
        <w:spacing w:lineRule="auto" w:line="360"/>
        <w:ind w:firstLineChars="246" w:firstLine="790"/>
        <w:jc w:val="center"/>
        <w:rPr>
          <w:rFonts w:cs="宋体" w:hAnsi="宋体"/>
          <w:b/>
          <w:color w:val="auto"/>
          <w:sz w:val="32"/>
          <w:szCs w:val="32"/>
        </w:rPr>
      </w:pPr>
      <w:r>
        <w:rPr>
          <w:rFonts w:cs="宋体" w:hAnsi="宋体" w:hint="eastAsia"/>
          <w:b/>
          <w:color w:val="auto"/>
          <w:sz w:val="32"/>
          <w:szCs w:val="32"/>
        </w:rPr>
        <w:t>四、投标人和投标产品其他资格、资质性及其他类似效力要求的相关证明材料</w:t>
      </w:r>
    </w:p>
    <w:p w:rsidRDefault="00B873B4" w:rsidR="00174ACF">
      <w:pPr>
        <w:spacing w:lineRule="auto" w:line="360"/>
        <w:rPr>
          <w:rFonts w:cs="宋体" w:hAnsi="宋体"/>
          <w:bCs/>
          <w:color w:val="auto"/>
        </w:rPr>
      </w:pPr>
      <w:r>
        <w:rPr>
          <w:rFonts w:cs="宋体" w:hAnsi="宋体" w:hint="eastAsia"/>
          <w:bCs/>
          <w:color w:val="auto"/>
        </w:rPr>
        <w:t>注：投标人应按招标文件第四章相关要求提供佐证材料，有格式要求的从其要求，无格式要求的格式自拟。</w:t>
      </w:r>
    </w:p>
    <w:p w:rsidRDefault="00B873B4" w:rsidR="00174ACF">
      <w:pPr>
        <w:tabs>
          <w:tab w:pos="900" w:val="left"/>
        </w:tabs>
        <w:spacing w:lineRule="auto" w:line="360"/>
        <w:jc w:val="center"/>
        <w:rPr>
          <w:rFonts w:cs="宋体" w:hAnsi="宋体"/>
          <w:b/>
          <w:color w:val="auto"/>
          <w:sz w:val="32"/>
        </w:rPr>
      </w:pPr>
      <w:r>
        <w:rPr>
          <w:rFonts w:cs="宋体" w:hAnsi="宋体" w:hint="eastAsia"/>
          <w:b/>
          <w:color w:val="auto"/>
          <w:sz w:val="32"/>
        </w:rPr>
        <w:br w:type="page"/>
      </w:r>
      <w:r>
        <w:rPr>
          <w:rFonts w:cs="宋体" w:hAnsi="宋体" w:hint="eastAsia"/>
          <w:b/>
          <w:color w:val="auto"/>
          <w:sz w:val="32"/>
        </w:rPr>
        <w:lastRenderedPageBreak/>
        <w:t>第二部分“其他响应性投标文件”格式</w:t>
      </w:r>
    </w:p>
    <w:p w:rsidRDefault="00174ACF" w:rsidR="00174ACF">
      <w:pPr>
        <w:spacing w:lineRule="auto" w:line="360"/>
        <w:rPr>
          <w:rFonts w:cs="宋体" w:hAnsi="宋体"/>
          <w:b/>
          <w:color w:val="auto"/>
          <w:sz w:val="32"/>
          <w:szCs w:val="32"/>
        </w:rPr>
      </w:pPr>
    </w:p>
    <w:p w:rsidRDefault="00B873B4" w:rsidR="00174ACF">
      <w:pPr>
        <w:spacing w:lineRule="auto" w:line="360"/>
        <w:rPr>
          <w:rFonts w:cs="宋体" w:hAnsi="宋体"/>
          <w:b/>
          <w:color w:val="auto"/>
          <w:sz w:val="32"/>
          <w:szCs w:val="32"/>
        </w:rPr>
      </w:pPr>
      <w:r>
        <w:rPr>
          <w:rFonts w:cs="宋体" w:hAnsi="宋体" w:hint="eastAsia"/>
          <w:b/>
          <w:color w:val="auto"/>
          <w:sz w:val="32"/>
          <w:szCs w:val="32"/>
        </w:rPr>
        <w:t>格式2-1             封面：</w:t>
      </w:r>
    </w:p>
    <w:p w:rsidRDefault="00B873B4" w:rsidR="00174ACF">
      <w:pPr>
        <w:spacing w:lineRule="auto" w:line="360"/>
        <w:jc w:val="right"/>
        <w:rPr>
          <w:rFonts w:cs="宋体" w:hAnsi="宋体"/>
          <w:b/>
          <w:color w:val="auto"/>
          <w:sz w:val="36"/>
        </w:rPr>
      </w:pPr>
      <w:r>
        <w:rPr>
          <w:rFonts w:cs="宋体" w:hAnsi="宋体" w:hint="eastAsia"/>
          <w:b/>
          <w:color w:val="auto"/>
          <w:sz w:val="36"/>
        </w:rPr>
        <w:t>（正本/副本）</w:t>
      </w:r>
    </w:p>
    <w:p w:rsidRDefault="00174ACF" w:rsidR="00174ACF">
      <w:pPr>
        <w:spacing w:lineRule="auto" w:line="360"/>
        <w:rPr>
          <w:rFonts w:cs="宋体" w:hAnsi="宋体"/>
          <w:b/>
          <w:color w:val="auto"/>
          <w:sz w:val="32"/>
          <w:szCs w:val="32"/>
        </w:rPr>
      </w:pPr>
    </w:p>
    <w:p w:rsidRDefault="00174ACF" w:rsidR="00174ACF">
      <w:pPr>
        <w:spacing w:lineRule="auto" w:line="360"/>
        <w:rPr>
          <w:rFonts w:cs="宋体" w:hAnsi="宋体"/>
          <w:b/>
          <w:color w:val="auto"/>
          <w:sz w:val="32"/>
          <w:szCs w:val="32"/>
        </w:rPr>
      </w:pPr>
    </w:p>
    <w:p w:rsidRDefault="00B873B4" w:rsidR="00174ACF">
      <w:pPr>
        <w:spacing w:lineRule="auto" w:line="360"/>
        <w:jc w:val="center"/>
        <w:rPr>
          <w:rFonts w:cs="宋体" w:hAnsi="宋体"/>
          <w:b/>
          <w:color w:val="auto"/>
          <w:sz w:val="72"/>
        </w:rPr>
      </w:pPr>
      <w:r>
        <w:rPr>
          <w:rFonts w:cs="宋体" w:hAnsi="宋体" w:hint="eastAsia"/>
          <w:b/>
          <w:color w:val="auto"/>
          <w:sz w:val="40"/>
          <w:szCs w:val="48"/>
          <w:u w:val="single"/>
        </w:rPr>
        <w:t xml:space="preserve">                 </w:t>
      </w:r>
      <w:r>
        <w:rPr>
          <w:rFonts w:cs="宋体" w:hAnsi="宋体" w:hint="eastAsia"/>
          <w:b/>
          <w:color w:val="auto"/>
          <w:sz w:val="40"/>
          <w:szCs w:val="48"/>
        </w:rPr>
        <w:t>项目</w:t>
      </w:r>
    </w:p>
    <w:p w:rsidRDefault="00174ACF" w:rsidR="00174ACF">
      <w:pPr>
        <w:spacing w:lineRule="auto" w:line="360"/>
        <w:rPr>
          <w:rFonts w:cs="宋体" w:hAnsi="宋体"/>
          <w:b/>
          <w:color w:val="auto"/>
          <w:sz w:val="52"/>
          <w:szCs w:val="52"/>
        </w:rPr>
      </w:pPr>
    </w:p>
    <w:p w:rsidRDefault="00B873B4" w:rsidR="00174ACF">
      <w:pPr>
        <w:spacing w:lineRule="auto" w:line="360"/>
        <w:jc w:val="center"/>
        <w:rPr>
          <w:rFonts w:cs="宋体" w:hAnsi="宋体"/>
          <w:b/>
          <w:color w:val="auto"/>
          <w:sz w:val="32"/>
          <w:szCs w:val="32"/>
        </w:rPr>
      </w:pPr>
      <w:r>
        <w:rPr>
          <w:rFonts w:cs="宋体" w:hAnsi="宋体" w:hint="eastAsia"/>
          <w:b/>
          <w:color w:val="auto"/>
          <w:sz w:val="52"/>
          <w:szCs w:val="52"/>
        </w:rPr>
        <w:t>其他响应性投标文件</w:t>
      </w:r>
    </w:p>
    <w:p w:rsidRDefault="00174ACF" w:rsidR="00174ACF">
      <w:pPr>
        <w:spacing w:lineRule="auto" w:line="360"/>
        <w:rPr>
          <w:rFonts w:cs="宋体" w:hAnsi="宋体"/>
          <w:b/>
          <w:color w:val="auto"/>
          <w:sz w:val="36"/>
        </w:rPr>
      </w:pPr>
    </w:p>
    <w:p w:rsidRDefault="00B873B4" w:rsidR="00174ACF">
      <w:pPr>
        <w:spacing w:lineRule="auto" w:line="360"/>
        <w:jc w:val="left"/>
        <w:rPr>
          <w:rFonts w:cs="宋体" w:hAnsi="宋体"/>
          <w:b/>
          <w:color w:val="auto"/>
          <w:sz w:val="32"/>
          <w:u w:val="single"/>
        </w:rPr>
      </w:pPr>
      <w:r>
        <w:rPr>
          <w:rFonts w:cs="宋体" w:hAnsi="宋体" w:hint="eastAsia"/>
          <w:b/>
          <w:color w:val="auto"/>
          <w:sz w:val="32"/>
        </w:rPr>
        <w:t>投标人名称：</w:t>
      </w:r>
    </w:p>
    <w:p w:rsidRDefault="00B873B4" w:rsidR="00174ACF">
      <w:pPr>
        <w:spacing w:lineRule="auto" w:line="360"/>
        <w:jc w:val="left"/>
        <w:rPr>
          <w:rFonts w:cs="宋体" w:hAnsi="宋体"/>
          <w:b/>
          <w:color w:val="auto"/>
          <w:sz w:val="32"/>
        </w:rPr>
      </w:pPr>
      <w:r>
        <w:rPr>
          <w:rFonts w:cs="宋体" w:hAnsi="宋体" w:hint="eastAsia"/>
          <w:b/>
          <w:color w:val="auto"/>
          <w:sz w:val="32"/>
        </w:rPr>
        <w:t>采购项目编号：</w:t>
      </w:r>
    </w:p>
    <w:p w:rsidRDefault="007934C6" w:rsidP="007934C6" w:rsidR="007934C6" w:rsidRPr="007934C6">
      <w:pPr>
        <w:pStyle w:val="a0"/>
        <w:rPr>
          <w:b/>
        </w:rPr>
      </w:pPr>
      <w:r w:rsidRPr="007934C6">
        <w:rPr>
          <w:rFonts w:hint="eastAsia"/>
          <w:b/>
        </w:rPr>
        <w:t>包号：</w:t>
      </w:r>
    </w:p>
    <w:p w:rsidRDefault="00174ACF" w:rsidR="00174ACF">
      <w:pPr>
        <w:spacing w:lineRule="auto" w:line="360"/>
        <w:ind w:firstLineChars="246" w:firstLine="790"/>
        <w:jc w:val="center"/>
        <w:rPr>
          <w:rFonts w:cs="宋体" w:hAnsi="宋体"/>
          <w:b/>
          <w:color w:val="auto"/>
          <w:sz w:val="32"/>
        </w:rPr>
      </w:pPr>
    </w:p>
    <w:p w:rsidRDefault="00B873B4" w:rsidR="00174ACF">
      <w:pPr>
        <w:spacing w:lineRule="auto" w:line="360"/>
        <w:rPr>
          <w:rFonts w:cs="宋体" w:hAnsi="宋体"/>
          <w:b/>
          <w:color w:val="auto"/>
          <w:sz w:val="32"/>
        </w:rPr>
      </w:pPr>
      <w:r>
        <w:rPr>
          <w:rFonts w:cs="宋体" w:hAnsi="宋体" w:hint="eastAsia"/>
          <w:b/>
          <w:color w:val="auto"/>
          <w:sz w:val="32"/>
        </w:rPr>
        <w:t>时间：  年  月  日</w:t>
      </w:r>
    </w:p>
    <w:p w:rsidRDefault="00B873B4" w:rsidR="00174ACF">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格式2-2</w:t>
      </w:r>
      <w:bookmarkStart w:name="_Toc20015" w:id="183"/>
      <w:bookmarkStart w:name="_Toc32711" w:id="184"/>
    </w:p>
    <w:p w:rsidRDefault="00B873B4" w:rsidR="00174ACF">
      <w:pPr>
        <w:spacing w:lineRule="auto" w:line="360"/>
        <w:jc w:val="center"/>
        <w:outlineLvl w:val="1"/>
        <w:rPr>
          <w:rFonts w:cs="宋体" w:hAnsi="宋体"/>
          <w:b/>
          <w:color w:val="auto"/>
          <w:sz w:val="32"/>
          <w:szCs w:val="32"/>
        </w:rPr>
      </w:pPr>
      <w:r>
        <w:rPr>
          <w:rFonts w:cs="宋体" w:hAnsi="宋体" w:hint="eastAsia"/>
          <w:b/>
          <w:color w:val="auto"/>
          <w:sz w:val="32"/>
          <w:szCs w:val="32"/>
        </w:rPr>
        <w:t>一、投标函</w:t>
      </w:r>
    </w:p>
    <w:p w:rsidRDefault="00174ACF" w:rsidR="00174ACF">
      <w:pPr>
        <w:jc w:val="center"/>
        <w:outlineLvl w:val="1"/>
        <w:rPr>
          <w:rFonts w:cs="宋体" w:hAnsi="宋体"/>
          <w:b/>
          <w:color w:val="auto"/>
        </w:rPr>
      </w:pPr>
    </w:p>
    <w:p w:rsidRDefault="00B873B4" w:rsidR="00174ACF">
      <w:pPr>
        <w:pStyle w:val="20"/>
        <w:spacing w:lineRule="auto" w:line="240"/>
        <w:ind w:left="480"/>
        <w:rPr>
          <w:rFonts w:cs="宋体" w:hAnsi="宋体" w:ascii="宋体"/>
          <w:bCs/>
          <w:color w:val="auto"/>
        </w:rPr>
      </w:pPr>
      <w:bookmarkStart w:name="_Toc308164824" w:id="185"/>
      <w:r>
        <w:rPr>
          <w:rFonts w:cs="宋体" w:hAnsi="宋体" w:ascii="宋体" w:hint="eastAsia"/>
          <w:bCs/>
          <w:color w:val="auto"/>
        </w:rPr>
        <w:t>__________________（采购代理机构名称）：</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我方全面研究了</w:t>
      </w:r>
      <w:r>
        <w:rPr>
          <w:rFonts w:cs="宋体" w:hAnsi="宋体" w:ascii="宋体" w:hint="eastAsia"/>
          <w:bCs/>
          <w:color w:val="auto"/>
          <w:u w:val="single"/>
        </w:rPr>
        <w:t>“（项目名称）”</w:t>
      </w:r>
      <w:r>
        <w:rPr>
          <w:rFonts w:cs="宋体" w:hAnsi="宋体" w:ascii="宋体" w:hint="eastAsia"/>
          <w:bCs/>
          <w:color w:val="auto"/>
        </w:rPr>
        <w:t>项目招标文件（招标编号：_________），决定参加贵单位组织的本项目投标。我方授权</w:t>
      </w:r>
      <w:r>
        <w:rPr>
          <w:rFonts w:cs="宋体" w:hAnsi="宋体" w:ascii="宋体" w:hint="eastAsia"/>
          <w:bCs/>
          <w:color w:val="auto"/>
          <w:u w:val="single"/>
        </w:rPr>
        <w:t xml:space="preserve">（姓名、职务）      </w:t>
      </w:r>
      <w:r>
        <w:rPr>
          <w:rFonts w:cs="宋体" w:hAnsi="宋体" w:ascii="宋体" w:hint="eastAsia"/>
          <w:bCs/>
          <w:color w:val="auto"/>
        </w:rPr>
        <w:t>代表我方</w:t>
      </w:r>
      <w:r>
        <w:rPr>
          <w:rFonts w:cs="宋体" w:hAnsi="宋体" w:ascii="宋体" w:hint="eastAsia"/>
          <w:bCs/>
          <w:color w:val="auto"/>
          <w:u w:val="single"/>
        </w:rPr>
        <w:t>（投标单位的名称）</w:t>
      </w:r>
      <w:r>
        <w:rPr>
          <w:rFonts w:cs="宋体" w:hAnsi="宋体" w:ascii="宋体" w:hint="eastAsia"/>
          <w:bCs/>
          <w:color w:val="auto"/>
        </w:rPr>
        <w:t>全权处理本项目投标的有关事宜。</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1、我方自愿按照招标文件规定的各项要求向采购人提供所需货物/服务，总投标价为人民币</w:t>
      </w:r>
      <w:r>
        <w:rPr>
          <w:rFonts w:cs="宋体" w:hAnsi="宋体" w:ascii="宋体" w:hint="eastAsia"/>
          <w:bCs/>
          <w:color w:val="auto"/>
          <w:u w:val="single"/>
        </w:rPr>
        <w:t xml:space="preserve">          </w:t>
      </w:r>
      <w:r>
        <w:rPr>
          <w:rFonts w:cs="宋体" w:hAnsi="宋体" w:ascii="宋体" w:hint="eastAsia"/>
          <w:bCs/>
          <w:color w:val="auto"/>
        </w:rPr>
        <w:t>万元（大写：</w:t>
      </w:r>
      <w:r>
        <w:rPr>
          <w:rFonts w:cs="宋体" w:hAnsi="宋体" w:hint="eastAsia"/>
          <w:color w:val="auto"/>
          <w:u w:val="single"/>
        </w:rPr>
        <w:t xml:space="preserve">            </w:t>
      </w:r>
      <w:r>
        <w:rPr>
          <w:rFonts w:cs="宋体" w:hAnsi="宋体" w:ascii="宋体" w:hint="eastAsia"/>
          <w:bCs/>
          <w:color w:val="auto"/>
        </w:rPr>
        <w:t>）。</w:t>
      </w:r>
    </w:p>
    <w:p w:rsidRDefault="00B873B4" w:rsidR="00174ACF">
      <w:pPr>
        <w:pStyle w:val="20"/>
        <w:spacing w:lineRule="auto" w:line="240"/>
        <w:ind w:firstLineChars="150" w:firstLine="360" w:leftChars="270" w:left="648"/>
        <w:rPr>
          <w:rFonts w:cs="宋体" w:hAnsi="宋体" w:ascii="宋体"/>
          <w:bCs/>
          <w:color w:val="auto"/>
        </w:rPr>
      </w:pPr>
      <w:r>
        <w:rPr>
          <w:rFonts w:cs="宋体" w:hAnsi="宋体" w:ascii="宋体" w:hint="eastAsia"/>
          <w:bCs/>
          <w:color w:val="auto"/>
        </w:rPr>
        <w:t>2、一旦我方中标，我方将严格履行合同规定的责任和义务，保证按我方承诺时间内完成项目的供货、安装、调试并交付采购人验收、使用。</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3、我方为本项目提交的投标文件正本1份，副本4份，电子文档（U盘）1份，用于开标唱标的“开标一览表”1份。</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4、我方承诺投标有效期为开标后</w:t>
      </w:r>
      <w:r>
        <w:rPr>
          <w:rFonts w:cs="宋体" w:hAnsi="宋体" w:ascii="宋体" w:hint="eastAsia"/>
          <w:bCs/>
          <w:color w:val="auto"/>
          <w:u w:val="single"/>
        </w:rPr>
        <w:t xml:space="preserve">90  </w:t>
      </w:r>
      <w:r>
        <w:rPr>
          <w:rFonts w:cs="宋体" w:hAnsi="宋体" w:ascii="宋体" w:hint="eastAsia"/>
          <w:bCs/>
          <w:color w:val="auto"/>
        </w:rPr>
        <w:t>天（日历日）。</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5、我方愿意提供贵公司可能另外要求的，与投标有关的文件资料，并保证我方已提供和将要提供的文件资料是真实、准确的。</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6、我方完全理解采购人不一定将合同授予最低报价的投标人的行为。</w:t>
      </w:r>
    </w:p>
    <w:p w:rsidRDefault="00174ACF" w:rsidR="00174ACF">
      <w:pPr>
        <w:pStyle w:val="20"/>
        <w:spacing w:lineRule="auto" w:line="240"/>
        <w:ind w:firstLineChars="200" w:firstLine="480" w:left="480"/>
        <w:rPr>
          <w:rFonts w:cs="宋体" w:hAnsi="宋体" w:ascii="宋体"/>
          <w:bCs/>
          <w:color w:val="auto"/>
        </w:rPr>
      </w:pPr>
    </w:p>
    <w:p w:rsidRDefault="00174ACF" w:rsidR="00174ACF">
      <w:pPr>
        <w:pStyle w:val="20"/>
        <w:spacing w:lineRule="auto" w:line="240"/>
        <w:ind w:firstLineChars="200" w:firstLine="480" w:left="480"/>
        <w:rPr>
          <w:rFonts w:cs="宋体" w:hAnsi="宋体" w:ascii="宋体"/>
          <w:bCs/>
          <w:color w:val="auto"/>
        </w:rPr>
      </w:pPr>
    </w:p>
    <w:p w:rsidRDefault="00174ACF" w:rsidR="00174ACF">
      <w:pPr>
        <w:pStyle w:val="20"/>
        <w:spacing w:lineRule="auto" w:line="240"/>
        <w:ind w:firstLineChars="200" w:firstLine="480" w:left="480"/>
        <w:rPr>
          <w:rFonts w:cs="宋体" w:hAnsi="宋体" w:ascii="宋体"/>
          <w:bCs/>
          <w:color w:val="auto"/>
        </w:rPr>
      </w:pP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投标人名称：（盖公章）</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法定代表人或</w:t>
      </w:r>
      <w:r>
        <w:rPr>
          <w:rFonts w:cs="宋体" w:hAnsi="宋体" w:ascii="宋体" w:hint="eastAsia"/>
          <w:color w:val="auto"/>
        </w:rPr>
        <w:t>委托代理人</w:t>
      </w:r>
      <w:r>
        <w:rPr>
          <w:rFonts w:cs="宋体" w:hAnsi="宋体" w:ascii="宋体" w:hint="eastAsia"/>
          <w:bCs/>
          <w:color w:val="auto"/>
        </w:rPr>
        <w:t>（签字或盖章）：</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通讯地址：</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邮政编码：</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联系电话：</w:t>
      </w:r>
    </w:p>
    <w:p w:rsidRDefault="00B873B4" w:rsidR="00174ACF">
      <w:pPr>
        <w:pStyle w:val="20"/>
        <w:spacing w:lineRule="auto" w:line="240"/>
        <w:ind w:firstLineChars="200" w:firstLine="480" w:left="480"/>
        <w:rPr>
          <w:rFonts w:cs="宋体" w:hAnsi="宋体" w:ascii="宋体"/>
          <w:bCs/>
          <w:color w:val="auto"/>
        </w:rPr>
      </w:pPr>
      <w:r>
        <w:rPr>
          <w:rFonts w:cs="宋体" w:hAnsi="宋体" w:ascii="宋体" w:hint="eastAsia"/>
          <w:bCs/>
          <w:color w:val="auto"/>
        </w:rPr>
        <w:t>传 真：</w:t>
      </w:r>
    </w:p>
    <w:p w:rsidRDefault="00B873B4" w:rsidR="00174ACF">
      <w:pPr>
        <w:pStyle w:val="20"/>
        <w:spacing w:lineRule="auto" w:line="240"/>
        <w:ind w:firstLineChars="200" w:firstLine="480" w:left="480"/>
        <w:rPr>
          <w:rFonts w:cs="宋体" w:hAnsi="宋体" w:ascii="宋体"/>
          <w:color w:val="auto"/>
          <w:sz w:val="36"/>
          <w:szCs w:val="36"/>
        </w:rPr>
      </w:pPr>
      <w:r>
        <w:rPr>
          <w:rFonts w:cs="宋体" w:hAnsi="宋体" w:ascii="宋体" w:hint="eastAsia"/>
          <w:bCs/>
          <w:color w:val="auto"/>
        </w:rPr>
        <w:t>日 期：</w:t>
      </w:r>
    </w:p>
    <w:p w:rsidRDefault="00B873B4" w:rsidR="00174ACF">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格式2-3</w:t>
      </w:r>
    </w:p>
    <w:p w:rsidRDefault="00B873B4" w:rsidR="00174ACF">
      <w:pPr>
        <w:spacing w:lineRule="auto" w:line="360"/>
        <w:jc w:val="center"/>
        <w:outlineLvl w:val="1"/>
        <w:rPr>
          <w:rFonts w:cs="宋体" w:hAnsi="宋体"/>
          <w:b/>
          <w:color w:val="auto"/>
          <w:sz w:val="32"/>
          <w:szCs w:val="32"/>
        </w:rPr>
      </w:pPr>
      <w:r>
        <w:rPr>
          <w:rFonts w:cs="宋体" w:hAnsi="宋体" w:hint="eastAsia"/>
          <w:b/>
          <w:color w:val="auto"/>
          <w:sz w:val="32"/>
          <w:szCs w:val="32"/>
        </w:rPr>
        <w:t>二、承诺函</w:t>
      </w:r>
    </w:p>
    <w:p w:rsidRDefault="00174ACF" w:rsidR="00174ACF">
      <w:pPr>
        <w:spacing w:lineRule="auto" w:line="360"/>
        <w:jc w:val="center"/>
        <w:outlineLvl w:val="1"/>
        <w:rPr>
          <w:rFonts w:cs="宋体" w:hAnsi="宋体"/>
          <w:b/>
          <w:color w:val="auto"/>
        </w:rPr>
      </w:pPr>
    </w:p>
    <w:p w:rsidRDefault="00B873B4" w:rsidR="00174ACF">
      <w:pPr>
        <w:spacing w:lineRule="auto" w:line="360"/>
        <w:jc w:val="left"/>
        <w:outlineLvl w:val="1"/>
        <w:rPr>
          <w:rFonts w:cs="宋体" w:hAnsi="宋体"/>
          <w:color w:val="auto"/>
        </w:rPr>
      </w:pPr>
      <w:r>
        <w:rPr>
          <w:rFonts w:cs="宋体" w:hAnsi="宋体" w:hint="eastAsia"/>
          <w:color w:val="auto"/>
          <w:u w:val="single"/>
        </w:rPr>
        <w:t>（采购代理机构名称）</w:t>
      </w:r>
      <w:r>
        <w:rPr>
          <w:rFonts w:cs="宋体" w:hAnsi="宋体" w:hint="eastAsia"/>
          <w:color w:val="auto"/>
        </w:rPr>
        <w:t>：</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我单位作为本次采购项目的投标人，根据招标文件要求，现郑重承诺如下：</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一、完全接受和满足本项目招标文件中规定的实质性要求，如对招标文件有异议，已依法进行维权救济，不存在对招标文件有异议的同时又参加投标以求侥幸中标或者为实现其他非法目的的行为。</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三、参加本次招标采购活动，不存在和其他供应商在同一合同项下的采购项目中，同时委托同一个自然人、同一家庭的人员、同一单位的人员作为代理人的行为。</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四、投标文件中提供的能够给予我单位带来优惠、好处的任何材料资料和技术、服务、商务、响应产品等响应承诺情况都是真实的、有效的、合法的。</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rsidRDefault="00B873B4" w:rsidR="00174ACF">
      <w:pPr>
        <w:spacing w:lineRule="auto" w:line="360"/>
        <w:ind w:firstLineChars="200" w:firstLine="480"/>
        <w:jc w:val="left"/>
        <w:outlineLvl w:val="1"/>
        <w:rPr>
          <w:rFonts w:cs="宋体" w:hAnsi="宋体"/>
          <w:color w:val="auto"/>
        </w:rPr>
      </w:pPr>
      <w:r>
        <w:rPr>
          <w:rFonts w:cs="宋体" w:hAnsi="宋体" w:hint="eastAsia"/>
          <w:color w:val="auto"/>
        </w:rPr>
        <w:t>本单位对上述承诺的内容事项真实性负责。如经查实上述承诺的内容事项存在虚假，我单位愿意接受以提供虚假材料谋取中标追究法律责任。</w:t>
      </w:r>
    </w:p>
    <w:p w:rsidRDefault="00174ACF" w:rsidR="00174ACF">
      <w:pPr>
        <w:spacing w:lineRule="auto" w:line="360"/>
        <w:ind w:firstLineChars="196" w:firstLine="470"/>
        <w:jc w:val="left"/>
        <w:outlineLvl w:val="1"/>
        <w:rPr>
          <w:rFonts w:cs="宋体" w:hAnsi="宋体"/>
          <w:color w:val="auto"/>
        </w:rPr>
      </w:pPr>
    </w:p>
    <w:p w:rsidRDefault="00174ACF" w:rsidR="00174ACF">
      <w:pPr>
        <w:pStyle w:val="a0"/>
        <w:spacing w:lineRule="auto" w:line="360"/>
        <w:rPr>
          <w:rFonts w:cs="宋体" w:hAnsi="宋体"/>
        </w:rPr>
      </w:pPr>
    </w:p>
    <w:p w:rsidRDefault="00174ACF" w:rsidR="00174ACF">
      <w:pPr>
        <w:pStyle w:val="a0"/>
        <w:spacing w:lineRule="auto" w:line="360"/>
        <w:rPr>
          <w:rFonts w:cs="宋体" w:hAnsi="宋体"/>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日 期：</w:t>
      </w:r>
    </w:p>
    <w:p w:rsidRDefault="00B873B4" w:rsidR="00174ACF">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格式2-4</w:t>
      </w:r>
    </w:p>
    <w:p w:rsidRDefault="00B873B4" w:rsidR="00174ACF">
      <w:pPr>
        <w:numPr>
          <w:ilvl w:val="0"/>
          <w:numId w:val="4"/>
        </w:numPr>
        <w:ind w:firstLineChars="200" w:firstLine="643"/>
        <w:jc w:val="center"/>
        <w:rPr>
          <w:rFonts w:cs="宋体" w:hAnsi="宋体"/>
          <w:b/>
          <w:color w:val="auto"/>
          <w:sz w:val="32"/>
          <w:szCs w:val="32"/>
        </w:rPr>
      </w:pPr>
      <w:bookmarkStart w:name="_Toc217446085" w:id="186"/>
      <w:bookmarkEnd w:id="185"/>
      <w:r>
        <w:rPr>
          <w:rFonts w:cs="宋体" w:hAnsi="宋体" w:hint="eastAsia"/>
          <w:b/>
          <w:color w:val="auto"/>
          <w:sz w:val="32"/>
          <w:szCs w:val="32"/>
        </w:rPr>
        <w:t>开标一览表</w:t>
      </w:r>
      <w:bookmarkEnd w:id="186"/>
    </w:p>
    <w:p w:rsidRDefault="00B873B4" w:rsidR="00174ACF">
      <w:pPr>
        <w:pStyle w:val="a0"/>
        <w:rPr>
          <w:rFonts w:cs="宋体" w:hAnsi="宋体"/>
          <w:sz w:val="24"/>
        </w:rPr>
      </w:pPr>
      <w:r>
        <w:rPr>
          <w:rFonts w:cs="宋体" w:hAnsi="宋体" w:hint="eastAsia"/>
          <w:sz w:val="24"/>
        </w:rPr>
        <w:t>项目编号：</w:t>
      </w:r>
    </w:p>
    <w:tbl>
      <w:tblPr>
        <w:tblW w:type="dxa" w:w="9930"/>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442"/>
        <w:gridCol w:w="1418"/>
        <w:gridCol w:w="1342"/>
        <w:gridCol w:w="642"/>
        <w:gridCol w:w="1549"/>
        <w:gridCol w:w="1335"/>
        <w:gridCol w:w="1335"/>
        <w:gridCol w:w="900"/>
        <w:gridCol w:w="967"/>
      </w:tblGrid>
      <w:tr w:rsidR="00174ACF">
        <w:trPr>
          <w:trHeight w:val="735"/>
          <w:jc w:val="center"/>
        </w:trPr>
        <w:tc>
          <w:tcPr>
            <w:tcW w:type="dxa" w:w="442"/>
            <w:vAlign w:val="center"/>
          </w:tcPr>
          <w:p w:rsidRDefault="00B873B4" w:rsidR="00174ACF">
            <w:pPr>
              <w:spacing w:lineRule="exact" w:line="400"/>
              <w:jc w:val="center"/>
              <w:rPr>
                <w:rFonts w:cs="宋体" w:hAnsi="宋体"/>
                <w:color w:val="auto"/>
              </w:rPr>
            </w:pPr>
            <w:r>
              <w:rPr>
                <w:rFonts w:hAnsi="宋体" w:ascii="Times New Roman" w:hint="eastAsia"/>
                <w:sz w:val="22"/>
                <w:szCs w:val="21"/>
              </w:rPr>
              <w:t>序号</w:t>
            </w:r>
          </w:p>
        </w:tc>
        <w:tc>
          <w:tcPr>
            <w:tcW w:type="dxa" w:w="1418"/>
            <w:vAlign w:val="center"/>
          </w:tcPr>
          <w:p w:rsidRDefault="00B873B4" w:rsidR="00174ACF">
            <w:pPr>
              <w:spacing w:lineRule="exact" w:line="400"/>
              <w:jc w:val="center"/>
              <w:rPr>
                <w:rFonts w:cs="宋体" w:hAnsi="宋体"/>
                <w:color w:val="auto"/>
              </w:rPr>
            </w:pPr>
            <w:r>
              <w:rPr>
                <w:rFonts w:hAnsi="宋体" w:ascii="Times New Roman" w:hint="eastAsia"/>
                <w:sz w:val="22"/>
                <w:szCs w:val="21"/>
              </w:rPr>
              <w:t>货物名称</w:t>
            </w:r>
          </w:p>
        </w:tc>
        <w:tc>
          <w:tcPr>
            <w:tcW w:type="dxa" w:w="1342"/>
            <w:vAlign w:val="center"/>
          </w:tcPr>
          <w:p w:rsidRDefault="00B873B4" w:rsidR="00174ACF">
            <w:pPr>
              <w:spacing w:lineRule="exact" w:line="400"/>
              <w:rPr>
                <w:rFonts w:cs="宋体" w:hAnsi="宋体"/>
                <w:color w:val="auto"/>
              </w:rPr>
            </w:pPr>
            <w:r>
              <w:rPr>
                <w:rFonts w:hAnsi="宋体" w:ascii="Times New Roman" w:hint="eastAsia"/>
                <w:sz w:val="22"/>
                <w:szCs w:val="21"/>
              </w:rPr>
              <w:t>制造商品牌及规格型号</w:t>
            </w:r>
          </w:p>
        </w:tc>
        <w:tc>
          <w:tcPr>
            <w:tcW w:type="dxa" w:w="642"/>
            <w:vAlign w:val="center"/>
          </w:tcPr>
          <w:p w:rsidRDefault="00B873B4" w:rsidR="00174ACF">
            <w:pPr>
              <w:spacing w:lineRule="exact" w:line="400"/>
              <w:jc w:val="center"/>
              <w:rPr>
                <w:rFonts w:cs="宋体" w:hAnsi="宋体"/>
                <w:color w:val="auto"/>
              </w:rPr>
            </w:pPr>
            <w:r>
              <w:rPr>
                <w:rFonts w:hAnsi="宋体" w:ascii="Times New Roman" w:hint="eastAsia"/>
                <w:sz w:val="22"/>
                <w:szCs w:val="21"/>
              </w:rPr>
              <w:t>数量</w:t>
            </w:r>
          </w:p>
        </w:tc>
        <w:tc>
          <w:tcPr>
            <w:tcW w:type="dxa" w:w="1549"/>
            <w:vAlign w:val="center"/>
          </w:tcPr>
          <w:p w:rsidRDefault="00B873B4" w:rsidR="00174ACF">
            <w:pPr>
              <w:spacing w:lineRule="exact" w:line="400"/>
              <w:jc w:val="center"/>
              <w:rPr>
                <w:rFonts w:ascii="Times New Roman"/>
                <w:sz w:val="22"/>
                <w:szCs w:val="21"/>
              </w:rPr>
            </w:pPr>
            <w:r>
              <w:rPr>
                <w:rFonts w:hAnsi="宋体" w:ascii="Times New Roman" w:hint="eastAsia"/>
                <w:sz w:val="22"/>
                <w:szCs w:val="21"/>
              </w:rPr>
              <w:t>投标单价</w:t>
            </w:r>
          </w:p>
          <w:p w:rsidRDefault="00B873B4" w:rsidR="00174ACF">
            <w:pPr>
              <w:spacing w:lineRule="exact" w:line="400"/>
              <w:jc w:val="center"/>
              <w:rPr>
                <w:rFonts w:cs="宋体" w:hAnsi="宋体"/>
                <w:color w:val="auto"/>
              </w:rPr>
            </w:pPr>
            <w:r>
              <w:rPr>
                <w:rFonts w:hAnsi="宋体" w:ascii="Times New Roman" w:hint="eastAsia"/>
                <w:sz w:val="22"/>
                <w:szCs w:val="21"/>
              </w:rPr>
              <w:t>（元）</w:t>
            </w:r>
          </w:p>
        </w:tc>
        <w:tc>
          <w:tcPr>
            <w:tcW w:type="dxa" w:w="1335"/>
            <w:vAlign w:val="center"/>
          </w:tcPr>
          <w:p w:rsidRDefault="00B873B4" w:rsidR="00174ACF">
            <w:pPr>
              <w:spacing w:lineRule="exact" w:line="400"/>
              <w:jc w:val="center"/>
              <w:rPr>
                <w:rFonts w:hAnsi="宋体" w:ascii="Times New Roman"/>
                <w:sz w:val="22"/>
                <w:szCs w:val="21"/>
              </w:rPr>
            </w:pPr>
            <w:r>
              <w:rPr>
                <w:rFonts w:hAnsi="宋体" w:ascii="Times New Roman" w:hint="eastAsia"/>
                <w:sz w:val="22"/>
                <w:szCs w:val="21"/>
              </w:rPr>
              <w:t>小计</w:t>
            </w:r>
          </w:p>
          <w:p w:rsidRDefault="00B873B4" w:rsidR="00174ACF">
            <w:pPr>
              <w:spacing w:lineRule="exact" w:line="400"/>
              <w:jc w:val="center"/>
              <w:rPr>
                <w:rFonts w:cs="宋体" w:hAnsi="宋体"/>
                <w:color w:val="auto"/>
              </w:rPr>
            </w:pPr>
            <w:r>
              <w:rPr>
                <w:rFonts w:hAnsi="宋体" w:ascii="Times New Roman" w:hint="eastAsia"/>
                <w:sz w:val="22"/>
                <w:szCs w:val="21"/>
              </w:rPr>
              <w:t>（元）</w:t>
            </w:r>
          </w:p>
        </w:tc>
        <w:tc>
          <w:tcPr>
            <w:tcW w:type="dxa" w:w="1335"/>
            <w:vAlign w:val="center"/>
          </w:tcPr>
          <w:p w:rsidRDefault="00B873B4" w:rsidR="00174ACF">
            <w:pPr>
              <w:spacing w:lineRule="exact" w:line="400"/>
              <w:jc w:val="center"/>
              <w:rPr>
                <w:rFonts w:cs="宋体" w:hAnsi="宋体"/>
                <w:color w:val="auto"/>
              </w:rPr>
            </w:pPr>
            <w:r>
              <w:rPr>
                <w:rFonts w:hAnsi="宋体" w:ascii="Times New Roman" w:hint="eastAsia"/>
                <w:sz w:val="22"/>
                <w:szCs w:val="21"/>
              </w:rPr>
              <w:t>交货（完工）时间</w:t>
            </w:r>
          </w:p>
        </w:tc>
        <w:tc>
          <w:tcPr>
            <w:tcW w:type="dxa" w:w="900"/>
            <w:vAlign w:val="center"/>
          </w:tcPr>
          <w:p w:rsidRDefault="00B873B4" w:rsidR="00174ACF">
            <w:pPr>
              <w:spacing w:lineRule="exact" w:line="400"/>
              <w:jc w:val="center"/>
              <w:rPr>
                <w:rFonts w:cs="宋体" w:hAnsi="宋体"/>
                <w:color w:val="auto"/>
              </w:rPr>
            </w:pPr>
            <w:r>
              <w:rPr>
                <w:rFonts w:hAnsi="宋体" w:ascii="Times New Roman" w:hint="eastAsia"/>
                <w:sz w:val="22"/>
                <w:szCs w:val="21"/>
              </w:rPr>
              <w:t>质保期</w:t>
            </w:r>
          </w:p>
        </w:tc>
        <w:tc>
          <w:tcPr>
            <w:tcW w:type="dxa" w:w="967"/>
            <w:vAlign w:val="center"/>
          </w:tcPr>
          <w:p w:rsidRDefault="00B873B4" w:rsidR="00174ACF">
            <w:pPr>
              <w:spacing w:lineRule="exact" w:line="400"/>
              <w:jc w:val="center"/>
              <w:rPr>
                <w:rFonts w:cs="宋体" w:hAnsi="宋体"/>
                <w:color w:val="auto"/>
              </w:rPr>
            </w:pPr>
            <w:r>
              <w:rPr>
                <w:rFonts w:hAnsi="宋体" w:ascii="Times New Roman" w:hint="eastAsia"/>
                <w:sz w:val="22"/>
                <w:szCs w:val="21"/>
              </w:rPr>
              <w:t>备注</w:t>
            </w:r>
          </w:p>
        </w:tc>
      </w:tr>
      <w:tr w:rsidR="00174ACF">
        <w:trPr>
          <w:trHeight w:val="735"/>
          <w:jc w:val="center"/>
        </w:trPr>
        <w:tc>
          <w:tcPr>
            <w:tcW w:type="dxa" w:w="442"/>
            <w:vAlign w:val="center"/>
          </w:tcPr>
          <w:p w:rsidRDefault="00B873B4" w:rsidR="00174ACF">
            <w:pPr>
              <w:ind w:firstLineChars="50" w:firstLine="105"/>
              <w:jc w:val="center"/>
              <w:rPr>
                <w:rFonts w:cs="宋体" w:hAnsi="宋体"/>
                <w:color w:val="auto"/>
                <w:sz w:val="21"/>
                <w:szCs w:val="21"/>
              </w:rPr>
            </w:pPr>
            <w:r>
              <w:rPr>
                <w:rFonts w:cs="宋体" w:hAnsi="宋体" w:hint="eastAsia"/>
                <w:color w:val="auto"/>
                <w:sz w:val="21"/>
                <w:szCs w:val="21"/>
              </w:rPr>
              <w:t>1</w:t>
            </w:r>
          </w:p>
        </w:tc>
        <w:tc>
          <w:tcPr>
            <w:tcW w:type="dxa" w:w="1418"/>
            <w:vAlign w:val="center"/>
          </w:tcPr>
          <w:p w:rsidRDefault="00B873B4" w:rsidR="00174ACF">
            <w:pPr>
              <w:ind w:firstLineChars="50" w:firstLine="105"/>
              <w:rPr>
                <w:rFonts w:cs="宋体" w:hAnsi="宋体"/>
                <w:color w:val="auto"/>
                <w:sz w:val="21"/>
                <w:szCs w:val="21"/>
              </w:rPr>
            </w:pPr>
            <w:r>
              <w:rPr>
                <w:rFonts w:cs="宋体" w:hAnsi="宋体" w:hint="eastAsia"/>
                <w:color w:val="auto"/>
                <w:sz w:val="21"/>
                <w:szCs w:val="21"/>
              </w:rPr>
              <w:t>....</w:t>
            </w:r>
          </w:p>
        </w:tc>
        <w:tc>
          <w:tcPr>
            <w:tcW w:type="dxa" w:w="1342"/>
            <w:vAlign w:val="center"/>
          </w:tcPr>
          <w:p w:rsidRDefault="00174ACF" w:rsidR="00174ACF">
            <w:pPr>
              <w:ind w:firstLineChars="50" w:firstLine="105"/>
              <w:rPr>
                <w:rFonts w:cs="宋体" w:hAnsi="宋体"/>
                <w:color w:val="auto"/>
                <w:sz w:val="21"/>
                <w:szCs w:val="21"/>
              </w:rPr>
            </w:pPr>
          </w:p>
        </w:tc>
        <w:tc>
          <w:tcPr>
            <w:tcW w:type="dxa" w:w="642"/>
            <w:vAlign w:val="center"/>
          </w:tcPr>
          <w:p w:rsidRDefault="00174ACF" w:rsidR="00174ACF">
            <w:pPr>
              <w:ind w:firstLineChars="50" w:firstLine="105"/>
              <w:rPr>
                <w:rFonts w:cs="宋体" w:hAnsi="宋体"/>
                <w:color w:val="auto"/>
                <w:sz w:val="21"/>
                <w:szCs w:val="21"/>
              </w:rPr>
            </w:pPr>
          </w:p>
        </w:tc>
        <w:tc>
          <w:tcPr>
            <w:tcW w:type="dxa" w:w="1549"/>
            <w:vAlign w:val="center"/>
          </w:tcPr>
          <w:p w:rsidRDefault="00174ACF" w:rsidR="00174ACF">
            <w:pPr>
              <w:ind w:firstLineChars="50" w:firstLine="105"/>
              <w:rPr>
                <w:rFonts w:cs="宋体" w:hAnsi="宋体"/>
                <w:color w:val="auto"/>
                <w:sz w:val="21"/>
                <w:szCs w:val="21"/>
              </w:rPr>
            </w:pPr>
          </w:p>
        </w:tc>
        <w:tc>
          <w:tcPr>
            <w:tcW w:type="dxa" w:w="1335"/>
          </w:tcPr>
          <w:p w:rsidRDefault="00174ACF" w:rsidR="00174ACF">
            <w:pPr>
              <w:ind w:firstLineChars="50" w:firstLine="105"/>
              <w:rPr>
                <w:rFonts w:cs="宋体" w:hAnsi="宋体"/>
                <w:color w:val="auto"/>
                <w:sz w:val="21"/>
                <w:szCs w:val="21"/>
              </w:rPr>
            </w:pPr>
          </w:p>
        </w:tc>
        <w:tc>
          <w:tcPr>
            <w:tcW w:type="dxa" w:w="1335"/>
            <w:vAlign w:val="center"/>
          </w:tcPr>
          <w:p w:rsidRDefault="00174ACF" w:rsidR="00174ACF">
            <w:pPr>
              <w:ind w:firstLineChars="50" w:firstLine="105"/>
              <w:rPr>
                <w:rFonts w:cs="宋体" w:hAnsi="宋体"/>
                <w:color w:val="auto"/>
                <w:sz w:val="21"/>
                <w:szCs w:val="21"/>
              </w:rPr>
            </w:pPr>
          </w:p>
        </w:tc>
        <w:tc>
          <w:tcPr>
            <w:tcW w:type="dxa" w:w="900"/>
            <w:vAlign w:val="center"/>
          </w:tcPr>
          <w:p w:rsidRDefault="00174ACF" w:rsidR="00174ACF">
            <w:pPr>
              <w:ind w:firstLineChars="50" w:firstLine="105"/>
              <w:rPr>
                <w:rFonts w:cs="宋体" w:hAnsi="宋体"/>
                <w:color w:val="auto"/>
                <w:sz w:val="21"/>
                <w:szCs w:val="21"/>
              </w:rPr>
            </w:pPr>
          </w:p>
        </w:tc>
        <w:tc>
          <w:tcPr>
            <w:tcW w:type="dxa" w:w="967"/>
            <w:vAlign w:val="center"/>
          </w:tcPr>
          <w:p w:rsidRDefault="00174ACF" w:rsidR="00174ACF">
            <w:pPr>
              <w:ind w:firstLineChars="50" w:firstLine="105"/>
              <w:rPr>
                <w:rFonts w:cs="宋体" w:hAnsi="宋体"/>
                <w:color w:val="auto"/>
                <w:sz w:val="21"/>
                <w:szCs w:val="21"/>
              </w:rPr>
            </w:pPr>
          </w:p>
        </w:tc>
      </w:tr>
      <w:tr w:rsidR="00174ACF">
        <w:trPr>
          <w:trHeight w:val="735"/>
          <w:jc w:val="center"/>
        </w:trPr>
        <w:tc>
          <w:tcPr>
            <w:tcW w:type="dxa" w:w="442"/>
            <w:vAlign w:val="center"/>
          </w:tcPr>
          <w:p w:rsidRDefault="00B873B4" w:rsidR="00174ACF">
            <w:pPr>
              <w:ind w:firstLineChars="50" w:firstLine="105"/>
              <w:jc w:val="center"/>
              <w:rPr>
                <w:rFonts w:cs="宋体" w:hAnsi="宋体"/>
                <w:color w:val="auto"/>
                <w:sz w:val="21"/>
                <w:szCs w:val="21"/>
              </w:rPr>
            </w:pPr>
            <w:r>
              <w:rPr>
                <w:rFonts w:cs="宋体" w:hAnsi="宋体" w:hint="eastAsia"/>
                <w:color w:val="auto"/>
                <w:sz w:val="21"/>
                <w:szCs w:val="21"/>
              </w:rPr>
              <w:t>2</w:t>
            </w:r>
          </w:p>
        </w:tc>
        <w:tc>
          <w:tcPr>
            <w:tcW w:type="dxa" w:w="1418"/>
            <w:vAlign w:val="center"/>
          </w:tcPr>
          <w:p w:rsidRDefault="00B873B4" w:rsidR="00174ACF">
            <w:pPr>
              <w:ind w:firstLineChars="50" w:firstLine="105"/>
              <w:rPr>
                <w:rFonts w:cs="宋体" w:hAnsi="宋体"/>
                <w:color w:val="auto"/>
                <w:sz w:val="21"/>
                <w:szCs w:val="21"/>
              </w:rPr>
            </w:pPr>
            <w:r>
              <w:rPr>
                <w:rFonts w:cs="宋体" w:hAnsi="宋体" w:hint="eastAsia"/>
                <w:color w:val="auto"/>
                <w:sz w:val="21"/>
                <w:szCs w:val="21"/>
              </w:rPr>
              <w:t>....</w:t>
            </w:r>
          </w:p>
        </w:tc>
        <w:tc>
          <w:tcPr>
            <w:tcW w:type="dxa" w:w="1342"/>
            <w:vAlign w:val="center"/>
          </w:tcPr>
          <w:p w:rsidRDefault="00174ACF" w:rsidR="00174ACF">
            <w:pPr>
              <w:ind w:firstLineChars="50" w:firstLine="105"/>
              <w:rPr>
                <w:rFonts w:cs="宋体" w:hAnsi="宋体"/>
                <w:color w:val="auto"/>
                <w:sz w:val="21"/>
                <w:szCs w:val="21"/>
              </w:rPr>
            </w:pPr>
          </w:p>
        </w:tc>
        <w:tc>
          <w:tcPr>
            <w:tcW w:type="dxa" w:w="642"/>
            <w:vAlign w:val="center"/>
          </w:tcPr>
          <w:p w:rsidRDefault="00174ACF" w:rsidR="00174ACF">
            <w:pPr>
              <w:ind w:firstLineChars="50" w:firstLine="105"/>
              <w:rPr>
                <w:rFonts w:cs="宋体" w:hAnsi="宋体"/>
                <w:color w:val="auto"/>
                <w:sz w:val="21"/>
                <w:szCs w:val="21"/>
              </w:rPr>
            </w:pPr>
          </w:p>
        </w:tc>
        <w:tc>
          <w:tcPr>
            <w:tcW w:type="dxa" w:w="1549"/>
            <w:vAlign w:val="center"/>
          </w:tcPr>
          <w:p w:rsidRDefault="00174ACF" w:rsidR="00174ACF">
            <w:pPr>
              <w:ind w:firstLineChars="50" w:firstLine="105"/>
              <w:rPr>
                <w:rFonts w:cs="宋体" w:hAnsi="宋体"/>
                <w:color w:val="auto"/>
                <w:sz w:val="21"/>
                <w:szCs w:val="21"/>
              </w:rPr>
            </w:pPr>
          </w:p>
        </w:tc>
        <w:tc>
          <w:tcPr>
            <w:tcW w:type="dxa" w:w="1335"/>
          </w:tcPr>
          <w:p w:rsidRDefault="00174ACF" w:rsidR="00174ACF">
            <w:pPr>
              <w:ind w:firstLineChars="50" w:firstLine="105"/>
              <w:rPr>
                <w:rFonts w:cs="宋体" w:hAnsi="宋体"/>
                <w:color w:val="auto"/>
                <w:sz w:val="21"/>
                <w:szCs w:val="21"/>
              </w:rPr>
            </w:pPr>
          </w:p>
        </w:tc>
        <w:tc>
          <w:tcPr>
            <w:tcW w:type="dxa" w:w="1335"/>
            <w:vAlign w:val="center"/>
          </w:tcPr>
          <w:p w:rsidRDefault="00174ACF" w:rsidR="00174ACF">
            <w:pPr>
              <w:ind w:firstLineChars="50" w:firstLine="105"/>
              <w:rPr>
                <w:rFonts w:cs="宋体" w:hAnsi="宋体"/>
                <w:color w:val="auto"/>
                <w:sz w:val="21"/>
                <w:szCs w:val="21"/>
              </w:rPr>
            </w:pPr>
          </w:p>
        </w:tc>
        <w:tc>
          <w:tcPr>
            <w:tcW w:type="dxa" w:w="900"/>
            <w:vAlign w:val="center"/>
          </w:tcPr>
          <w:p w:rsidRDefault="00174ACF" w:rsidR="00174ACF">
            <w:pPr>
              <w:ind w:firstLineChars="50" w:firstLine="105"/>
              <w:rPr>
                <w:rFonts w:cs="宋体" w:hAnsi="宋体"/>
                <w:color w:val="auto"/>
                <w:sz w:val="21"/>
                <w:szCs w:val="21"/>
              </w:rPr>
            </w:pPr>
          </w:p>
        </w:tc>
        <w:tc>
          <w:tcPr>
            <w:tcW w:type="dxa" w:w="967"/>
            <w:vAlign w:val="center"/>
          </w:tcPr>
          <w:p w:rsidRDefault="00174ACF" w:rsidR="00174ACF">
            <w:pPr>
              <w:ind w:firstLineChars="50" w:firstLine="105"/>
              <w:rPr>
                <w:rFonts w:cs="宋体" w:hAnsi="宋体"/>
                <w:color w:val="auto"/>
                <w:sz w:val="21"/>
                <w:szCs w:val="21"/>
              </w:rPr>
            </w:pPr>
          </w:p>
        </w:tc>
      </w:tr>
      <w:tr w:rsidR="00174ACF">
        <w:trPr>
          <w:trHeight w:val="735"/>
          <w:jc w:val="center"/>
        </w:trPr>
        <w:tc>
          <w:tcPr>
            <w:tcW w:type="dxa" w:w="442"/>
            <w:vAlign w:val="center"/>
          </w:tcPr>
          <w:p w:rsidRDefault="00B873B4" w:rsidR="00174ACF">
            <w:pPr>
              <w:ind w:firstLineChars="50" w:firstLine="105"/>
              <w:jc w:val="center"/>
              <w:rPr>
                <w:rFonts w:cs="宋体" w:hAnsi="宋体"/>
                <w:color w:val="auto"/>
                <w:sz w:val="21"/>
                <w:szCs w:val="21"/>
              </w:rPr>
            </w:pPr>
            <w:r>
              <w:rPr>
                <w:rFonts w:cs="宋体" w:hAnsi="宋体" w:hint="eastAsia"/>
                <w:color w:val="auto"/>
                <w:sz w:val="21"/>
                <w:szCs w:val="21"/>
              </w:rPr>
              <w:t>3</w:t>
            </w:r>
          </w:p>
        </w:tc>
        <w:tc>
          <w:tcPr>
            <w:tcW w:type="dxa" w:w="1418"/>
            <w:vAlign w:val="center"/>
          </w:tcPr>
          <w:p w:rsidRDefault="00174ACF" w:rsidR="00174ACF">
            <w:pPr>
              <w:ind w:firstLineChars="50" w:firstLine="105"/>
              <w:rPr>
                <w:rFonts w:cs="宋体" w:hAnsi="宋体"/>
                <w:color w:val="auto"/>
                <w:sz w:val="21"/>
                <w:szCs w:val="21"/>
              </w:rPr>
            </w:pPr>
          </w:p>
        </w:tc>
        <w:tc>
          <w:tcPr>
            <w:tcW w:type="dxa" w:w="1342"/>
            <w:vAlign w:val="center"/>
          </w:tcPr>
          <w:p w:rsidRDefault="00174ACF" w:rsidR="00174ACF">
            <w:pPr>
              <w:ind w:firstLineChars="50" w:firstLine="105"/>
              <w:rPr>
                <w:rFonts w:cs="宋体" w:hAnsi="宋体"/>
                <w:color w:val="auto"/>
                <w:sz w:val="21"/>
                <w:szCs w:val="21"/>
              </w:rPr>
            </w:pPr>
          </w:p>
        </w:tc>
        <w:tc>
          <w:tcPr>
            <w:tcW w:type="dxa" w:w="642"/>
            <w:vAlign w:val="center"/>
          </w:tcPr>
          <w:p w:rsidRDefault="00174ACF" w:rsidR="00174ACF">
            <w:pPr>
              <w:ind w:firstLineChars="50" w:firstLine="105"/>
              <w:rPr>
                <w:rFonts w:cs="宋体" w:hAnsi="宋体"/>
                <w:color w:val="auto"/>
                <w:sz w:val="21"/>
                <w:szCs w:val="21"/>
              </w:rPr>
            </w:pPr>
          </w:p>
        </w:tc>
        <w:tc>
          <w:tcPr>
            <w:tcW w:type="dxa" w:w="1549"/>
            <w:vAlign w:val="center"/>
          </w:tcPr>
          <w:p w:rsidRDefault="00174ACF" w:rsidR="00174ACF">
            <w:pPr>
              <w:ind w:firstLineChars="50" w:firstLine="105"/>
              <w:rPr>
                <w:rFonts w:cs="宋体" w:hAnsi="宋体"/>
                <w:color w:val="auto"/>
                <w:sz w:val="21"/>
                <w:szCs w:val="21"/>
              </w:rPr>
            </w:pPr>
          </w:p>
        </w:tc>
        <w:tc>
          <w:tcPr>
            <w:tcW w:type="dxa" w:w="1335"/>
          </w:tcPr>
          <w:p w:rsidRDefault="00174ACF" w:rsidR="00174ACF">
            <w:pPr>
              <w:ind w:firstLineChars="50" w:firstLine="105"/>
              <w:rPr>
                <w:rFonts w:cs="宋体" w:hAnsi="宋体"/>
                <w:color w:val="auto"/>
                <w:sz w:val="21"/>
                <w:szCs w:val="21"/>
              </w:rPr>
            </w:pPr>
          </w:p>
        </w:tc>
        <w:tc>
          <w:tcPr>
            <w:tcW w:type="dxa" w:w="1335"/>
            <w:vAlign w:val="center"/>
          </w:tcPr>
          <w:p w:rsidRDefault="00174ACF" w:rsidR="00174ACF">
            <w:pPr>
              <w:ind w:firstLineChars="50" w:firstLine="105"/>
              <w:rPr>
                <w:rFonts w:cs="宋体" w:hAnsi="宋体"/>
                <w:color w:val="auto"/>
                <w:sz w:val="21"/>
                <w:szCs w:val="21"/>
              </w:rPr>
            </w:pPr>
          </w:p>
        </w:tc>
        <w:tc>
          <w:tcPr>
            <w:tcW w:type="dxa" w:w="900"/>
            <w:vAlign w:val="center"/>
          </w:tcPr>
          <w:p w:rsidRDefault="00174ACF" w:rsidR="00174ACF">
            <w:pPr>
              <w:ind w:firstLineChars="50" w:firstLine="105"/>
              <w:rPr>
                <w:rFonts w:cs="宋体" w:hAnsi="宋体"/>
                <w:color w:val="auto"/>
                <w:sz w:val="21"/>
                <w:szCs w:val="21"/>
              </w:rPr>
            </w:pPr>
          </w:p>
        </w:tc>
        <w:tc>
          <w:tcPr>
            <w:tcW w:type="dxa" w:w="967"/>
            <w:vAlign w:val="center"/>
          </w:tcPr>
          <w:p w:rsidRDefault="00174ACF" w:rsidR="00174ACF">
            <w:pPr>
              <w:ind w:firstLineChars="50" w:firstLine="105"/>
              <w:rPr>
                <w:rFonts w:cs="宋体" w:hAnsi="宋体"/>
                <w:color w:val="auto"/>
                <w:sz w:val="21"/>
                <w:szCs w:val="21"/>
              </w:rPr>
            </w:pPr>
          </w:p>
        </w:tc>
      </w:tr>
      <w:tr w:rsidR="00174ACF">
        <w:trPr>
          <w:trHeight w:val="735"/>
          <w:jc w:val="center"/>
        </w:trPr>
        <w:tc>
          <w:tcPr>
            <w:tcW w:type="dxa" w:w="442"/>
            <w:vAlign w:val="center"/>
          </w:tcPr>
          <w:p w:rsidRDefault="00B873B4" w:rsidR="00174ACF">
            <w:pPr>
              <w:ind w:firstLineChars="50" w:firstLine="105"/>
              <w:jc w:val="center"/>
              <w:rPr>
                <w:rFonts w:cs="宋体" w:hAnsi="宋体"/>
                <w:color w:val="auto"/>
                <w:sz w:val="21"/>
                <w:szCs w:val="21"/>
              </w:rPr>
            </w:pPr>
            <w:r>
              <w:rPr>
                <w:rFonts w:cs="宋体" w:hAnsi="宋体" w:hint="eastAsia"/>
                <w:color w:val="auto"/>
                <w:sz w:val="21"/>
                <w:szCs w:val="21"/>
              </w:rPr>
              <w:t>4</w:t>
            </w:r>
          </w:p>
        </w:tc>
        <w:tc>
          <w:tcPr>
            <w:tcW w:type="dxa" w:w="1418"/>
            <w:vAlign w:val="center"/>
          </w:tcPr>
          <w:p w:rsidRDefault="00174ACF" w:rsidR="00174ACF">
            <w:pPr>
              <w:ind w:firstLineChars="50" w:firstLine="105"/>
              <w:rPr>
                <w:rFonts w:cs="宋体" w:hAnsi="宋体"/>
                <w:color w:val="auto"/>
                <w:sz w:val="21"/>
                <w:szCs w:val="21"/>
              </w:rPr>
            </w:pPr>
          </w:p>
        </w:tc>
        <w:tc>
          <w:tcPr>
            <w:tcW w:type="dxa" w:w="1342"/>
            <w:vAlign w:val="center"/>
          </w:tcPr>
          <w:p w:rsidRDefault="00174ACF" w:rsidR="00174ACF">
            <w:pPr>
              <w:ind w:firstLineChars="50" w:firstLine="105"/>
              <w:rPr>
                <w:rFonts w:cs="宋体" w:hAnsi="宋体"/>
                <w:color w:val="auto"/>
                <w:sz w:val="21"/>
                <w:szCs w:val="21"/>
              </w:rPr>
            </w:pPr>
          </w:p>
        </w:tc>
        <w:tc>
          <w:tcPr>
            <w:tcW w:type="dxa" w:w="642"/>
            <w:vAlign w:val="center"/>
          </w:tcPr>
          <w:p w:rsidRDefault="00174ACF" w:rsidR="00174ACF">
            <w:pPr>
              <w:ind w:firstLineChars="50" w:firstLine="105"/>
              <w:rPr>
                <w:rFonts w:cs="宋体" w:hAnsi="宋体"/>
                <w:color w:val="auto"/>
                <w:sz w:val="21"/>
                <w:szCs w:val="21"/>
              </w:rPr>
            </w:pPr>
          </w:p>
        </w:tc>
        <w:tc>
          <w:tcPr>
            <w:tcW w:type="dxa" w:w="1549"/>
            <w:vAlign w:val="center"/>
          </w:tcPr>
          <w:p w:rsidRDefault="00174ACF" w:rsidR="00174ACF">
            <w:pPr>
              <w:ind w:firstLineChars="50" w:firstLine="105"/>
              <w:rPr>
                <w:rFonts w:cs="宋体" w:hAnsi="宋体"/>
                <w:color w:val="auto"/>
                <w:sz w:val="21"/>
                <w:szCs w:val="21"/>
              </w:rPr>
            </w:pPr>
          </w:p>
        </w:tc>
        <w:tc>
          <w:tcPr>
            <w:tcW w:type="dxa" w:w="1335"/>
          </w:tcPr>
          <w:p w:rsidRDefault="00174ACF" w:rsidR="00174ACF">
            <w:pPr>
              <w:ind w:firstLineChars="50" w:firstLine="105"/>
              <w:rPr>
                <w:rFonts w:cs="宋体" w:hAnsi="宋体"/>
                <w:color w:val="auto"/>
                <w:sz w:val="21"/>
                <w:szCs w:val="21"/>
              </w:rPr>
            </w:pPr>
          </w:p>
        </w:tc>
        <w:tc>
          <w:tcPr>
            <w:tcW w:type="dxa" w:w="1335"/>
            <w:vAlign w:val="center"/>
          </w:tcPr>
          <w:p w:rsidRDefault="00174ACF" w:rsidR="00174ACF">
            <w:pPr>
              <w:ind w:firstLineChars="50" w:firstLine="105"/>
              <w:rPr>
                <w:rFonts w:cs="宋体" w:hAnsi="宋体"/>
                <w:color w:val="auto"/>
                <w:sz w:val="21"/>
                <w:szCs w:val="21"/>
              </w:rPr>
            </w:pPr>
          </w:p>
        </w:tc>
        <w:tc>
          <w:tcPr>
            <w:tcW w:type="dxa" w:w="900"/>
            <w:vAlign w:val="center"/>
          </w:tcPr>
          <w:p w:rsidRDefault="00174ACF" w:rsidR="00174ACF">
            <w:pPr>
              <w:ind w:firstLineChars="50" w:firstLine="105"/>
              <w:rPr>
                <w:rFonts w:cs="宋体" w:hAnsi="宋体"/>
                <w:color w:val="auto"/>
                <w:sz w:val="21"/>
                <w:szCs w:val="21"/>
              </w:rPr>
            </w:pPr>
          </w:p>
        </w:tc>
        <w:tc>
          <w:tcPr>
            <w:tcW w:type="dxa" w:w="967"/>
            <w:vAlign w:val="center"/>
          </w:tcPr>
          <w:p w:rsidRDefault="00174ACF" w:rsidR="00174ACF">
            <w:pPr>
              <w:ind w:firstLineChars="50" w:firstLine="105"/>
              <w:rPr>
                <w:rFonts w:cs="宋体" w:hAnsi="宋体"/>
                <w:color w:val="auto"/>
                <w:sz w:val="21"/>
                <w:szCs w:val="21"/>
              </w:rPr>
            </w:pPr>
          </w:p>
        </w:tc>
      </w:tr>
      <w:tr w:rsidR="00174ACF">
        <w:trPr>
          <w:trHeight w:val="1196"/>
          <w:jc w:val="center"/>
        </w:trPr>
        <w:tc>
          <w:tcPr>
            <w:tcW w:type="dxa" w:w="9930"/>
            <w:gridSpan w:val="9"/>
          </w:tcPr>
          <w:p w:rsidRDefault="00174ACF" w:rsidR="00174ACF">
            <w:pPr>
              <w:ind w:firstLineChars="50" w:firstLine="105"/>
              <w:rPr>
                <w:rFonts w:cs="宋体" w:hAnsi="宋体"/>
                <w:color w:val="auto"/>
                <w:sz w:val="21"/>
                <w:szCs w:val="21"/>
              </w:rPr>
            </w:pPr>
          </w:p>
          <w:p w:rsidRDefault="00B873B4" w:rsidR="00174ACF">
            <w:pPr>
              <w:ind w:firstLineChars="50" w:firstLine="105"/>
              <w:rPr>
                <w:rFonts w:cs="宋体" w:hAnsi="宋体"/>
                <w:color w:val="auto"/>
                <w:sz w:val="21"/>
                <w:szCs w:val="21"/>
              </w:rPr>
            </w:pPr>
            <w:r>
              <w:rPr>
                <w:rFonts w:cs="宋体" w:hAnsi="宋体" w:hint="eastAsia"/>
                <w:color w:val="auto"/>
                <w:sz w:val="21"/>
                <w:szCs w:val="21"/>
              </w:rPr>
              <w:t>投标总价（人民币）小写：</w:t>
            </w:r>
            <w:r>
              <w:rPr>
                <w:rFonts w:cs="宋体" w:hAnsi="宋体" w:hint="eastAsia"/>
                <w:color w:val="auto"/>
                <w:sz w:val="21"/>
                <w:szCs w:val="21"/>
                <w:u w:val="single"/>
              </w:rPr>
              <w:t xml:space="preserve">          </w:t>
            </w:r>
            <w:r>
              <w:rPr>
                <w:rFonts w:cs="宋体" w:hAnsi="宋体" w:hint="eastAsia"/>
                <w:color w:val="auto"/>
                <w:sz w:val="21"/>
                <w:szCs w:val="21"/>
              </w:rPr>
              <w:t>万元</w:t>
            </w:r>
          </w:p>
          <w:p w:rsidRDefault="00B873B4" w:rsidR="00174ACF">
            <w:pPr>
              <w:ind w:firstLineChars="1000" w:firstLine="2100"/>
              <w:rPr>
                <w:rFonts w:cs="宋体" w:hAnsi="宋体"/>
                <w:color w:val="auto"/>
              </w:rPr>
            </w:pPr>
            <w:r>
              <w:rPr>
                <w:rFonts w:cs="宋体" w:hAnsi="宋体" w:hint="eastAsia"/>
                <w:color w:val="auto"/>
                <w:sz w:val="21"/>
                <w:szCs w:val="21"/>
              </w:rPr>
              <w:t>大写：</w:t>
            </w:r>
          </w:p>
        </w:tc>
      </w:tr>
    </w:tbl>
    <w:p w:rsidRDefault="00174ACF" w:rsidR="00174ACF">
      <w:pPr>
        <w:jc w:val="left"/>
        <w:outlineLvl w:val="1"/>
        <w:rPr>
          <w:rFonts w:cs="宋体" w:hAnsi="宋体"/>
          <w:color w:val="auto"/>
        </w:rPr>
      </w:pPr>
    </w:p>
    <w:p w:rsidRDefault="00B873B4" w:rsidR="00174ACF">
      <w:pPr>
        <w:ind w:firstLineChars="196" w:firstLine="470"/>
        <w:jc w:val="left"/>
        <w:outlineLvl w:val="1"/>
        <w:rPr>
          <w:rFonts w:cs="宋体" w:hAnsi="宋体"/>
          <w:color w:val="auto"/>
        </w:rPr>
      </w:pPr>
      <w:r>
        <w:rPr>
          <w:rFonts w:cs="宋体" w:hAnsi="宋体" w:hint="eastAsia"/>
          <w:color w:val="auto"/>
        </w:rPr>
        <w:t>注：</w:t>
      </w:r>
      <w:r>
        <w:rPr>
          <w:rFonts w:cs="宋体" w:hAnsi="宋体"/>
          <w:color w:val="auto"/>
        </w:rPr>
        <w:t>1</w:t>
      </w:r>
      <w:r>
        <w:rPr>
          <w:rFonts w:cs="宋体" w:hAnsi="宋体" w:hint="eastAsia"/>
          <w:color w:val="auto"/>
        </w:rPr>
        <w:t>、报价应是最终用户验收合格后的总价，包括设备运输、保险、代理服务费、安装调试、培训、税费以及招标文件规定的其它费用。</w:t>
      </w:r>
    </w:p>
    <w:p w:rsidRDefault="00B873B4" w:rsidR="00174ACF">
      <w:pPr>
        <w:ind w:firstLineChars="196" w:firstLine="470"/>
        <w:jc w:val="left"/>
        <w:outlineLvl w:val="1"/>
        <w:rPr>
          <w:rFonts w:cs="宋体" w:hAnsi="宋体"/>
          <w:color w:val="auto"/>
        </w:rPr>
      </w:pPr>
      <w:r>
        <w:rPr>
          <w:rFonts w:cs="宋体" w:hAnsi="宋体" w:hint="eastAsia"/>
          <w:color w:val="auto"/>
        </w:rPr>
        <w:t>2、投标单价指的是 /台（套/个）的价格；小计=投标单价*数量。</w:t>
      </w:r>
    </w:p>
    <w:p w:rsidRDefault="00B873B4" w:rsidR="00174ACF">
      <w:pPr>
        <w:ind w:firstLineChars="196" w:firstLine="470"/>
        <w:jc w:val="left"/>
        <w:outlineLvl w:val="1"/>
        <w:rPr>
          <w:rFonts w:cs="宋体" w:hAnsi="宋体"/>
          <w:color w:val="auto"/>
        </w:rPr>
      </w:pPr>
      <w:r>
        <w:rPr>
          <w:rFonts w:cs="宋体" w:hAnsi="宋体" w:hint="eastAsia"/>
          <w:color w:val="auto"/>
        </w:rPr>
        <w:t>3、</w:t>
      </w:r>
      <w:r>
        <w:rPr>
          <w:rFonts w:cs="宋体" w:hAnsi="宋体"/>
          <w:color w:val="auto"/>
        </w:rPr>
        <w:t>“</w:t>
      </w:r>
      <w:r>
        <w:rPr>
          <w:rFonts w:cs="宋体" w:hAnsi="宋体" w:hint="eastAsia"/>
          <w:color w:val="auto"/>
        </w:rPr>
        <w:t>开标一览表</w:t>
      </w:r>
      <w:r>
        <w:rPr>
          <w:rFonts w:cs="宋体" w:hAnsi="宋体"/>
          <w:color w:val="auto"/>
        </w:rPr>
        <w:t>”</w:t>
      </w:r>
      <w:r>
        <w:rPr>
          <w:rFonts w:cs="宋体" w:hAnsi="宋体" w:hint="eastAsia"/>
          <w:color w:val="auto"/>
        </w:rPr>
        <w:t>除了单独密封递交外，投标文件（正副本）也应当提供。</w:t>
      </w:r>
    </w:p>
    <w:p w:rsidRDefault="00B873B4" w:rsidR="00174ACF">
      <w:pPr>
        <w:ind w:firstLineChars="196" w:firstLine="470"/>
        <w:jc w:val="left"/>
        <w:outlineLvl w:val="1"/>
        <w:rPr>
          <w:rFonts w:cs="宋体" w:hAnsi="宋体"/>
          <w:color w:val="auto"/>
        </w:rPr>
      </w:pPr>
      <w:r>
        <w:rPr>
          <w:rFonts w:cs="宋体" w:hAnsi="宋体" w:hint="eastAsia"/>
          <w:color w:val="auto"/>
        </w:rPr>
        <w:t>4、如是进口设备，须在表格中标明</w:t>
      </w:r>
      <w:r>
        <w:rPr>
          <w:rFonts w:cs="宋体" w:hAnsi="宋体"/>
          <w:color w:val="auto"/>
        </w:rPr>
        <w:t>“</w:t>
      </w:r>
      <w:r>
        <w:rPr>
          <w:rFonts w:cs="宋体" w:hAnsi="宋体" w:hint="eastAsia"/>
          <w:color w:val="auto"/>
        </w:rPr>
        <w:t>进口产品</w:t>
      </w:r>
      <w:r>
        <w:rPr>
          <w:rFonts w:cs="宋体" w:hAnsi="宋体"/>
          <w:color w:val="auto"/>
        </w:rPr>
        <w:t>”</w:t>
      </w:r>
      <w:r>
        <w:rPr>
          <w:rFonts w:cs="宋体" w:hAnsi="宋体" w:hint="eastAsia"/>
          <w:color w:val="auto"/>
        </w:rPr>
        <w:t>。招标文件未明确</w:t>
      </w:r>
      <w:r>
        <w:rPr>
          <w:rFonts w:cs="宋体" w:hAnsi="宋体"/>
          <w:color w:val="auto"/>
        </w:rPr>
        <w:t>“</w:t>
      </w:r>
      <w:r>
        <w:rPr>
          <w:rFonts w:cs="宋体" w:hAnsi="宋体" w:hint="eastAsia"/>
          <w:color w:val="auto"/>
        </w:rPr>
        <w:t>允许进口</w:t>
      </w:r>
      <w:r>
        <w:rPr>
          <w:rFonts w:cs="宋体" w:hAnsi="宋体"/>
          <w:color w:val="auto"/>
        </w:rPr>
        <w:t>”</w:t>
      </w:r>
      <w:r>
        <w:rPr>
          <w:rFonts w:cs="宋体" w:hAnsi="宋体" w:hint="eastAsia"/>
          <w:color w:val="auto"/>
        </w:rPr>
        <w:t>的，供应商以进口产品进行投标时，将视为无效投标。</w:t>
      </w:r>
    </w:p>
    <w:p w:rsidRDefault="00174ACF" w:rsidR="00174ACF">
      <w:pPr>
        <w:ind w:firstLineChars="196" w:firstLine="470"/>
        <w:jc w:val="left"/>
        <w:outlineLvl w:val="1"/>
        <w:rPr>
          <w:rFonts w:cs="宋体" w:hAnsi="宋体"/>
          <w:color w:val="auto"/>
        </w:rPr>
      </w:pPr>
    </w:p>
    <w:p w:rsidRDefault="00174ACF" w:rsidR="00174ACF">
      <w:pPr>
        <w:pStyle w:val="a0"/>
        <w:rPr>
          <w:rFonts w:cs="宋体" w:hAnsi="宋体"/>
        </w:rPr>
      </w:pPr>
    </w:p>
    <w:p w:rsidRDefault="00B873B4" w:rsidR="00174ACF">
      <w:pPr>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ind w:firstLineChars="196" w:firstLine="470"/>
        <w:jc w:val="left"/>
        <w:outlineLvl w:val="1"/>
        <w:rPr>
          <w:rFonts w:cs="宋体" w:hAnsi="宋体"/>
          <w:b/>
          <w:color w:val="auto"/>
        </w:rPr>
        <w:sectPr w:rsidR="00174ACF">
          <w:headerReference w:type="default" r:id="rId9"/>
          <w:footerReference w:type="default" r:id="rId10"/>
          <w:pgSz w:h="16840" w:w="11907"/>
          <w:pgMar w:gutter="0" w:footer="992" w:header="851" w:left="1474" w:bottom="1440" w:right="1474" w:top="1440"/>
          <w:cols w:space="720"/>
          <w:docGrid w:linePitch="312"/>
        </w:sectPr>
      </w:pPr>
      <w:r>
        <w:rPr>
          <w:rFonts w:cs="宋体" w:hAnsi="宋体" w:hint="eastAsia"/>
          <w:color w:val="auto"/>
        </w:rPr>
        <w:t>日 期：</w:t>
      </w:r>
    </w:p>
    <w:p w:rsidRDefault="00B873B4" w:rsidR="00174ACF">
      <w:pPr>
        <w:spacing w:lineRule="auto" w:line="360"/>
        <w:rPr>
          <w:rFonts w:cs="宋体" w:hAnsi="宋体"/>
          <w:b/>
          <w:color w:val="auto"/>
          <w:sz w:val="32"/>
          <w:szCs w:val="32"/>
        </w:rPr>
      </w:pPr>
      <w:bookmarkStart w:name="_Toc217446086" w:id="187"/>
      <w:r>
        <w:rPr>
          <w:rFonts w:cs="宋体" w:hAnsi="宋体" w:hint="eastAsia"/>
          <w:b/>
          <w:color w:val="auto"/>
          <w:sz w:val="32"/>
          <w:szCs w:val="32"/>
        </w:rPr>
        <w:lastRenderedPageBreak/>
        <w:t>格式2-5</w:t>
      </w:r>
    </w:p>
    <w:p w:rsidRDefault="00B873B4" w:rsidR="00174ACF">
      <w:pPr>
        <w:spacing w:lineRule="atLeast" w:line="24"/>
        <w:jc w:val="center"/>
        <w:outlineLvl w:val="1"/>
        <w:rPr>
          <w:rFonts w:cs="宋体" w:hAnsi="宋体"/>
          <w:b/>
          <w:color w:val="auto"/>
          <w:sz w:val="32"/>
          <w:szCs w:val="32"/>
        </w:rPr>
      </w:pPr>
      <w:r>
        <w:rPr>
          <w:rFonts w:cs="宋体" w:hAnsi="宋体" w:hint="eastAsia"/>
          <w:b/>
          <w:color w:val="auto"/>
          <w:sz w:val="32"/>
          <w:szCs w:val="32"/>
        </w:rPr>
        <w:t>四、分项报价明细表</w:t>
      </w:r>
      <w:bookmarkEnd w:id="187"/>
    </w:p>
    <w:p w:rsidRDefault="00174ACF" w:rsidR="00174ACF">
      <w:pPr>
        <w:spacing w:lineRule="atLeast" w:line="24"/>
        <w:ind w:firstLineChars="196" w:firstLine="472"/>
        <w:jc w:val="left"/>
        <w:outlineLvl w:val="1"/>
        <w:rPr>
          <w:rFonts w:cs="宋体" w:hAnsi="宋体"/>
          <w:b/>
          <w:color w:val="auto"/>
        </w:rPr>
      </w:pPr>
    </w:p>
    <w:p w:rsidRDefault="00B873B4" w:rsidR="00174ACF">
      <w:pPr>
        <w:spacing w:lineRule="atLeast" w:line="24"/>
        <w:ind w:firstLineChars="196" w:firstLine="470"/>
        <w:jc w:val="left"/>
        <w:outlineLvl w:val="1"/>
        <w:rPr>
          <w:rFonts w:cs="宋体" w:hAnsi="宋体"/>
          <w:color w:val="auto"/>
        </w:rPr>
      </w:pPr>
      <w:r>
        <w:rPr>
          <w:rFonts w:cs="宋体" w:hAnsi="宋体" w:hint="eastAsia"/>
          <w:color w:val="auto"/>
        </w:rPr>
        <w:t>第X包</w:t>
      </w:r>
    </w:p>
    <w:tbl>
      <w:tblPr>
        <w:tblW w:type="dxa" w:w="9012"/>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877"/>
        <w:gridCol w:w="1275"/>
        <w:gridCol w:w="1360"/>
        <w:gridCol w:w="888"/>
        <w:gridCol w:w="1212"/>
        <w:gridCol w:w="840"/>
        <w:gridCol w:w="841"/>
        <w:gridCol w:w="876"/>
        <w:gridCol w:w="843"/>
      </w:tblGrid>
      <w:tr w:rsidR="00174ACF">
        <w:trPr>
          <w:cantSplit/>
          <w:trHeight w:hRule="exact" w:val="624"/>
          <w:jc w:val="center"/>
        </w:trPr>
        <w:tc>
          <w:tcPr>
            <w:tcW w:type="dxa" w:w="877"/>
            <w:vAlign w:val="center"/>
          </w:tcPr>
          <w:p w:rsidRDefault="00B873B4" w:rsidR="00174ACF">
            <w:pPr>
              <w:spacing w:lineRule="atLeast" w:line="24"/>
              <w:jc w:val="center"/>
              <w:outlineLvl w:val="1"/>
              <w:rPr>
                <w:rFonts w:cs="宋体" w:hAnsi="宋体"/>
                <w:color w:val="auto"/>
              </w:rPr>
            </w:pPr>
            <w:r>
              <w:rPr>
                <w:rFonts w:cs="宋体" w:hAnsi="宋体" w:hint="eastAsia"/>
                <w:color w:val="auto"/>
              </w:rPr>
              <w:t>序号</w:t>
            </w:r>
          </w:p>
        </w:tc>
        <w:tc>
          <w:tcPr>
            <w:tcW w:type="dxa" w:w="1275"/>
            <w:vAlign w:val="center"/>
          </w:tcPr>
          <w:p w:rsidRDefault="00B873B4" w:rsidR="00174ACF">
            <w:pPr>
              <w:spacing w:lineRule="atLeast" w:line="24"/>
              <w:jc w:val="center"/>
              <w:outlineLvl w:val="1"/>
              <w:rPr>
                <w:rFonts w:cs="宋体" w:hAnsi="宋体"/>
                <w:color w:val="auto"/>
              </w:rPr>
            </w:pPr>
            <w:r>
              <w:rPr>
                <w:rFonts w:cs="宋体" w:hAnsi="宋体" w:hint="eastAsia"/>
                <w:color w:val="auto"/>
              </w:rPr>
              <w:t>产品名称</w:t>
            </w:r>
          </w:p>
        </w:tc>
        <w:tc>
          <w:tcPr>
            <w:tcW w:type="dxa" w:w="1360"/>
            <w:vAlign w:val="center"/>
          </w:tcPr>
          <w:p w:rsidRDefault="00B873B4" w:rsidR="00174ACF">
            <w:pPr>
              <w:spacing w:lineRule="atLeast" w:line="24"/>
              <w:jc w:val="center"/>
              <w:outlineLvl w:val="1"/>
              <w:rPr>
                <w:rFonts w:cs="宋体" w:hAnsi="宋体"/>
                <w:color w:val="auto"/>
              </w:rPr>
            </w:pPr>
            <w:r>
              <w:rPr>
                <w:rFonts w:cs="宋体" w:hAnsi="宋体" w:hint="eastAsia"/>
                <w:color w:val="auto"/>
              </w:rPr>
              <w:t>品牌</w:t>
            </w:r>
          </w:p>
        </w:tc>
        <w:tc>
          <w:tcPr>
            <w:tcW w:type="dxa" w:w="888"/>
            <w:vAlign w:val="center"/>
          </w:tcPr>
          <w:p w:rsidRDefault="00B873B4" w:rsidR="00174ACF">
            <w:pPr>
              <w:spacing w:lineRule="atLeast" w:line="24"/>
              <w:jc w:val="center"/>
              <w:outlineLvl w:val="1"/>
              <w:rPr>
                <w:rFonts w:cs="宋体" w:hAnsi="宋体"/>
                <w:color w:val="auto"/>
              </w:rPr>
            </w:pPr>
            <w:r>
              <w:rPr>
                <w:rFonts w:cs="宋体" w:hAnsi="宋体" w:hint="eastAsia"/>
                <w:color w:val="auto"/>
              </w:rPr>
              <w:t>规格型号</w:t>
            </w:r>
          </w:p>
        </w:tc>
        <w:tc>
          <w:tcPr>
            <w:tcW w:type="dxa" w:w="1212"/>
            <w:vAlign w:val="center"/>
          </w:tcPr>
          <w:p w:rsidRDefault="00B873B4" w:rsidR="00174ACF">
            <w:pPr>
              <w:spacing w:lineRule="atLeast" w:line="24"/>
              <w:jc w:val="center"/>
              <w:outlineLvl w:val="1"/>
              <w:rPr>
                <w:rFonts w:cs="宋体" w:hAnsi="宋体"/>
                <w:color w:val="auto"/>
              </w:rPr>
            </w:pPr>
            <w:r>
              <w:rPr>
                <w:rFonts w:cs="宋体" w:hAnsi="宋体" w:hint="eastAsia"/>
                <w:color w:val="auto"/>
              </w:rPr>
              <w:t>单位</w:t>
            </w:r>
          </w:p>
        </w:tc>
        <w:tc>
          <w:tcPr>
            <w:tcW w:type="dxa" w:w="840"/>
            <w:vAlign w:val="center"/>
          </w:tcPr>
          <w:p w:rsidRDefault="00B873B4" w:rsidR="00174ACF">
            <w:pPr>
              <w:spacing w:lineRule="atLeast" w:line="24"/>
              <w:jc w:val="center"/>
              <w:outlineLvl w:val="1"/>
              <w:rPr>
                <w:rFonts w:cs="宋体" w:hAnsi="宋体"/>
                <w:color w:val="auto"/>
              </w:rPr>
            </w:pPr>
            <w:r>
              <w:rPr>
                <w:rFonts w:cs="宋体" w:hAnsi="宋体" w:hint="eastAsia"/>
                <w:color w:val="auto"/>
              </w:rPr>
              <w:t>数量</w:t>
            </w:r>
          </w:p>
        </w:tc>
        <w:tc>
          <w:tcPr>
            <w:tcW w:type="dxa" w:w="841"/>
            <w:vAlign w:val="center"/>
          </w:tcPr>
          <w:p w:rsidRDefault="00B873B4" w:rsidR="00174ACF">
            <w:pPr>
              <w:spacing w:lineRule="atLeast" w:line="24"/>
              <w:jc w:val="center"/>
              <w:outlineLvl w:val="1"/>
              <w:rPr>
                <w:rFonts w:cs="宋体" w:hAnsi="宋体"/>
                <w:color w:val="auto"/>
              </w:rPr>
            </w:pPr>
            <w:r>
              <w:rPr>
                <w:rFonts w:cs="宋体" w:hAnsi="宋体" w:hint="eastAsia"/>
                <w:color w:val="auto"/>
              </w:rPr>
              <w:t>单价</w:t>
            </w:r>
          </w:p>
        </w:tc>
        <w:tc>
          <w:tcPr>
            <w:tcW w:type="dxa" w:w="876"/>
            <w:vAlign w:val="center"/>
          </w:tcPr>
          <w:p w:rsidRDefault="00B873B4" w:rsidR="00174ACF">
            <w:pPr>
              <w:spacing w:lineRule="atLeast" w:line="24"/>
              <w:jc w:val="center"/>
              <w:outlineLvl w:val="1"/>
              <w:rPr>
                <w:rFonts w:cs="宋体" w:hAnsi="宋体"/>
                <w:color w:val="auto"/>
              </w:rPr>
            </w:pPr>
            <w:r>
              <w:rPr>
                <w:rFonts w:cs="宋体" w:hAnsi="宋体" w:hint="eastAsia"/>
                <w:color w:val="auto"/>
              </w:rPr>
              <w:t>小计</w:t>
            </w:r>
          </w:p>
        </w:tc>
        <w:tc>
          <w:tcPr>
            <w:tcW w:type="dxa" w:w="843"/>
            <w:vAlign w:val="center"/>
          </w:tcPr>
          <w:p w:rsidRDefault="00B873B4" w:rsidR="00174ACF">
            <w:pPr>
              <w:spacing w:lineRule="atLeast" w:line="24"/>
              <w:outlineLvl w:val="1"/>
              <w:rPr>
                <w:rFonts w:cs="宋体" w:hAnsi="宋体"/>
                <w:color w:val="auto"/>
              </w:rPr>
            </w:pPr>
            <w:r>
              <w:rPr>
                <w:rFonts w:cs="宋体" w:hAnsi="宋体" w:hint="eastAsia"/>
                <w:color w:val="auto"/>
              </w:rPr>
              <w:t>备注</w:t>
            </w:r>
          </w:p>
        </w:tc>
      </w:tr>
      <w:tr w:rsidR="00174ACF">
        <w:trPr>
          <w:cantSplit/>
          <w:trHeight w:val="680"/>
          <w:jc w:val="center"/>
        </w:trPr>
        <w:tc>
          <w:tcPr>
            <w:tcW w:type="dxa" w:w="877"/>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cantSplit/>
          <w:trHeight w:val="680"/>
          <w:jc w:val="center"/>
        </w:trPr>
        <w:tc>
          <w:tcPr>
            <w:tcW w:type="dxa" w:w="877"/>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cantSplit/>
          <w:trHeight w:val="680"/>
          <w:jc w:val="center"/>
        </w:trPr>
        <w:tc>
          <w:tcPr>
            <w:tcW w:type="dxa" w:w="877"/>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cantSplit/>
          <w:trHeight w:val="680"/>
          <w:jc w:val="center"/>
        </w:trPr>
        <w:tc>
          <w:tcPr>
            <w:tcW w:type="dxa" w:w="877"/>
            <w:tcBorders>
              <w:left w:space="0" w:sz="4" w:color="auto" w:val="single"/>
            </w:tcBorders>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cantSplit/>
          <w:trHeight w:val="680"/>
          <w:jc w:val="center"/>
        </w:trPr>
        <w:tc>
          <w:tcPr>
            <w:tcW w:type="dxa" w:w="877"/>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cantSplit/>
          <w:trHeight w:val="680"/>
          <w:jc w:val="center"/>
        </w:trPr>
        <w:tc>
          <w:tcPr>
            <w:tcW w:type="dxa" w:w="877"/>
            <w:vAlign w:val="center"/>
          </w:tcPr>
          <w:p w:rsidRDefault="00174ACF" w:rsidR="00174ACF">
            <w:pPr>
              <w:spacing w:lineRule="atLeast" w:line="24"/>
              <w:ind w:firstLineChars="196" w:firstLine="470"/>
              <w:jc w:val="left"/>
              <w:outlineLvl w:val="1"/>
              <w:rPr>
                <w:rFonts w:cs="宋体" w:hAnsi="宋体"/>
                <w:color w:val="auto"/>
              </w:rPr>
            </w:pPr>
          </w:p>
        </w:tc>
        <w:tc>
          <w:tcPr>
            <w:tcW w:type="dxa" w:w="1275"/>
            <w:vAlign w:val="center"/>
          </w:tcPr>
          <w:p w:rsidRDefault="00174ACF" w:rsidR="00174ACF">
            <w:pPr>
              <w:spacing w:lineRule="atLeast" w:line="24"/>
              <w:ind w:firstLineChars="196" w:firstLine="470"/>
              <w:jc w:val="left"/>
              <w:outlineLvl w:val="1"/>
              <w:rPr>
                <w:rFonts w:cs="宋体" w:hAnsi="宋体"/>
                <w:color w:val="auto"/>
              </w:rPr>
            </w:pPr>
          </w:p>
        </w:tc>
        <w:tc>
          <w:tcPr>
            <w:tcW w:type="dxa" w:w="1360"/>
            <w:vAlign w:val="center"/>
          </w:tcPr>
          <w:p w:rsidRDefault="00174ACF" w:rsidR="00174ACF">
            <w:pPr>
              <w:spacing w:lineRule="atLeast" w:line="24"/>
              <w:ind w:firstLineChars="196" w:firstLine="470"/>
              <w:jc w:val="left"/>
              <w:outlineLvl w:val="1"/>
              <w:rPr>
                <w:rFonts w:cs="宋体" w:hAnsi="宋体"/>
                <w:color w:val="auto"/>
              </w:rPr>
            </w:pPr>
          </w:p>
        </w:tc>
        <w:tc>
          <w:tcPr>
            <w:tcW w:type="dxa" w:w="888"/>
            <w:vAlign w:val="center"/>
          </w:tcPr>
          <w:p w:rsidRDefault="00174ACF" w:rsidR="00174ACF">
            <w:pPr>
              <w:spacing w:lineRule="atLeast" w:line="24"/>
              <w:ind w:firstLineChars="196" w:firstLine="470"/>
              <w:jc w:val="left"/>
              <w:outlineLvl w:val="1"/>
              <w:rPr>
                <w:rFonts w:cs="宋体" w:hAnsi="宋体"/>
                <w:color w:val="auto"/>
              </w:rPr>
            </w:pPr>
          </w:p>
        </w:tc>
        <w:tc>
          <w:tcPr>
            <w:tcW w:type="dxa" w:w="1212"/>
            <w:vAlign w:val="center"/>
          </w:tcPr>
          <w:p w:rsidRDefault="00174ACF" w:rsidR="00174ACF">
            <w:pPr>
              <w:spacing w:lineRule="atLeast" w:line="24"/>
              <w:ind w:firstLineChars="196" w:firstLine="470"/>
              <w:jc w:val="left"/>
              <w:outlineLvl w:val="1"/>
              <w:rPr>
                <w:rFonts w:cs="宋体" w:hAnsi="宋体"/>
                <w:color w:val="auto"/>
              </w:rPr>
            </w:pPr>
          </w:p>
        </w:tc>
        <w:tc>
          <w:tcPr>
            <w:tcW w:type="dxa" w:w="840"/>
            <w:vAlign w:val="center"/>
          </w:tcPr>
          <w:p w:rsidRDefault="00174ACF" w:rsidR="00174ACF">
            <w:pPr>
              <w:spacing w:lineRule="atLeast" w:line="24"/>
              <w:ind w:firstLineChars="196" w:firstLine="470"/>
              <w:jc w:val="left"/>
              <w:outlineLvl w:val="1"/>
              <w:rPr>
                <w:rFonts w:cs="宋体" w:hAnsi="宋体"/>
                <w:color w:val="auto"/>
              </w:rPr>
            </w:pPr>
          </w:p>
        </w:tc>
        <w:tc>
          <w:tcPr>
            <w:tcW w:type="dxa" w:w="841"/>
            <w:vAlign w:val="center"/>
          </w:tcPr>
          <w:p w:rsidRDefault="00174ACF" w:rsidR="00174ACF">
            <w:pPr>
              <w:spacing w:lineRule="atLeast" w:line="24"/>
              <w:ind w:firstLineChars="196" w:firstLine="470"/>
              <w:jc w:val="left"/>
              <w:outlineLvl w:val="1"/>
              <w:rPr>
                <w:rFonts w:cs="宋体" w:hAnsi="宋体"/>
                <w:color w:val="auto"/>
              </w:rPr>
            </w:pPr>
          </w:p>
        </w:tc>
        <w:tc>
          <w:tcPr>
            <w:tcW w:type="dxa" w:w="876"/>
            <w:vAlign w:val="center"/>
          </w:tcPr>
          <w:p w:rsidRDefault="00174ACF" w:rsidR="00174ACF">
            <w:pPr>
              <w:spacing w:lineRule="atLeast" w:line="24"/>
              <w:ind w:firstLineChars="196" w:firstLine="470"/>
              <w:jc w:val="left"/>
              <w:outlineLvl w:val="1"/>
              <w:rPr>
                <w:rFonts w:cs="宋体" w:hAnsi="宋体"/>
                <w:color w:val="auto"/>
              </w:rPr>
            </w:pPr>
          </w:p>
        </w:tc>
        <w:tc>
          <w:tcPr>
            <w:tcW w:type="dxa" w:w="843"/>
            <w:vAlign w:val="center"/>
          </w:tcPr>
          <w:p w:rsidRDefault="00174ACF" w:rsidR="00174ACF">
            <w:pPr>
              <w:spacing w:lineRule="atLeast" w:line="24"/>
              <w:ind w:firstLineChars="196" w:firstLine="470"/>
              <w:jc w:val="left"/>
              <w:outlineLvl w:val="1"/>
              <w:rPr>
                <w:rFonts w:cs="宋体" w:hAnsi="宋体"/>
                <w:color w:val="auto"/>
              </w:rPr>
            </w:pPr>
          </w:p>
        </w:tc>
      </w:tr>
      <w:tr w:rsidR="00174ACF">
        <w:trPr>
          <w:trHeight w:val="260"/>
          <w:jc w:val="center"/>
        </w:trPr>
        <w:tc>
          <w:tcPr>
            <w:tcW w:type="dxa" w:w="9012"/>
            <w:gridSpan w:val="9"/>
            <w:tcBorders>
              <w:top w:space="0" w:sz="4" w:color="auto" w:val="single"/>
              <w:bottom w:space="0" w:sz="4" w:color="auto" w:val="single"/>
            </w:tcBorders>
            <w:vAlign w:val="center"/>
          </w:tcPr>
          <w:p w:rsidRDefault="00B873B4" w:rsidR="00174ACF">
            <w:pPr>
              <w:spacing w:lineRule="atLeast" w:line="24"/>
              <w:ind w:firstLineChars="196" w:firstLine="470"/>
              <w:jc w:val="left"/>
              <w:outlineLvl w:val="1"/>
              <w:rPr>
                <w:rFonts w:cs="宋体" w:hAnsi="宋体"/>
                <w:color w:val="auto"/>
              </w:rPr>
            </w:pPr>
            <w:r>
              <w:rPr>
                <w:rFonts w:cs="宋体" w:hAnsi="宋体" w:hint="eastAsia"/>
                <w:color w:val="auto"/>
              </w:rPr>
              <w:t>分项报价合计（万元）：       大写：</w:t>
            </w:r>
          </w:p>
        </w:tc>
      </w:tr>
    </w:tbl>
    <w:p w:rsidRDefault="00174ACF" w:rsidR="00174ACF">
      <w:pPr>
        <w:spacing w:lineRule="atLeast" w:line="24"/>
        <w:jc w:val="left"/>
        <w:outlineLvl w:val="1"/>
        <w:rPr>
          <w:rFonts w:cs="宋体" w:hAnsi="宋体"/>
          <w:color w:val="auto"/>
        </w:rPr>
      </w:pPr>
    </w:p>
    <w:p w:rsidRDefault="00B873B4" w:rsidR="00174ACF">
      <w:pPr>
        <w:spacing w:lineRule="atLeast" w:line="24"/>
        <w:ind w:hangingChars="350" w:hanging="840" w:left="840"/>
        <w:rPr>
          <w:rFonts w:cs="宋体" w:hAnsi="宋体"/>
          <w:color w:val="auto"/>
        </w:rPr>
      </w:pPr>
      <w:bookmarkStart w:name="_Toc217446087" w:id="188"/>
      <w:r>
        <w:rPr>
          <w:rFonts w:cs="宋体" w:hAnsi="宋体" w:hint="eastAsia"/>
          <w:color w:val="auto"/>
        </w:rPr>
        <w:t>注：1、投标人必须按“分项报价明细表”的格式详细报出投标总价的各个组成部分的报价，否则作无效投标处理。</w:t>
      </w:r>
    </w:p>
    <w:p w:rsidRDefault="00B873B4" w:rsidR="00174ACF">
      <w:pPr>
        <w:spacing w:lineRule="atLeast" w:line="24"/>
        <w:ind w:firstLine="480"/>
        <w:jc w:val="left"/>
        <w:rPr>
          <w:rFonts w:cs="宋体" w:hAnsi="宋体"/>
          <w:color w:val="auto"/>
        </w:rPr>
      </w:pPr>
      <w:r>
        <w:rPr>
          <w:rFonts w:cs="宋体" w:hAnsi="宋体" w:hint="eastAsia"/>
          <w:color w:val="auto"/>
        </w:rPr>
        <w:t>2、投标人在本表中必须详细注明所投产品的“品牌”和“规格型号”，自行承担填写错误被视为无效投标文件的风险。</w:t>
      </w:r>
    </w:p>
    <w:p w:rsidRDefault="00174ACF" w:rsidR="00174ACF">
      <w:pPr>
        <w:adjustRightInd w:val="false"/>
        <w:spacing w:lineRule="atLeast" w:line="24"/>
        <w:jc w:val="left"/>
        <w:rPr>
          <w:rFonts w:cs="宋体" w:hAnsi="宋体"/>
          <w:color w:val="auto"/>
          <w:sz w:val="28"/>
        </w:rPr>
      </w:pPr>
    </w:p>
    <w:p w:rsidRDefault="00174ACF" w:rsidR="00174ACF">
      <w:pPr>
        <w:pStyle w:val="a0"/>
        <w:spacing w:lineRule="atLeast" w:line="24"/>
        <w:rPr>
          <w:rFonts w:cs="宋体" w:hAnsi="宋体"/>
        </w:rPr>
      </w:pPr>
    </w:p>
    <w:p w:rsidRDefault="00B873B4" w:rsidR="00174ACF">
      <w:pPr>
        <w:adjustRightInd w:val="false"/>
        <w:spacing w:lineRule="atLeast" w:line="24"/>
        <w:ind w:firstLineChars="200" w:firstLine="480"/>
        <w:jc w:val="left"/>
        <w:rPr>
          <w:rFonts w:cs="宋体" w:hAnsi="宋体"/>
          <w:color w:val="auto"/>
        </w:rPr>
      </w:pPr>
      <w:r>
        <w:rPr>
          <w:rFonts w:cs="宋体" w:hAnsi="宋体" w:hint="eastAsia"/>
          <w:color w:val="auto"/>
        </w:rPr>
        <w:t>投标人名称：（盖公章）</w:t>
      </w:r>
    </w:p>
    <w:p w:rsidRDefault="00B873B4" w:rsidR="00174ACF">
      <w:pPr>
        <w:spacing w:lineRule="atLeast" w:line="24"/>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adjustRightInd w:val="false"/>
        <w:spacing w:lineRule="atLeast" w:line="24"/>
        <w:ind w:firstLineChars="200" w:firstLine="480"/>
        <w:jc w:val="left"/>
        <w:rPr>
          <w:rFonts w:cs="宋体" w:hAnsi="宋体"/>
          <w:color w:val="auto"/>
        </w:rPr>
      </w:pPr>
      <w:r>
        <w:rPr>
          <w:rFonts w:cs="宋体" w:hAnsi="宋体" w:hint="eastAsia"/>
          <w:color w:val="auto"/>
        </w:rPr>
        <w:t>日 期：</w:t>
      </w:r>
    </w:p>
    <w:p w:rsidRDefault="00B873B4" w:rsidR="00174ACF">
      <w:pPr>
        <w:spacing w:lineRule="auto" w:line="360"/>
        <w:ind w:firstLineChars="196" w:firstLine="470"/>
        <w:jc w:val="left"/>
        <w:outlineLvl w:val="1"/>
        <w:rPr>
          <w:rFonts w:cs="宋体" w:hAnsi="宋体"/>
          <w:b/>
          <w:color w:val="auto"/>
          <w:sz w:val="32"/>
          <w:szCs w:val="32"/>
        </w:rPr>
      </w:pPr>
      <w:r>
        <w:rPr>
          <w:rFonts w:cs="宋体" w:hAnsi="宋体" w:hint="eastAsia"/>
          <w:color w:val="auto"/>
        </w:rPr>
        <w:br w:type="page"/>
      </w:r>
      <w:r>
        <w:rPr>
          <w:rFonts w:cs="宋体" w:hAnsi="宋体" w:hint="eastAsia"/>
          <w:b/>
          <w:color w:val="auto"/>
          <w:sz w:val="32"/>
          <w:szCs w:val="32"/>
        </w:rPr>
        <w:lastRenderedPageBreak/>
        <w:t>格式2-6</w:t>
      </w:r>
    </w:p>
    <w:p w:rsidRDefault="00B873B4" w:rsidR="00174ACF">
      <w:pPr>
        <w:spacing w:lineRule="auto" w:line="360"/>
        <w:jc w:val="center"/>
        <w:outlineLvl w:val="1"/>
        <w:rPr>
          <w:rFonts w:cs="宋体" w:hAnsi="宋体"/>
          <w:b/>
          <w:color w:val="auto"/>
          <w:sz w:val="32"/>
          <w:szCs w:val="32"/>
        </w:rPr>
      </w:pPr>
      <w:r>
        <w:rPr>
          <w:rFonts w:cs="宋体" w:hAnsi="宋体" w:hint="eastAsia"/>
          <w:b/>
          <w:color w:val="auto"/>
          <w:sz w:val="32"/>
          <w:szCs w:val="32"/>
        </w:rPr>
        <w:t>五、商务应答表</w:t>
      </w:r>
      <w:bookmarkEnd w:id="188"/>
    </w:p>
    <w:p w:rsidRDefault="00174ACF" w:rsidR="00174ACF">
      <w:pPr>
        <w:spacing w:lineRule="auto" w:line="360"/>
        <w:ind w:firstLineChars="196" w:firstLine="472"/>
        <w:jc w:val="left"/>
        <w:outlineLvl w:val="1"/>
        <w:rPr>
          <w:rFonts w:cs="宋体" w:hAnsi="宋体"/>
          <w:b/>
          <w:color w:val="auto"/>
        </w:rPr>
      </w:pPr>
    </w:p>
    <w:p w:rsidRDefault="00B873B4" w:rsidR="00174ACF">
      <w:pPr>
        <w:pStyle w:val="ac"/>
        <w:pBdr>
          <w:bottom w:space="0" w:sz="0" w:color="auto" w:val="none"/>
        </w:pBdr>
        <w:tabs>
          <w:tab w:pos="4153" w:val="clear"/>
          <w:tab w:pos="8306" w:val="clear"/>
        </w:tabs>
        <w:snapToGrid/>
        <w:spacing w:lineRule="auto" w:line="360"/>
        <w:rPr>
          <w:rFonts w:cs="宋体" w:hAnsi="宋体" w:ascii="宋体"/>
          <w:sz w:val="24"/>
        </w:rPr>
      </w:pPr>
      <w:r>
        <w:rPr>
          <w:rFonts w:cs="宋体" w:hAnsi="宋体" w:ascii="宋体" w:hint="eastAsia"/>
          <w:sz w:val="24"/>
        </w:rPr>
        <w:t>招标编号：</w:t>
      </w:r>
    </w:p>
    <w:tbl>
      <w:tblPr>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60"/>
        <w:gridCol w:w="1704"/>
        <w:gridCol w:w="1466"/>
        <w:gridCol w:w="3103"/>
        <w:gridCol w:w="1587"/>
      </w:tblGrid>
      <w:tr w:rsidR="00174ACF">
        <w:trPr>
          <w:trHeight w:val="598"/>
        </w:trPr>
        <w:tc>
          <w:tcPr>
            <w:tcW w:type="dxa" w:w="960"/>
            <w:vAlign w:val="center"/>
          </w:tcPr>
          <w:p w:rsidRDefault="00B873B4" w:rsidR="00174ACF">
            <w:pPr>
              <w:spacing w:lineRule="auto" w:line="360"/>
              <w:jc w:val="center"/>
              <w:rPr>
                <w:rFonts w:cs="宋体" w:hAnsi="宋体"/>
                <w:color w:val="auto"/>
              </w:rPr>
            </w:pPr>
            <w:r>
              <w:rPr>
                <w:rFonts w:cs="宋体" w:hAnsi="宋体" w:hint="eastAsia"/>
                <w:color w:val="auto"/>
              </w:rPr>
              <w:t>序号</w:t>
            </w:r>
          </w:p>
        </w:tc>
        <w:tc>
          <w:tcPr>
            <w:tcW w:type="dxa" w:w="1704"/>
            <w:vAlign w:val="center"/>
          </w:tcPr>
          <w:p w:rsidRDefault="00B873B4" w:rsidR="00174ACF">
            <w:pPr>
              <w:spacing w:lineRule="auto" w:line="360"/>
              <w:jc w:val="center"/>
              <w:rPr>
                <w:rFonts w:cs="宋体" w:hAnsi="宋体"/>
                <w:color w:val="auto"/>
              </w:rPr>
            </w:pPr>
            <w:r>
              <w:rPr>
                <w:rFonts w:cs="宋体" w:hAnsi="宋体" w:hint="eastAsia"/>
                <w:color w:val="auto"/>
              </w:rPr>
              <w:t>招标文件条目号</w:t>
            </w:r>
          </w:p>
        </w:tc>
        <w:tc>
          <w:tcPr>
            <w:tcW w:type="dxa" w:w="1466"/>
            <w:vAlign w:val="center"/>
          </w:tcPr>
          <w:p w:rsidRDefault="00B873B4" w:rsidR="00174ACF">
            <w:pPr>
              <w:spacing w:lineRule="auto" w:line="360"/>
              <w:jc w:val="center"/>
              <w:rPr>
                <w:rFonts w:cs="宋体" w:hAnsi="宋体"/>
                <w:color w:val="auto"/>
              </w:rPr>
            </w:pPr>
            <w:r>
              <w:rPr>
                <w:rFonts w:cs="宋体" w:hAnsi="宋体" w:hint="eastAsia"/>
                <w:color w:val="auto"/>
              </w:rPr>
              <w:t>招标要求</w:t>
            </w:r>
          </w:p>
        </w:tc>
        <w:tc>
          <w:tcPr>
            <w:tcW w:type="dxa" w:w="3103"/>
            <w:vAlign w:val="center"/>
          </w:tcPr>
          <w:p w:rsidRDefault="00B873B4" w:rsidR="00174ACF">
            <w:pPr>
              <w:spacing w:lineRule="auto" w:line="360"/>
              <w:jc w:val="center"/>
              <w:rPr>
                <w:rFonts w:cs="宋体" w:hAnsi="宋体"/>
                <w:color w:val="auto"/>
              </w:rPr>
            </w:pPr>
            <w:r>
              <w:rPr>
                <w:rFonts w:cs="宋体" w:hAnsi="宋体" w:hint="eastAsia"/>
                <w:color w:val="auto"/>
              </w:rPr>
              <w:t>投标应答</w:t>
            </w:r>
          </w:p>
        </w:tc>
        <w:tc>
          <w:tcPr>
            <w:tcW w:type="dxa" w:w="1587"/>
            <w:vAlign w:val="center"/>
          </w:tcPr>
          <w:p w:rsidRDefault="00B873B4" w:rsidR="00174ACF">
            <w:pPr>
              <w:spacing w:lineRule="auto" w:line="360"/>
              <w:jc w:val="center"/>
              <w:rPr>
                <w:rFonts w:cs="宋体" w:hAnsi="宋体"/>
                <w:color w:val="auto"/>
              </w:rPr>
            </w:pPr>
            <w:r>
              <w:rPr>
                <w:rFonts w:cs="宋体" w:hAnsi="宋体" w:hint="eastAsia"/>
                <w:color w:val="auto"/>
              </w:rPr>
              <w:t>响应/正偏离</w:t>
            </w:r>
          </w:p>
        </w:tc>
      </w:tr>
      <w:tr w:rsidR="00174ACF">
        <w:trPr>
          <w:trHeight w:val="1058"/>
        </w:trPr>
        <w:tc>
          <w:tcPr>
            <w:tcW w:type="dxa" w:w="960"/>
          </w:tcPr>
          <w:p w:rsidRDefault="00174ACF" w:rsidR="00174ACF">
            <w:pPr>
              <w:spacing w:lineRule="auto" w:line="360"/>
              <w:jc w:val="center"/>
              <w:rPr>
                <w:rFonts w:cs="宋体" w:hAnsi="宋体"/>
                <w:color w:val="auto"/>
              </w:rPr>
            </w:pPr>
          </w:p>
        </w:tc>
        <w:tc>
          <w:tcPr>
            <w:tcW w:type="dxa" w:w="1704"/>
          </w:tcPr>
          <w:p w:rsidRDefault="00174ACF" w:rsidR="00174ACF">
            <w:pPr>
              <w:spacing w:lineRule="auto" w:line="360"/>
              <w:jc w:val="center"/>
              <w:rPr>
                <w:rFonts w:cs="宋体" w:hAnsi="宋体"/>
                <w:color w:val="auto"/>
              </w:rPr>
            </w:pPr>
          </w:p>
        </w:tc>
        <w:tc>
          <w:tcPr>
            <w:tcW w:type="dxa" w:w="1466"/>
          </w:tcPr>
          <w:p w:rsidRDefault="00174ACF" w:rsidR="00174ACF">
            <w:pPr>
              <w:spacing w:lineRule="auto" w:line="360"/>
              <w:jc w:val="center"/>
              <w:rPr>
                <w:rFonts w:cs="宋体" w:hAnsi="宋体"/>
                <w:color w:val="auto"/>
              </w:rPr>
            </w:pPr>
          </w:p>
        </w:tc>
        <w:tc>
          <w:tcPr>
            <w:tcW w:type="dxa" w:w="3103"/>
          </w:tcPr>
          <w:p w:rsidRDefault="00174ACF" w:rsidP="0002051C" w:rsidR="00174ACF">
            <w:pPr>
              <w:spacing w:lineRule="auto" w:line="360"/>
              <w:ind w:hangingChars="132" w:hanging="317" w:left="317"/>
              <w:jc w:val="center"/>
              <w:rPr>
                <w:rFonts w:cs="宋体" w:hAnsi="宋体"/>
                <w:color w:val="auto"/>
              </w:rPr>
            </w:pPr>
          </w:p>
        </w:tc>
        <w:tc>
          <w:tcPr>
            <w:tcW w:type="dxa" w:w="1587"/>
          </w:tcPr>
          <w:p w:rsidRDefault="00174ACF" w:rsidP="0002051C" w:rsidR="00174ACF">
            <w:pPr>
              <w:spacing w:lineRule="auto" w:line="360"/>
              <w:ind w:hangingChars="132" w:hanging="317" w:left="317"/>
              <w:jc w:val="center"/>
              <w:rPr>
                <w:rFonts w:cs="宋体" w:hAnsi="宋体"/>
                <w:color w:val="auto"/>
              </w:rPr>
            </w:pPr>
          </w:p>
        </w:tc>
      </w:tr>
      <w:tr w:rsidR="00174ACF">
        <w:trPr>
          <w:trHeight w:val="1058"/>
        </w:trPr>
        <w:tc>
          <w:tcPr>
            <w:tcW w:type="dxa" w:w="960"/>
          </w:tcPr>
          <w:p w:rsidRDefault="00174ACF" w:rsidR="00174ACF">
            <w:pPr>
              <w:spacing w:lineRule="auto" w:line="360"/>
              <w:jc w:val="center"/>
              <w:rPr>
                <w:rFonts w:cs="宋体" w:hAnsi="宋体"/>
                <w:color w:val="auto"/>
              </w:rPr>
            </w:pPr>
          </w:p>
        </w:tc>
        <w:tc>
          <w:tcPr>
            <w:tcW w:type="dxa" w:w="1704"/>
          </w:tcPr>
          <w:p w:rsidRDefault="00174ACF" w:rsidR="00174ACF">
            <w:pPr>
              <w:spacing w:lineRule="auto" w:line="360"/>
              <w:jc w:val="center"/>
              <w:rPr>
                <w:rFonts w:cs="宋体" w:hAnsi="宋体"/>
                <w:color w:val="auto"/>
              </w:rPr>
            </w:pPr>
          </w:p>
        </w:tc>
        <w:tc>
          <w:tcPr>
            <w:tcW w:type="dxa" w:w="1466"/>
          </w:tcPr>
          <w:p w:rsidRDefault="00174ACF" w:rsidR="00174ACF">
            <w:pPr>
              <w:spacing w:lineRule="auto" w:line="360"/>
              <w:jc w:val="center"/>
              <w:rPr>
                <w:rFonts w:cs="宋体" w:hAnsi="宋体"/>
                <w:color w:val="auto"/>
              </w:rPr>
            </w:pPr>
          </w:p>
        </w:tc>
        <w:tc>
          <w:tcPr>
            <w:tcW w:type="dxa" w:w="3103"/>
          </w:tcPr>
          <w:p w:rsidRDefault="00174ACF" w:rsidR="00174ACF">
            <w:pPr>
              <w:spacing w:lineRule="auto" w:line="360"/>
              <w:jc w:val="center"/>
              <w:rPr>
                <w:rFonts w:cs="宋体" w:hAnsi="宋体"/>
                <w:color w:val="auto"/>
              </w:rPr>
            </w:pPr>
          </w:p>
        </w:tc>
        <w:tc>
          <w:tcPr>
            <w:tcW w:type="dxa" w:w="1587"/>
          </w:tcPr>
          <w:p w:rsidRDefault="00174ACF" w:rsidR="00174ACF">
            <w:pPr>
              <w:spacing w:lineRule="auto" w:line="360"/>
              <w:jc w:val="center"/>
              <w:rPr>
                <w:rFonts w:cs="宋体" w:hAnsi="宋体"/>
                <w:color w:val="auto"/>
              </w:rPr>
            </w:pPr>
          </w:p>
        </w:tc>
      </w:tr>
      <w:tr w:rsidR="00174ACF">
        <w:trPr>
          <w:trHeight w:val="1058"/>
        </w:trPr>
        <w:tc>
          <w:tcPr>
            <w:tcW w:type="dxa" w:w="960"/>
          </w:tcPr>
          <w:p w:rsidRDefault="00174ACF" w:rsidR="00174ACF">
            <w:pPr>
              <w:spacing w:lineRule="auto" w:line="360"/>
              <w:jc w:val="center"/>
              <w:rPr>
                <w:rFonts w:cs="宋体" w:hAnsi="宋体"/>
                <w:color w:val="auto"/>
              </w:rPr>
            </w:pPr>
          </w:p>
        </w:tc>
        <w:tc>
          <w:tcPr>
            <w:tcW w:type="dxa" w:w="1704"/>
          </w:tcPr>
          <w:p w:rsidRDefault="00174ACF" w:rsidR="00174ACF">
            <w:pPr>
              <w:spacing w:lineRule="auto" w:line="360"/>
              <w:jc w:val="center"/>
              <w:rPr>
                <w:rFonts w:cs="宋体" w:hAnsi="宋体"/>
                <w:color w:val="auto"/>
              </w:rPr>
            </w:pPr>
          </w:p>
        </w:tc>
        <w:tc>
          <w:tcPr>
            <w:tcW w:type="dxa" w:w="1466"/>
          </w:tcPr>
          <w:p w:rsidRDefault="00174ACF" w:rsidR="00174ACF">
            <w:pPr>
              <w:spacing w:lineRule="auto" w:line="360"/>
              <w:jc w:val="center"/>
              <w:rPr>
                <w:rFonts w:cs="宋体" w:hAnsi="宋体"/>
                <w:color w:val="auto"/>
              </w:rPr>
            </w:pPr>
          </w:p>
        </w:tc>
        <w:tc>
          <w:tcPr>
            <w:tcW w:type="dxa" w:w="3103"/>
          </w:tcPr>
          <w:p w:rsidRDefault="00174ACF" w:rsidR="00174ACF">
            <w:pPr>
              <w:spacing w:lineRule="auto" w:line="360"/>
              <w:jc w:val="center"/>
              <w:rPr>
                <w:rFonts w:cs="宋体" w:hAnsi="宋体"/>
                <w:color w:val="auto"/>
              </w:rPr>
            </w:pPr>
          </w:p>
        </w:tc>
        <w:tc>
          <w:tcPr>
            <w:tcW w:type="dxa" w:w="1587"/>
          </w:tcPr>
          <w:p w:rsidRDefault="00174ACF" w:rsidR="00174ACF">
            <w:pPr>
              <w:spacing w:lineRule="auto" w:line="360"/>
              <w:jc w:val="center"/>
              <w:rPr>
                <w:rFonts w:cs="宋体" w:hAnsi="宋体"/>
                <w:color w:val="auto"/>
              </w:rPr>
            </w:pPr>
          </w:p>
        </w:tc>
      </w:tr>
      <w:tr w:rsidR="00174ACF">
        <w:trPr>
          <w:trHeight w:val="1067"/>
        </w:trPr>
        <w:tc>
          <w:tcPr>
            <w:tcW w:type="dxa" w:w="960"/>
          </w:tcPr>
          <w:p w:rsidRDefault="00174ACF" w:rsidR="00174ACF">
            <w:pPr>
              <w:spacing w:lineRule="auto" w:line="360"/>
              <w:jc w:val="center"/>
              <w:rPr>
                <w:rFonts w:cs="宋体" w:hAnsi="宋体"/>
                <w:color w:val="auto"/>
              </w:rPr>
            </w:pPr>
          </w:p>
        </w:tc>
        <w:tc>
          <w:tcPr>
            <w:tcW w:type="dxa" w:w="1704"/>
          </w:tcPr>
          <w:p w:rsidRDefault="00174ACF" w:rsidR="00174ACF">
            <w:pPr>
              <w:spacing w:lineRule="auto" w:line="360"/>
              <w:jc w:val="center"/>
              <w:rPr>
                <w:rFonts w:cs="宋体" w:hAnsi="宋体"/>
                <w:color w:val="auto"/>
              </w:rPr>
            </w:pPr>
          </w:p>
        </w:tc>
        <w:tc>
          <w:tcPr>
            <w:tcW w:type="dxa" w:w="1466"/>
          </w:tcPr>
          <w:p w:rsidRDefault="00174ACF" w:rsidR="00174ACF">
            <w:pPr>
              <w:spacing w:lineRule="auto" w:line="360"/>
              <w:jc w:val="center"/>
              <w:rPr>
                <w:rFonts w:cs="宋体" w:hAnsi="宋体"/>
                <w:color w:val="auto"/>
              </w:rPr>
            </w:pPr>
          </w:p>
        </w:tc>
        <w:tc>
          <w:tcPr>
            <w:tcW w:type="dxa" w:w="3103"/>
          </w:tcPr>
          <w:p w:rsidRDefault="00174ACF" w:rsidR="00174ACF">
            <w:pPr>
              <w:spacing w:lineRule="auto" w:line="360"/>
              <w:jc w:val="center"/>
              <w:rPr>
                <w:rFonts w:cs="宋体" w:hAnsi="宋体"/>
                <w:color w:val="auto"/>
              </w:rPr>
            </w:pPr>
          </w:p>
        </w:tc>
        <w:tc>
          <w:tcPr>
            <w:tcW w:type="dxa" w:w="1587"/>
          </w:tcPr>
          <w:p w:rsidRDefault="00174ACF" w:rsidR="00174ACF">
            <w:pPr>
              <w:spacing w:lineRule="auto" w:line="360"/>
              <w:jc w:val="center"/>
              <w:rPr>
                <w:rFonts w:cs="宋体" w:hAnsi="宋体"/>
                <w:color w:val="auto"/>
              </w:rPr>
            </w:pPr>
          </w:p>
        </w:tc>
      </w:tr>
    </w:tbl>
    <w:p w:rsidRDefault="00B873B4" w:rsidR="00174ACF">
      <w:pPr>
        <w:spacing w:lineRule="auto" w:line="360"/>
        <w:rPr>
          <w:rFonts w:cs="宋体" w:hAnsi="宋体"/>
          <w:color w:val="auto"/>
        </w:rPr>
      </w:pPr>
      <w:r>
        <w:rPr>
          <w:rFonts w:cs="宋体" w:hAnsi="宋体" w:hint="eastAsia"/>
          <w:color w:val="auto"/>
        </w:rPr>
        <w:t>注：1.投标供应商须对商务条款逐条响应，并保证响应的真实性。</w:t>
      </w:r>
    </w:p>
    <w:p w:rsidRDefault="00B873B4" w:rsidR="00174ACF">
      <w:pPr>
        <w:spacing w:lineRule="auto" w:line="360"/>
        <w:ind w:firstLine="480"/>
        <w:rPr>
          <w:rFonts w:cs="宋体" w:hAnsi="宋体"/>
          <w:color w:val="auto"/>
        </w:rPr>
      </w:pPr>
      <w:r>
        <w:rPr>
          <w:rFonts w:cs="宋体" w:hAnsi="宋体" w:hint="eastAsia"/>
          <w:color w:val="auto"/>
        </w:rPr>
        <w:t>2.投标供应商未按要求响应的，漏项的，自行承担被视为无效投标文件的风险。</w:t>
      </w:r>
    </w:p>
    <w:p w:rsidRDefault="00B873B4" w:rsidR="00174ACF">
      <w:pPr>
        <w:spacing w:lineRule="auto" w:line="360"/>
        <w:ind w:firstLine="480"/>
        <w:rPr>
          <w:rFonts w:cs="宋体" w:hAnsi="宋体"/>
          <w:color w:val="auto"/>
        </w:rPr>
      </w:pPr>
      <w:r>
        <w:rPr>
          <w:rFonts w:cs="宋体" w:hAnsi="宋体" w:hint="eastAsia"/>
          <w:color w:val="auto"/>
        </w:rPr>
        <w:t>3.商务条款不允许负偏离。</w:t>
      </w:r>
    </w:p>
    <w:p w:rsidRDefault="00174ACF" w:rsidR="00174ACF">
      <w:pPr>
        <w:spacing w:lineRule="auto" w:line="360"/>
        <w:ind w:hangingChars="200" w:hanging="480" w:leftChars="57" w:left="617"/>
        <w:rPr>
          <w:rFonts w:cs="宋体" w:hAnsi="宋体"/>
          <w:color w:val="auto"/>
        </w:rPr>
      </w:pPr>
    </w:p>
    <w:p w:rsidRDefault="00174ACF" w:rsidR="00174ACF">
      <w:pPr>
        <w:adjustRightInd w:val="false"/>
        <w:spacing w:lineRule="auto" w:line="360"/>
        <w:ind w:firstLineChars="175" w:firstLine="490"/>
        <w:jc w:val="left"/>
        <w:rPr>
          <w:rFonts w:cs="宋体" w:hAnsi="宋体"/>
          <w:bCs/>
          <w:color w:val="auto"/>
          <w:sz w:val="28"/>
          <w:szCs w:val="28"/>
        </w:rPr>
      </w:pPr>
    </w:p>
    <w:p w:rsidRDefault="00B873B4" w:rsidR="00174ACF">
      <w:pPr>
        <w:adjustRightInd w:val="false"/>
        <w:spacing w:lineRule="auto" w:line="360"/>
        <w:ind w:firstLineChars="175" w:firstLine="420"/>
        <w:jc w:val="left"/>
        <w:rPr>
          <w:rFonts w:cs="宋体" w:hAnsi="宋体"/>
          <w:bCs/>
          <w:color w:val="auto"/>
        </w:rPr>
      </w:pPr>
      <w:r>
        <w:rPr>
          <w:rFonts w:cs="宋体" w:hAnsi="宋体" w:hint="eastAsia"/>
          <w:bCs/>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adjustRightInd w:val="false"/>
        <w:spacing w:lineRule="auto" w:line="360"/>
        <w:ind w:firstLineChars="175" w:firstLine="420"/>
        <w:jc w:val="left"/>
        <w:rPr>
          <w:rFonts w:cs="宋体" w:hAnsi="宋体"/>
          <w:bCs/>
          <w:color w:val="auto"/>
        </w:rPr>
      </w:pPr>
      <w:r>
        <w:rPr>
          <w:rFonts w:cs="宋体" w:hAnsi="宋体" w:hint="eastAsia"/>
          <w:bCs/>
          <w:color w:val="auto"/>
        </w:rPr>
        <w:t>日 期:</w:t>
      </w:r>
    </w:p>
    <w:p w:rsidRDefault="00174ACF" w:rsidR="00174ACF">
      <w:pPr>
        <w:spacing w:lineRule="auto" w:line="360"/>
        <w:rPr>
          <w:rFonts w:cs="宋体" w:hAnsi="宋体"/>
          <w:bCs/>
          <w:color w:val="auto"/>
          <w:sz w:val="28"/>
          <w:szCs w:val="28"/>
        </w:rPr>
      </w:pPr>
    </w:p>
    <w:p w:rsidRDefault="00174ACF" w:rsidR="00174ACF">
      <w:pPr>
        <w:spacing w:lineRule="auto" w:line="360"/>
        <w:rPr>
          <w:rFonts w:cs="宋体" w:hAnsi="宋体"/>
          <w:bCs/>
          <w:color w:val="auto"/>
          <w:sz w:val="28"/>
          <w:szCs w:val="28"/>
        </w:rPr>
      </w:pPr>
    </w:p>
    <w:p w:rsidRDefault="00174ACF" w:rsidR="00174ACF">
      <w:pPr>
        <w:spacing w:lineRule="auto" w:line="360"/>
        <w:rPr>
          <w:rFonts w:cs="宋体" w:hAnsi="宋体"/>
          <w:bCs/>
          <w:color w:val="auto"/>
          <w:sz w:val="28"/>
          <w:szCs w:val="28"/>
        </w:rPr>
      </w:pPr>
    </w:p>
    <w:p w:rsidRDefault="00B873B4" w:rsidR="00174ACF">
      <w:pPr>
        <w:spacing w:lineRule="auto" w:line="360"/>
        <w:rPr>
          <w:rFonts w:cs="宋体" w:hAnsi="宋体"/>
          <w:b/>
          <w:color w:val="auto"/>
          <w:sz w:val="32"/>
          <w:szCs w:val="32"/>
        </w:rPr>
      </w:pPr>
      <w:r>
        <w:rPr>
          <w:rFonts w:cs="宋体" w:hAnsi="宋体" w:hint="eastAsia"/>
          <w:color w:val="auto"/>
        </w:rPr>
        <w:br w:type="page"/>
      </w:r>
      <w:r>
        <w:rPr>
          <w:rFonts w:cs="宋体" w:hAnsi="宋体" w:hint="eastAsia"/>
          <w:b/>
          <w:color w:val="auto"/>
          <w:sz w:val="32"/>
          <w:szCs w:val="32"/>
        </w:rPr>
        <w:lastRenderedPageBreak/>
        <w:t>格式2-7</w:t>
      </w:r>
    </w:p>
    <w:p w:rsidRDefault="00B873B4" w:rsidR="00174ACF">
      <w:pPr>
        <w:spacing w:lineRule="auto" w:line="360"/>
        <w:jc w:val="center"/>
        <w:outlineLvl w:val="1"/>
        <w:rPr>
          <w:rFonts w:cs="宋体" w:hAnsi="宋体"/>
          <w:b/>
          <w:color w:val="auto"/>
          <w:sz w:val="32"/>
          <w:szCs w:val="32"/>
        </w:rPr>
      </w:pPr>
      <w:bookmarkStart w:name="_Toc217446088" w:id="189"/>
      <w:r>
        <w:rPr>
          <w:rFonts w:cs="宋体" w:hAnsi="宋体" w:hint="eastAsia"/>
          <w:b/>
          <w:color w:val="auto"/>
          <w:sz w:val="32"/>
          <w:szCs w:val="32"/>
        </w:rPr>
        <w:t>六、投标人基本情况表</w:t>
      </w:r>
      <w:bookmarkEnd w:id="189"/>
    </w:p>
    <w:tbl>
      <w:tblPr>
        <w:tblW w:type="dxa" w:w="8679"/>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608"/>
        <w:gridCol w:w="1010"/>
        <w:gridCol w:w="1308"/>
        <w:gridCol w:w="1319"/>
        <w:gridCol w:w="1394"/>
        <w:gridCol w:w="166"/>
        <w:gridCol w:w="731"/>
        <w:gridCol w:w="1143"/>
      </w:tblGrid>
      <w:tr w:rsidR="00174ACF">
        <w:trPr>
          <w:cantSplit/>
          <w:trHeight w:val="487"/>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投标人名称</w:t>
            </w:r>
          </w:p>
        </w:tc>
        <w:tc>
          <w:tcPr>
            <w:tcW w:type="dxa" w:w="7071"/>
            <w:gridSpan w:val="7"/>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注册地址</w:t>
            </w:r>
          </w:p>
        </w:tc>
        <w:tc>
          <w:tcPr>
            <w:tcW w:type="dxa" w:w="3637"/>
            <w:gridSpan w:val="3"/>
            <w:vAlign w:val="center"/>
          </w:tcPr>
          <w:p w:rsidRDefault="00174ACF" w:rsidR="00174ACF">
            <w:pPr>
              <w:spacing w:lineRule="auto" w:line="360"/>
              <w:ind w:firstLineChars="196" w:firstLine="470"/>
              <w:jc w:val="left"/>
              <w:outlineLvl w:val="1"/>
              <w:rPr>
                <w:rFonts w:cs="宋体" w:hAnsi="宋体"/>
                <w:color w:val="auto"/>
              </w:rPr>
            </w:pPr>
          </w:p>
        </w:tc>
        <w:tc>
          <w:tcPr>
            <w:tcW w:type="dxa" w:w="1394"/>
            <w:vAlign w:val="center"/>
          </w:tcPr>
          <w:p w:rsidRDefault="00B873B4" w:rsidR="00174ACF">
            <w:pPr>
              <w:spacing w:lineRule="auto" w:line="360"/>
              <w:jc w:val="left"/>
              <w:outlineLvl w:val="1"/>
              <w:rPr>
                <w:rFonts w:cs="宋体" w:hAnsi="宋体"/>
                <w:color w:val="auto"/>
              </w:rPr>
            </w:pPr>
            <w:r>
              <w:rPr>
                <w:rFonts w:cs="宋体" w:hAnsi="宋体" w:hint="eastAsia"/>
                <w:color w:val="auto"/>
              </w:rPr>
              <w:t>邮政编码</w:t>
            </w:r>
          </w:p>
        </w:tc>
        <w:tc>
          <w:tcPr>
            <w:tcW w:type="dxa" w:w="2040"/>
            <w:gridSpan w:val="3"/>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Merge w:val="restart"/>
            <w:vAlign w:val="center"/>
          </w:tcPr>
          <w:p w:rsidRDefault="00B873B4" w:rsidR="00174ACF">
            <w:pPr>
              <w:spacing w:lineRule="auto" w:line="360"/>
              <w:jc w:val="left"/>
              <w:outlineLvl w:val="1"/>
              <w:rPr>
                <w:rFonts w:cs="宋体" w:hAnsi="宋体"/>
                <w:color w:val="auto"/>
              </w:rPr>
            </w:pPr>
            <w:r>
              <w:rPr>
                <w:rFonts w:cs="宋体" w:hAnsi="宋体" w:hint="eastAsia"/>
                <w:color w:val="auto"/>
              </w:rPr>
              <w:t>联系方式</w:t>
            </w:r>
          </w:p>
        </w:tc>
        <w:tc>
          <w:tcPr>
            <w:tcW w:type="dxa" w:w="1010"/>
            <w:vAlign w:val="center"/>
          </w:tcPr>
          <w:p w:rsidRDefault="00B873B4" w:rsidR="00174ACF">
            <w:pPr>
              <w:spacing w:lineRule="auto" w:line="360"/>
              <w:jc w:val="left"/>
              <w:outlineLvl w:val="1"/>
              <w:rPr>
                <w:rFonts w:cs="宋体" w:hAnsi="宋体"/>
                <w:color w:val="auto"/>
              </w:rPr>
            </w:pPr>
            <w:r>
              <w:rPr>
                <w:rFonts w:cs="宋体" w:hAnsi="宋体" w:hint="eastAsia"/>
                <w:color w:val="auto"/>
              </w:rPr>
              <w:t>联系人</w:t>
            </w:r>
          </w:p>
        </w:tc>
        <w:tc>
          <w:tcPr>
            <w:tcW w:type="dxa" w:w="2627"/>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94"/>
            <w:vAlign w:val="center"/>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电话</w:t>
            </w:r>
          </w:p>
        </w:tc>
        <w:tc>
          <w:tcPr>
            <w:tcW w:type="dxa" w:w="2040"/>
            <w:gridSpan w:val="3"/>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Merge/>
            <w:vAlign w:val="center"/>
          </w:tcPr>
          <w:p w:rsidRDefault="00174ACF" w:rsidR="00174ACF">
            <w:pPr>
              <w:spacing w:lineRule="auto" w:line="360"/>
              <w:rPr>
                <w:rFonts w:cs="宋体" w:hAnsi="宋体"/>
                <w:color w:val="auto"/>
              </w:rPr>
            </w:pPr>
          </w:p>
        </w:tc>
        <w:tc>
          <w:tcPr>
            <w:tcW w:type="dxa" w:w="1010"/>
            <w:vAlign w:val="center"/>
          </w:tcPr>
          <w:p w:rsidRDefault="00B873B4" w:rsidR="00174ACF">
            <w:pPr>
              <w:spacing w:lineRule="auto" w:line="360"/>
              <w:jc w:val="left"/>
              <w:outlineLvl w:val="1"/>
              <w:rPr>
                <w:rFonts w:cs="宋体" w:hAnsi="宋体"/>
                <w:color w:val="auto"/>
              </w:rPr>
            </w:pPr>
            <w:r>
              <w:rPr>
                <w:rFonts w:cs="宋体" w:hAnsi="宋体" w:hint="eastAsia"/>
                <w:color w:val="auto"/>
              </w:rPr>
              <w:t>传真</w:t>
            </w:r>
          </w:p>
        </w:tc>
        <w:tc>
          <w:tcPr>
            <w:tcW w:type="dxa" w:w="2627"/>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94"/>
            <w:vAlign w:val="center"/>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网址</w:t>
            </w:r>
          </w:p>
        </w:tc>
        <w:tc>
          <w:tcPr>
            <w:tcW w:type="dxa" w:w="2040"/>
            <w:gridSpan w:val="3"/>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组织结构</w:t>
            </w:r>
          </w:p>
        </w:tc>
        <w:tc>
          <w:tcPr>
            <w:tcW w:type="dxa" w:w="7071"/>
            <w:gridSpan w:val="7"/>
            <w:vAlign w:val="center"/>
          </w:tcPr>
          <w:p w:rsidRDefault="00174ACF" w:rsidR="00174ACF">
            <w:pPr>
              <w:spacing w:lineRule="auto" w:line="360"/>
              <w:ind w:firstLineChars="196" w:firstLine="470"/>
              <w:jc w:val="left"/>
              <w:outlineLvl w:val="1"/>
              <w:rPr>
                <w:rFonts w:cs="宋体" w:hAnsi="宋体"/>
                <w:color w:val="auto"/>
              </w:rPr>
            </w:pPr>
          </w:p>
        </w:tc>
      </w:tr>
      <w:tr w:rsidR="00174ACF">
        <w:trPr>
          <w:trHeight w:val="452"/>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法定代表人</w:t>
            </w:r>
          </w:p>
        </w:tc>
        <w:tc>
          <w:tcPr>
            <w:tcW w:type="dxa" w:w="1010"/>
            <w:vAlign w:val="center"/>
          </w:tcPr>
          <w:p w:rsidRDefault="00B873B4" w:rsidR="00174ACF">
            <w:pPr>
              <w:spacing w:lineRule="auto" w:line="360"/>
              <w:jc w:val="left"/>
              <w:outlineLvl w:val="1"/>
              <w:rPr>
                <w:rFonts w:cs="宋体" w:hAnsi="宋体"/>
                <w:color w:val="auto"/>
              </w:rPr>
            </w:pPr>
            <w:r>
              <w:rPr>
                <w:rFonts w:cs="宋体" w:hAnsi="宋体" w:hint="eastAsia"/>
                <w:color w:val="auto"/>
              </w:rPr>
              <w:t>姓名</w:t>
            </w:r>
          </w:p>
        </w:tc>
        <w:tc>
          <w:tcPr>
            <w:tcW w:type="dxa" w:w="1308"/>
            <w:vAlign w:val="center"/>
          </w:tcPr>
          <w:p w:rsidRDefault="00174ACF" w:rsidR="00174ACF">
            <w:pPr>
              <w:spacing w:lineRule="auto" w:line="360"/>
              <w:ind w:firstLineChars="196" w:firstLine="470"/>
              <w:jc w:val="left"/>
              <w:outlineLvl w:val="1"/>
              <w:rPr>
                <w:rFonts w:cs="宋体" w:hAnsi="宋体"/>
                <w:color w:val="auto"/>
              </w:rPr>
            </w:pPr>
          </w:p>
        </w:tc>
        <w:tc>
          <w:tcPr>
            <w:tcW w:type="dxa" w:w="1319"/>
            <w:vAlign w:val="center"/>
          </w:tcPr>
          <w:p w:rsidRDefault="00B873B4" w:rsidR="00174ACF">
            <w:pPr>
              <w:spacing w:lineRule="auto" w:line="360"/>
              <w:jc w:val="left"/>
              <w:outlineLvl w:val="1"/>
              <w:rPr>
                <w:rFonts w:cs="宋体" w:hAnsi="宋体"/>
                <w:color w:val="auto"/>
              </w:rPr>
            </w:pPr>
            <w:r>
              <w:rPr>
                <w:rFonts w:cs="宋体" w:hAnsi="宋体" w:hint="eastAsia"/>
                <w:color w:val="auto"/>
              </w:rPr>
              <w:t>技术职称</w:t>
            </w:r>
          </w:p>
        </w:tc>
        <w:tc>
          <w:tcPr>
            <w:tcW w:type="dxa" w:w="1394"/>
            <w:vAlign w:val="center"/>
          </w:tcPr>
          <w:p w:rsidRDefault="00174ACF" w:rsidR="00174ACF">
            <w:pPr>
              <w:spacing w:lineRule="auto" w:line="360"/>
              <w:ind w:firstLineChars="196" w:firstLine="470"/>
              <w:jc w:val="left"/>
              <w:outlineLvl w:val="1"/>
              <w:rPr>
                <w:rFonts w:cs="宋体" w:hAnsi="宋体"/>
                <w:color w:val="auto"/>
              </w:rPr>
            </w:pPr>
          </w:p>
        </w:tc>
        <w:tc>
          <w:tcPr>
            <w:tcW w:type="dxa" w:w="897"/>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电话</w:t>
            </w:r>
          </w:p>
        </w:tc>
        <w:tc>
          <w:tcPr>
            <w:tcW w:type="dxa" w:w="1143"/>
            <w:vAlign w:val="center"/>
          </w:tcPr>
          <w:p w:rsidRDefault="00174ACF" w:rsidR="00174ACF">
            <w:pPr>
              <w:spacing w:lineRule="auto" w:line="360"/>
              <w:ind w:firstLineChars="196" w:firstLine="470"/>
              <w:jc w:val="left"/>
              <w:outlineLvl w:val="1"/>
              <w:rPr>
                <w:rFonts w:cs="宋体" w:hAnsi="宋体"/>
                <w:color w:val="auto"/>
              </w:rPr>
            </w:pPr>
          </w:p>
        </w:tc>
      </w:tr>
      <w:tr w:rsidR="00174ACF">
        <w:trPr>
          <w:trHeight w:val="452"/>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技术负责人</w:t>
            </w:r>
          </w:p>
        </w:tc>
        <w:tc>
          <w:tcPr>
            <w:tcW w:type="dxa" w:w="1010"/>
            <w:vAlign w:val="center"/>
          </w:tcPr>
          <w:p w:rsidRDefault="00B873B4" w:rsidR="00174ACF">
            <w:pPr>
              <w:spacing w:lineRule="auto" w:line="360"/>
              <w:jc w:val="left"/>
              <w:outlineLvl w:val="1"/>
              <w:rPr>
                <w:rFonts w:cs="宋体" w:hAnsi="宋体"/>
                <w:color w:val="auto"/>
              </w:rPr>
            </w:pPr>
            <w:r>
              <w:rPr>
                <w:rFonts w:cs="宋体" w:hAnsi="宋体" w:hint="eastAsia"/>
                <w:color w:val="auto"/>
              </w:rPr>
              <w:t>姓名</w:t>
            </w:r>
          </w:p>
        </w:tc>
        <w:tc>
          <w:tcPr>
            <w:tcW w:type="dxa" w:w="1308"/>
            <w:vAlign w:val="center"/>
          </w:tcPr>
          <w:p w:rsidRDefault="00174ACF" w:rsidR="00174ACF">
            <w:pPr>
              <w:spacing w:lineRule="auto" w:line="360"/>
              <w:ind w:firstLineChars="196" w:firstLine="470"/>
              <w:jc w:val="left"/>
              <w:outlineLvl w:val="1"/>
              <w:rPr>
                <w:rFonts w:cs="宋体" w:hAnsi="宋体"/>
                <w:color w:val="auto"/>
              </w:rPr>
            </w:pPr>
          </w:p>
        </w:tc>
        <w:tc>
          <w:tcPr>
            <w:tcW w:type="dxa" w:w="1319"/>
            <w:vAlign w:val="center"/>
          </w:tcPr>
          <w:p w:rsidRDefault="00B873B4" w:rsidR="00174ACF">
            <w:pPr>
              <w:spacing w:lineRule="auto" w:line="360"/>
              <w:jc w:val="left"/>
              <w:outlineLvl w:val="1"/>
              <w:rPr>
                <w:rFonts w:cs="宋体" w:hAnsi="宋体"/>
                <w:color w:val="auto"/>
              </w:rPr>
            </w:pPr>
            <w:r>
              <w:rPr>
                <w:rFonts w:cs="宋体" w:hAnsi="宋体" w:hint="eastAsia"/>
                <w:color w:val="auto"/>
              </w:rPr>
              <w:t>技术职称</w:t>
            </w:r>
          </w:p>
        </w:tc>
        <w:tc>
          <w:tcPr>
            <w:tcW w:type="dxa" w:w="1394"/>
            <w:vAlign w:val="center"/>
          </w:tcPr>
          <w:p w:rsidRDefault="00174ACF" w:rsidR="00174ACF">
            <w:pPr>
              <w:spacing w:lineRule="auto" w:line="360"/>
              <w:ind w:firstLineChars="196" w:firstLine="470"/>
              <w:jc w:val="left"/>
              <w:outlineLvl w:val="1"/>
              <w:rPr>
                <w:rFonts w:cs="宋体" w:hAnsi="宋体"/>
                <w:color w:val="auto"/>
              </w:rPr>
            </w:pPr>
          </w:p>
        </w:tc>
        <w:tc>
          <w:tcPr>
            <w:tcW w:type="dxa" w:w="897"/>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电话</w:t>
            </w:r>
          </w:p>
        </w:tc>
        <w:tc>
          <w:tcPr>
            <w:tcW w:type="dxa" w:w="1143"/>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成立时间</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4753"/>
            <w:gridSpan w:val="5"/>
            <w:vAlign w:val="center"/>
          </w:tcPr>
          <w:p w:rsidRDefault="00B873B4" w:rsidR="00174ACF">
            <w:pPr>
              <w:spacing w:lineRule="auto" w:line="360"/>
              <w:jc w:val="left"/>
              <w:outlineLvl w:val="1"/>
              <w:rPr>
                <w:rFonts w:cs="宋体" w:hAnsi="宋体"/>
                <w:color w:val="auto"/>
              </w:rPr>
            </w:pPr>
            <w:r>
              <w:rPr>
                <w:rFonts w:cs="宋体" w:hAnsi="宋体" w:hint="eastAsia"/>
                <w:color w:val="auto"/>
              </w:rPr>
              <w:t>员工总人数：</w:t>
            </w:r>
          </w:p>
        </w:tc>
      </w:tr>
      <w:tr w:rsidR="00174ACF">
        <w:trPr>
          <w:cantSplit/>
          <w:trHeight w:val="890"/>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企业资质等级</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19"/>
            <w:vMerge w:val="restart"/>
            <w:vAlign w:val="center"/>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其中</w:t>
            </w:r>
          </w:p>
        </w:tc>
        <w:tc>
          <w:tcPr>
            <w:tcW w:type="dxa" w:w="1560"/>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项目经理</w:t>
            </w:r>
          </w:p>
        </w:tc>
        <w:tc>
          <w:tcPr>
            <w:tcW w:type="dxa" w:w="1874"/>
            <w:gridSpan w:val="2"/>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890"/>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营业执照号</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19"/>
            <w:vMerge/>
            <w:vAlign w:val="center"/>
          </w:tcPr>
          <w:p w:rsidRDefault="00174ACF" w:rsidR="00174ACF">
            <w:pPr>
              <w:spacing w:lineRule="auto" w:line="360"/>
              <w:rPr>
                <w:rFonts w:cs="宋体" w:hAnsi="宋体"/>
                <w:color w:val="auto"/>
              </w:rPr>
            </w:pPr>
          </w:p>
        </w:tc>
        <w:tc>
          <w:tcPr>
            <w:tcW w:type="dxa" w:w="1560"/>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高级职称人员</w:t>
            </w:r>
          </w:p>
        </w:tc>
        <w:tc>
          <w:tcPr>
            <w:tcW w:type="dxa" w:w="1874"/>
            <w:gridSpan w:val="2"/>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890"/>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注册资金</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19"/>
            <w:vMerge/>
            <w:vAlign w:val="center"/>
          </w:tcPr>
          <w:p w:rsidRDefault="00174ACF" w:rsidR="00174ACF">
            <w:pPr>
              <w:spacing w:lineRule="auto" w:line="360"/>
              <w:rPr>
                <w:rFonts w:cs="宋体" w:hAnsi="宋体"/>
                <w:color w:val="auto"/>
              </w:rPr>
            </w:pPr>
          </w:p>
        </w:tc>
        <w:tc>
          <w:tcPr>
            <w:tcW w:type="dxa" w:w="1560"/>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中级职称人员</w:t>
            </w:r>
          </w:p>
        </w:tc>
        <w:tc>
          <w:tcPr>
            <w:tcW w:type="dxa" w:w="1874"/>
            <w:gridSpan w:val="2"/>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890"/>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开户银行</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19"/>
            <w:vMerge/>
            <w:vAlign w:val="center"/>
          </w:tcPr>
          <w:p w:rsidRDefault="00174ACF" w:rsidR="00174ACF">
            <w:pPr>
              <w:spacing w:lineRule="auto" w:line="360"/>
              <w:rPr>
                <w:rFonts w:cs="宋体" w:hAnsi="宋体"/>
                <w:color w:val="auto"/>
              </w:rPr>
            </w:pPr>
          </w:p>
        </w:tc>
        <w:tc>
          <w:tcPr>
            <w:tcW w:type="dxa" w:w="1560"/>
            <w:gridSpan w:val="2"/>
            <w:vAlign w:val="center"/>
          </w:tcPr>
          <w:p w:rsidRDefault="00B873B4" w:rsidR="00174ACF">
            <w:pPr>
              <w:spacing w:lineRule="auto" w:line="360"/>
              <w:jc w:val="left"/>
              <w:outlineLvl w:val="1"/>
              <w:rPr>
                <w:rFonts w:cs="宋体" w:hAnsi="宋体"/>
                <w:color w:val="auto"/>
              </w:rPr>
            </w:pPr>
            <w:r>
              <w:rPr>
                <w:rFonts w:cs="宋体" w:hAnsi="宋体" w:hint="eastAsia"/>
                <w:color w:val="auto"/>
              </w:rPr>
              <w:t>初级职称人员</w:t>
            </w:r>
          </w:p>
        </w:tc>
        <w:tc>
          <w:tcPr>
            <w:tcW w:type="dxa" w:w="1874"/>
            <w:gridSpan w:val="2"/>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452"/>
        </w:trPr>
        <w:tc>
          <w:tcPr>
            <w:tcW w:type="dxa" w:w="1608"/>
            <w:vAlign w:val="center"/>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账号</w:t>
            </w:r>
          </w:p>
        </w:tc>
        <w:tc>
          <w:tcPr>
            <w:tcW w:type="dxa" w:w="2318"/>
            <w:gridSpan w:val="2"/>
            <w:vAlign w:val="center"/>
          </w:tcPr>
          <w:p w:rsidRDefault="00174ACF" w:rsidR="00174ACF">
            <w:pPr>
              <w:spacing w:lineRule="auto" w:line="360"/>
              <w:ind w:firstLineChars="196" w:firstLine="470"/>
              <w:jc w:val="left"/>
              <w:outlineLvl w:val="1"/>
              <w:rPr>
                <w:rFonts w:cs="宋体" w:hAnsi="宋体"/>
                <w:color w:val="auto"/>
              </w:rPr>
            </w:pPr>
          </w:p>
        </w:tc>
        <w:tc>
          <w:tcPr>
            <w:tcW w:type="dxa" w:w="1319"/>
            <w:vMerge/>
            <w:vAlign w:val="center"/>
          </w:tcPr>
          <w:p w:rsidRDefault="00174ACF" w:rsidR="00174ACF">
            <w:pPr>
              <w:spacing w:lineRule="auto" w:line="360"/>
              <w:rPr>
                <w:rFonts w:cs="宋体" w:hAnsi="宋体"/>
                <w:color w:val="auto"/>
              </w:rPr>
            </w:pPr>
          </w:p>
        </w:tc>
        <w:tc>
          <w:tcPr>
            <w:tcW w:type="dxa" w:w="1560"/>
            <w:gridSpan w:val="2"/>
            <w:vAlign w:val="center"/>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技工</w:t>
            </w:r>
          </w:p>
        </w:tc>
        <w:tc>
          <w:tcPr>
            <w:tcW w:type="dxa" w:w="1874"/>
            <w:gridSpan w:val="2"/>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1964"/>
        </w:trPr>
        <w:tc>
          <w:tcPr>
            <w:tcW w:type="dxa" w:w="1608"/>
            <w:vAlign w:val="center"/>
          </w:tcPr>
          <w:p w:rsidRDefault="00B873B4" w:rsidR="00174ACF">
            <w:pPr>
              <w:spacing w:lineRule="auto" w:line="360"/>
              <w:jc w:val="left"/>
              <w:outlineLvl w:val="1"/>
              <w:rPr>
                <w:rFonts w:cs="宋体" w:hAnsi="宋体"/>
                <w:color w:val="auto"/>
              </w:rPr>
            </w:pPr>
            <w:r>
              <w:rPr>
                <w:rFonts w:cs="宋体" w:hAnsi="宋体" w:hint="eastAsia"/>
                <w:color w:val="auto"/>
              </w:rPr>
              <w:t>经营范围</w:t>
            </w:r>
          </w:p>
        </w:tc>
        <w:tc>
          <w:tcPr>
            <w:tcW w:type="dxa" w:w="7071"/>
            <w:gridSpan w:val="7"/>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1001"/>
        </w:trPr>
        <w:tc>
          <w:tcPr>
            <w:tcW w:type="dxa" w:w="1608"/>
          </w:tcPr>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备注</w:t>
            </w:r>
          </w:p>
        </w:tc>
        <w:tc>
          <w:tcPr>
            <w:tcW w:type="dxa" w:w="7071"/>
            <w:gridSpan w:val="7"/>
          </w:tcPr>
          <w:p w:rsidRDefault="00174ACF" w:rsidR="00174ACF">
            <w:pPr>
              <w:spacing w:lineRule="auto" w:line="360"/>
              <w:ind w:firstLineChars="196" w:firstLine="470"/>
              <w:jc w:val="left"/>
              <w:outlineLvl w:val="1"/>
              <w:rPr>
                <w:rFonts w:cs="宋体" w:hAnsi="宋体"/>
                <w:color w:val="auto"/>
              </w:rPr>
            </w:pPr>
          </w:p>
        </w:tc>
      </w:tr>
    </w:tbl>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 xml:space="preserve">日期: </w:t>
      </w:r>
    </w:p>
    <w:p w:rsidRDefault="00B873B4" w:rsidR="00174ACF">
      <w:pPr>
        <w:spacing w:lineRule="auto" w:line="360"/>
        <w:rPr>
          <w:rFonts w:cs="宋体" w:hAnsi="宋体"/>
          <w:b/>
          <w:color w:val="auto"/>
          <w:sz w:val="32"/>
          <w:szCs w:val="32"/>
        </w:rPr>
      </w:pPr>
      <w:bookmarkStart w:name="_Toc217446089" w:id="190"/>
      <w:r>
        <w:rPr>
          <w:rFonts w:cs="宋体" w:hAnsi="宋体" w:hint="eastAsia"/>
          <w:b/>
          <w:color w:val="auto"/>
          <w:sz w:val="36"/>
          <w:szCs w:val="36"/>
        </w:rPr>
        <w:br w:type="page"/>
      </w:r>
      <w:r>
        <w:rPr>
          <w:rFonts w:cs="宋体" w:hAnsi="宋体" w:hint="eastAsia"/>
          <w:b/>
          <w:color w:val="auto"/>
          <w:sz w:val="32"/>
          <w:szCs w:val="32"/>
        </w:rPr>
        <w:lastRenderedPageBreak/>
        <w:t>格式2-8</w:t>
      </w:r>
    </w:p>
    <w:p w:rsidRDefault="00B873B4" w:rsidR="00174ACF">
      <w:pPr>
        <w:spacing w:lineRule="auto" w:line="360"/>
        <w:jc w:val="center"/>
        <w:outlineLvl w:val="1"/>
        <w:rPr>
          <w:rFonts w:cs="宋体" w:hAnsi="宋体"/>
          <w:b/>
          <w:color w:val="auto"/>
          <w:sz w:val="36"/>
          <w:szCs w:val="36"/>
        </w:rPr>
      </w:pPr>
      <w:r>
        <w:rPr>
          <w:rFonts w:cs="宋体" w:hAnsi="宋体" w:hint="eastAsia"/>
          <w:b/>
          <w:color w:val="auto"/>
          <w:sz w:val="36"/>
          <w:szCs w:val="36"/>
        </w:rPr>
        <w:t>七、类似项目业绩一览表</w:t>
      </w:r>
      <w:bookmarkEnd w:id="190"/>
    </w:p>
    <w:p w:rsidRDefault="00174ACF" w:rsidR="00174ACF">
      <w:pPr>
        <w:spacing w:lineRule="auto" w:line="360"/>
        <w:ind w:firstLineChars="196" w:firstLine="472"/>
        <w:jc w:val="left"/>
        <w:outlineLvl w:val="1"/>
        <w:rPr>
          <w:rFonts w:cs="宋体" w:hAnsi="宋体"/>
          <w:b/>
          <w:color w:val="auto"/>
        </w:rPr>
      </w:pPr>
    </w:p>
    <w:tbl>
      <w:tblPr>
        <w:tblW w:type="dxa" w:w="8523"/>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54"/>
          <w:right w:type="dxa" w:w="54"/>
        </w:tblCellMar>
        <w:tblLook w:val="04A0"/>
      </w:tblPr>
      <w:tblGrid>
        <w:gridCol w:w="720"/>
        <w:gridCol w:w="1440"/>
        <w:gridCol w:w="1320"/>
        <w:gridCol w:w="1161"/>
        <w:gridCol w:w="1260"/>
        <w:gridCol w:w="9"/>
        <w:gridCol w:w="1621"/>
        <w:gridCol w:w="992"/>
      </w:tblGrid>
      <w:tr w:rsidR="00174ACF">
        <w:trPr>
          <w:cantSplit/>
          <w:trHeight w:val="600"/>
          <w:jc w:val="center"/>
        </w:trPr>
        <w:tc>
          <w:tcPr>
            <w:tcW w:type="dxa" w:w="720"/>
            <w:tcBorders>
              <w:top w:space="0" w:sz="4" w:color="auto" w:val="single"/>
            </w:tcBorders>
            <w:vAlign w:val="center"/>
          </w:tcPr>
          <w:p w:rsidRDefault="00B873B4" w:rsidR="00174ACF">
            <w:pPr>
              <w:spacing w:lineRule="auto" w:line="360"/>
              <w:jc w:val="left"/>
              <w:outlineLvl w:val="1"/>
              <w:rPr>
                <w:rFonts w:cs="宋体" w:hAnsi="宋体"/>
                <w:color w:val="auto"/>
              </w:rPr>
            </w:pPr>
            <w:r>
              <w:rPr>
                <w:rFonts w:cs="宋体" w:hAnsi="宋体" w:hint="eastAsia"/>
                <w:color w:val="auto"/>
              </w:rPr>
              <w:t>年份</w:t>
            </w:r>
          </w:p>
        </w:tc>
        <w:tc>
          <w:tcPr>
            <w:tcW w:type="dxa" w:w="1440"/>
            <w:vAlign w:val="center"/>
          </w:tcPr>
          <w:p w:rsidRDefault="00B873B4" w:rsidR="00174ACF">
            <w:pPr>
              <w:spacing w:lineRule="auto" w:line="360"/>
              <w:jc w:val="left"/>
              <w:outlineLvl w:val="1"/>
              <w:rPr>
                <w:rFonts w:cs="宋体" w:hAnsi="宋体"/>
                <w:color w:val="auto"/>
              </w:rPr>
            </w:pPr>
            <w:r>
              <w:rPr>
                <w:rFonts w:cs="宋体" w:hAnsi="宋体" w:hint="eastAsia"/>
                <w:color w:val="auto"/>
              </w:rPr>
              <w:t>用户名称</w:t>
            </w:r>
          </w:p>
        </w:tc>
        <w:tc>
          <w:tcPr>
            <w:tcW w:type="dxa" w:w="1320"/>
            <w:vAlign w:val="center"/>
          </w:tcPr>
          <w:p w:rsidRDefault="00B873B4" w:rsidR="00174ACF">
            <w:pPr>
              <w:spacing w:lineRule="auto" w:line="360"/>
              <w:jc w:val="left"/>
              <w:outlineLvl w:val="1"/>
              <w:rPr>
                <w:rFonts w:cs="宋体" w:hAnsi="宋体"/>
                <w:color w:val="auto"/>
              </w:rPr>
            </w:pPr>
            <w:r>
              <w:rPr>
                <w:rFonts w:cs="宋体" w:hAnsi="宋体" w:hint="eastAsia"/>
                <w:color w:val="auto"/>
              </w:rPr>
              <w:t>项目名称</w:t>
            </w:r>
          </w:p>
        </w:tc>
        <w:tc>
          <w:tcPr>
            <w:tcW w:type="dxa" w:w="1161"/>
            <w:vAlign w:val="center"/>
          </w:tcPr>
          <w:p w:rsidRDefault="00B873B4" w:rsidR="00174ACF">
            <w:pPr>
              <w:spacing w:lineRule="auto" w:line="360"/>
              <w:jc w:val="left"/>
              <w:outlineLvl w:val="1"/>
              <w:rPr>
                <w:rFonts w:cs="宋体" w:hAnsi="宋体"/>
                <w:color w:val="auto"/>
              </w:rPr>
            </w:pPr>
            <w:r>
              <w:rPr>
                <w:rFonts w:cs="宋体" w:hAnsi="宋体" w:hint="eastAsia"/>
                <w:color w:val="auto"/>
              </w:rPr>
              <w:t>完成时间</w:t>
            </w:r>
          </w:p>
        </w:tc>
        <w:tc>
          <w:tcPr>
            <w:tcW w:type="dxa" w:w="1260"/>
            <w:vAlign w:val="center"/>
          </w:tcPr>
          <w:p w:rsidRDefault="00B873B4" w:rsidR="00174ACF">
            <w:pPr>
              <w:spacing w:lineRule="auto" w:line="360"/>
              <w:jc w:val="left"/>
              <w:outlineLvl w:val="1"/>
              <w:rPr>
                <w:rFonts w:cs="宋体" w:hAnsi="宋体"/>
                <w:color w:val="auto"/>
              </w:rPr>
            </w:pPr>
            <w:r>
              <w:rPr>
                <w:rFonts w:cs="宋体" w:hAnsi="宋体" w:hint="eastAsia"/>
                <w:color w:val="auto"/>
              </w:rPr>
              <w:t>合同金额</w:t>
            </w:r>
          </w:p>
        </w:tc>
        <w:tc>
          <w:tcPr>
            <w:tcW w:type="dxa" w:w="1630"/>
            <w:gridSpan w:val="2"/>
            <w:tcBorders>
              <w:right w:space="0" w:sz="4" w:color="auto" w:val="single"/>
            </w:tcBorders>
            <w:vAlign w:val="center"/>
          </w:tcPr>
          <w:p w:rsidRDefault="00B873B4" w:rsidR="00174ACF">
            <w:pPr>
              <w:spacing w:lineRule="auto" w:line="360"/>
              <w:jc w:val="left"/>
              <w:outlineLvl w:val="1"/>
              <w:rPr>
                <w:rFonts w:cs="宋体" w:hAnsi="宋体"/>
                <w:color w:val="auto"/>
              </w:rPr>
            </w:pPr>
            <w:r>
              <w:rPr>
                <w:rFonts w:cs="宋体" w:hAnsi="宋体" w:hint="eastAsia"/>
                <w:color w:val="auto"/>
              </w:rPr>
              <w:t>是否通过验收</w:t>
            </w:r>
          </w:p>
        </w:tc>
        <w:tc>
          <w:tcPr>
            <w:tcW w:type="dxa" w:w="992"/>
            <w:tcBorders>
              <w:left w:space="0" w:sz="4" w:color="auto" w:val="single"/>
            </w:tcBorders>
            <w:vAlign w:val="center"/>
          </w:tcPr>
          <w:p w:rsidRDefault="00B873B4" w:rsidR="00174ACF">
            <w:pPr>
              <w:spacing w:lineRule="auto" w:line="360"/>
              <w:jc w:val="left"/>
              <w:outlineLvl w:val="1"/>
              <w:rPr>
                <w:rFonts w:cs="宋体" w:hAnsi="宋体"/>
                <w:color w:val="auto"/>
              </w:rPr>
            </w:pPr>
            <w:r>
              <w:rPr>
                <w:rFonts w:cs="宋体" w:hAnsi="宋体" w:hint="eastAsia"/>
                <w:color w:val="auto"/>
              </w:rPr>
              <w:t>备注</w:t>
            </w: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0"/>
            <w:vAlign w:val="center"/>
          </w:tcPr>
          <w:p w:rsidRDefault="00174ACF" w:rsidR="00174ACF">
            <w:pPr>
              <w:spacing w:lineRule="auto" w:line="360"/>
              <w:ind w:firstLineChars="196" w:firstLine="470"/>
              <w:jc w:val="left"/>
              <w:outlineLvl w:val="1"/>
              <w:rPr>
                <w:rFonts w:cs="宋体" w:hAnsi="宋体"/>
                <w:color w:val="auto"/>
              </w:rPr>
            </w:pPr>
          </w:p>
        </w:tc>
        <w:tc>
          <w:tcPr>
            <w:tcW w:type="dxa" w:w="1630"/>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0"/>
            <w:vAlign w:val="center"/>
          </w:tcPr>
          <w:p w:rsidRDefault="00174ACF" w:rsidR="00174ACF">
            <w:pPr>
              <w:spacing w:lineRule="auto" w:line="360"/>
              <w:ind w:firstLineChars="196" w:firstLine="470"/>
              <w:jc w:val="left"/>
              <w:outlineLvl w:val="1"/>
              <w:rPr>
                <w:rFonts w:cs="宋体" w:hAnsi="宋体"/>
                <w:color w:val="auto"/>
              </w:rPr>
            </w:pPr>
          </w:p>
        </w:tc>
        <w:tc>
          <w:tcPr>
            <w:tcW w:type="dxa" w:w="1630"/>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0"/>
            <w:vAlign w:val="center"/>
          </w:tcPr>
          <w:p w:rsidRDefault="00174ACF" w:rsidR="00174ACF">
            <w:pPr>
              <w:spacing w:lineRule="auto" w:line="360"/>
              <w:ind w:firstLineChars="196" w:firstLine="470"/>
              <w:jc w:val="left"/>
              <w:outlineLvl w:val="1"/>
              <w:rPr>
                <w:rFonts w:cs="宋体" w:hAnsi="宋体"/>
                <w:color w:val="auto"/>
              </w:rPr>
            </w:pPr>
          </w:p>
        </w:tc>
        <w:tc>
          <w:tcPr>
            <w:tcW w:type="dxa" w:w="1630"/>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320"/>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0"/>
            <w:vAlign w:val="center"/>
          </w:tcPr>
          <w:p w:rsidRDefault="00174ACF" w:rsidR="00174ACF">
            <w:pPr>
              <w:spacing w:lineRule="auto" w:line="360"/>
              <w:ind w:firstLineChars="196" w:firstLine="470"/>
              <w:jc w:val="left"/>
              <w:outlineLvl w:val="1"/>
              <w:rPr>
                <w:rFonts w:cs="宋体" w:hAnsi="宋体"/>
                <w:color w:val="auto"/>
              </w:rPr>
            </w:pPr>
          </w:p>
        </w:tc>
        <w:tc>
          <w:tcPr>
            <w:tcW w:type="dxa" w:w="1630"/>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440"/>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320"/>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161"/>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00"/>
          <w:jc w:val="center"/>
        </w:trPr>
        <w:tc>
          <w:tcPr>
            <w:tcW w:type="dxa" w:w="720"/>
            <w:vAlign w:val="center"/>
          </w:tcPr>
          <w:p w:rsidRDefault="00174ACF" w:rsidR="00174ACF">
            <w:pPr>
              <w:spacing w:lineRule="auto" w:line="360"/>
              <w:ind w:firstLineChars="196" w:firstLine="470"/>
              <w:jc w:val="left"/>
              <w:outlineLvl w:val="1"/>
              <w:rPr>
                <w:rFonts w:cs="宋体" w:hAnsi="宋体"/>
                <w:color w:val="auto"/>
              </w:rPr>
            </w:pPr>
          </w:p>
        </w:tc>
        <w:tc>
          <w:tcPr>
            <w:tcW w:type="dxa" w:w="1440"/>
            <w:vAlign w:val="center"/>
          </w:tcPr>
          <w:p w:rsidRDefault="00174ACF" w:rsidR="00174ACF">
            <w:pPr>
              <w:spacing w:lineRule="auto" w:line="360"/>
              <w:ind w:firstLineChars="196" w:firstLine="470"/>
              <w:jc w:val="left"/>
              <w:outlineLvl w:val="1"/>
              <w:rPr>
                <w:rFonts w:cs="宋体" w:hAnsi="宋体"/>
                <w:color w:val="auto"/>
              </w:rPr>
            </w:pPr>
          </w:p>
        </w:tc>
        <w:tc>
          <w:tcPr>
            <w:tcW w:type="dxa" w:w="1320"/>
            <w:vAlign w:val="center"/>
          </w:tcPr>
          <w:p w:rsidRDefault="00174ACF" w:rsidR="00174ACF">
            <w:pPr>
              <w:spacing w:lineRule="auto" w:line="360"/>
              <w:ind w:firstLineChars="196" w:firstLine="470"/>
              <w:jc w:val="left"/>
              <w:outlineLvl w:val="1"/>
              <w:rPr>
                <w:rFonts w:cs="宋体" w:hAnsi="宋体"/>
                <w:color w:val="auto"/>
              </w:rPr>
            </w:pPr>
          </w:p>
        </w:tc>
        <w:tc>
          <w:tcPr>
            <w:tcW w:type="dxa" w:w="1161"/>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left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510"/>
          <w:jc w:val="center"/>
        </w:trPr>
        <w:tc>
          <w:tcPr>
            <w:tcW w:type="dxa" w:w="720"/>
            <w:tcBorders>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440"/>
            <w:tcBorders>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320"/>
            <w:tcBorders>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161"/>
            <w:tcBorders>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bottom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left w:space="0" w:sz="4" w:color="auto" w:val="single"/>
              <w:bottom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left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r w:rsidR="00174ACF">
        <w:trPr>
          <w:cantSplit/>
          <w:trHeight w:val="615"/>
          <w:jc w:val="center"/>
        </w:trPr>
        <w:tc>
          <w:tcPr>
            <w:tcW w:type="dxa" w:w="720"/>
            <w:tcBorders>
              <w:top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440"/>
            <w:tcBorders>
              <w:top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320"/>
            <w:tcBorders>
              <w:top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161"/>
            <w:tcBorders>
              <w:top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269"/>
            <w:gridSpan w:val="2"/>
            <w:tcBorders>
              <w:top w:space="0" w:sz="4" w:color="auto" w:val="single"/>
              <w:bottom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1621"/>
            <w:tcBorders>
              <w:top w:space="0" w:sz="4" w:color="auto" w:val="single"/>
              <w:left w:space="0" w:sz="4" w:color="auto" w:val="single"/>
              <w:bottom w:space="0" w:sz="4" w:color="auto" w:val="single"/>
              <w:right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c>
          <w:tcPr>
            <w:tcW w:type="dxa" w:w="992"/>
            <w:tcBorders>
              <w:top w:space="0" w:sz="4" w:color="auto" w:val="single"/>
              <w:left w:space="0" w:sz="4" w:color="auto" w:val="single"/>
              <w:bottom w:space="0" w:sz="4" w:color="auto" w:val="single"/>
            </w:tcBorders>
            <w:vAlign w:val="center"/>
          </w:tcPr>
          <w:p w:rsidRDefault="00174ACF" w:rsidR="00174ACF">
            <w:pPr>
              <w:spacing w:lineRule="auto" w:line="360"/>
              <w:ind w:firstLineChars="196" w:firstLine="470"/>
              <w:jc w:val="left"/>
              <w:outlineLvl w:val="1"/>
              <w:rPr>
                <w:rFonts w:cs="宋体" w:hAnsi="宋体"/>
                <w:color w:val="auto"/>
              </w:rPr>
            </w:pPr>
          </w:p>
        </w:tc>
      </w:tr>
    </w:tbl>
    <w:p w:rsidRDefault="00174ACF" w:rsidR="00174ACF">
      <w:pPr>
        <w:spacing w:lineRule="auto" w:line="360"/>
        <w:ind w:firstLineChars="196" w:firstLine="470"/>
        <w:jc w:val="left"/>
        <w:outlineLvl w:val="1"/>
        <w:rPr>
          <w:rFonts w:cs="宋体" w:hAnsi="宋体"/>
          <w:color w:val="auto"/>
        </w:rPr>
      </w:pPr>
    </w:p>
    <w:p w:rsidRDefault="00B873B4" w:rsidR="00174ACF">
      <w:pPr>
        <w:tabs>
          <w:tab w:pos="555" w:val="left"/>
          <w:tab w:pos="2214" w:val="left"/>
          <w:tab w:pos="3774" w:val="left"/>
          <w:tab w:pos="4854" w:val="left"/>
          <w:tab w:pos="5934" w:val="left"/>
          <w:tab w:pos="7014" w:val="left"/>
          <w:tab w:pos="8214" w:val="left"/>
          <w:tab w:pos="10134" w:val="left"/>
          <w:tab w:pos="11124" w:val="left"/>
        </w:tabs>
        <w:spacing w:lineRule="auto" w:line="360"/>
        <w:ind w:firstLineChars="150" w:firstLine="360" w:leftChars="171" w:left="410"/>
        <w:rPr>
          <w:rFonts w:cs="宋体" w:hAnsi="宋体"/>
          <w:color w:val="auto"/>
        </w:rPr>
      </w:pPr>
      <w:r>
        <w:rPr>
          <w:rFonts w:cs="宋体" w:hAnsi="宋体" w:hint="eastAsia"/>
          <w:color w:val="auto"/>
        </w:rPr>
        <w:t>注：业绩须提供有关书面证明材料。</w:t>
      </w:r>
    </w:p>
    <w:p w:rsidRDefault="00174ACF" w:rsidR="00174ACF">
      <w:pPr>
        <w:spacing w:lineRule="auto" w:line="360"/>
        <w:ind w:firstLineChars="196" w:firstLine="470"/>
        <w:jc w:val="left"/>
        <w:outlineLvl w:val="1"/>
        <w:rPr>
          <w:rFonts w:cs="宋体" w:hAnsi="宋体"/>
          <w:color w:val="auto"/>
        </w:rPr>
      </w:pPr>
    </w:p>
    <w:p w:rsidRDefault="00174ACF" w:rsidR="00174ACF">
      <w:pPr>
        <w:spacing w:lineRule="auto" w:line="360"/>
        <w:ind w:firstLineChars="196" w:firstLine="470"/>
        <w:jc w:val="left"/>
        <w:outlineLvl w:val="1"/>
        <w:rPr>
          <w:rFonts w:cs="宋体" w:hAnsi="宋体"/>
          <w:color w:val="auto"/>
        </w:rPr>
      </w:pPr>
    </w:p>
    <w:p w:rsidRDefault="00174ACF" w:rsidR="00174ACF">
      <w:pPr>
        <w:pStyle w:val="a0"/>
        <w:spacing w:lineRule="auto" w:line="360"/>
        <w:rPr>
          <w:rFonts w:cs="宋体" w:hAnsi="宋体"/>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日 期:</w:t>
      </w:r>
    </w:p>
    <w:p w:rsidRDefault="00174ACF" w:rsidR="00174ACF">
      <w:pPr>
        <w:spacing w:lineRule="auto" w:line="360"/>
        <w:jc w:val="left"/>
        <w:outlineLvl w:val="1"/>
        <w:rPr>
          <w:rFonts w:cs="宋体" w:hAnsi="宋体"/>
          <w:b/>
          <w:color w:val="auto"/>
        </w:rPr>
      </w:pPr>
      <w:bookmarkStart w:name="_Toc217446090" w:id="191"/>
    </w:p>
    <w:p w:rsidRDefault="00B873B4" w:rsidR="00174ACF">
      <w:pPr>
        <w:spacing w:lineRule="auto" w:line="360"/>
        <w:rPr>
          <w:rFonts w:cs="宋体" w:hAnsi="宋体"/>
          <w:b/>
          <w:color w:val="auto"/>
          <w:sz w:val="32"/>
          <w:szCs w:val="32"/>
        </w:rPr>
      </w:pPr>
      <w:r>
        <w:rPr>
          <w:rFonts w:cs="宋体" w:hAnsi="宋体" w:hint="eastAsia"/>
          <w:b/>
          <w:color w:val="auto"/>
          <w:sz w:val="32"/>
          <w:szCs w:val="32"/>
        </w:rPr>
        <w:br w:type="page"/>
      </w:r>
      <w:r>
        <w:rPr>
          <w:rFonts w:cs="宋体" w:hAnsi="宋体" w:hint="eastAsia"/>
          <w:b/>
          <w:color w:val="auto"/>
          <w:sz w:val="32"/>
          <w:szCs w:val="32"/>
        </w:rPr>
        <w:lastRenderedPageBreak/>
        <w:t>格式2-9</w:t>
      </w:r>
    </w:p>
    <w:p w:rsidRDefault="00B873B4" w:rsidR="00174ACF">
      <w:pPr>
        <w:spacing w:lineRule="auto" w:line="360"/>
        <w:jc w:val="center"/>
        <w:outlineLvl w:val="1"/>
        <w:rPr>
          <w:rFonts w:cs="宋体" w:hAnsi="宋体"/>
          <w:b/>
          <w:color w:val="auto"/>
          <w:sz w:val="32"/>
          <w:szCs w:val="32"/>
        </w:rPr>
      </w:pPr>
      <w:r>
        <w:rPr>
          <w:rFonts w:cs="宋体" w:hAnsi="宋体" w:hint="eastAsia"/>
          <w:b/>
          <w:color w:val="auto"/>
          <w:sz w:val="32"/>
          <w:szCs w:val="32"/>
        </w:rPr>
        <w:t>八、投标产品技术参数</w:t>
      </w:r>
      <w:bookmarkEnd w:id="191"/>
      <w:r>
        <w:rPr>
          <w:rFonts w:cs="宋体" w:hAnsi="宋体" w:hint="eastAsia"/>
          <w:b/>
          <w:color w:val="auto"/>
          <w:sz w:val="32"/>
          <w:szCs w:val="32"/>
        </w:rPr>
        <w:t>应答表</w:t>
      </w:r>
    </w:p>
    <w:p w:rsidRDefault="00174ACF" w:rsidR="00174ACF">
      <w:pPr>
        <w:spacing w:lineRule="auto" w:line="360"/>
        <w:ind w:firstLineChars="196" w:firstLine="472"/>
        <w:jc w:val="left"/>
        <w:outlineLvl w:val="1"/>
        <w:rPr>
          <w:rFonts w:cs="宋体" w:hAnsi="宋体"/>
          <w:b/>
          <w:color w:val="auto"/>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招标编号：</w:t>
      </w:r>
    </w:p>
    <w:tbl>
      <w:tblPr>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174ACF">
        <w:trPr>
          <w:jc w:val="center"/>
        </w:trPr>
        <w:tc>
          <w:tcPr>
            <w:tcW w:type="dxa" w:w="1089"/>
            <w:vAlign w:val="center"/>
          </w:tcPr>
          <w:p w:rsidRDefault="00B873B4" w:rsidR="00174ACF">
            <w:pPr>
              <w:spacing w:lineRule="auto" w:line="360"/>
              <w:jc w:val="center"/>
              <w:outlineLvl w:val="1"/>
              <w:rPr>
                <w:rFonts w:cs="宋体" w:hAnsi="宋体"/>
                <w:color w:val="auto"/>
              </w:rPr>
            </w:pPr>
            <w:r>
              <w:rPr>
                <w:rFonts w:cs="宋体" w:hAnsi="宋体" w:hint="eastAsia"/>
                <w:color w:val="auto"/>
              </w:rPr>
              <w:t>序号</w:t>
            </w:r>
          </w:p>
        </w:tc>
        <w:tc>
          <w:tcPr>
            <w:tcW w:type="dxa" w:w="1522"/>
            <w:vAlign w:val="center"/>
          </w:tcPr>
          <w:p w:rsidRDefault="00B873B4" w:rsidR="00174ACF">
            <w:pPr>
              <w:spacing w:lineRule="auto" w:line="360"/>
              <w:jc w:val="center"/>
              <w:outlineLvl w:val="1"/>
              <w:rPr>
                <w:rFonts w:cs="宋体" w:hAnsi="宋体"/>
                <w:color w:val="auto"/>
              </w:rPr>
            </w:pPr>
            <w:r>
              <w:rPr>
                <w:rFonts w:cs="宋体" w:hAnsi="宋体" w:hint="eastAsia"/>
                <w:color w:val="auto"/>
              </w:rPr>
              <w:t>货物（设备）名称</w:t>
            </w:r>
          </w:p>
        </w:tc>
        <w:tc>
          <w:tcPr>
            <w:tcW w:type="dxa" w:w="1856"/>
            <w:vAlign w:val="center"/>
          </w:tcPr>
          <w:p w:rsidRDefault="00B873B4" w:rsidR="00174ACF">
            <w:pPr>
              <w:spacing w:lineRule="auto" w:line="360"/>
              <w:jc w:val="center"/>
              <w:outlineLvl w:val="1"/>
              <w:rPr>
                <w:rFonts w:cs="宋体" w:hAnsi="宋体"/>
                <w:color w:val="auto"/>
              </w:rPr>
            </w:pPr>
            <w:r>
              <w:rPr>
                <w:rFonts w:cs="宋体" w:hAnsi="宋体" w:hint="eastAsia"/>
                <w:color w:val="auto"/>
              </w:rPr>
              <w:t>招标文件要求</w:t>
            </w:r>
          </w:p>
        </w:tc>
        <w:tc>
          <w:tcPr>
            <w:tcW w:type="dxa" w:w="2294"/>
            <w:vAlign w:val="center"/>
          </w:tcPr>
          <w:p w:rsidRDefault="00B873B4" w:rsidR="00174ACF">
            <w:pPr>
              <w:spacing w:lineRule="auto" w:line="360"/>
              <w:jc w:val="center"/>
              <w:outlineLvl w:val="1"/>
              <w:rPr>
                <w:rFonts w:cs="宋体" w:hAnsi="宋体"/>
                <w:color w:val="auto"/>
              </w:rPr>
            </w:pPr>
            <w:r>
              <w:rPr>
                <w:rFonts w:cs="宋体" w:hAnsi="宋体" w:hint="eastAsia"/>
                <w:color w:val="auto"/>
              </w:rPr>
              <w:t>投标产品技术参数</w:t>
            </w:r>
          </w:p>
        </w:tc>
        <w:tc>
          <w:tcPr>
            <w:tcW w:type="dxa" w:w="1758"/>
            <w:vAlign w:val="center"/>
          </w:tcPr>
          <w:p w:rsidRDefault="00B873B4" w:rsidR="00174ACF">
            <w:pPr>
              <w:spacing w:lineRule="auto" w:line="360"/>
              <w:jc w:val="center"/>
              <w:outlineLvl w:val="1"/>
              <w:rPr>
                <w:rFonts w:cs="宋体" w:hAnsi="宋体"/>
                <w:color w:val="auto"/>
              </w:rPr>
            </w:pPr>
            <w:r>
              <w:rPr>
                <w:rFonts w:cs="宋体" w:hAnsi="宋体" w:hint="eastAsia"/>
                <w:color w:val="auto"/>
              </w:rPr>
              <w:t>响应/偏离</w:t>
            </w: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r w:rsidR="00174ACF">
        <w:trPr>
          <w:jc w:val="center"/>
        </w:trPr>
        <w:tc>
          <w:tcPr>
            <w:tcW w:type="dxa" w:w="1089"/>
          </w:tcPr>
          <w:p w:rsidRDefault="00174ACF" w:rsidR="00174ACF">
            <w:pPr>
              <w:spacing w:lineRule="auto" w:line="360"/>
              <w:ind w:firstLineChars="196" w:firstLine="470"/>
              <w:jc w:val="left"/>
              <w:outlineLvl w:val="1"/>
              <w:rPr>
                <w:rFonts w:cs="宋体" w:hAnsi="宋体"/>
                <w:color w:val="auto"/>
              </w:rPr>
            </w:pPr>
          </w:p>
        </w:tc>
        <w:tc>
          <w:tcPr>
            <w:tcW w:type="dxa" w:w="1522"/>
          </w:tcPr>
          <w:p w:rsidRDefault="00174ACF" w:rsidR="00174ACF">
            <w:pPr>
              <w:spacing w:lineRule="auto" w:line="360"/>
              <w:ind w:firstLineChars="196" w:firstLine="470"/>
              <w:jc w:val="left"/>
              <w:outlineLvl w:val="1"/>
              <w:rPr>
                <w:rFonts w:cs="宋体" w:hAnsi="宋体"/>
                <w:color w:val="auto"/>
              </w:rPr>
            </w:pPr>
          </w:p>
        </w:tc>
        <w:tc>
          <w:tcPr>
            <w:tcW w:type="dxa" w:w="1856"/>
          </w:tcPr>
          <w:p w:rsidRDefault="00174ACF" w:rsidR="00174ACF">
            <w:pPr>
              <w:spacing w:lineRule="auto" w:line="360"/>
              <w:ind w:firstLineChars="196" w:firstLine="470"/>
              <w:jc w:val="left"/>
              <w:outlineLvl w:val="1"/>
              <w:rPr>
                <w:rFonts w:cs="宋体" w:hAnsi="宋体"/>
                <w:color w:val="auto"/>
              </w:rPr>
            </w:pPr>
          </w:p>
        </w:tc>
        <w:tc>
          <w:tcPr>
            <w:tcW w:type="dxa" w:w="2294"/>
          </w:tcPr>
          <w:p w:rsidRDefault="00174ACF" w:rsidR="00174ACF">
            <w:pPr>
              <w:spacing w:lineRule="auto" w:line="360"/>
              <w:ind w:firstLineChars="196" w:firstLine="470"/>
              <w:jc w:val="left"/>
              <w:outlineLvl w:val="1"/>
              <w:rPr>
                <w:rFonts w:cs="宋体" w:hAnsi="宋体"/>
                <w:color w:val="auto"/>
              </w:rPr>
            </w:pPr>
          </w:p>
        </w:tc>
        <w:tc>
          <w:tcPr>
            <w:tcW w:type="dxa" w:w="1758"/>
          </w:tcPr>
          <w:p w:rsidRDefault="00174ACF" w:rsidR="00174ACF">
            <w:pPr>
              <w:spacing w:lineRule="auto" w:line="360"/>
              <w:ind w:firstLineChars="196" w:firstLine="470"/>
              <w:jc w:val="left"/>
              <w:outlineLvl w:val="1"/>
              <w:rPr>
                <w:rFonts w:cs="宋体" w:hAnsi="宋体"/>
                <w:color w:val="auto"/>
              </w:rPr>
            </w:pPr>
          </w:p>
        </w:tc>
      </w:tr>
    </w:tbl>
    <w:p w:rsidRDefault="00174ACF" w:rsidR="00174ACF">
      <w:pPr>
        <w:spacing w:lineRule="auto" w:line="360"/>
        <w:ind w:firstLineChars="196" w:firstLine="470"/>
        <w:jc w:val="left"/>
        <w:outlineLvl w:val="1"/>
        <w:rPr>
          <w:rFonts w:cs="宋体" w:hAnsi="宋体"/>
          <w:color w:val="auto"/>
        </w:rPr>
      </w:pPr>
    </w:p>
    <w:p w:rsidRDefault="00B873B4" w:rsidR="00174ACF">
      <w:pPr>
        <w:spacing w:lineRule="auto" w:line="360"/>
        <w:ind w:firstLineChars="200" w:firstLine="480"/>
        <w:rPr>
          <w:rFonts w:cs="宋体" w:hAnsi="宋体"/>
          <w:color w:val="auto"/>
        </w:rPr>
      </w:pPr>
      <w:r>
        <w:rPr>
          <w:rFonts w:cs="宋体" w:hAnsi="宋体" w:hint="eastAsia"/>
          <w:color w:val="auto"/>
        </w:rPr>
        <w:t>注1. 供应商必须把招标项目的所有产品的主要技术参数列入此表。</w:t>
      </w:r>
    </w:p>
    <w:p w:rsidRDefault="00B873B4" w:rsidR="00174ACF">
      <w:pPr>
        <w:spacing w:lineRule="auto" w:line="360"/>
        <w:ind w:firstLineChars="350" w:firstLine="840"/>
        <w:rPr>
          <w:rFonts w:cs="宋体" w:hAnsi="宋体"/>
          <w:color w:val="auto"/>
        </w:rPr>
      </w:pPr>
      <w:r>
        <w:rPr>
          <w:rFonts w:cs="宋体" w:hAnsi="宋体" w:hint="eastAsia"/>
          <w:color w:val="auto"/>
        </w:rPr>
        <w:t>2．按照招标项目技术要求的顺序对应填写。</w:t>
      </w:r>
    </w:p>
    <w:p w:rsidRDefault="00B873B4" w:rsidR="00174ACF">
      <w:pPr>
        <w:adjustRightInd w:val="false"/>
        <w:spacing w:lineRule="auto" w:line="360"/>
        <w:ind w:firstLineChars="175" w:firstLine="420"/>
        <w:jc w:val="left"/>
        <w:rPr>
          <w:rFonts w:cs="宋体" w:hAnsi="宋体"/>
          <w:color w:val="auto"/>
        </w:rPr>
      </w:pPr>
      <w:r>
        <w:rPr>
          <w:rFonts w:cs="宋体" w:hAnsi="宋体" w:hint="eastAsia"/>
          <w:color w:val="auto"/>
        </w:rPr>
        <w:t>3.按照响应的技术参数尽可能的提供证明材料复印件予以作证。</w:t>
      </w:r>
    </w:p>
    <w:p w:rsidRDefault="00174ACF" w:rsidR="00174ACF">
      <w:pPr>
        <w:spacing w:lineRule="auto" w:line="360"/>
        <w:ind w:firstLineChars="196" w:firstLine="470"/>
        <w:jc w:val="left"/>
        <w:outlineLvl w:val="1"/>
        <w:rPr>
          <w:rFonts w:cs="宋体" w:hAnsi="宋体"/>
          <w:color w:val="auto"/>
        </w:rPr>
      </w:pPr>
    </w:p>
    <w:p w:rsidRDefault="00174ACF" w:rsidR="00174ACF">
      <w:pPr>
        <w:spacing w:lineRule="auto" w:line="360"/>
        <w:ind w:firstLineChars="196" w:firstLine="470"/>
        <w:jc w:val="left"/>
        <w:outlineLvl w:val="1"/>
        <w:rPr>
          <w:rFonts w:cs="宋体" w:hAnsi="宋体"/>
          <w:color w:val="auto"/>
        </w:rPr>
      </w:pPr>
    </w:p>
    <w:p w:rsidRDefault="00174ACF" w:rsidR="00174ACF">
      <w:pPr>
        <w:spacing w:lineRule="auto" w:line="360"/>
        <w:ind w:firstLineChars="196" w:firstLine="470"/>
        <w:jc w:val="left"/>
        <w:outlineLvl w:val="1"/>
        <w:rPr>
          <w:rFonts w:cs="宋体" w:hAnsi="宋体"/>
          <w:color w:val="auto"/>
        </w:rPr>
      </w:pPr>
    </w:p>
    <w:p w:rsidRDefault="00174ACF" w:rsidR="00174ACF">
      <w:pPr>
        <w:spacing w:lineRule="auto" w:line="360"/>
        <w:ind w:firstLineChars="196" w:firstLine="470"/>
        <w:jc w:val="left"/>
        <w:outlineLvl w:val="1"/>
        <w:rPr>
          <w:rFonts w:cs="宋体" w:hAnsi="宋体"/>
          <w:color w:val="auto"/>
        </w:rPr>
      </w:pPr>
    </w:p>
    <w:p w:rsidRDefault="00174ACF" w:rsidR="00174ACF">
      <w:pPr>
        <w:spacing w:lineRule="auto" w:line="360"/>
        <w:ind w:firstLineChars="196" w:firstLine="470"/>
        <w:jc w:val="left"/>
        <w:outlineLvl w:val="1"/>
        <w:rPr>
          <w:rFonts w:cs="宋体" w:hAnsi="宋体"/>
          <w:color w:val="auto"/>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 xml:space="preserve">日 期:    </w:t>
      </w:r>
    </w:p>
    <w:p w:rsidRDefault="00174ACF" w:rsidR="00174ACF">
      <w:pPr>
        <w:spacing w:lineRule="auto" w:line="360"/>
        <w:ind w:firstLineChars="196" w:firstLine="470"/>
        <w:jc w:val="left"/>
        <w:outlineLvl w:val="1"/>
        <w:rPr>
          <w:rFonts w:cs="宋体" w:hAnsi="宋体"/>
          <w:color w:val="auto"/>
        </w:rPr>
      </w:pPr>
    </w:p>
    <w:p w:rsidRDefault="00B873B4" w:rsidR="00174ACF">
      <w:pPr>
        <w:spacing w:lineRule="auto" w:line="360"/>
        <w:rPr>
          <w:rFonts w:cs="宋体" w:hAnsi="宋体"/>
          <w:b/>
          <w:color w:val="auto"/>
          <w:sz w:val="32"/>
          <w:szCs w:val="32"/>
        </w:rPr>
      </w:pPr>
      <w:bookmarkStart w:name="_Toc217446091" w:id="192"/>
      <w:r>
        <w:rPr>
          <w:rFonts w:cs="宋体" w:hAnsi="宋体" w:hint="eastAsia"/>
          <w:b/>
          <w:color w:val="auto"/>
          <w:sz w:val="32"/>
          <w:szCs w:val="32"/>
        </w:rPr>
        <w:br w:type="page"/>
      </w:r>
      <w:r>
        <w:rPr>
          <w:rFonts w:cs="宋体" w:hAnsi="宋体" w:hint="eastAsia"/>
          <w:b/>
          <w:color w:val="auto"/>
          <w:sz w:val="32"/>
          <w:szCs w:val="32"/>
        </w:rPr>
        <w:lastRenderedPageBreak/>
        <w:t>格式2-10</w:t>
      </w:r>
    </w:p>
    <w:p w:rsidRDefault="00B873B4" w:rsidR="00174ACF">
      <w:pPr>
        <w:spacing w:lineRule="auto" w:line="360"/>
        <w:jc w:val="center"/>
        <w:outlineLvl w:val="1"/>
        <w:rPr>
          <w:rFonts w:cs="宋体" w:hAnsi="宋体"/>
          <w:b/>
          <w:color w:val="auto"/>
          <w:sz w:val="32"/>
          <w:szCs w:val="32"/>
        </w:rPr>
      </w:pPr>
      <w:r>
        <w:rPr>
          <w:rFonts w:cs="宋体" w:hAnsi="宋体" w:hint="eastAsia"/>
          <w:b/>
          <w:color w:val="auto"/>
          <w:sz w:val="32"/>
          <w:szCs w:val="32"/>
        </w:rPr>
        <w:t>九、投标人本项目管理、技术、服务人员情况表</w:t>
      </w:r>
      <w:bookmarkEnd w:id="192"/>
    </w:p>
    <w:p w:rsidRDefault="00174ACF" w:rsidR="00174ACF">
      <w:pPr>
        <w:spacing w:lineRule="auto" w:line="360"/>
        <w:ind w:firstLineChars="196" w:firstLine="472"/>
        <w:jc w:val="left"/>
        <w:outlineLvl w:val="1"/>
        <w:rPr>
          <w:rFonts w:cs="宋体" w:hAnsi="宋体"/>
          <w:b/>
          <w:color w:val="auto"/>
        </w:rPr>
      </w:pPr>
    </w:p>
    <w:p w:rsidRDefault="00B873B4" w:rsidR="00174ACF">
      <w:pPr>
        <w:spacing w:lineRule="auto" w:line="360"/>
        <w:rPr>
          <w:rFonts w:cs="宋体" w:hAnsi="宋体"/>
          <w:bCs/>
          <w:color w:val="auto"/>
        </w:rPr>
      </w:pPr>
      <w:r>
        <w:rPr>
          <w:rFonts w:cs="宋体" w:hAnsi="宋体" w:hint="eastAsia"/>
          <w:color w:val="auto"/>
        </w:rPr>
        <w:t>招标编号</w:t>
      </w:r>
      <w:r>
        <w:rPr>
          <w:rFonts w:cs="宋体" w:hAnsi="宋体" w:hint="eastAsia"/>
          <w:bCs/>
          <w:color w:val="auto"/>
        </w:rPr>
        <w:t>：</w:t>
      </w:r>
    </w:p>
    <w:tbl>
      <w:tblPr>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821"/>
        <w:gridCol w:w="1521"/>
        <w:gridCol w:w="1276"/>
        <w:gridCol w:w="2928"/>
      </w:tblGrid>
      <w:tr w:rsidR="00174ACF">
        <w:trPr>
          <w:cantSplit/>
          <w:trHeight w:val="530"/>
          <w:jc w:val="center"/>
        </w:trPr>
        <w:tc>
          <w:tcPr>
            <w:tcW w:type="dxa" w:w="958"/>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类别</w:t>
            </w:r>
          </w:p>
        </w:tc>
        <w:tc>
          <w:tcPr>
            <w:tcW w:type="dxa" w:w="8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职务</w:t>
            </w:r>
          </w:p>
        </w:tc>
        <w:tc>
          <w:tcPr>
            <w:tcW w:type="dxa" w:w="8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姓名</w:t>
            </w:r>
          </w:p>
        </w:tc>
        <w:tc>
          <w:tcPr>
            <w:tcW w:type="dxa" w:w="15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身份证号码</w:t>
            </w:r>
          </w:p>
        </w:tc>
        <w:tc>
          <w:tcPr>
            <w:tcW w:type="dxa" w:w="1276"/>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联系方式</w:t>
            </w:r>
          </w:p>
        </w:tc>
        <w:tc>
          <w:tcPr>
            <w:tcW w:type="dxa" w:w="2928"/>
            <w:vAlign w:val="center"/>
          </w:tcPr>
          <w:p w:rsidRDefault="00B873B4" w:rsidR="00174ACF">
            <w:pPr>
              <w:spacing w:lineRule="auto" w:line="360"/>
              <w:ind w:firstLineChars="350" w:firstLine="735"/>
              <w:rPr>
                <w:rFonts w:cs="宋体" w:hAnsi="宋体"/>
                <w:color w:val="auto"/>
                <w:sz w:val="21"/>
                <w:szCs w:val="21"/>
              </w:rPr>
            </w:pPr>
            <w:bookmarkStart w:name="OLE_LINK11" w:id="193"/>
            <w:r>
              <w:rPr>
                <w:rFonts w:cs="宋体" w:hAnsi="宋体" w:hint="eastAsia"/>
                <w:color w:val="auto"/>
                <w:sz w:val="21"/>
                <w:szCs w:val="21"/>
              </w:rPr>
              <w:t>技术职称</w:t>
            </w:r>
            <w:bookmarkEnd w:id="193"/>
          </w:p>
        </w:tc>
      </w:tr>
      <w:tr w:rsidR="00174ACF">
        <w:trPr>
          <w:cantSplit/>
          <w:trHeight w:val="862"/>
          <w:jc w:val="center"/>
        </w:trPr>
        <w:tc>
          <w:tcPr>
            <w:tcW w:type="dxa" w:w="958"/>
            <w:vMerge w:val="restart"/>
            <w:vAlign w:val="center"/>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管</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理</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人</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员</w:t>
            </w:r>
          </w:p>
        </w:tc>
        <w:tc>
          <w:tcPr>
            <w:tcW w:type="dxa" w:w="8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w:t>
            </w: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883"/>
          <w:jc w:val="center"/>
        </w:trPr>
        <w:tc>
          <w:tcPr>
            <w:tcW w:type="dxa" w:w="958"/>
            <w:vMerge/>
            <w:vAlign w:val="center"/>
          </w:tcPr>
          <w:p w:rsidRDefault="00174ACF" w:rsidR="00174ACF">
            <w:pPr>
              <w:spacing w:lineRule="auto" w:line="360"/>
              <w:jc w:val="center"/>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789"/>
          <w:jc w:val="center"/>
        </w:trPr>
        <w:tc>
          <w:tcPr>
            <w:tcW w:type="dxa" w:w="958"/>
            <w:vMerge/>
            <w:vAlign w:val="center"/>
          </w:tcPr>
          <w:p w:rsidRDefault="00174ACF" w:rsidR="00174ACF">
            <w:pPr>
              <w:spacing w:lineRule="auto" w:line="360"/>
              <w:jc w:val="center"/>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927"/>
          <w:jc w:val="center"/>
        </w:trPr>
        <w:tc>
          <w:tcPr>
            <w:tcW w:type="dxa" w:w="958"/>
            <w:vMerge w:val="restart"/>
            <w:vAlign w:val="center"/>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技</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术</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人</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员</w:t>
            </w:r>
          </w:p>
        </w:tc>
        <w:tc>
          <w:tcPr>
            <w:tcW w:type="dxa" w:w="8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w:t>
            </w: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808"/>
          <w:jc w:val="center"/>
        </w:trPr>
        <w:tc>
          <w:tcPr>
            <w:tcW w:type="dxa" w:w="958"/>
            <w:vMerge/>
            <w:vAlign w:val="center"/>
          </w:tcPr>
          <w:p w:rsidRDefault="00174ACF" w:rsidR="00174ACF">
            <w:pPr>
              <w:spacing w:lineRule="auto" w:line="360"/>
              <w:jc w:val="center"/>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830"/>
          <w:jc w:val="center"/>
        </w:trPr>
        <w:tc>
          <w:tcPr>
            <w:tcW w:type="dxa" w:w="958"/>
            <w:vMerge/>
            <w:vAlign w:val="center"/>
          </w:tcPr>
          <w:p w:rsidRDefault="00174ACF" w:rsidR="00174ACF">
            <w:pPr>
              <w:spacing w:lineRule="auto" w:line="360"/>
              <w:jc w:val="center"/>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736"/>
          <w:jc w:val="center"/>
        </w:trPr>
        <w:tc>
          <w:tcPr>
            <w:tcW w:type="dxa" w:w="958"/>
            <w:vMerge w:val="restart"/>
            <w:vAlign w:val="center"/>
          </w:tcPr>
          <w:p w:rsidRDefault="00B873B4" w:rsidR="00174ACF">
            <w:pPr>
              <w:spacing w:lineRule="auto" w:line="360"/>
              <w:jc w:val="center"/>
              <w:rPr>
                <w:rFonts w:cs="宋体" w:hAnsi="宋体"/>
                <w:color w:val="auto"/>
                <w:sz w:val="21"/>
                <w:szCs w:val="21"/>
              </w:rPr>
            </w:pPr>
            <w:r>
              <w:rPr>
                <w:rFonts w:cs="宋体" w:hAnsi="宋体" w:hint="eastAsia"/>
                <w:color w:val="auto"/>
                <w:sz w:val="21"/>
                <w:szCs w:val="21"/>
              </w:rPr>
              <w:t>售后</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服务</w:t>
            </w:r>
          </w:p>
          <w:p w:rsidRDefault="00B873B4" w:rsidR="00174ACF">
            <w:pPr>
              <w:spacing w:lineRule="auto" w:line="360"/>
              <w:jc w:val="center"/>
              <w:rPr>
                <w:rFonts w:cs="宋体" w:hAnsi="宋体"/>
                <w:color w:val="auto"/>
                <w:sz w:val="21"/>
                <w:szCs w:val="21"/>
              </w:rPr>
            </w:pPr>
            <w:r>
              <w:rPr>
                <w:rFonts w:cs="宋体" w:hAnsi="宋体" w:hint="eastAsia"/>
                <w:color w:val="auto"/>
                <w:sz w:val="21"/>
                <w:szCs w:val="21"/>
              </w:rPr>
              <w:t>人员</w:t>
            </w:r>
          </w:p>
        </w:tc>
        <w:tc>
          <w:tcPr>
            <w:tcW w:type="dxa" w:w="821"/>
            <w:vAlign w:val="center"/>
          </w:tcPr>
          <w:p w:rsidRDefault="00B873B4" w:rsidR="00174ACF">
            <w:pPr>
              <w:spacing w:lineRule="auto" w:line="360"/>
              <w:rPr>
                <w:rFonts w:cs="宋体" w:hAnsi="宋体"/>
                <w:color w:val="auto"/>
                <w:sz w:val="21"/>
                <w:szCs w:val="21"/>
              </w:rPr>
            </w:pPr>
            <w:r>
              <w:rPr>
                <w:rFonts w:cs="宋体" w:hAnsi="宋体" w:hint="eastAsia"/>
                <w:color w:val="auto"/>
                <w:sz w:val="21"/>
                <w:szCs w:val="21"/>
              </w:rPr>
              <w:t>.....</w:t>
            </w:r>
          </w:p>
        </w:tc>
        <w:tc>
          <w:tcPr>
            <w:tcW w:type="dxa" w:w="821"/>
            <w:vAlign w:val="center"/>
          </w:tcPr>
          <w:p w:rsidRDefault="00174ACF" w:rsidR="00174ACF">
            <w:pPr>
              <w:spacing w:lineRule="auto" w:line="360"/>
              <w:rPr>
                <w:rFonts w:cs="宋体" w:hAnsi="宋体"/>
                <w:color w:val="auto"/>
                <w:sz w:val="21"/>
                <w:szCs w:val="21"/>
              </w:rPr>
            </w:pPr>
          </w:p>
        </w:tc>
        <w:tc>
          <w:tcPr>
            <w:tcW w:type="dxa" w:w="1521"/>
            <w:vAlign w:val="center"/>
          </w:tcPr>
          <w:p w:rsidRDefault="00174ACF" w:rsidR="00174ACF">
            <w:pPr>
              <w:spacing w:lineRule="auto" w:line="360"/>
              <w:rPr>
                <w:rFonts w:cs="宋体" w:hAnsi="宋体"/>
                <w:color w:val="auto"/>
                <w:sz w:val="21"/>
                <w:szCs w:val="21"/>
              </w:rPr>
            </w:pPr>
          </w:p>
        </w:tc>
        <w:tc>
          <w:tcPr>
            <w:tcW w:type="dxa" w:w="1276"/>
            <w:vAlign w:val="center"/>
          </w:tcPr>
          <w:p w:rsidRDefault="00174ACF" w:rsidR="00174ACF">
            <w:pPr>
              <w:spacing w:lineRule="auto" w:line="360"/>
              <w:rPr>
                <w:rFonts w:cs="宋体" w:hAnsi="宋体"/>
                <w:color w:val="auto"/>
                <w:sz w:val="21"/>
                <w:szCs w:val="21"/>
              </w:rPr>
            </w:pPr>
          </w:p>
        </w:tc>
        <w:tc>
          <w:tcPr>
            <w:tcW w:type="dxa" w:w="2928"/>
            <w:vAlign w:val="center"/>
          </w:tcPr>
          <w:p w:rsidRDefault="00174ACF" w:rsidR="00174ACF">
            <w:pPr>
              <w:spacing w:lineRule="auto" w:line="360"/>
              <w:rPr>
                <w:rFonts w:cs="宋体" w:hAnsi="宋体"/>
                <w:color w:val="auto"/>
                <w:sz w:val="21"/>
                <w:szCs w:val="21"/>
              </w:rPr>
            </w:pPr>
          </w:p>
        </w:tc>
      </w:tr>
      <w:tr w:rsidR="00174ACF">
        <w:trPr>
          <w:cantSplit/>
          <w:trHeight w:val="715"/>
          <w:jc w:val="center"/>
        </w:trPr>
        <w:tc>
          <w:tcPr>
            <w:tcW w:type="dxa" w:w="958"/>
            <w:vMerge/>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b/>
                <w:bCs/>
                <w:color w:val="auto"/>
                <w:sz w:val="21"/>
                <w:szCs w:val="21"/>
              </w:rPr>
            </w:pPr>
          </w:p>
        </w:tc>
        <w:tc>
          <w:tcPr>
            <w:tcW w:type="dxa" w:w="1521"/>
            <w:vAlign w:val="center"/>
          </w:tcPr>
          <w:p w:rsidRDefault="00174ACF" w:rsidR="00174ACF">
            <w:pPr>
              <w:spacing w:lineRule="auto" w:line="360"/>
              <w:rPr>
                <w:rFonts w:cs="宋体" w:hAnsi="宋体"/>
                <w:b/>
                <w:bCs/>
                <w:color w:val="auto"/>
                <w:sz w:val="21"/>
                <w:szCs w:val="21"/>
              </w:rPr>
            </w:pPr>
          </w:p>
        </w:tc>
        <w:tc>
          <w:tcPr>
            <w:tcW w:type="dxa" w:w="1276"/>
            <w:vAlign w:val="center"/>
          </w:tcPr>
          <w:p w:rsidRDefault="00174ACF" w:rsidR="00174ACF">
            <w:pPr>
              <w:spacing w:lineRule="auto" w:line="360"/>
              <w:rPr>
                <w:rFonts w:cs="宋体" w:hAnsi="宋体"/>
                <w:b/>
                <w:bCs/>
                <w:color w:val="auto"/>
                <w:sz w:val="21"/>
                <w:szCs w:val="21"/>
              </w:rPr>
            </w:pPr>
          </w:p>
        </w:tc>
        <w:tc>
          <w:tcPr>
            <w:tcW w:type="dxa" w:w="2928"/>
            <w:vAlign w:val="center"/>
          </w:tcPr>
          <w:p w:rsidRDefault="00174ACF" w:rsidR="00174ACF">
            <w:pPr>
              <w:spacing w:lineRule="auto" w:line="360"/>
              <w:rPr>
                <w:rFonts w:cs="宋体" w:hAnsi="宋体"/>
                <w:b/>
                <w:bCs/>
                <w:color w:val="auto"/>
                <w:sz w:val="21"/>
                <w:szCs w:val="21"/>
              </w:rPr>
            </w:pPr>
          </w:p>
        </w:tc>
      </w:tr>
      <w:tr w:rsidR="00174ACF">
        <w:trPr>
          <w:cantSplit/>
          <w:trHeight w:val="759"/>
          <w:jc w:val="center"/>
        </w:trPr>
        <w:tc>
          <w:tcPr>
            <w:tcW w:type="dxa" w:w="958"/>
            <w:vMerge/>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color w:val="auto"/>
                <w:sz w:val="21"/>
                <w:szCs w:val="21"/>
              </w:rPr>
            </w:pPr>
          </w:p>
        </w:tc>
        <w:tc>
          <w:tcPr>
            <w:tcW w:type="dxa" w:w="821"/>
            <w:vAlign w:val="center"/>
          </w:tcPr>
          <w:p w:rsidRDefault="00174ACF" w:rsidR="00174ACF">
            <w:pPr>
              <w:spacing w:lineRule="auto" w:line="360"/>
              <w:rPr>
                <w:rFonts w:cs="宋体" w:hAnsi="宋体"/>
                <w:b/>
                <w:bCs/>
                <w:color w:val="auto"/>
                <w:sz w:val="21"/>
                <w:szCs w:val="21"/>
              </w:rPr>
            </w:pPr>
          </w:p>
        </w:tc>
        <w:tc>
          <w:tcPr>
            <w:tcW w:type="dxa" w:w="1521"/>
            <w:vAlign w:val="center"/>
          </w:tcPr>
          <w:p w:rsidRDefault="00174ACF" w:rsidR="00174ACF">
            <w:pPr>
              <w:spacing w:lineRule="auto" w:line="360"/>
              <w:rPr>
                <w:rFonts w:cs="宋体" w:hAnsi="宋体"/>
                <w:b/>
                <w:bCs/>
                <w:color w:val="auto"/>
                <w:sz w:val="21"/>
                <w:szCs w:val="21"/>
              </w:rPr>
            </w:pPr>
          </w:p>
        </w:tc>
        <w:tc>
          <w:tcPr>
            <w:tcW w:type="dxa" w:w="1276"/>
            <w:vAlign w:val="center"/>
          </w:tcPr>
          <w:p w:rsidRDefault="00174ACF" w:rsidR="00174ACF">
            <w:pPr>
              <w:spacing w:lineRule="auto" w:line="360"/>
              <w:rPr>
                <w:rFonts w:cs="宋体" w:hAnsi="宋体"/>
                <w:b/>
                <w:bCs/>
                <w:color w:val="auto"/>
                <w:sz w:val="21"/>
                <w:szCs w:val="21"/>
              </w:rPr>
            </w:pPr>
          </w:p>
        </w:tc>
        <w:tc>
          <w:tcPr>
            <w:tcW w:type="dxa" w:w="2928"/>
            <w:vAlign w:val="center"/>
          </w:tcPr>
          <w:p w:rsidRDefault="00174ACF" w:rsidR="00174ACF">
            <w:pPr>
              <w:spacing w:lineRule="auto" w:line="360"/>
              <w:rPr>
                <w:rFonts w:cs="宋体" w:hAnsi="宋体"/>
                <w:b/>
                <w:bCs/>
                <w:color w:val="auto"/>
                <w:sz w:val="21"/>
                <w:szCs w:val="21"/>
              </w:rPr>
            </w:pPr>
          </w:p>
        </w:tc>
      </w:tr>
    </w:tbl>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注：1.投标人应按招标文件要求提供为本案服务及售后工作人员相关证明材料，便于评标委员会予以综合评定。</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2．投标供应商自行承担因资料不齐而导致在评分时被扣分的风险。</w:t>
      </w:r>
    </w:p>
    <w:p w:rsidRDefault="00174ACF" w:rsidR="00174ACF">
      <w:pPr>
        <w:spacing w:lineRule="auto" w:line="360"/>
        <w:jc w:val="left"/>
        <w:outlineLvl w:val="1"/>
        <w:rPr>
          <w:rFonts w:cs="宋体" w:hAnsi="宋体"/>
          <w:color w:val="auto"/>
        </w:rPr>
      </w:pP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投标人名称：（盖公章）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法定代表人或委托代理人（签字或盖章）：</w:t>
      </w:r>
    </w:p>
    <w:p w:rsidRDefault="00B873B4" w:rsidR="00174ACF">
      <w:pPr>
        <w:spacing w:lineRule="auto" w:line="360"/>
        <w:ind w:firstLineChars="196" w:firstLine="470"/>
        <w:jc w:val="left"/>
        <w:outlineLvl w:val="1"/>
        <w:rPr>
          <w:rFonts w:cs="宋体" w:hAnsi="宋体"/>
          <w:color w:val="auto"/>
        </w:rPr>
      </w:pPr>
      <w:r>
        <w:rPr>
          <w:rFonts w:cs="宋体" w:hAnsi="宋体" w:hint="eastAsia"/>
          <w:color w:val="auto"/>
        </w:rPr>
        <w:t xml:space="preserve">日期:  </w:t>
      </w:r>
    </w:p>
    <w:p w:rsidRDefault="00174ACF" w:rsidR="00174ACF">
      <w:pPr>
        <w:spacing w:lineRule="auto" w:line="360"/>
        <w:ind w:firstLineChars="196" w:firstLine="472"/>
        <w:jc w:val="left"/>
        <w:outlineLvl w:val="1"/>
        <w:rPr>
          <w:rFonts w:cs="宋体" w:hAnsi="宋体"/>
          <w:b/>
          <w:color w:val="auto"/>
        </w:rPr>
      </w:pPr>
    </w:p>
    <w:p w:rsidRDefault="00B873B4" w:rsidR="00174ACF">
      <w:pPr>
        <w:spacing w:lineRule="auto" w:line="360"/>
        <w:rPr>
          <w:rFonts w:cs="宋体" w:hAnsi="宋体"/>
          <w:b/>
          <w:color w:val="auto"/>
          <w:sz w:val="32"/>
          <w:szCs w:val="32"/>
        </w:rPr>
      </w:pPr>
      <w:r>
        <w:rPr>
          <w:rFonts w:cs="宋体" w:hAnsi="宋体" w:hint="eastAsia"/>
          <w:b/>
          <w:color w:val="auto"/>
        </w:rPr>
        <w:br w:type="page"/>
      </w:r>
      <w:r>
        <w:rPr>
          <w:rFonts w:cs="宋体" w:hAnsi="宋体" w:hint="eastAsia"/>
          <w:b/>
          <w:color w:val="auto"/>
          <w:sz w:val="32"/>
          <w:szCs w:val="32"/>
        </w:rPr>
        <w:lastRenderedPageBreak/>
        <w:t>格式2-11</w:t>
      </w:r>
    </w:p>
    <w:p w:rsidRDefault="00B873B4" w:rsidR="00174ACF">
      <w:pPr>
        <w:spacing w:lineRule="atLeast" w:line="360"/>
        <w:jc w:val="center"/>
        <w:outlineLvl w:val="1"/>
        <w:rPr>
          <w:rFonts w:eastAsia="仿宋" w:hAnsi="仿宋" w:ascii="仿宋"/>
          <w:b/>
          <w:sz w:val="32"/>
          <w:szCs w:val="32"/>
        </w:rPr>
      </w:pPr>
      <w:r>
        <w:rPr>
          <w:rFonts w:eastAsia="仿宋" w:hAnsi="仿宋" w:ascii="仿宋" w:hint="eastAsia"/>
          <w:b/>
          <w:sz w:val="32"/>
          <w:szCs w:val="32"/>
        </w:rPr>
        <w:t>十、中小企业（监狱企业）声明函</w:t>
      </w:r>
    </w:p>
    <w:p w:rsidRDefault="00174ACF" w:rsidR="00174ACF">
      <w:pPr>
        <w:spacing w:lineRule="atLeast" w:line="360"/>
        <w:jc w:val="center"/>
        <w:outlineLvl w:val="1"/>
        <w:rPr>
          <w:rFonts w:eastAsia="仿宋" w:hAnsi="仿宋" w:ascii="仿宋"/>
          <w:b/>
          <w:sz w:val="32"/>
          <w:szCs w:val="32"/>
        </w:rPr>
      </w:pPr>
    </w:p>
    <w:p w:rsidRDefault="00B873B4" w:rsidR="00174ACF">
      <w:pPr>
        <w:spacing w:lineRule="auto" w:line="360"/>
        <w:ind w:firstLineChars="200" w:firstLine="480"/>
        <w:jc w:val="left"/>
        <w:rPr>
          <w:rFonts w:cs="宋体" w:hAnsi="宋体"/>
        </w:rPr>
      </w:pPr>
      <w:r>
        <w:rPr>
          <w:rFonts w:cs="宋体" w:hAnsi="宋体" w:hint="eastAsia"/>
        </w:rPr>
        <w:t xml:space="preserve">本公司郑重声明，根据《政府采购促进中小企业发展管理办法》（财库〔2020〕46 号）或《政府采购支持监狱企业发展有关问题的通知》（财库〔2014〕68号）的规定，本公司（联合体）参加 </w:t>
      </w:r>
      <w:r>
        <w:rPr>
          <w:rFonts w:cs="宋体" w:hAnsi="宋体" w:hint="eastAsia"/>
          <w:u w:val="single"/>
        </w:rPr>
        <w:t xml:space="preserve">（单位名称） </w:t>
      </w:r>
      <w:r>
        <w:rPr>
          <w:rFonts w:cs="宋体" w:hAnsi="宋体" w:hint="eastAsia"/>
        </w:rPr>
        <w:t xml:space="preserve">的 </w:t>
      </w:r>
      <w:r>
        <w:rPr>
          <w:rFonts w:cs="宋体" w:hAnsi="宋体" w:hint="eastAsia"/>
          <w:u w:val="single"/>
        </w:rPr>
        <w:t xml:space="preserve">（项目名称） </w:t>
      </w:r>
      <w:r>
        <w:rPr>
          <w:rFonts w:cs="宋体" w:hAnsi="宋体" w:hint="eastAsia"/>
        </w:rPr>
        <w:t>采购活动，提供的货物全部由符合政策要求的中小企业制造。相关企业（含联合体中的中小企业、签订分包意向协议的中小企业）的具体情况如下：</w:t>
      </w:r>
    </w:p>
    <w:p w:rsidRDefault="00B873B4" w:rsidR="00174ACF">
      <w:pPr>
        <w:spacing w:lineRule="auto" w:line="360"/>
        <w:ind w:firstLineChars="200" w:firstLine="480"/>
        <w:jc w:val="left"/>
        <w:rPr>
          <w:rFonts w:cs="宋体" w:hAnsi="宋体"/>
        </w:rPr>
      </w:pPr>
      <w:r>
        <w:rPr>
          <w:rFonts w:cs="宋体" w:hAnsi="宋体" w:hint="eastAsia"/>
        </w:rPr>
        <w:t xml:space="preserve">　　</w:t>
      </w:r>
      <w:bookmarkStart w:name="_Toc413748654" w:id="194"/>
      <w:bookmarkStart w:name="_Toc417911732" w:id="195"/>
      <w:bookmarkStart w:name="_Toc387658050" w:id="196"/>
      <w:bookmarkStart w:name="_Toc387147344" w:id="197"/>
      <w:bookmarkStart w:name="_Toc419811733" w:id="198"/>
      <w:r>
        <w:rPr>
          <w:rFonts w:cs="宋体" w:hAnsi="宋体" w:hint="eastAsia"/>
        </w:rPr>
        <w:t xml:space="preserve">1. </w:t>
      </w:r>
      <w:r>
        <w:rPr>
          <w:rFonts w:cs="宋体" w:hAnsi="宋体" w:hint="eastAsia"/>
          <w:u w:val="single"/>
        </w:rPr>
        <w:t xml:space="preserve">（标的名称） </w:t>
      </w:r>
      <w:r>
        <w:rPr>
          <w:rFonts w:cs="宋体" w:hAnsi="宋体" w:hint="eastAsia"/>
        </w:rPr>
        <w:t>，属于</w:t>
      </w:r>
      <w:r>
        <w:rPr>
          <w:rFonts w:cs="宋体" w:hAnsi="宋体" w:hint="eastAsia"/>
          <w:u w:val="single"/>
        </w:rPr>
        <w:t xml:space="preserve"> （采购文件中明确的所属行业） </w:t>
      </w:r>
      <w:r>
        <w:rPr>
          <w:rFonts w:cs="宋体" w:hAnsi="宋体" w:hint="eastAsia"/>
        </w:rPr>
        <w:t>；制造商为</w:t>
      </w:r>
      <w:r>
        <w:rPr>
          <w:rFonts w:cs="宋体" w:hAnsi="宋体" w:hint="eastAsia"/>
          <w:u w:val="single"/>
        </w:rPr>
        <w:t xml:space="preserve"> （企业名称） </w:t>
      </w:r>
      <w:r>
        <w:rPr>
          <w:rFonts w:cs="宋体" w:hAnsi="宋体" w:hint="eastAsia"/>
        </w:rPr>
        <w:t>，从业人员</w:t>
      </w:r>
      <w:r>
        <w:rPr>
          <w:rFonts w:cs="宋体" w:hAnsi="宋体" w:hint="eastAsia"/>
          <w:u w:val="single"/>
        </w:rPr>
        <w:t xml:space="preserve">   </w:t>
      </w:r>
      <w:r>
        <w:rPr>
          <w:rFonts w:cs="宋体" w:hAnsi="宋体" w:hint="eastAsia"/>
        </w:rPr>
        <w:t>人，营业收入为</w:t>
      </w:r>
      <w:r>
        <w:rPr>
          <w:rFonts w:cs="宋体" w:hAnsi="宋体" w:hint="eastAsia"/>
          <w:u w:val="single"/>
        </w:rPr>
        <w:t xml:space="preserve">    </w:t>
      </w:r>
      <w:r>
        <w:rPr>
          <w:rFonts w:cs="宋体" w:hAnsi="宋体" w:hint="eastAsia"/>
        </w:rPr>
        <w:t>万元，资产总额为</w:t>
      </w:r>
      <w:r>
        <w:rPr>
          <w:rFonts w:cs="宋体" w:hAnsi="宋体" w:hint="eastAsia"/>
          <w:u w:val="single"/>
        </w:rPr>
        <w:t xml:space="preserve">   </w:t>
      </w:r>
      <w:r>
        <w:rPr>
          <w:rFonts w:cs="宋体" w:hAnsi="宋体" w:hint="eastAsia"/>
        </w:rPr>
        <w:t>万元，属于</w:t>
      </w:r>
      <w:r>
        <w:rPr>
          <w:rFonts w:cs="宋体" w:hAnsi="宋体" w:hint="eastAsia"/>
          <w:u w:val="single"/>
        </w:rPr>
        <w:t xml:space="preserve"> （中型企业、小型企业、微型企业） </w:t>
      </w:r>
      <w:r>
        <w:rPr>
          <w:rFonts w:cs="宋体" w:hAnsi="宋体" w:hint="eastAsia"/>
        </w:rPr>
        <w:t>；</w:t>
      </w:r>
    </w:p>
    <w:p w:rsidRDefault="00B873B4" w:rsidR="00174ACF">
      <w:pPr>
        <w:spacing w:lineRule="auto" w:line="360"/>
        <w:ind w:firstLineChars="250" w:firstLine="600"/>
        <w:jc w:val="left"/>
        <w:rPr>
          <w:rFonts w:cs="宋体" w:hAnsi="宋体"/>
        </w:rPr>
      </w:pPr>
      <w:r>
        <w:rPr>
          <w:rFonts w:cs="宋体" w:hAnsi="宋体" w:hint="eastAsia"/>
        </w:rPr>
        <w:t>2.</w:t>
      </w:r>
      <w:r>
        <w:rPr>
          <w:rFonts w:cs="宋体" w:hAnsi="宋体" w:hint="eastAsia"/>
          <w:u w:val="single"/>
        </w:rPr>
        <w:t xml:space="preserve"> （标的名称） </w:t>
      </w:r>
      <w:r>
        <w:rPr>
          <w:rFonts w:cs="宋体" w:hAnsi="宋体" w:hint="eastAsia"/>
        </w:rPr>
        <w:t>，属于</w:t>
      </w:r>
      <w:r>
        <w:rPr>
          <w:rFonts w:cs="宋体" w:hAnsi="宋体" w:hint="eastAsia"/>
          <w:u w:val="single"/>
        </w:rPr>
        <w:t xml:space="preserve"> （采购文件中明确的所属行业） </w:t>
      </w:r>
      <w:r>
        <w:rPr>
          <w:rFonts w:cs="宋体" w:hAnsi="宋体" w:hint="eastAsia"/>
        </w:rPr>
        <w:t>；制造商为</w:t>
      </w:r>
      <w:r>
        <w:rPr>
          <w:rFonts w:cs="宋体" w:hAnsi="宋体" w:hint="eastAsia"/>
          <w:u w:val="single"/>
        </w:rPr>
        <w:t xml:space="preserve"> （企业名称） </w:t>
      </w:r>
      <w:r>
        <w:rPr>
          <w:rFonts w:cs="宋体" w:hAnsi="宋体" w:hint="eastAsia"/>
        </w:rPr>
        <w:t>，从业人员</w:t>
      </w:r>
      <w:r>
        <w:rPr>
          <w:rFonts w:cs="宋体" w:hAnsi="宋体" w:hint="eastAsia"/>
          <w:u w:val="single"/>
        </w:rPr>
        <w:t xml:space="preserve">   </w:t>
      </w:r>
      <w:r>
        <w:rPr>
          <w:rFonts w:cs="宋体" w:hAnsi="宋体" w:hint="eastAsia"/>
        </w:rPr>
        <w:t>人，营业收入为</w:t>
      </w:r>
      <w:r>
        <w:rPr>
          <w:rFonts w:cs="宋体" w:hAnsi="宋体" w:hint="eastAsia"/>
          <w:u w:val="single"/>
        </w:rPr>
        <w:t xml:space="preserve">    </w:t>
      </w:r>
      <w:r>
        <w:rPr>
          <w:rFonts w:cs="宋体" w:hAnsi="宋体" w:hint="eastAsia"/>
        </w:rPr>
        <w:t>万元，资产总额为</w:t>
      </w:r>
      <w:r>
        <w:rPr>
          <w:rFonts w:cs="宋体" w:hAnsi="宋体" w:hint="eastAsia"/>
          <w:u w:val="single"/>
        </w:rPr>
        <w:t xml:space="preserve">   </w:t>
      </w:r>
      <w:r>
        <w:rPr>
          <w:rFonts w:cs="宋体" w:hAnsi="宋体" w:hint="eastAsia"/>
        </w:rPr>
        <w:t>万元，属于</w:t>
      </w:r>
      <w:r>
        <w:rPr>
          <w:rFonts w:cs="宋体" w:hAnsi="宋体" w:hint="eastAsia"/>
          <w:u w:val="single"/>
        </w:rPr>
        <w:t xml:space="preserve"> （中型企业、小型企业、微型企业） </w:t>
      </w:r>
      <w:r>
        <w:rPr>
          <w:rFonts w:cs="宋体" w:hAnsi="宋体" w:hint="eastAsia"/>
        </w:rPr>
        <w:t>；</w:t>
      </w:r>
    </w:p>
    <w:p w:rsidRDefault="00B873B4" w:rsidR="00174ACF">
      <w:pPr>
        <w:spacing w:lineRule="auto" w:line="360"/>
        <w:ind w:firstLineChars="250" w:firstLine="600"/>
        <w:jc w:val="left"/>
        <w:rPr>
          <w:rFonts w:cs="宋体" w:hAnsi="宋体"/>
        </w:rPr>
      </w:pPr>
      <w:r>
        <w:rPr>
          <w:rFonts w:cs="宋体" w:hAnsi="宋体" w:hint="eastAsia"/>
        </w:rPr>
        <w:t>……</w:t>
      </w:r>
    </w:p>
    <w:p w:rsidRDefault="00B873B4" w:rsidR="00174ACF">
      <w:pPr>
        <w:spacing w:lineRule="auto" w:line="360"/>
        <w:ind w:firstLineChars="250" w:firstLine="600"/>
        <w:jc w:val="left"/>
        <w:rPr>
          <w:rFonts w:cs="宋体" w:hAnsi="宋体"/>
        </w:rPr>
      </w:pPr>
      <w:r>
        <w:rPr>
          <w:rFonts w:cs="宋体" w:hAnsi="宋体" w:hint="eastAsia"/>
        </w:rPr>
        <w:t>以上企业，不属于大企业的分支机构，不存在控股股东为大企业的情形，也不存在与大企业的负责人为同一人的情形。</w:t>
      </w:r>
    </w:p>
    <w:p w:rsidRDefault="00B873B4" w:rsidR="00174ACF">
      <w:pPr>
        <w:spacing w:lineRule="auto" w:line="360"/>
        <w:ind w:firstLineChars="250" w:firstLine="600"/>
        <w:jc w:val="left"/>
        <w:rPr>
          <w:rFonts w:cs="宋体" w:hAnsi="宋体"/>
        </w:rPr>
      </w:pPr>
      <w:r>
        <w:rPr>
          <w:rFonts w:cs="宋体" w:hAnsi="宋体" w:hint="eastAsia"/>
        </w:rPr>
        <w:t>本企业对上述声明内容的真实性负责。如有虚假，将依法承担相应责任。</w:t>
      </w:r>
    </w:p>
    <w:p w:rsidRDefault="00B873B4" w:rsidR="00174ACF">
      <w:pPr>
        <w:spacing w:lineRule="auto" w:line="360"/>
        <w:jc w:val="center"/>
        <w:rPr>
          <w:rFonts w:cs="宋体" w:hAnsi="宋体"/>
        </w:rPr>
      </w:pPr>
      <w:r>
        <w:rPr>
          <w:rFonts w:cs="宋体" w:hAnsi="宋体" w:hint="eastAsia"/>
        </w:rPr>
        <w:t xml:space="preserve">                                 企业名称（盖章）：</w:t>
      </w:r>
    </w:p>
    <w:p w:rsidRDefault="00B873B4" w:rsidR="00174ACF">
      <w:pPr>
        <w:spacing w:lineRule="auto" w:line="360"/>
        <w:jc w:val="center"/>
        <w:rPr>
          <w:rFonts w:cs="宋体" w:hAnsi="宋体"/>
        </w:rPr>
      </w:pPr>
      <w:r>
        <w:rPr>
          <w:rFonts w:cs="宋体" w:hAnsi="宋体" w:hint="eastAsia"/>
        </w:rPr>
        <w:t xml:space="preserve">                        日 期：</w:t>
      </w:r>
    </w:p>
    <w:bookmarkEnd w:id="194"/>
    <w:bookmarkEnd w:id="195"/>
    <w:bookmarkEnd w:id="196"/>
    <w:bookmarkEnd w:id="197"/>
    <w:bookmarkEnd w:id="198"/>
    <w:p w:rsidRDefault="00B873B4" w:rsidR="00174ACF">
      <w:pPr>
        <w:spacing w:lineRule="auto" w:line="360"/>
        <w:rPr>
          <w:rFonts w:cs="宋体" w:hAnsi="宋体"/>
        </w:rPr>
      </w:pPr>
      <w:r>
        <w:rPr>
          <w:rFonts w:cs="宋体" w:hAnsi="宋体" w:hint="eastAsia"/>
        </w:rPr>
        <w:t>注：</w:t>
      </w:r>
    </w:p>
    <w:p w:rsidRDefault="00B873B4" w:rsidR="00174ACF">
      <w:pPr>
        <w:spacing w:lineRule="auto" w:line="360"/>
        <w:rPr>
          <w:rFonts w:cs="宋体" w:hAnsi="宋体"/>
        </w:rPr>
      </w:pPr>
      <w:r>
        <w:rPr>
          <w:rFonts w:cs="宋体" w:hAnsi="宋体" w:hint="eastAsia"/>
        </w:rPr>
        <w:t>1、从业人员、营业收入、资产总额填报上一年度数据，无上一年度数据的新成立企业可不填报。</w:t>
      </w:r>
    </w:p>
    <w:p w:rsidRDefault="00B873B4" w:rsidR="00174ACF">
      <w:pPr>
        <w:spacing w:lineRule="auto" w:line="360"/>
        <w:rPr>
          <w:rFonts w:cs="宋体" w:hAnsi="宋体"/>
          <w:b/>
          <w:color w:val="auto"/>
          <w:sz w:val="32"/>
          <w:szCs w:val="32"/>
        </w:rPr>
      </w:pPr>
      <w:r>
        <w:rPr>
          <w:rFonts w:cs="宋体" w:hAnsi="宋体" w:hint="eastAsia"/>
          <w:color w:val="auto"/>
        </w:rPr>
        <w:br w:type="page"/>
      </w:r>
      <w:r>
        <w:rPr>
          <w:rFonts w:cs="宋体" w:hAnsi="宋体" w:hint="eastAsia"/>
          <w:b/>
          <w:color w:val="auto"/>
          <w:sz w:val="32"/>
          <w:szCs w:val="32"/>
        </w:rPr>
        <w:lastRenderedPageBreak/>
        <w:t>格式2-12</w:t>
      </w:r>
    </w:p>
    <w:p w:rsidRDefault="00B873B4" w:rsidR="00174ACF">
      <w:pPr>
        <w:spacing w:lineRule="auto" w:line="360"/>
        <w:jc w:val="center"/>
        <w:rPr>
          <w:rFonts w:cs="宋体" w:hAnsi="宋体"/>
          <w:b/>
          <w:color w:val="auto"/>
          <w:sz w:val="32"/>
          <w:szCs w:val="32"/>
        </w:rPr>
      </w:pPr>
      <w:r>
        <w:rPr>
          <w:rFonts w:cs="宋体" w:hAnsi="宋体" w:hint="eastAsia"/>
          <w:b/>
          <w:color w:val="auto"/>
          <w:sz w:val="32"/>
          <w:szCs w:val="32"/>
        </w:rPr>
        <w:t>十一、</w:t>
      </w:r>
      <w:bookmarkStart w:name="OLE_LINK14" w:id="199"/>
      <w:r>
        <w:rPr>
          <w:rFonts w:cs="宋体" w:hAnsi="宋体" w:hint="eastAsia"/>
          <w:b/>
          <w:color w:val="auto"/>
          <w:sz w:val="32"/>
          <w:szCs w:val="32"/>
        </w:rPr>
        <w:t>残疾人福利性单位声明函</w:t>
      </w:r>
    </w:p>
    <w:bookmarkEnd w:id="199"/>
    <w:p w:rsidRDefault="00174ACF" w:rsidR="00174ACF">
      <w:pPr>
        <w:spacing w:lineRule="auto" w:line="360"/>
        <w:rPr>
          <w:rFonts w:cs="宋体" w:hAnsi="宋体"/>
          <w:b/>
          <w:color w:val="auto"/>
          <w:spacing w:val="6"/>
        </w:rPr>
      </w:pPr>
    </w:p>
    <w:p w:rsidRDefault="00B873B4" w:rsidR="00174ACF">
      <w:pPr>
        <w:spacing w:lineRule="auto" w:line="360"/>
        <w:ind w:firstLineChars="200" w:firstLine="504"/>
        <w:rPr>
          <w:rFonts w:cs="宋体" w:hAnsi="宋体"/>
          <w:color w:val="auto"/>
          <w:spacing w:val="6"/>
        </w:rPr>
      </w:pPr>
      <w:r>
        <w:rPr>
          <w:rFonts w:cs="宋体" w:hAnsi="宋体" w:hint="eastAsia"/>
          <w:color w:val="auto"/>
          <w:spacing w:val="6"/>
        </w:rPr>
        <w:t>本单位郑重声明，根据《财政部民政部中国残疾人联合会关于促进残疾人就业政府采购政策的通知》（财库</w:t>
      </w:r>
      <w:r>
        <w:rPr>
          <w:rFonts w:cs="宋体" w:hAnsi="宋体" w:hint="eastAsia"/>
          <w:color w:val="auto"/>
        </w:rPr>
        <w:t>〔2017〕 141</w:t>
      </w:r>
      <w:r>
        <w:rPr>
          <w:rFonts w:cs="宋体" w:hAnsi="宋体" w:hint="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Default="00B873B4" w:rsidR="00174ACF">
      <w:pPr>
        <w:spacing w:lineRule="auto" w:line="360"/>
        <w:ind w:firstLineChars="200" w:firstLine="504"/>
        <w:rPr>
          <w:rFonts w:cs="宋体" w:hAnsi="宋体"/>
          <w:color w:val="auto"/>
          <w:spacing w:val="6"/>
        </w:rPr>
      </w:pPr>
      <w:r>
        <w:rPr>
          <w:rFonts w:cs="宋体" w:hAnsi="宋体" w:hint="eastAsia"/>
          <w:color w:val="auto"/>
          <w:spacing w:val="6"/>
        </w:rPr>
        <w:t>本单位对上述声明的真实性负责。如有虚假，将依法承担相应责任。</w:t>
      </w:r>
    </w:p>
    <w:p w:rsidRDefault="00174ACF" w:rsidR="00174ACF">
      <w:pPr>
        <w:spacing w:lineRule="auto" w:line="360"/>
        <w:rPr>
          <w:rFonts w:cs="宋体" w:hAnsi="宋体"/>
          <w:color w:val="auto"/>
          <w:spacing w:val="6"/>
        </w:rPr>
      </w:pPr>
    </w:p>
    <w:p w:rsidRDefault="00174ACF" w:rsidR="00174ACF">
      <w:pPr>
        <w:spacing w:lineRule="auto" w:line="360"/>
        <w:rPr>
          <w:rFonts w:cs="宋体" w:hAnsi="宋体"/>
          <w:color w:val="auto"/>
          <w:spacing w:val="6"/>
        </w:rPr>
      </w:pPr>
    </w:p>
    <w:p w:rsidRDefault="00B873B4" w:rsidR="00174ACF">
      <w:pPr>
        <w:tabs>
          <w:tab w:pos="4860" w:val="left"/>
        </w:tabs>
        <w:spacing w:lineRule="auto" w:line="360"/>
        <w:ind w:right="1560"/>
        <w:rPr>
          <w:rFonts w:cs="宋体" w:hAnsi="宋体"/>
          <w:color w:val="auto"/>
          <w:spacing w:val="6"/>
        </w:rPr>
      </w:pPr>
      <w:r>
        <w:rPr>
          <w:rFonts w:cs="宋体" w:hAnsi="宋体" w:hint="eastAsia"/>
          <w:color w:val="auto"/>
          <w:spacing w:val="6"/>
        </w:rPr>
        <w:t>单位名称（盖公章）：</w:t>
      </w:r>
    </w:p>
    <w:p w:rsidRDefault="00B873B4" w:rsidR="00174ACF">
      <w:pPr>
        <w:spacing w:lineRule="auto" w:line="360"/>
        <w:rPr>
          <w:rFonts w:cs="宋体" w:hAnsi="宋体"/>
          <w:color w:val="auto"/>
          <w:spacing w:val="6"/>
        </w:rPr>
      </w:pPr>
      <w:r>
        <w:rPr>
          <w:rFonts w:cs="宋体" w:hAnsi="宋体" w:hint="eastAsia"/>
          <w:color w:val="auto"/>
          <w:spacing w:val="6"/>
        </w:rPr>
        <w:t>日期：</w:t>
      </w:r>
    </w:p>
    <w:p w:rsidRDefault="00174ACF" w:rsidR="00174ACF">
      <w:pPr>
        <w:spacing w:lineRule="auto" w:line="360"/>
        <w:rPr>
          <w:rFonts w:cs="宋体" w:hAnsi="宋体"/>
          <w:color w:val="auto"/>
        </w:rPr>
      </w:pPr>
    </w:p>
    <w:p w:rsidRDefault="00B873B4" w:rsidR="00174ACF">
      <w:pPr>
        <w:spacing w:lineRule="auto" w:line="360"/>
        <w:rPr>
          <w:rFonts w:cs="宋体" w:hAnsi="宋体"/>
          <w:color w:val="auto"/>
        </w:rPr>
      </w:pPr>
      <w:r>
        <w:rPr>
          <w:rFonts w:cs="宋体" w:hAnsi="宋体" w:hint="eastAsia"/>
          <w:color w:val="auto"/>
        </w:rPr>
        <w:t>注：</w:t>
      </w:r>
    </w:p>
    <w:p w:rsidRDefault="00B873B4" w:rsidR="00174ACF">
      <w:pPr>
        <w:numPr>
          <w:ilvl w:val="0"/>
          <w:numId w:val="5"/>
        </w:numPr>
        <w:spacing w:lineRule="auto" w:line="360"/>
        <w:rPr>
          <w:rFonts w:cs="宋体" w:hAnsi="宋体"/>
          <w:color w:val="auto"/>
        </w:rPr>
      </w:pPr>
      <w:r>
        <w:rPr>
          <w:rFonts w:cs="宋体" w:hAnsi="宋体" w:hint="eastAsia"/>
          <w:color w:val="auto"/>
        </w:rPr>
        <w:t>残疾人福利性单位视同小型、微型企业，享受预留份额、评审中价格扣除等促进中小企业发展的政府采购政策。残疾人福利性单位属于小型、微型企业的，不重复享受政策。</w:t>
      </w:r>
    </w:p>
    <w:p w:rsidRDefault="00B873B4" w:rsidR="00174ACF">
      <w:pPr>
        <w:numPr>
          <w:ilvl w:val="0"/>
          <w:numId w:val="5"/>
        </w:numPr>
        <w:spacing w:lineRule="auto" w:line="360"/>
        <w:rPr>
          <w:rFonts w:cs="宋体" w:hAnsi="宋体"/>
          <w:color w:val="auto"/>
        </w:rPr>
      </w:pPr>
      <w:r>
        <w:rPr>
          <w:rFonts w:cs="宋体" w:hAnsi="宋体" w:hint="eastAsia"/>
          <w:color w:val="auto"/>
        </w:rPr>
        <w:t>投标人为非残疾人福利性单位的，可不提供此声明。</w:t>
      </w:r>
    </w:p>
    <w:p w:rsidRDefault="00174ACF" w:rsidR="00174ACF">
      <w:pPr>
        <w:pStyle w:val="a4"/>
        <w:spacing w:lineRule="auto" w:line="360"/>
        <w:ind w:firstLine="680"/>
        <w:rPr>
          <w:rFonts w:cs="宋体" w:hAnsi="宋体"/>
        </w:rPr>
      </w:pPr>
    </w:p>
    <w:p w:rsidRDefault="00174ACF" w:rsidR="00174ACF">
      <w:pPr>
        <w:pStyle w:val="a4"/>
        <w:spacing w:lineRule="auto" w:line="360"/>
        <w:ind w:firstLine="680"/>
        <w:rPr>
          <w:rFonts w:cs="宋体" w:hAnsi="宋体"/>
        </w:rPr>
      </w:pPr>
    </w:p>
    <w:p w:rsidRDefault="00174ACF" w:rsidR="00174ACF">
      <w:pPr>
        <w:pStyle w:val="a4"/>
        <w:spacing w:lineRule="auto" w:line="360"/>
        <w:ind w:firstLine="680"/>
        <w:rPr>
          <w:rFonts w:cs="宋体" w:hAnsi="宋体"/>
        </w:rPr>
      </w:pPr>
    </w:p>
    <w:p w:rsidRDefault="00174ACF" w:rsidR="00174ACF">
      <w:pPr>
        <w:pStyle w:val="a4"/>
        <w:spacing w:lineRule="auto" w:line="360"/>
        <w:ind w:firstLine="680"/>
        <w:rPr>
          <w:rFonts w:cs="宋体" w:hAnsi="宋体"/>
        </w:rPr>
      </w:pPr>
    </w:p>
    <w:p w:rsidRDefault="00174ACF" w:rsidR="00174ACF">
      <w:pPr>
        <w:pStyle w:val="a4"/>
        <w:spacing w:lineRule="auto" w:line="360"/>
        <w:ind w:firstLine="680"/>
        <w:rPr>
          <w:rFonts w:cs="宋体" w:hAnsi="宋体"/>
        </w:rPr>
      </w:pPr>
    </w:p>
    <w:p w:rsidRDefault="00B873B4" w:rsidR="00174ACF">
      <w:pPr>
        <w:jc w:val="left"/>
        <w:rPr>
          <w:rFonts w:cs="宋体" w:hAnsi="宋体"/>
          <w:b/>
          <w:color w:val="auto"/>
          <w:sz w:val="44"/>
        </w:rPr>
      </w:pPr>
      <w:r>
        <w:rPr>
          <w:rFonts w:cs="宋体" w:hAnsi="宋体"/>
          <w:b/>
          <w:color w:val="auto"/>
          <w:sz w:val="44"/>
        </w:rPr>
        <w:br w:type="page"/>
      </w:r>
    </w:p>
    <w:p w:rsidRDefault="00B873B4" w:rsidR="00174ACF">
      <w:pPr>
        <w:rPr>
          <w:rFonts w:ascii="Times New Roman"/>
          <w:b/>
          <w:sz w:val="28"/>
          <w:szCs w:val="28"/>
        </w:rPr>
      </w:pPr>
      <w:bookmarkStart w:name="_Toc6088" w:id="200"/>
      <w:r>
        <w:rPr>
          <w:rFonts w:hAnsi="宋体" w:ascii="Times New Roman" w:hint="eastAsia"/>
          <w:b/>
          <w:sz w:val="28"/>
          <w:szCs w:val="28"/>
        </w:rPr>
        <w:lastRenderedPageBreak/>
        <w:t>格式</w:t>
      </w:r>
      <w:r>
        <w:rPr>
          <w:rFonts w:ascii="Times New Roman"/>
          <w:b/>
          <w:sz w:val="28"/>
          <w:szCs w:val="28"/>
        </w:rPr>
        <w:t>2-1</w:t>
      </w:r>
      <w:r>
        <w:rPr>
          <w:rFonts w:ascii="Times New Roman" w:hint="eastAsia"/>
          <w:b/>
          <w:sz w:val="28"/>
          <w:szCs w:val="28"/>
        </w:rPr>
        <w:t>3</w:t>
      </w:r>
    </w:p>
    <w:p w:rsidRDefault="00B873B4" w:rsidR="00174ACF">
      <w:pPr>
        <w:jc w:val="center"/>
        <w:rPr>
          <w:rFonts w:cs="宋体" w:hAnsi="宋体"/>
          <w:b/>
          <w:sz w:val="32"/>
          <w:szCs w:val="32"/>
        </w:rPr>
      </w:pPr>
      <w:r>
        <w:rPr>
          <w:rFonts w:cs="宋体" w:hAnsi="宋体" w:hint="eastAsia"/>
          <w:b/>
          <w:sz w:val="32"/>
          <w:szCs w:val="32"/>
        </w:rPr>
        <w:t>十二、监狱企业</w:t>
      </w:r>
    </w:p>
    <w:p w:rsidRDefault="00174ACF" w:rsidR="00174ACF">
      <w:pPr>
        <w:spacing w:lineRule="exact" w:line="588"/>
        <w:rPr>
          <w:rFonts w:cs="宋体" w:hAnsi="宋体"/>
          <w:b/>
          <w:spacing w:val="6"/>
        </w:rPr>
      </w:pPr>
    </w:p>
    <w:p w:rsidRDefault="00B873B4" w:rsidR="00174ACF">
      <w:pPr>
        <w:spacing w:lineRule="auto" w:line="360"/>
        <w:ind w:firstLineChars="200" w:firstLine="440"/>
        <w:jc w:val="left"/>
        <w:rPr>
          <w:rFonts w:cs="宋体" w:hAnsi="宋体"/>
          <w:sz w:val="22"/>
          <w:szCs w:val="21"/>
        </w:rPr>
      </w:pPr>
      <w:r>
        <w:rPr>
          <w:rFonts w:cs="宋体" w:hAnsi="宋体" w:hint="eastAsia"/>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rsidRDefault="00B873B4" w:rsidR="00174ACF">
      <w:pPr>
        <w:spacing w:lineRule="auto" w:line="360"/>
        <w:jc w:val="left"/>
        <w:rPr>
          <w:rFonts w:cs="宋体" w:hAnsi="宋体"/>
          <w:sz w:val="22"/>
          <w:szCs w:val="21"/>
        </w:rPr>
      </w:pPr>
      <w:r>
        <w:rPr>
          <w:rFonts w:cs="宋体" w:hAnsi="宋体" w:hint="eastAsia"/>
          <w:sz w:val="22"/>
          <w:szCs w:val="21"/>
        </w:rPr>
        <w:t>注：</w:t>
      </w:r>
    </w:p>
    <w:p w:rsidRDefault="00B873B4" w:rsidR="00174ACF">
      <w:pPr>
        <w:spacing w:lineRule="auto" w:line="360"/>
        <w:rPr>
          <w:rFonts w:cs="宋体" w:hAnsi="宋体"/>
          <w:sz w:val="22"/>
          <w:szCs w:val="21"/>
        </w:rPr>
      </w:pPr>
      <w:r>
        <w:rPr>
          <w:rFonts w:cs="宋体" w:hAnsi="宋体" w:hint="eastAsia"/>
          <w:sz w:val="22"/>
          <w:szCs w:val="21"/>
        </w:rPr>
        <w:t>1、投标人符合《政府采购支持监狱企业发展有关问题的通知》（财库〔2014〕68号）规定的划分标准为监狱企业适用。</w:t>
      </w:r>
    </w:p>
    <w:p w:rsidRDefault="00B873B4" w:rsidR="00174ACF">
      <w:pPr>
        <w:spacing w:lineRule="auto" w:line="360"/>
        <w:outlineLvl w:val="0"/>
        <w:rPr>
          <w:rFonts w:cs="宋体" w:hAnsi="宋体"/>
          <w:b/>
          <w:color w:val="auto"/>
          <w:sz w:val="44"/>
        </w:rPr>
      </w:pPr>
      <w:r>
        <w:rPr>
          <w:rFonts w:cs="宋体" w:hAnsi="宋体" w:hint="eastAsia"/>
          <w:sz w:val="22"/>
          <w:szCs w:val="21"/>
        </w:rPr>
        <w:t>2、在政府采购活动中，监狱企业视同小型、微型企业，享受预留份额、评审中价格扣除等政府采购促进中小企业发展的政府采购政策。</w:t>
      </w:r>
    </w:p>
    <w:p w:rsidRDefault="00B873B4" w:rsidR="00174ACF">
      <w:pPr>
        <w:pStyle w:val="a0"/>
      </w:pPr>
      <w:r>
        <w:br w:type="page"/>
      </w:r>
    </w:p>
    <w:p w:rsidRDefault="00B873B4" w:rsidR="00174ACF">
      <w:pPr>
        <w:rPr>
          <w:rFonts w:ascii="Times New Roman"/>
          <w:b/>
          <w:color w:val="auto"/>
          <w:sz w:val="28"/>
          <w:szCs w:val="28"/>
        </w:rPr>
      </w:pPr>
      <w:r>
        <w:rPr>
          <w:rFonts w:hAnsi="宋体" w:ascii="Times New Roman" w:hint="eastAsia"/>
          <w:b/>
          <w:color w:val="auto"/>
          <w:sz w:val="28"/>
          <w:szCs w:val="28"/>
        </w:rPr>
        <w:lastRenderedPageBreak/>
        <w:t>格式</w:t>
      </w:r>
      <w:r>
        <w:rPr>
          <w:rFonts w:ascii="Times New Roman"/>
          <w:b/>
          <w:color w:val="auto"/>
          <w:sz w:val="28"/>
          <w:szCs w:val="28"/>
        </w:rPr>
        <w:t>2-1</w:t>
      </w:r>
      <w:r>
        <w:rPr>
          <w:rFonts w:ascii="Times New Roman" w:hint="eastAsia"/>
          <w:b/>
          <w:color w:val="auto"/>
          <w:sz w:val="28"/>
          <w:szCs w:val="28"/>
        </w:rPr>
        <w:t>4</w:t>
      </w:r>
    </w:p>
    <w:p w:rsidRDefault="00B873B4" w:rsidR="00174ACF">
      <w:pPr>
        <w:spacing w:lineRule="auto" w:line="360"/>
        <w:ind w:firstLineChars="196" w:firstLine="472"/>
        <w:jc w:val="center"/>
        <w:outlineLvl w:val="1"/>
        <w:rPr>
          <w:rFonts w:cs="宋体" w:hAnsi="宋体"/>
          <w:b/>
          <w:color w:val="auto"/>
        </w:rPr>
      </w:pPr>
      <w:r>
        <w:rPr>
          <w:rFonts w:cs="宋体" w:hAnsi="宋体" w:hint="eastAsia"/>
          <w:b/>
          <w:color w:val="auto"/>
        </w:rPr>
        <w:t>不参与项目投标告知函</w:t>
      </w: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B873B4" w:rsidR="00174ACF">
      <w:pPr>
        <w:adjustRightInd w:val="false"/>
        <w:spacing w:lineRule="auto" w:line="360"/>
        <w:ind w:firstLineChars="175" w:firstLine="420"/>
        <w:jc w:val="left"/>
        <w:rPr>
          <w:rFonts w:hAnsi="宋体" w:ascii="Times New Roman"/>
          <w:color w:val="auto"/>
          <w:kern w:val="2"/>
        </w:rPr>
      </w:pPr>
      <w:r>
        <w:rPr>
          <w:rFonts w:hAnsi="宋体" w:ascii="Times New Roman" w:hint="eastAsia"/>
          <w:color w:val="auto"/>
          <w:kern w:val="2"/>
        </w:rPr>
        <w:t>我公司确定不参加本项目的投标</w:t>
      </w: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174ACF" w:rsidR="00174ACF">
      <w:pPr>
        <w:adjustRightInd w:val="false"/>
        <w:spacing w:lineRule="auto" w:line="360"/>
        <w:ind w:firstLineChars="175" w:firstLine="422"/>
        <w:jc w:val="left"/>
        <w:rPr>
          <w:rFonts w:hAnsi="宋体" w:ascii="Times New Roman"/>
          <w:b/>
          <w:bCs/>
          <w:color w:val="auto"/>
          <w:kern w:val="2"/>
        </w:rPr>
      </w:pPr>
    </w:p>
    <w:p w:rsidRDefault="00B873B4" w:rsidR="00174ACF">
      <w:pPr>
        <w:adjustRightInd w:val="false"/>
        <w:spacing w:lineRule="auto" w:line="360"/>
        <w:ind w:firstLineChars="175" w:firstLine="420"/>
        <w:jc w:val="left"/>
        <w:rPr>
          <w:rFonts w:cs="宋体" w:hAnsi="宋体"/>
          <w:bCs/>
          <w:color w:val="auto"/>
        </w:rPr>
      </w:pPr>
      <w:r>
        <w:rPr>
          <w:rFonts w:cs="宋体" w:hAnsi="宋体" w:hint="eastAsia"/>
          <w:bCs/>
          <w:color w:val="auto"/>
        </w:rPr>
        <w:t>投标人名称：（盖公章）</w:t>
      </w:r>
    </w:p>
    <w:p w:rsidRDefault="00B873B4" w:rsidR="00174ACF">
      <w:pPr>
        <w:adjustRightInd w:val="false"/>
        <w:spacing w:lineRule="auto" w:line="360"/>
        <w:ind w:firstLineChars="175" w:firstLine="420"/>
        <w:jc w:val="left"/>
        <w:rPr>
          <w:rFonts w:cs="宋体" w:hAnsi="宋体"/>
          <w:color w:val="auto"/>
        </w:rPr>
      </w:pPr>
      <w:r>
        <w:rPr>
          <w:rFonts w:cs="宋体" w:hAnsi="宋体" w:hint="eastAsia"/>
          <w:color w:val="auto"/>
        </w:rPr>
        <w:t>法定代表人或委托代理人（签字或盖章）：</w:t>
      </w:r>
    </w:p>
    <w:p w:rsidRDefault="00B873B4" w:rsidR="00174ACF">
      <w:pPr>
        <w:adjustRightInd w:val="false"/>
        <w:spacing w:lineRule="auto" w:line="360"/>
        <w:ind w:firstLineChars="175" w:firstLine="420"/>
        <w:jc w:val="left"/>
        <w:rPr>
          <w:rFonts w:cs="宋体" w:hAnsi="宋体"/>
          <w:bCs/>
          <w:color w:val="auto"/>
        </w:rPr>
      </w:pPr>
      <w:r>
        <w:rPr>
          <w:rFonts w:cs="宋体" w:hAnsi="宋体" w:hint="eastAsia"/>
          <w:bCs/>
          <w:color w:val="auto"/>
        </w:rPr>
        <w:t>日 期:</w:t>
      </w:r>
    </w:p>
    <w:p w:rsidRDefault="00174ACF" w:rsidR="00174ACF">
      <w:pPr>
        <w:pStyle w:val="a0"/>
      </w:pPr>
    </w:p>
    <w:p w:rsidRDefault="00B873B4" w:rsidR="00174ACF">
      <w:pPr>
        <w:spacing w:lineRule="auto" w:line="360"/>
        <w:outlineLvl w:val="0"/>
        <w:rPr>
          <w:rFonts w:cs="宋体" w:hAnsi="宋体"/>
          <w:b/>
          <w:color w:val="auto"/>
          <w:sz w:val="44"/>
        </w:rPr>
      </w:pPr>
      <w:r>
        <w:rPr>
          <w:rFonts w:ascii="Times New Roman" w:hint="eastAsia"/>
          <w:b/>
          <w:color w:val="auto"/>
        </w:rPr>
        <w:t>备注：如领取文件后，不参与本项目的投标，请将此函发至邮箱：</w:t>
      </w:r>
      <w:r>
        <w:rPr>
          <w:rFonts w:ascii="Times New Roman" w:hint="eastAsia"/>
          <w:b/>
          <w:color w:val="auto"/>
        </w:rPr>
        <w:t>496862782@qq.com</w:t>
      </w:r>
      <w:r>
        <w:rPr>
          <w:rFonts w:ascii="Times New Roman" w:hint="eastAsia"/>
          <w:b/>
          <w:color w:val="auto"/>
          <w:sz w:val="28"/>
          <w:szCs w:val="28"/>
        </w:rPr>
        <w:br w:type="page"/>
      </w:r>
    </w:p>
    <w:p w:rsidRDefault="00B873B4" w:rsidR="00174ACF">
      <w:pPr>
        <w:pStyle w:val="a0"/>
        <w:rPr>
          <w:rFonts w:cs="宋体" w:hAnsi="宋体"/>
          <w:b/>
          <w:sz w:val="44"/>
        </w:rPr>
      </w:pPr>
      <w:r>
        <w:rPr>
          <w:rFonts w:cs="宋体" w:hAnsi="宋体" w:hint="eastAsia"/>
          <w:b/>
          <w:sz w:val="44"/>
        </w:rPr>
        <w:lastRenderedPageBreak/>
        <w:t>第四章 投标人和投标产品的资格、资</w:t>
      </w:r>
      <w:bookmarkStart w:name="_Toc20574" w:id="201"/>
      <w:bookmarkEnd w:id="183"/>
      <w:r>
        <w:rPr>
          <w:rFonts w:cs="宋体" w:hAnsi="宋体" w:hint="eastAsia"/>
          <w:b/>
          <w:sz w:val="44"/>
        </w:rPr>
        <w:t>质性及其他类似效力要求</w:t>
      </w:r>
      <w:bookmarkStart w:name="_Toc28648" w:id="202"/>
      <w:bookmarkStart w:name="_Toc18837" w:id="203"/>
      <w:bookmarkEnd w:id="184"/>
      <w:bookmarkEnd w:id="200"/>
      <w:bookmarkEnd w:id="201"/>
    </w:p>
    <w:p w:rsidRDefault="00B873B4" w:rsidR="00174ACF">
      <w:pPr>
        <w:spacing w:lineRule="auto" w:line="360"/>
        <w:outlineLvl w:val="0"/>
        <w:rPr>
          <w:rFonts w:cs="宋体" w:hAnsi="宋体"/>
          <w:color w:val="auto"/>
        </w:rPr>
      </w:pPr>
      <w:bookmarkStart w:name="_Toc5788" w:id="204"/>
      <w:r>
        <w:rPr>
          <w:rFonts w:cs="宋体" w:hAnsi="宋体" w:hint="eastAsia"/>
          <w:color w:val="auto"/>
          <w:sz w:val="28"/>
          <w:szCs w:val="28"/>
        </w:rPr>
        <w:t>资格要求：</w:t>
      </w:r>
      <w:bookmarkEnd w:id="202"/>
      <w:bookmarkEnd w:id="203"/>
      <w:bookmarkEnd w:id="204"/>
    </w:p>
    <w:tbl>
      <w:tblPr>
        <w:tblpPr w:tblpY="636" w:tblpX="1094" w:horzAnchor="page" w:vertAnchor="text" w:rightFromText="180" w:leftFromText="180"/>
        <w:tblOverlap w:val="never"/>
        <w:tblW w:type="dxa" w:w="9460"/>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811"/>
        <w:gridCol w:w="4906"/>
        <w:gridCol w:w="3743"/>
      </w:tblGrid>
      <w:tr w:rsidR="00174ACF">
        <w:trPr>
          <w:trHeight w:val="714"/>
        </w:trPr>
        <w:tc>
          <w:tcPr>
            <w:tcW w:type="dxa" w:w="811"/>
            <w:tcBorders>
              <w:top w:space="0" w:sz="18" w:color="auto" w:val="single"/>
            </w:tcBorders>
            <w:shd w:fill="auto" w:color="auto" w:val="clear"/>
            <w:vAlign w:val="center"/>
          </w:tcPr>
          <w:p w:rsidRDefault="00B873B4" w:rsidR="00174ACF">
            <w:pPr>
              <w:snapToGrid w:val="false"/>
              <w:spacing w:lineRule="atLeast" w:line="260"/>
              <w:jc w:val="center"/>
              <w:rPr>
                <w:rFonts w:ascii="Times New Roman"/>
                <w:b/>
                <w:sz w:val="22"/>
              </w:rPr>
            </w:pPr>
            <w:r>
              <w:rPr>
                <w:rFonts w:ascii="Times New Roman" w:hint="eastAsia"/>
                <w:b/>
                <w:sz w:val="22"/>
              </w:rPr>
              <w:t>序号</w:t>
            </w:r>
          </w:p>
        </w:tc>
        <w:tc>
          <w:tcPr>
            <w:tcW w:type="dxa" w:w="4906"/>
            <w:tcBorders>
              <w:top w:space="0" w:sz="18" w:color="auto" w:val="single"/>
            </w:tcBorders>
            <w:shd w:fill="auto" w:color="auto" w:val="clear"/>
            <w:vAlign w:val="center"/>
          </w:tcPr>
          <w:p w:rsidRDefault="00B873B4" w:rsidR="00174ACF">
            <w:pPr>
              <w:snapToGrid w:val="false"/>
              <w:spacing w:lineRule="atLeast" w:line="260"/>
              <w:jc w:val="center"/>
              <w:rPr>
                <w:rFonts w:ascii="Times New Roman"/>
                <w:b/>
                <w:sz w:val="22"/>
              </w:rPr>
            </w:pPr>
            <w:r>
              <w:rPr>
                <w:rFonts w:ascii="Times New Roman" w:hint="eastAsia"/>
                <w:b/>
                <w:sz w:val="22"/>
              </w:rPr>
              <w:t>项目</w:t>
            </w:r>
          </w:p>
        </w:tc>
        <w:tc>
          <w:tcPr>
            <w:tcW w:type="dxa" w:w="3743"/>
            <w:tcBorders>
              <w:top w:space="0" w:sz="18" w:color="auto" w:val="single"/>
            </w:tcBorders>
            <w:shd w:fill="auto" w:color="auto" w:val="clear"/>
            <w:vAlign w:val="center"/>
          </w:tcPr>
          <w:p w:rsidRDefault="00B873B4" w:rsidR="00174ACF">
            <w:pPr>
              <w:snapToGrid w:val="false"/>
              <w:spacing w:lineRule="atLeast" w:line="260"/>
              <w:jc w:val="center"/>
              <w:rPr>
                <w:rFonts w:ascii="Times New Roman"/>
                <w:b/>
                <w:sz w:val="22"/>
              </w:rPr>
            </w:pPr>
            <w:r>
              <w:rPr>
                <w:rFonts w:ascii="Times New Roman" w:hint="eastAsia"/>
                <w:b/>
                <w:sz w:val="22"/>
              </w:rPr>
              <w:t>合格条件</w:t>
            </w:r>
          </w:p>
        </w:tc>
      </w:tr>
      <w:tr w:rsidR="00174ACF">
        <w:trPr>
          <w:trHeight w:val="1137"/>
        </w:trPr>
        <w:tc>
          <w:tcPr>
            <w:tcW w:type="dxa" w:w="811"/>
            <w:shd w:fill="auto" w:color="auto" w:val="clear"/>
            <w:vAlign w:val="center"/>
          </w:tcPr>
          <w:p w:rsidRDefault="00B873B4" w:rsidR="00174ACF">
            <w:pPr>
              <w:snapToGrid w:val="false"/>
              <w:spacing w:lineRule="auto" w:line="276"/>
              <w:jc w:val="center"/>
              <w:rPr>
                <w:rFonts w:ascii="Times New Roman"/>
                <w:sz w:val="22"/>
              </w:rPr>
            </w:pPr>
            <w:r>
              <w:rPr>
                <w:rFonts w:ascii="Times New Roman"/>
                <w:sz w:val="22"/>
              </w:rPr>
              <w:t>1</w:t>
            </w:r>
          </w:p>
        </w:tc>
        <w:tc>
          <w:tcPr>
            <w:tcW w:type="dxa" w:w="4906"/>
            <w:shd w:fill="auto" w:color="auto" w:val="clear"/>
            <w:vAlign w:val="center"/>
          </w:tcPr>
          <w:p w:rsidRDefault="00B873B4" w:rsidR="00174ACF">
            <w:pPr>
              <w:rPr>
                <w:rFonts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rsidRDefault="00174ACF" w:rsidR="00174ACF">
            <w:pPr>
              <w:ind w:firstLine="480"/>
              <w:rPr>
                <w:rFonts w:ascii="Times New Roman"/>
                <w:sz w:val="22"/>
              </w:rPr>
            </w:pPr>
          </w:p>
        </w:tc>
        <w:tc>
          <w:tcPr>
            <w:tcW w:type="dxa" w:w="3743"/>
            <w:shd w:fill="auto" w:color="auto" w:val="clear"/>
            <w:vAlign w:val="center"/>
          </w:tcPr>
          <w:p w:rsidRDefault="00B873B4" w:rsidR="00174ACF">
            <w:pPr>
              <w:rPr>
                <w:rFonts w:hAnsi="宋体" w:ascii="Times New Roman"/>
                <w:sz w:val="22"/>
                <w:szCs w:val="21"/>
              </w:rPr>
            </w:pPr>
            <w:r>
              <w:rPr>
                <w:rFonts w:hAnsi="宋体" w:ascii="Times New Roman" w:hint="eastAsia"/>
                <w:sz w:val="22"/>
                <w:szCs w:val="21"/>
              </w:rPr>
              <w:t>1</w:t>
            </w:r>
            <w:r>
              <w:rPr>
                <w:rFonts w:hAnsi="宋体" w:ascii="Times New Roman" w:hint="eastAsia"/>
                <w:sz w:val="22"/>
                <w:szCs w:val="21"/>
              </w:rPr>
              <w:t>、根据资格性文件承诺函格式（</w:t>
            </w:r>
            <w:r>
              <w:rPr>
                <w:rFonts w:hAnsi="宋体" w:ascii="Times New Roman" w:hint="eastAsia"/>
                <w:sz w:val="22"/>
                <w:szCs w:val="21"/>
              </w:rPr>
              <w:t>1-3</w:t>
            </w:r>
            <w:r>
              <w:rPr>
                <w:rFonts w:hAnsi="宋体" w:ascii="Times New Roman" w:hint="eastAsia"/>
                <w:sz w:val="22"/>
                <w:szCs w:val="21"/>
              </w:rPr>
              <w:t>）提供签字盖章原件（放入资格投标文件正本中）；</w:t>
            </w:r>
          </w:p>
          <w:p w:rsidRDefault="00B873B4" w:rsidR="00174ACF">
            <w:pPr>
              <w:rPr>
                <w:rFonts w:hAnsi="宋体" w:ascii="Times New Roman"/>
                <w:sz w:val="22"/>
                <w:szCs w:val="21"/>
              </w:rPr>
            </w:pPr>
            <w:r>
              <w:rPr>
                <w:rFonts w:hAnsi="宋体" w:ascii="Times New Roman" w:hint="eastAsia"/>
                <w:sz w:val="22"/>
                <w:szCs w:val="21"/>
              </w:rPr>
              <w:t>2</w:t>
            </w:r>
            <w:r>
              <w:rPr>
                <w:rFonts w:hAnsi="宋体" w:ascii="Times New Roman" w:hint="eastAsia"/>
                <w:sz w:val="22"/>
                <w:szCs w:val="21"/>
              </w:rPr>
              <w:t>、具备健全的财务会计制度的证明材料；｛注：①可提供</w:t>
            </w:r>
            <w:r>
              <w:rPr>
                <w:rFonts w:hAnsi="宋体" w:ascii="Times New Roman" w:hint="eastAsia"/>
                <w:sz w:val="22"/>
                <w:szCs w:val="21"/>
              </w:rPr>
              <w:t>2020</w:t>
            </w:r>
            <w:r>
              <w:rPr>
                <w:rFonts w:hAnsi="宋体" w:ascii="Times New Roman" w:hint="eastAsia"/>
                <w:sz w:val="22"/>
                <w:szCs w:val="21"/>
              </w:rPr>
              <w:t>或</w:t>
            </w:r>
            <w:r>
              <w:rPr>
                <w:rFonts w:hAnsi="宋体" w:ascii="Times New Roman" w:hint="eastAsia"/>
                <w:sz w:val="22"/>
                <w:szCs w:val="21"/>
              </w:rPr>
              <w:t>2021</w:t>
            </w:r>
            <w:r>
              <w:rPr>
                <w:rFonts w:hAnsi="宋体" w:ascii="Times New Roman" w:hint="eastAsia"/>
                <w:sz w:val="22"/>
                <w:szCs w:val="21"/>
              </w:rPr>
              <w:t>年度经审计的财务报告复印件，②也可提供</w:t>
            </w:r>
            <w:r>
              <w:rPr>
                <w:rFonts w:hAnsi="宋体" w:ascii="Times New Roman" w:hint="eastAsia"/>
                <w:sz w:val="22"/>
                <w:szCs w:val="21"/>
              </w:rPr>
              <w:t>2020</w:t>
            </w:r>
            <w:r>
              <w:rPr>
                <w:rFonts w:hAnsi="宋体" w:ascii="Times New Roman" w:hint="eastAsia"/>
                <w:sz w:val="22"/>
                <w:szCs w:val="21"/>
              </w:rPr>
              <w:t>或</w:t>
            </w:r>
            <w:r>
              <w:rPr>
                <w:rFonts w:hAnsi="宋体" w:ascii="Times New Roman" w:hint="eastAsia"/>
                <w:sz w:val="22"/>
                <w:szCs w:val="21"/>
              </w:rPr>
              <w:t>2021</w:t>
            </w:r>
            <w:r>
              <w:rPr>
                <w:rFonts w:hAnsi="宋体" w:ascii="Times New Roman" w:hint="eastAsia"/>
                <w:sz w:val="22"/>
                <w:szCs w:val="21"/>
              </w:rPr>
              <w:t>年度供应商内部的财务报表复印件，③也可提供截至投标文件递交截止日六个月内银行出具的资信证明（复印件），④供应商注册时间截至投标文件递交截止日不足一年的，也可提供加盖工商备案主管部门印章的公司章程复印件。｝</w:t>
            </w:r>
          </w:p>
          <w:p w:rsidRDefault="00B873B4" w:rsidR="00174ACF">
            <w:pPr>
              <w:rPr>
                <w:rFonts w:hAnsi="宋体" w:ascii="Times New Roman"/>
                <w:sz w:val="22"/>
                <w:szCs w:val="21"/>
              </w:rPr>
            </w:pPr>
            <w:r>
              <w:rPr>
                <w:rFonts w:hAnsi="宋体" w:ascii="Times New Roman" w:hint="eastAsia"/>
                <w:sz w:val="22"/>
                <w:szCs w:val="21"/>
              </w:rPr>
              <w:t>3</w:t>
            </w:r>
            <w:r>
              <w:rPr>
                <w:rFonts w:hAnsi="宋体" w:ascii="Times New Roman" w:hint="eastAsia"/>
                <w:sz w:val="22"/>
                <w:szCs w:val="21"/>
              </w:rPr>
              <w:t>、社会保障资金缴纳证明：提供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日至今已缴存的任一月份的社会保障资金缴存单据或社保机构开具的社会保险参保缴费情况证明，依法不需要缴纳社会保障资金的供应商应提供相关文件证明；</w:t>
            </w:r>
          </w:p>
          <w:p w:rsidRDefault="00B873B4" w:rsidR="00174ACF">
            <w:pPr>
              <w:rPr>
                <w:rFonts w:hAnsi="宋体" w:ascii="Times New Roman"/>
                <w:sz w:val="22"/>
                <w:szCs w:val="21"/>
              </w:rPr>
            </w:pPr>
            <w:r>
              <w:rPr>
                <w:rFonts w:hAnsi="宋体" w:ascii="Times New Roman" w:hint="eastAsia"/>
                <w:sz w:val="22"/>
                <w:szCs w:val="21"/>
              </w:rPr>
              <w:t>4</w:t>
            </w:r>
            <w:r>
              <w:rPr>
                <w:rFonts w:hAnsi="宋体" w:ascii="Times New Roman" w:hint="eastAsia"/>
                <w:sz w:val="22"/>
                <w:szCs w:val="21"/>
              </w:rPr>
              <w:t>、税收缴纳证明：提供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日至今已缴纳的至少一个月的纳税证明或完税证明，依法免税的单位应提供相关证明材料；</w:t>
            </w:r>
            <w:r>
              <w:rPr>
                <w:rFonts w:hAnsi="宋体" w:ascii="Times New Roman" w:hint="eastAsia"/>
                <w:sz w:val="22"/>
                <w:szCs w:val="21"/>
              </w:rPr>
              <w:t xml:space="preserve"> </w:t>
            </w:r>
          </w:p>
          <w:p w:rsidRDefault="00B873B4" w:rsidR="00174ACF">
            <w:pPr>
              <w:pStyle w:val="a0"/>
              <w:ind w:firstLineChars="100" w:firstLine="220"/>
            </w:pPr>
            <w:r>
              <w:rPr>
                <w:rFonts w:hAnsi="宋体" w:ascii="Times New Roman" w:hint="eastAsia"/>
                <w:sz w:val="22"/>
                <w:szCs w:val="21"/>
              </w:rPr>
              <w:t>注：以上</w:t>
            </w:r>
            <w:r>
              <w:rPr>
                <w:rFonts w:hAnsi="宋体" w:ascii="Times New Roman" w:hint="eastAsia"/>
                <w:sz w:val="22"/>
                <w:szCs w:val="21"/>
              </w:rPr>
              <w:t>2-4</w:t>
            </w:r>
            <w:r>
              <w:rPr>
                <w:rFonts w:hAnsi="宋体" w:ascii="Times New Roman" w:hint="eastAsia"/>
                <w:sz w:val="22"/>
                <w:szCs w:val="21"/>
              </w:rPr>
              <w:t>项提供相关材料复印件加盖公章（放入资格投标文件正本中）；</w:t>
            </w:r>
          </w:p>
        </w:tc>
      </w:tr>
      <w:tr w:rsidR="00174ACF">
        <w:trPr>
          <w:trHeight w:val="1060"/>
        </w:trPr>
        <w:tc>
          <w:tcPr>
            <w:tcW w:type="dxa" w:w="811"/>
            <w:shd w:fill="auto" w:color="auto" w:val="clear"/>
            <w:vAlign w:val="center"/>
          </w:tcPr>
          <w:p w:rsidRDefault="00B873B4" w:rsidR="00174ACF">
            <w:pPr>
              <w:snapToGrid w:val="false"/>
              <w:spacing w:lineRule="auto" w:line="276"/>
              <w:jc w:val="center"/>
              <w:rPr>
                <w:rFonts w:ascii="Times New Roman"/>
                <w:sz w:val="22"/>
              </w:rPr>
            </w:pPr>
            <w:r>
              <w:rPr>
                <w:rFonts w:ascii="Times New Roman"/>
                <w:sz w:val="22"/>
              </w:rPr>
              <w:t>2</w:t>
            </w:r>
          </w:p>
        </w:tc>
        <w:tc>
          <w:tcPr>
            <w:tcW w:type="dxa" w:w="4906"/>
            <w:shd w:fill="auto" w:color="auto" w:val="clear"/>
            <w:vAlign w:val="center"/>
          </w:tcPr>
          <w:p w:rsidRDefault="00B873B4" w:rsidR="00174ACF">
            <w:pPr>
              <w:snapToGrid w:val="false"/>
              <w:spacing w:lineRule="auto" w:line="276"/>
              <w:jc w:val="left"/>
              <w:rPr>
                <w:rFonts w:ascii="Times New Roman"/>
                <w:bCs/>
                <w:sz w:val="22"/>
              </w:rPr>
            </w:pPr>
            <w:r>
              <w:rPr>
                <w:rFonts w:ascii="Times New Roman"/>
                <w:sz w:val="22"/>
              </w:rPr>
              <w:t>具有独立承担民事责任能力的法人</w:t>
            </w:r>
            <w:r>
              <w:rPr>
                <w:rFonts w:ascii="Times New Roman" w:hint="eastAsia"/>
                <w:sz w:val="22"/>
              </w:rPr>
              <w:t>、</w:t>
            </w:r>
            <w:r>
              <w:rPr>
                <w:rFonts w:ascii="Times New Roman"/>
                <w:sz w:val="22"/>
              </w:rPr>
              <w:t>其他组织</w:t>
            </w:r>
            <w:r>
              <w:rPr>
                <w:rFonts w:ascii="Times New Roman" w:hint="eastAsia"/>
                <w:sz w:val="22"/>
              </w:rPr>
              <w:t>或自然人</w:t>
            </w:r>
            <w:r>
              <w:rPr>
                <w:rFonts w:ascii="Times New Roman"/>
                <w:sz w:val="22"/>
              </w:rPr>
              <w:t>，提供统一社会信用代码的营业执照</w:t>
            </w:r>
            <w:r>
              <w:rPr>
                <w:rFonts w:ascii="Times New Roman" w:hint="eastAsia"/>
                <w:sz w:val="22"/>
              </w:rPr>
              <w:t>（事业单位具有有效的事业单位法人证书，自然人提供身份证明）</w:t>
            </w:r>
            <w:r>
              <w:rPr>
                <w:rFonts w:ascii="Times New Roman" w:hint="eastAsia"/>
                <w:sz w:val="22"/>
                <w:szCs w:val="21"/>
              </w:rPr>
              <w:t>；</w:t>
            </w:r>
          </w:p>
        </w:tc>
        <w:tc>
          <w:tcPr>
            <w:tcW w:type="dxa" w:w="3743"/>
            <w:shd w:fill="auto" w:color="auto" w:val="clear"/>
            <w:vAlign w:val="center"/>
          </w:tcPr>
          <w:p w:rsidRDefault="00B873B4" w:rsidR="00174ACF">
            <w:pPr>
              <w:snapToGrid w:val="false"/>
              <w:spacing w:lineRule="auto" w:line="276"/>
              <w:jc w:val="left"/>
              <w:rPr>
                <w:rFonts w:ascii="Times New Roman"/>
                <w:sz w:val="22"/>
              </w:rPr>
            </w:pPr>
            <w:r>
              <w:rPr>
                <w:rFonts w:hAnsi="宋体" w:ascii="Times New Roman" w:hint="eastAsia"/>
                <w:sz w:val="22"/>
              </w:rPr>
              <w:t>证件副本复印件加盖公章（放入资格投标文件正本中）</w:t>
            </w:r>
          </w:p>
        </w:tc>
      </w:tr>
      <w:tr w:rsidR="00174ACF">
        <w:trPr>
          <w:trHeight w:val="3002"/>
        </w:trPr>
        <w:tc>
          <w:tcPr>
            <w:tcW w:type="dxa" w:w="811"/>
            <w:shd w:fill="auto" w:color="auto" w:val="clear"/>
            <w:vAlign w:val="center"/>
          </w:tcPr>
          <w:p w:rsidRDefault="00B873B4" w:rsidR="00174ACF">
            <w:pPr>
              <w:snapToGrid w:val="false"/>
              <w:spacing w:lineRule="auto" w:line="276"/>
              <w:jc w:val="center"/>
              <w:rPr>
                <w:rFonts w:ascii="Times New Roman"/>
                <w:sz w:val="22"/>
              </w:rPr>
            </w:pPr>
            <w:r>
              <w:rPr>
                <w:rFonts w:ascii="Times New Roman"/>
                <w:sz w:val="22"/>
              </w:rPr>
              <w:lastRenderedPageBreak/>
              <w:t>3</w:t>
            </w:r>
          </w:p>
        </w:tc>
        <w:tc>
          <w:tcPr>
            <w:tcW w:type="dxa" w:w="4906"/>
            <w:shd w:fill="auto" w:color="auto" w:val="clear"/>
            <w:vAlign w:val="center"/>
          </w:tcPr>
          <w:p w:rsidRDefault="00B873B4" w:rsidR="00174ACF">
            <w:pPr>
              <w:snapToGrid w:val="false"/>
              <w:spacing w:lineRule="auto" w:line="276"/>
              <w:jc w:val="left"/>
              <w:rPr>
                <w:rFonts w:ascii="Times New Roman"/>
                <w:bCs/>
                <w:sz w:val="22"/>
              </w:rPr>
            </w:pPr>
            <w:r>
              <w:rPr>
                <w:rFonts w:ascii="Times New Roman" w:hint="eastAsia"/>
                <w:sz w:val="22"/>
              </w:rPr>
              <w:t>投标人未被列入失信被执行人、重大税收违法案件当事人名单、政府采购严重违法失信行为记录</w:t>
            </w:r>
          </w:p>
        </w:tc>
        <w:tc>
          <w:tcPr>
            <w:tcW w:type="dxa" w:w="3743"/>
            <w:shd w:fill="auto" w:color="auto" w:val="clear"/>
            <w:vAlign w:val="center"/>
          </w:tcPr>
          <w:p w:rsidRDefault="00B873B4" w:rsidR="00174ACF">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rsidRDefault="00B873B4" w:rsidR="00174ACF">
            <w:pPr>
              <w:snapToGrid w:val="false"/>
              <w:spacing w:lineRule="auto" w:line="276"/>
              <w:jc w:val="left"/>
              <w:rPr>
                <w:rFonts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174ACF">
        <w:trPr>
          <w:trHeight w:val="1411"/>
        </w:trPr>
        <w:tc>
          <w:tcPr>
            <w:tcW w:type="dxa" w:w="811"/>
            <w:shd w:fill="auto" w:color="auto" w:val="clear"/>
            <w:vAlign w:val="center"/>
          </w:tcPr>
          <w:p w:rsidRDefault="00B873B4" w:rsidR="00174ACF">
            <w:pPr>
              <w:tabs>
                <w:tab w:pos="394" w:val="left"/>
                <w:tab w:pos="846" w:val="left"/>
              </w:tabs>
              <w:snapToGrid w:val="false"/>
              <w:spacing w:lineRule="auto" w:line="276"/>
              <w:ind w:firstLineChars="50" w:firstLine="110" w:left="110"/>
              <w:rPr>
                <w:rFonts w:ascii="Times New Roman"/>
                <w:sz w:val="22"/>
              </w:rPr>
            </w:pPr>
            <w:r>
              <w:rPr>
                <w:rFonts w:ascii="Times New Roman"/>
                <w:sz w:val="22"/>
              </w:rPr>
              <w:t>4</w:t>
            </w:r>
          </w:p>
        </w:tc>
        <w:tc>
          <w:tcPr>
            <w:tcW w:type="dxa" w:w="4906"/>
            <w:shd w:fill="auto" w:color="auto" w:val="clear"/>
            <w:vAlign w:val="center"/>
          </w:tcPr>
          <w:p w:rsidRDefault="00B873B4" w:rsidR="00174ACF">
            <w:pPr>
              <w:snapToGrid w:val="false"/>
              <w:spacing w:lineRule="auto" w:line="276"/>
              <w:rPr>
                <w:rFonts w:ascii="Times New Roman"/>
                <w:sz w:val="22"/>
              </w:rPr>
            </w:pPr>
            <w:r>
              <w:rPr>
                <w:rFonts w:hAnsi="宋体" w:ascii="Times New Roman" w:hint="eastAsia"/>
                <w:sz w:val="22"/>
              </w:rPr>
              <w:t>法定代表人授权书</w:t>
            </w:r>
          </w:p>
        </w:tc>
        <w:tc>
          <w:tcPr>
            <w:tcW w:type="dxa" w:w="3743"/>
            <w:shd w:fill="auto" w:color="auto" w:val="clear"/>
            <w:vAlign w:val="center"/>
          </w:tcPr>
          <w:p w:rsidRDefault="00B873B4" w:rsidR="00174ACF">
            <w:pPr>
              <w:snapToGrid w:val="false"/>
              <w:spacing w:lineRule="auto" w:line="276"/>
              <w:jc w:val="left"/>
              <w:rPr>
                <w:rFonts w:ascii="Times New Roman"/>
                <w:sz w:val="22"/>
              </w:rPr>
            </w:pPr>
            <w:r>
              <w:rPr>
                <w:rFonts w:hAnsi="宋体" w:ascii="Times New Roman" w:hint="eastAsia"/>
                <w:sz w:val="22"/>
              </w:rPr>
              <w:t>供应商须根据资格性文件规定的格式（</w:t>
            </w:r>
            <w:r>
              <w:rPr>
                <w:rFonts w:ascii="Times New Roman"/>
                <w:sz w:val="22"/>
              </w:rPr>
              <w:t>1-2</w:t>
            </w:r>
            <w:r>
              <w:rPr>
                <w:rFonts w:hAnsi="宋体" w:ascii="Times New Roman" w:hint="eastAsia"/>
                <w:sz w:val="22"/>
              </w:rPr>
              <w:t>）提供原件并放入资格投标文件正本中，法定代表人直接参加的只须提供身份证复印件加盖公章</w:t>
            </w:r>
          </w:p>
        </w:tc>
      </w:tr>
      <w:tr w:rsidR="00174ACF">
        <w:trPr>
          <w:trHeight w:val="710"/>
        </w:trPr>
        <w:tc>
          <w:tcPr>
            <w:tcW w:type="dxa" w:w="811"/>
            <w:shd w:fill="auto" w:color="auto" w:val="clear"/>
            <w:vAlign w:val="center"/>
          </w:tcPr>
          <w:p w:rsidRDefault="00B873B4" w:rsidR="00174ACF">
            <w:pPr>
              <w:tabs>
                <w:tab w:pos="394" w:val="left"/>
                <w:tab w:pos="846" w:val="left"/>
              </w:tabs>
              <w:snapToGrid w:val="false"/>
              <w:spacing w:lineRule="auto" w:line="276"/>
              <w:ind w:firstLineChars="50" w:firstLine="110" w:left="110"/>
              <w:rPr>
                <w:rFonts w:ascii="Times New Roman"/>
                <w:sz w:val="22"/>
              </w:rPr>
            </w:pPr>
            <w:r>
              <w:rPr>
                <w:rFonts w:ascii="Times New Roman"/>
                <w:sz w:val="22"/>
              </w:rPr>
              <w:t>5</w:t>
            </w:r>
          </w:p>
        </w:tc>
        <w:tc>
          <w:tcPr>
            <w:tcW w:type="dxa" w:w="4906"/>
            <w:shd w:fill="auto" w:color="auto" w:val="clear"/>
            <w:vAlign w:val="center"/>
          </w:tcPr>
          <w:p w:rsidRDefault="00B873B4" w:rsidR="00174ACF">
            <w:pPr>
              <w:snapToGrid w:val="false"/>
              <w:spacing w:lineRule="auto" w:line="276"/>
              <w:rPr>
                <w:rFonts w:ascii="Times New Roman"/>
                <w:sz w:val="22"/>
              </w:rPr>
            </w:pPr>
            <w:r>
              <w:rPr>
                <w:rFonts w:hAnsi="宋体" w:ascii="Times New Roman" w:hint="eastAsia"/>
                <w:sz w:val="22"/>
              </w:rPr>
              <w:t>法定代表人和被授权人身份证件</w:t>
            </w:r>
          </w:p>
        </w:tc>
        <w:tc>
          <w:tcPr>
            <w:tcW w:type="dxa" w:w="3743"/>
            <w:shd w:fill="auto" w:color="auto" w:val="clear"/>
            <w:vAlign w:val="center"/>
          </w:tcPr>
          <w:p w:rsidRDefault="00B873B4" w:rsidR="00174ACF">
            <w:pPr>
              <w:snapToGrid w:val="false"/>
              <w:spacing w:lineRule="auto" w:line="276"/>
              <w:jc w:val="left"/>
              <w:rPr>
                <w:rFonts w:ascii="Times New Roman"/>
                <w:sz w:val="22"/>
              </w:rPr>
            </w:pPr>
            <w:r>
              <w:rPr>
                <w:rFonts w:hAnsi="宋体" w:ascii="Times New Roman" w:hint="eastAsia"/>
                <w:sz w:val="22"/>
              </w:rPr>
              <w:t>复印件加盖公章（放入资格投标文件正本中）</w:t>
            </w:r>
          </w:p>
        </w:tc>
      </w:tr>
      <w:tr w:rsidR="00174ACF">
        <w:trPr>
          <w:cantSplit/>
          <w:trHeight w:val="3428"/>
        </w:trPr>
        <w:tc>
          <w:tcPr>
            <w:tcW w:type="dxa" w:w="9460"/>
            <w:gridSpan w:val="3"/>
            <w:tcBorders>
              <w:bottom w:space="0" w:sz="18" w:color="auto" w:val="single"/>
            </w:tcBorders>
            <w:shd w:fill="auto" w:color="auto" w:val="clear"/>
            <w:vAlign w:val="center"/>
          </w:tcPr>
          <w:p w:rsidRDefault="00B873B4" w:rsidR="00174ACF">
            <w:pPr>
              <w:spacing w:lineRule="auto" w:line="276"/>
              <w:rPr>
                <w:rFonts w:eastAsiaTheme="minorEastAsia" w:hAnsiTheme="minorEastAsia" w:asciiTheme="minorEastAsia"/>
                <w:b/>
              </w:rPr>
            </w:pPr>
            <w:r>
              <w:rPr>
                <w:rFonts w:eastAsiaTheme="minorEastAsia" w:hAnsiTheme="minorEastAsia" w:asciiTheme="minorEastAsia" w:hint="eastAsia"/>
                <w:b/>
              </w:rPr>
              <w:t>注：</w:t>
            </w:r>
            <w:r>
              <w:rPr>
                <w:rFonts w:eastAsiaTheme="minorEastAsia" w:hAnsiTheme="minorEastAsia" w:asciiTheme="minorEastAsia"/>
                <w:b/>
              </w:rPr>
              <w:t>1.</w:t>
            </w:r>
            <w:r>
              <w:rPr>
                <w:rFonts w:eastAsiaTheme="minorEastAsia" w:hAnsiTheme="minorEastAsia" w:asciiTheme="minorEastAsia" w:hint="eastAsia"/>
                <w:b/>
              </w:rPr>
              <w:t>请投标供应商认真核对投标文件中是否按上述要求提供资格证明材料，未按上述要求提供的，自行承担无法通过资格审核的风险。</w:t>
            </w:r>
          </w:p>
          <w:p w:rsidRDefault="00B873B4" w:rsidR="00174ACF">
            <w:pPr>
              <w:spacing w:lineRule="auto" w:line="276"/>
              <w:rPr>
                <w:rFonts w:eastAsiaTheme="minorEastAsia" w:hAnsiTheme="minorEastAsia" w:asciiTheme="minorEastAsia"/>
                <w:b/>
              </w:rPr>
            </w:pPr>
            <w:r>
              <w:rPr>
                <w:rFonts w:eastAsiaTheme="minorEastAsia" w:hAnsiTheme="minorEastAsia" w:asciiTheme="minorEastAsia" w:hint="eastAsia"/>
                <w:b/>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Default="00B873B4" w:rsidR="00174ACF">
            <w:pPr>
              <w:spacing w:lineRule="auto" w:line="276"/>
              <w:rPr>
                <w:rFonts w:eastAsiaTheme="minorEastAsia" w:hAnsiTheme="minorEastAsia" w:asciiTheme="minorEastAsia"/>
                <w:b/>
              </w:rPr>
            </w:pPr>
            <w:r>
              <w:rPr>
                <w:rFonts w:eastAsiaTheme="minorEastAsia" w:hAnsiTheme="minorEastAsia" w:asciiTheme="minorEastAsia" w:hint="eastAsia"/>
                <w:b/>
              </w:rPr>
              <w:t>3.以上要求的资料复印件均须加盖投标单位的公章（鲜章）。</w:t>
            </w:r>
          </w:p>
          <w:p w:rsidRDefault="00B873B4" w:rsidR="00174ACF">
            <w:pPr>
              <w:snapToGrid w:val="false"/>
              <w:spacing w:lineRule="auto" w:line="276"/>
              <w:rPr>
                <w:rFonts w:ascii="Times New Roman"/>
                <w:b/>
                <w:sz w:val="22"/>
              </w:rPr>
            </w:pPr>
            <w:r>
              <w:rPr>
                <w:rFonts w:eastAsiaTheme="minorEastAsia" w:hAnsiTheme="minorEastAsia" w:asciiTheme="minorEastAsia" w:hint="eastAsia"/>
                <w:b/>
                <w:bCs/>
              </w:rPr>
              <w:t>4.本项目不接受联合体投标。</w:t>
            </w:r>
          </w:p>
        </w:tc>
      </w:tr>
    </w:tbl>
    <w:p w:rsidRDefault="00174ACF" w:rsidR="00174ACF">
      <w:pPr>
        <w:spacing w:lineRule="auto" w:line="360"/>
        <w:rPr>
          <w:rFonts w:cs="宋体" w:hAnsi="宋体"/>
          <w:color w:val="auto"/>
        </w:rPr>
      </w:pPr>
    </w:p>
    <w:p w:rsidRDefault="00B873B4" w:rsidR="00174ACF">
      <w:pPr>
        <w:pStyle w:val="1"/>
        <w:spacing w:lineRule="auto" w:line="360"/>
        <w:jc w:val="center"/>
        <w:rPr>
          <w:rFonts w:cs="宋体" w:hAnsi="宋体"/>
        </w:rPr>
      </w:pPr>
      <w:r>
        <w:rPr>
          <w:rFonts w:cs="宋体" w:hAnsi="宋体" w:hint="eastAsia"/>
        </w:rPr>
        <w:br w:type="page"/>
      </w:r>
      <w:bookmarkStart w:name="_Toc27105" w:id="205"/>
      <w:r>
        <w:rPr>
          <w:rFonts w:cs="宋体" w:hAnsi="宋体" w:hint="eastAsia"/>
        </w:rPr>
        <w:lastRenderedPageBreak/>
        <w:t>第五章</w:t>
      </w:r>
      <w:bookmarkStart w:name="_Toc217446093" w:id="206"/>
      <w:r>
        <w:rPr>
          <w:rFonts w:cs="宋体" w:hAnsi="宋体" w:hint="eastAsia"/>
        </w:rPr>
        <w:t>招标项目要求</w:t>
      </w:r>
      <w:bookmarkStart w:name="_Toc217446094" w:id="207"/>
      <w:bookmarkEnd w:id="179"/>
      <w:bookmarkEnd w:id="180"/>
      <w:bookmarkEnd w:id="181"/>
      <w:bookmarkEnd w:id="205"/>
      <w:bookmarkEnd w:id="206"/>
    </w:p>
    <w:p w:rsidRDefault="00B873B4" w:rsidR="00174ACF">
      <w:pPr>
        <w:spacing w:lineRule="auto" w:line="360"/>
        <w:outlineLvl w:val="0"/>
        <w:rPr>
          <w:rFonts w:ascii="Times New Roman"/>
          <w:b/>
        </w:rPr>
      </w:pPr>
      <w:r>
        <w:rPr>
          <w:rFonts w:ascii="Times New Roman" w:hint="eastAsia"/>
          <w:b/>
        </w:rPr>
        <w:t>（一）项目概述：</w:t>
      </w:r>
      <w:bookmarkEnd w:id="207"/>
    </w:p>
    <w:p w:rsidRDefault="00B873B4" w:rsidR="00174ACF">
      <w:pPr>
        <w:pStyle w:val="afb"/>
        <w:spacing w:lineRule="exact" w:line="400"/>
        <w:ind w:firstLine="440"/>
        <w:rPr>
          <w:sz w:val="22"/>
          <w:szCs w:val="22"/>
        </w:rPr>
      </w:pPr>
      <w:bookmarkStart w:name="_Toc16231" w:id="208"/>
      <w:bookmarkStart w:name="_Toc30645" w:id="209"/>
      <w:bookmarkStart w:name="_Toc6605" w:id="210"/>
      <w:bookmarkStart w:name="_Toc4916" w:id="211"/>
      <w:bookmarkStart w:name="_Toc24140" w:id="212"/>
      <w:bookmarkStart w:name="_Toc24257" w:id="213"/>
      <w:bookmarkStart w:name="OLE_LINK15" w:id="214"/>
      <w:r>
        <w:rPr>
          <w:rFonts w:hint="eastAsia"/>
          <w:sz w:val="22"/>
          <w:szCs w:val="22"/>
        </w:rPr>
        <w:t xml:space="preserve">本项目共2个包， </w:t>
      </w:r>
      <w:bookmarkStart w:name="_Toc2640" w:id="215"/>
      <w:r>
        <w:rPr>
          <w:rFonts w:hint="eastAsia"/>
          <w:sz w:val="22"/>
          <w:szCs w:val="22"/>
        </w:rPr>
        <w:t>采购内容:计算机平面设计专业实训室建设，影视专业虚拟演播室建设；采购数量:1批；主要功能或目标:开设平面设计专业，影视专业并完成专业课程需求；需满足的要求:详见招标文件。</w:t>
      </w:r>
    </w:p>
    <w:p w:rsidRDefault="00B873B4" w:rsidR="00174ACF">
      <w:pPr>
        <w:pStyle w:val="a0"/>
        <w:spacing w:lineRule="auto" w:line="360"/>
        <w:ind w:firstLineChars="200" w:firstLine="482"/>
      </w:pPr>
      <w:r>
        <w:rPr>
          <w:rFonts w:cs="宋体" w:hAnsi="宋体" w:hint="eastAsia"/>
          <w:b/>
          <w:bCs/>
          <w:sz w:val="24"/>
        </w:rPr>
        <w:t>标的物所属行业：详见技术参数表</w:t>
      </w:r>
    </w:p>
    <w:p w:rsidRDefault="00B873B4" w:rsidR="00174ACF">
      <w:pPr>
        <w:pStyle w:val="afb"/>
        <w:spacing w:lineRule="exact" w:line="400"/>
        <w:ind w:firstLine="482"/>
        <w:rPr>
          <w:rFonts w:ascii="Times New Roman"/>
          <w:b/>
        </w:rPr>
      </w:pPr>
      <w:r>
        <w:rPr>
          <w:rFonts w:ascii="Times New Roman"/>
          <w:b/>
        </w:rPr>
        <w:t>（二）商务要求</w:t>
      </w:r>
      <w:bookmarkEnd w:id="215"/>
    </w:p>
    <w:p w:rsidRDefault="00B873B4" w:rsidR="00174ACF">
      <w:pPr>
        <w:spacing w:lineRule="auto" w:line="360"/>
        <w:outlineLvl w:val="0"/>
        <w:rPr>
          <w:rFonts w:hAnsi="宋体"/>
          <w:b/>
        </w:rPr>
      </w:pPr>
      <w:bookmarkStart w:name="_Toc12940" w:id="216"/>
      <w:r>
        <w:rPr>
          <w:rFonts w:hAnsi="宋体"/>
          <w:b/>
        </w:rPr>
        <w:t>1.交货时间及地点：</w:t>
      </w:r>
      <w:bookmarkEnd w:id="216"/>
    </w:p>
    <w:p w:rsidRDefault="00B873B4" w:rsidR="00174ACF">
      <w:pPr>
        <w:snapToGrid w:val="false"/>
        <w:spacing w:lineRule="exact" w:line="500"/>
        <w:ind w:firstLineChars="200" w:firstLine="440" w:left="240"/>
        <w:textAlignment w:val="baseline"/>
        <w:rPr>
          <w:sz w:val="22"/>
          <w:szCs w:val="16"/>
        </w:rPr>
      </w:pPr>
      <w:r>
        <w:rPr>
          <w:rFonts w:hint="eastAsia"/>
          <w:sz w:val="22"/>
          <w:szCs w:val="16"/>
        </w:rPr>
        <w:t>1.1交货（完工）时间：合同签订后30个日历日内安装调试完毕并交付验收；</w:t>
      </w:r>
    </w:p>
    <w:p w:rsidRDefault="00B873B4" w:rsidR="00174ACF">
      <w:pPr>
        <w:snapToGrid w:val="false"/>
        <w:spacing w:lineRule="exact" w:line="500"/>
        <w:ind w:firstLineChars="200" w:firstLine="440" w:left="240"/>
        <w:textAlignment w:val="baseline"/>
        <w:rPr>
          <w:sz w:val="22"/>
          <w:szCs w:val="16"/>
        </w:rPr>
      </w:pPr>
      <w:r>
        <w:rPr>
          <w:rFonts w:hint="eastAsia"/>
          <w:sz w:val="22"/>
          <w:szCs w:val="16"/>
        </w:rPr>
        <w:t>1.2 交货地点: 采购人指定地点。</w:t>
      </w:r>
    </w:p>
    <w:p w:rsidRDefault="00B873B4" w:rsidR="00174ACF">
      <w:pPr>
        <w:spacing w:lineRule="exact" w:line="440"/>
        <w:rPr>
          <w:rFonts w:hAnsi="宋体"/>
        </w:rPr>
      </w:pPr>
      <w:r>
        <w:rPr>
          <w:rFonts w:hAnsi="宋体" w:hint="eastAsia"/>
          <w:b/>
          <w:sz w:val="21"/>
          <w:szCs w:val="21"/>
        </w:rPr>
        <w:t>2、付款方式及条件</w:t>
      </w:r>
    </w:p>
    <w:p w:rsidRDefault="00B873B4" w:rsidR="00174ACF">
      <w:pPr>
        <w:spacing w:lineRule="auto" w:line="360"/>
        <w:ind w:firstLineChars="200" w:firstLine="440"/>
        <w:rPr>
          <w:rFonts w:hAnsi="宋体"/>
          <w:sz w:val="22"/>
          <w:szCs w:val="22"/>
        </w:rPr>
      </w:pPr>
      <w:r>
        <w:rPr>
          <w:rFonts w:hAnsi="宋体" w:hint="eastAsia"/>
          <w:sz w:val="22"/>
          <w:szCs w:val="22"/>
        </w:rPr>
        <w:t>初验合格后支付95%合同款，终验合格后付合同款剩余5%.</w:t>
      </w:r>
    </w:p>
    <w:p w:rsidRDefault="00B873B4" w:rsidR="00174ACF">
      <w:pPr>
        <w:spacing w:lineRule="exact" w:line="500"/>
        <w:rPr>
          <w:rFonts w:hAnsi="宋体"/>
          <w:b/>
          <w:sz w:val="22"/>
          <w:szCs w:val="16"/>
        </w:rPr>
      </w:pPr>
      <w:r>
        <w:rPr>
          <w:rFonts w:hAnsi="宋体" w:hint="eastAsia"/>
          <w:b/>
          <w:sz w:val="22"/>
          <w:szCs w:val="16"/>
        </w:rPr>
        <w:t>3.质保保证：</w:t>
      </w:r>
    </w:p>
    <w:p w:rsidRDefault="00B873B4" w:rsidR="00174ACF">
      <w:pPr>
        <w:snapToGrid w:val="false"/>
        <w:spacing w:lineRule="exact" w:line="500"/>
        <w:ind w:firstLineChars="200" w:firstLine="440" w:left="240"/>
        <w:textAlignment w:val="baseline"/>
        <w:rPr>
          <w:sz w:val="22"/>
          <w:szCs w:val="16"/>
        </w:rPr>
      </w:pPr>
      <w:r>
        <w:rPr>
          <w:rFonts w:hint="eastAsia"/>
          <w:sz w:val="22"/>
          <w:szCs w:val="16"/>
        </w:rPr>
        <w:t>3.1质量保证期:终验合格之日起12个月；质保期内软件升级维护（若有软件），投标人承诺的质保时间或制造厂家的质保期限超过上述要求的，按其承诺时间和制造厂家承诺质保执行。</w:t>
      </w:r>
    </w:p>
    <w:p w:rsidRDefault="00B873B4" w:rsidR="00174ACF">
      <w:pPr>
        <w:snapToGrid w:val="false"/>
        <w:spacing w:lineRule="exact" w:line="500"/>
        <w:ind w:firstLineChars="200" w:firstLine="440" w:left="240"/>
        <w:textAlignment w:val="baseline"/>
        <w:rPr>
          <w:sz w:val="22"/>
          <w:szCs w:val="16"/>
        </w:rPr>
      </w:pPr>
      <w:r>
        <w:rPr>
          <w:rFonts w:hint="eastAsia"/>
          <w:sz w:val="22"/>
          <w:szCs w:val="16"/>
        </w:rPr>
        <w:t>3.2其他主要部件属于国家规定“三包”范围的，其质量保证期不得低于“三包”规定。供应商的质量保证期承诺优于国家“三包”规定的，按供应商实际承诺执行。</w:t>
      </w:r>
    </w:p>
    <w:p w:rsidRDefault="00B873B4" w:rsidR="00174ACF">
      <w:pPr>
        <w:snapToGrid w:val="false"/>
        <w:spacing w:lineRule="exact" w:line="500"/>
        <w:ind w:firstLineChars="200" w:firstLine="440" w:left="240"/>
        <w:textAlignment w:val="baseline"/>
        <w:rPr>
          <w:sz w:val="22"/>
          <w:szCs w:val="16"/>
        </w:rPr>
      </w:pPr>
      <w:r>
        <w:rPr>
          <w:rFonts w:hint="eastAsia"/>
          <w:sz w:val="22"/>
          <w:szCs w:val="16"/>
        </w:rPr>
        <w:t>3.3投标人必须保证提供的设备是通过正常渠道获得的、全新的、未使用过的合格产品；其有关技术、专利、检验、商务等均要符合中华人民共和国的有关法律、法规；供应商必须承担因所供设备而引起的全部法律责任。</w:t>
      </w:r>
    </w:p>
    <w:p w:rsidRDefault="00B873B4" w:rsidR="00174ACF">
      <w:pPr>
        <w:snapToGrid w:val="false"/>
        <w:spacing w:lineRule="exact" w:line="500"/>
        <w:ind w:firstLineChars="200" w:firstLine="440" w:left="240"/>
        <w:textAlignment w:val="baseline"/>
        <w:rPr>
          <w:sz w:val="22"/>
          <w:szCs w:val="16"/>
        </w:rPr>
      </w:pPr>
      <w:r>
        <w:rPr>
          <w:rFonts w:hint="eastAsia"/>
          <w:sz w:val="22"/>
          <w:szCs w:val="16"/>
        </w:rPr>
        <w:t>3.4投标人负责软件产品（若有）的升级、维护维修等服务，包括更换或更新服务，承担包括设备的零配件及不能解决的故障需要返回制造厂维修时所发生的一切费用。质量保修期满，投标人负责设备的终身维修，采购人如需更换设备的零配件，投标人只应收取零配件的成本费，并负责更换。</w:t>
      </w:r>
    </w:p>
    <w:p w:rsidRDefault="00B873B4" w:rsidR="00174ACF">
      <w:pPr>
        <w:spacing w:lineRule="exact" w:line="500"/>
        <w:outlineLvl w:val="0"/>
        <w:rPr>
          <w:rFonts w:hAnsi="宋体"/>
          <w:b/>
          <w:sz w:val="22"/>
          <w:szCs w:val="16"/>
        </w:rPr>
      </w:pPr>
      <w:bookmarkStart w:name="_Toc14442" w:id="217"/>
      <w:r>
        <w:rPr>
          <w:rFonts w:hAnsi="宋体" w:hint="eastAsia"/>
          <w:b/>
          <w:sz w:val="22"/>
          <w:szCs w:val="16"/>
        </w:rPr>
        <w:t>4.售后服务及培训要求：</w:t>
      </w:r>
      <w:bookmarkEnd w:id="217"/>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lastRenderedPageBreak/>
        <w:t>4.1 投标人应具备在24小时内对用户的服务要求做出反应，48小时内提供必要的技术服务的能力。提供必要的技术能力排除故障。设备使用期间，凡发生质量问题，投标人均应保证及时提供采购人提出的技术服务要求，若投标人未按约定提供服务的，服务期内，采购方有权自行委托第三方提供采购方所需要的技术支持及售后服务，所发生的所有费用由投标人承担，如因此造成采购方损失的，投标人承担赔偿责任。</w:t>
      </w:r>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4.2  投标人应提供设备常规保养和维护的日程表，并对前2-3次的常规维护提供现场技术支持。提供设备的维修手册、维修指导录像等中文技术资料，提供本地化服务支持，售后服务与技术支持至少应包含：电话支持、远程维护、现场服务三种方式。</w:t>
      </w:r>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4.3每套设备安装调试完毕后，投标人的技术人员必须对项目单位的设备使用人员进行操作应用、安全防护及维护保养方面的技能培训至完全掌握为止，培训期间，培训师的所有费用由投标人承担。</w:t>
      </w:r>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4.4技术资料：中标后须提供所有设备、系统全套产品目录及说明书（中文版）。</w:t>
      </w:r>
    </w:p>
    <w:p w:rsidRDefault="00B873B4" w:rsidR="00174ACF">
      <w:pPr>
        <w:snapToGrid w:val="false"/>
        <w:spacing w:lineRule="exact" w:line="500"/>
        <w:textAlignment w:val="baseline"/>
        <w:rPr>
          <w:rFonts w:cs="宋体" w:hAnsi="宋体"/>
          <w:sz w:val="22"/>
          <w:szCs w:val="16"/>
        </w:rPr>
      </w:pPr>
      <w:r>
        <w:rPr>
          <w:rFonts w:hAnsi="宋体" w:hint="eastAsia"/>
          <w:b/>
          <w:bCs/>
          <w:sz w:val="22"/>
          <w:szCs w:val="16"/>
        </w:rPr>
        <w:t xml:space="preserve">5.验收： </w:t>
      </w:r>
    </w:p>
    <w:p w:rsidRDefault="00B873B4" w:rsidR="00174A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5.1</w:t>
      </w:r>
      <w:r>
        <w:rPr>
          <w:rFonts w:cs="宋体" w:hAnsi="宋体" w:hint="eastAsia"/>
          <w:sz w:val="22"/>
          <w:szCs w:val="16"/>
          <w:lang w:val="zh-CN"/>
        </w:rPr>
        <w:t>供应商在安装完毕后，整理项目过程资料，书面通知采购人进行验收；</w:t>
      </w:r>
    </w:p>
    <w:p w:rsidRDefault="00B873B4" w:rsidR="00174A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5.2</w:t>
      </w:r>
      <w:r>
        <w:rPr>
          <w:rFonts w:cs="宋体" w:hAnsi="宋体" w:hint="eastAsia"/>
          <w:sz w:val="22"/>
          <w:szCs w:val="16"/>
          <w:lang w:val="zh-CN"/>
        </w:rPr>
        <w:t>采购人根据合同要求进行验收,验收依据为合同文本、采购文件、投标文件；</w:t>
      </w:r>
    </w:p>
    <w:p w:rsidRDefault="00B873B4" w:rsidR="00174A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5.3</w:t>
      </w:r>
      <w:r>
        <w:rPr>
          <w:rFonts w:cs="宋体" w:hAnsi="宋体" w:hint="eastAsia"/>
          <w:sz w:val="22"/>
          <w:szCs w:val="16"/>
          <w:lang w:val="zh-CN"/>
        </w:rPr>
        <w:t>验收合格后，填写验收单，并向采购人提交所有资料，以便使用单位日后管理和维护；</w:t>
      </w:r>
    </w:p>
    <w:p w:rsidRDefault="00B873B4" w:rsidR="00174ACF">
      <w:pPr>
        <w:snapToGrid w:val="false"/>
        <w:spacing w:lineRule="exact" w:line="500"/>
        <w:ind w:firstLineChars="200" w:firstLine="440" w:left="240"/>
        <w:textAlignment w:val="baseline"/>
        <w:rPr>
          <w:rFonts w:cs="宋体" w:hAnsi="宋体"/>
          <w:sz w:val="22"/>
          <w:szCs w:val="16"/>
          <w:lang w:val="zh-CN"/>
        </w:rPr>
      </w:pPr>
      <w:r>
        <w:rPr>
          <w:rFonts w:cs="宋体" w:hAnsi="宋体" w:hint="eastAsia"/>
          <w:sz w:val="22"/>
          <w:szCs w:val="16"/>
        </w:rPr>
        <w:t>5.4</w:t>
      </w:r>
      <w:r>
        <w:rPr>
          <w:rFonts w:cs="宋体" w:hAnsi="宋体" w:hint="eastAsia"/>
          <w:sz w:val="22"/>
          <w:szCs w:val="16"/>
          <w:lang w:val="zh-CN"/>
        </w:rPr>
        <w:t>如验收达不到规定要求，采购人有权要求更换货物或拒绝付款，成交（中标）供应商若违约，采购人将依法追究相应法律责任。</w:t>
      </w:r>
    </w:p>
    <w:p w:rsidRDefault="00B873B4" w:rsidR="00174ACF">
      <w:pPr>
        <w:pStyle w:val="a0"/>
        <w:numPr>
          <w:ilvl w:val="0"/>
          <w:numId w:val="6"/>
        </w:numPr>
        <w:rPr>
          <w:rFonts w:cs="宋体" w:hAnsi="宋体"/>
          <w:b/>
          <w:color w:val="000000"/>
          <w:sz w:val="22"/>
          <w:szCs w:val="16"/>
        </w:rPr>
      </w:pPr>
      <w:r>
        <w:rPr>
          <w:rFonts w:cs="宋体" w:hAnsi="宋体" w:hint="eastAsia"/>
          <w:b/>
          <w:sz w:val="22"/>
          <w:szCs w:val="16"/>
        </w:rPr>
        <w:t>其它要求</w:t>
      </w:r>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6.1本项目为交钥匙项目，供应商按照采购人要求安装、改造，须符合采购人的要求。</w:t>
      </w:r>
    </w:p>
    <w:p w:rsidRDefault="00B873B4" w:rsidR="00174ACF">
      <w:pPr>
        <w:snapToGrid w:val="false"/>
        <w:spacing w:lineRule="exact" w:line="500"/>
        <w:ind w:firstLineChars="200" w:firstLine="440" w:left="240"/>
        <w:textAlignment w:val="baseline"/>
        <w:rPr>
          <w:rFonts w:cs="宋体" w:hAnsi="宋体"/>
          <w:sz w:val="22"/>
          <w:szCs w:val="16"/>
        </w:rPr>
      </w:pPr>
      <w:r>
        <w:rPr>
          <w:rFonts w:cs="宋体" w:hAnsi="宋体" w:hint="eastAsia"/>
          <w:sz w:val="22"/>
          <w:szCs w:val="16"/>
        </w:rPr>
        <w:t>6.2 01包交换机须提供入网许可证。</w:t>
      </w:r>
      <w:bookmarkStart w:name="_GoBack" w:id="218"/>
      <w:bookmarkEnd w:id="218"/>
    </w:p>
    <w:p w:rsidRDefault="00B873B4" w:rsidR="00174ACF">
      <w:pPr>
        <w:snapToGrid w:val="false"/>
        <w:spacing w:lineRule="exact" w:line="450"/>
        <w:textAlignment w:val="baseline"/>
        <w:rPr>
          <w:rFonts w:hAnsi="宋体" w:ascii="Times New Roman"/>
          <w:b/>
          <w:sz w:val="22"/>
          <w:szCs w:val="21"/>
        </w:rPr>
      </w:pPr>
      <w:r>
        <w:rPr>
          <w:rFonts w:hAnsi="宋体" w:ascii="Times New Roman" w:hint="eastAsia"/>
          <w:b/>
          <w:sz w:val="22"/>
          <w:szCs w:val="21"/>
        </w:rPr>
        <w:t>备注：商务要求为实质性响应条款，必须明确响应或者明确响应优于，否则视为无效响应。</w:t>
      </w:r>
    </w:p>
    <w:p w:rsidRDefault="00174ACF" w:rsidR="00174ACF">
      <w:pPr>
        <w:rPr>
          <w:rFonts w:ascii="Times New Roman"/>
          <w:b/>
          <w:szCs w:val="20"/>
        </w:rPr>
      </w:pPr>
    </w:p>
    <w:p w:rsidRDefault="00B873B4" w:rsidR="00174ACF">
      <w:pPr>
        <w:pStyle w:val="a0"/>
        <w:numPr>
          <w:ilvl w:val="0"/>
          <w:numId w:val="7"/>
        </w:numPr>
        <w:spacing w:lineRule="auto" w:line="360" w:after="0"/>
        <w:jc w:val="left"/>
        <w:rPr>
          <w:b/>
          <w:bCs/>
        </w:rPr>
        <w:sectPr w:rsidR="00174ACF">
          <w:headerReference w:type="default" r:id="rId11"/>
          <w:footerReference w:type="default" r:id="rId12"/>
          <w:pgSz w:h="16838" w:w="11906"/>
          <w:pgMar w:gutter="0" w:footer="992" w:header="851" w:left="1800" w:bottom="1440" w:right="1800" w:top="1440"/>
          <w:cols w:space="720"/>
          <w:docGrid w:linePitch="312" w:type="lines"/>
        </w:sectPr>
      </w:pPr>
      <w:r>
        <w:rPr>
          <w:rFonts w:hAnsi="宋体" w:hint="eastAsia"/>
          <w:b/>
          <w:sz w:val="22"/>
        </w:rPr>
        <w:t>采购内容及要求</w:t>
      </w:r>
    </w:p>
    <w:p w:rsidRDefault="00B873B4" w:rsidR="00174ACF">
      <w:r>
        <w:rPr>
          <w:rFonts w:hint="eastAsia"/>
          <w:b/>
          <w:bCs/>
        </w:rPr>
        <w:lastRenderedPageBreak/>
        <w:t>01包采购内容及要求</w:t>
      </w:r>
    </w:p>
    <w:tbl>
      <w:tblPr>
        <w:tblStyle w:val="af2"/>
        <w:tblpPr w:tblpY="2289" w:tblpXSpec="center" w:horzAnchor="page" w:vertAnchor="page" w:rightFromText="180" w:leftFromText="180"/>
        <w:tblW w:type="dxa" w:w="14416"/>
        <w:jc w:val="center"/>
        <w:tblLayout w:type="fixed"/>
        <w:tblLook w:val="04A0"/>
      </w:tblPr>
      <w:tblGrid>
        <w:gridCol w:w="423"/>
        <w:gridCol w:w="693"/>
        <w:gridCol w:w="5444"/>
        <w:gridCol w:w="620"/>
        <w:gridCol w:w="530"/>
        <w:gridCol w:w="5439"/>
        <w:gridCol w:w="1267"/>
      </w:tblGrid>
      <w:tr w:rsidR="00174ACF">
        <w:trPr>
          <w:trHeight w:val="919"/>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序列号</w:t>
            </w:r>
          </w:p>
        </w:tc>
        <w:tc>
          <w:tcPr>
            <w:tcW w:type="dxa" w:w="69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货物名称</w:t>
            </w:r>
          </w:p>
        </w:tc>
        <w:tc>
          <w:tcPr>
            <w:tcW w:type="dxa" w:w="5444"/>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技术参数</w:t>
            </w:r>
          </w:p>
        </w:tc>
        <w:tc>
          <w:tcPr>
            <w:tcW w:type="dxa" w:w="620"/>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数量</w:t>
            </w:r>
          </w:p>
        </w:tc>
        <w:tc>
          <w:tcPr>
            <w:tcW w:type="dxa" w:w="530"/>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单位</w:t>
            </w:r>
          </w:p>
        </w:tc>
        <w:tc>
          <w:tcPr>
            <w:tcW w:type="dxa" w:w="5439"/>
            <w:vAlign w:val="center"/>
          </w:tcPr>
          <w:p w:rsidRDefault="00B873B4" w:rsidR="00174ACF">
            <w:pPr>
              <w:jc w:val="center"/>
              <w:rPr>
                <w:rFonts w:cs="宋体" w:hAnsi="宋体"/>
                <w:color w:val="auto"/>
                <w:sz w:val="18"/>
                <w:szCs w:val="18"/>
              </w:rPr>
            </w:pPr>
            <w:r>
              <w:rPr>
                <w:rFonts w:cs="宋体" w:hAnsi="宋体" w:hint="eastAsia"/>
                <w:color w:val="auto"/>
                <w:sz w:val="18"/>
                <w:szCs w:val="18"/>
              </w:rPr>
              <w:t>参考图片</w:t>
            </w:r>
          </w:p>
        </w:tc>
        <w:tc>
          <w:tcPr>
            <w:tcW w:type="dxa" w:w="1267"/>
            <w:vAlign w:val="center"/>
          </w:tcPr>
          <w:p w:rsidRDefault="00B873B4" w:rsidR="00174ACF">
            <w:pPr>
              <w:jc w:val="center"/>
              <w:rPr>
                <w:rFonts w:cs="宋体" w:hAnsi="宋体"/>
                <w:color w:val="auto"/>
                <w:sz w:val="18"/>
                <w:szCs w:val="18"/>
              </w:rPr>
            </w:pPr>
            <w:r>
              <w:rPr>
                <w:rFonts w:cs="宋体" w:hAnsi="宋体" w:hint="eastAsia"/>
                <w:color w:val="auto"/>
                <w:sz w:val="18"/>
                <w:szCs w:val="18"/>
              </w:rPr>
              <w:t>标的物所属行业</w:t>
            </w:r>
          </w:p>
        </w:tc>
      </w:tr>
      <w:tr w:rsidR="00174ACF">
        <w:trPr>
          <w:trHeight w:val="4895"/>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1</w:t>
            </w:r>
          </w:p>
        </w:tc>
        <w:tc>
          <w:tcPr>
            <w:tcW w:type="dxa" w:w="69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平面设计互动平台</w:t>
            </w:r>
          </w:p>
        </w:tc>
        <w:tc>
          <w:tcPr>
            <w:tcW w:type="dxa" w:w="5444"/>
            <w:shd w:fill="auto" w:color="auto" w:val="clear"/>
          </w:tcPr>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整体要求为：X86架构，分布式，可快速实现终端机的操作系统虚拟及应用环境虚拟。</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提供B/S和C/S架构的桌面云管理平台，桌面云管理平台管理桌面更新模式，桌面更新模式必须支持自动更新和手动更新。</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为了避免工作期间系统更新影响业务，桌面云管理平台提供BT服务端设置和BT客户端设置功能。支持WEB管理界面可以管理云终端并可监控机器的状态包括在线时长，IP地址、终端MAC地址、机器名，并能进行批量生成、删除等操作；</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可查看云终端硬件资产信息并做硬件状态监控包括CPU、硬盘温度指标，还可以监控硬件资产信息，硬件资产信息变更记录。</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云终端可根据权限自主快速恢复和还原，可将系统回溯到健康状态。个人系统资料磁盘可依群组设定每次重开机是否还原。</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所有计算处理均由云终端本地进行，充分利用本地硬件资源（内存、CPU、显卡等）。能够流畅运行AutoCAD、Pro_E、UG、Catia、3DMax、视频制作、图像处理、Voip，高清视频播放等大型应用。</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管理端可实现针对管理的云终端远程开机、重启、关机，发送消息，可自定义编写存储各种系统命令下发至云终端执行。</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服务器采用树状结构存储镜像文件，支持与oralce虚拟机virtualbox的数据迁移。</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可以针对每个使用者的虚拟磁盘做个别的IO服务器分流及备援。透过(DHCP,Boot,IO)管理及备援架构，提供运行不中断的</w:t>
            </w:r>
            <w:r>
              <w:rPr>
                <w:rFonts w:cs="宋体" w:eastAsia="宋体" w:hAnsi="宋体" w:ascii="宋体" w:hint="eastAsia"/>
                <w:position w:val="-2"/>
                <w:sz w:val="18"/>
                <w:szCs w:val="18"/>
              </w:rPr>
              <w:lastRenderedPageBreak/>
              <w:t>安全性和稳定性。并支持多网卡负载均衡功能。</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支持微软虚拟盘格式。系统兼容性(Win7 32bit/64bit,2008R2 32bit/64bit)云终端可以使用一个启动引导程序，来启动不同的作业系统平台，例Linux,Windows，实现了多系统菜单功能的易操作性。</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在服务器上可以更改云终端IP，云终端无法自行更改IP。</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支持本地硬盘扇区缓存（LocaCache）技术。全盘缓存具备写入模式和只读模式。</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多重差异盘的功能，可以依据不同客户需求来提供不同的虚拟硬盘，让每个使用者都有专属的使用环境，但又不会造成系统管理的负担。可依使用者 &amp; 计算机等群组设定操作系统。</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提供虚拟硬盘直接写入保存模式，可以提供给每台云终端一个资料不还原，每次更新保留的个人化虚拟磁盘，主要是用来保存一些个人的系统环境和软件设置(User Profile)。</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支持文件个性化和注册表个性化功能和基于域名解析的的支持</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服务器端镜像资源包存储以虚拟化方式，实现多系统（Windows、Linux等）数据跨平台存储在镜像文件中，并确保病毒无法感染服务端资源。</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云终端电脑可按管理策略在断网的情况下启动并运行某几个或所有虚拟桌面系统进行教学，在服务器宕机的情况下，云终端必须能够实现启动运行四个以上系统环境保证正常教学需求。。</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云终端可批量注册，获得的虚拟桌面必须包括windows全系列的32位、64位、win8、win10及Linux系统，并可自动批量配置云终端IP地址等。</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lastRenderedPageBreak/>
              <w:t>云终端在使用中且不影响使用的情况下，管理端可以维护、更新节点、新增软件，并可按预设的时间、带宽大小，根据排程自动增量部署新软件到云终端，新旧系统环境并可独立存在，上下节点无继承关系。</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提供使用时间设置功能，方便云终端的管理。可按计划任务设定系统自维护策略和背景更新（例如：在指定的时间自动更新病毒库等软件）。</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支持缓存服务器，各分支机构，分校，可通过缓存服务器为云终端提供高性能的桌面服务。</w:t>
            </w:r>
          </w:p>
          <w:p w:rsidRDefault="00B873B4" w:rsidR="00174ACF">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通过服务器，远程修改云终端IP，计算机名，网关，掩码。</w:t>
            </w:r>
          </w:p>
          <w:p w:rsidRDefault="00B873B4" w:rsidP="001B4867" w:rsidR="00174ACF" w:rsidRPr="001B4867">
            <w:pPr>
              <w:pStyle w:val="afa"/>
              <w:numPr>
                <w:ilvl w:val="0"/>
                <w:numId w:val="8"/>
              </w:numPr>
              <w:rPr>
                <w:rFonts w:cs="宋体" w:eastAsia="宋体" w:hAnsi="宋体" w:ascii="宋体"/>
                <w:position w:val="-2"/>
                <w:sz w:val="18"/>
                <w:szCs w:val="18"/>
              </w:rPr>
            </w:pPr>
            <w:r>
              <w:rPr>
                <w:rFonts w:cs="宋体" w:eastAsia="宋体" w:hAnsi="宋体" w:ascii="宋体" w:hint="eastAsia"/>
                <w:position w:val="-2"/>
                <w:sz w:val="18"/>
                <w:szCs w:val="18"/>
              </w:rPr>
              <w:t>具备支持创建任意多个管理员帐号，并可自定义管理权限，实现机房多人分级安全管理功能；通过WEB管理页面可以实现所有的管理操作。</w:t>
            </w:r>
          </w:p>
        </w:tc>
        <w:tc>
          <w:tcPr>
            <w:tcW w:type="dxa" w:w="62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lastRenderedPageBreak/>
              <w:t>90</w:t>
            </w:r>
          </w:p>
        </w:tc>
        <w:tc>
          <w:tcPr>
            <w:tcW w:type="dxa" w:w="53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套</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ind w:left="0"/>
              <w:rPr>
                <w:rFonts w:cs="宋体" w:eastAsia="宋体" w:hAnsi="宋体" w:ascii="宋体"/>
                <w:sz w:val="18"/>
                <w:szCs w:val="18"/>
                <w:lang w:eastAsia="zh-CN"/>
              </w:rPr>
            </w:pPr>
            <w:r>
              <w:rPr>
                <w:rFonts w:cs="宋体" w:eastAsia="宋体" w:hAnsi="宋体" w:ascii="宋体" w:hint="eastAsia"/>
                <w:sz w:val="18"/>
                <w:szCs w:val="18"/>
                <w:lang w:eastAsia="zh-CN"/>
              </w:rPr>
              <w:t>软件和信息技术服务业</w:t>
            </w:r>
          </w:p>
        </w:tc>
      </w:tr>
      <w:tr w:rsidR="00174ACF">
        <w:trPr>
          <w:trHeight w:val="90"/>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lastRenderedPageBreak/>
              <w:t>2</w:t>
            </w:r>
          </w:p>
        </w:tc>
        <w:tc>
          <w:tcPr>
            <w:tcW w:type="dxa" w:w="69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教师终端</w:t>
            </w:r>
          </w:p>
        </w:tc>
        <w:tc>
          <w:tcPr>
            <w:tcW w:type="dxa" w:w="5444"/>
            <w:shd w:fill="auto" w:color="auto" w:val="clear"/>
          </w:tcPr>
          <w:p w:rsidRDefault="00B873B4" w:rsidR="00174ACF">
            <w:pPr>
              <w:pStyle w:val="afa"/>
              <w:rPr>
                <w:rFonts w:cs="宋体" w:eastAsia="宋体" w:hAnsi="宋体" w:ascii="宋体"/>
                <w:sz w:val="18"/>
                <w:szCs w:val="18"/>
              </w:rPr>
            </w:pPr>
            <w:r>
              <w:rPr>
                <w:rFonts w:cs="宋体" w:eastAsia="宋体" w:hAnsi="宋体" w:ascii="宋体" w:hint="eastAsia"/>
                <w:sz w:val="18"/>
                <w:szCs w:val="18"/>
              </w:rPr>
              <w:t>1、台式机，2、CPU：不低于英特尔酷睿 i5-12500 处理器（主频≥3.0 GHz ，≥6 核）</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2、芯片组：Intel B660 及以上芯片组</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4、内存≥16G DDR4 2666MHz 内存，提供双内存槽位；</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5、硬盘≥256GB SSD M.2+1TB SATA3 7200rpm 硬盘；</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6、显卡：集成显卡</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7、声卡不低于集成HD Audio，支持5.1声道（提供前2后3共5个音频接口）</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8、网卡：集成10/100/1000M以太网卡；</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9、扩展槽不少于1个PCI-E*16、2个PCI-E*1、2个PCI</w:t>
            </w:r>
            <w:r>
              <w:rPr>
                <w:rFonts w:cs="宋体" w:eastAsia="宋体" w:hAnsi="宋体" w:ascii="宋体" w:hint="eastAsia"/>
                <w:sz w:val="18"/>
                <w:szCs w:val="18"/>
              </w:rPr>
              <w:lastRenderedPageBreak/>
              <w:t>槽位；1个HDMI+1个DisPlayPort数字视频接口。</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10、键鼠：防水键盘、抗菌鼠标</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 xml:space="preserve">11、接口：≥10个USB接口(前置6个USB 3.1 G1，后置4个USB 2.0)； </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12、电源：不低于260W功率节能电源</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13、机箱：机箱≤15L，</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 xml:space="preserve">★14、操作系统：原厂预装正版 Windows 10 </w:t>
            </w:r>
            <w:r>
              <w:rPr>
                <w:rFonts w:cs="宋体" w:eastAsia="宋体" w:hAnsi="宋体" w:ascii="宋体" w:hint="eastAsia"/>
                <w:sz w:val="18"/>
                <w:szCs w:val="18"/>
                <w:lang w:eastAsia="zh-CN"/>
              </w:rPr>
              <w:t>或以上操</w:t>
            </w:r>
            <w:r>
              <w:rPr>
                <w:rFonts w:cs="宋体" w:eastAsia="宋体" w:hAnsi="宋体" w:ascii="宋体" w:hint="eastAsia"/>
                <w:sz w:val="18"/>
                <w:szCs w:val="18"/>
              </w:rPr>
              <w:t>作系统，微软正版可查。</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 xml:space="preserve">15、服务要求：要求三年7*24*365节假日无休免费上门服务，第二自然日上门，提供门到桌的安装验机服务；               </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★16、投标机型应为生产厂商官网在售机型并需提供官方网站链接或截图证明。</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17、显示器:≥ 21.5英寸液晶显示器。配耳麦、键鼠</w:t>
            </w:r>
          </w:p>
        </w:tc>
        <w:tc>
          <w:tcPr>
            <w:tcW w:type="dxa" w:w="62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lastRenderedPageBreak/>
              <w:t>2</w:t>
            </w:r>
          </w:p>
        </w:tc>
        <w:tc>
          <w:tcPr>
            <w:tcW w:type="dxa" w:w="530"/>
            <w:shd w:fill="auto" w:color="auto" w:val="clear"/>
          </w:tcPr>
          <w:p w:rsidRDefault="00B873B4" w:rsidR="00174ACF">
            <w:pPr>
              <w:pStyle w:val="afa"/>
              <w:ind w:left="0"/>
              <w:rPr>
                <w:rFonts w:cs="宋体" w:eastAsia="宋体" w:hAnsi="宋体" w:ascii="宋体"/>
                <w:sz w:val="18"/>
                <w:szCs w:val="18"/>
                <w:lang w:eastAsia="zh-CN"/>
              </w:rPr>
            </w:pPr>
            <w:r>
              <w:rPr>
                <w:rFonts w:cs="宋体" w:eastAsia="宋体" w:hAnsi="宋体" w:ascii="宋体" w:hint="eastAsia"/>
                <w:sz w:val="18"/>
                <w:szCs w:val="18"/>
                <w:lang w:eastAsia="zh-CN"/>
              </w:rPr>
              <w:t>套</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lang w:eastAsia="zh-CN"/>
              </w:rPr>
            </w:pPr>
            <w:r>
              <w:rPr>
                <w:rFonts w:cs="宋体" w:eastAsia="宋体" w:hAnsi="宋体" w:ascii="宋体" w:hint="eastAsia"/>
                <w:sz w:val="18"/>
                <w:szCs w:val="18"/>
                <w:lang w:eastAsia="zh-CN"/>
              </w:rPr>
              <w:t>工业（制造业）</w:t>
            </w:r>
          </w:p>
        </w:tc>
      </w:tr>
      <w:tr w:rsidR="00174ACF">
        <w:trPr>
          <w:trHeight w:val="464"/>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lastRenderedPageBreak/>
              <w:t>3.</w:t>
            </w:r>
          </w:p>
        </w:tc>
        <w:tc>
          <w:tcPr>
            <w:tcW w:type="dxa" w:w="693"/>
            <w:shd w:fill="auto" w:color="auto" w:val="clear"/>
            <w:vAlign w:val="center"/>
          </w:tcPr>
          <w:p w:rsidRDefault="00B873B4" w:rsidR="00174ACF">
            <w:pPr>
              <w:rPr>
                <w:rFonts w:cs="宋体" w:hAnsi="宋体"/>
                <w:b/>
                <w:color w:val="auto"/>
                <w:sz w:val="18"/>
                <w:szCs w:val="18"/>
              </w:rPr>
            </w:pPr>
            <w:r>
              <w:rPr>
                <w:rFonts w:cs="宋体" w:hAnsi="宋体" w:hint="eastAsia"/>
                <w:b/>
                <w:color w:val="auto"/>
                <w:sz w:val="18"/>
                <w:szCs w:val="18"/>
              </w:rPr>
              <w:t>学生终端(核心产品）</w:t>
            </w:r>
          </w:p>
        </w:tc>
        <w:tc>
          <w:tcPr>
            <w:tcW w:type="dxa" w:w="5444"/>
            <w:shd w:fill="auto" w:color="auto" w:val="clear"/>
          </w:tcPr>
          <w:p w:rsidRDefault="00B873B4" w:rsidR="00174ACF">
            <w:pPr>
              <w:pStyle w:val="afa"/>
              <w:rPr>
                <w:rFonts w:cs="宋体" w:eastAsia="宋体" w:hAnsi="宋体" w:ascii="宋体"/>
                <w:sz w:val="18"/>
                <w:szCs w:val="18"/>
                <w:lang w:eastAsia="zh-CN"/>
              </w:rPr>
            </w:pPr>
            <w:r>
              <w:rPr>
                <w:rFonts w:cs="宋体" w:eastAsia="宋体" w:hAnsi="宋体" w:ascii="宋体" w:hint="eastAsia"/>
                <w:sz w:val="18"/>
                <w:szCs w:val="18"/>
                <w:lang w:eastAsia="zh-CN"/>
              </w:rPr>
              <w:t>1</w:t>
            </w:r>
            <w:r>
              <w:rPr>
                <w:rFonts w:cs="宋体" w:eastAsia="宋体" w:hAnsi="宋体" w:ascii="宋体" w:hint="eastAsia"/>
                <w:sz w:val="18"/>
                <w:szCs w:val="18"/>
              </w:rPr>
              <w:t>、处理器：≥英特尔酷睿 i5-10400 处理器</w:t>
            </w:r>
            <w:r>
              <w:rPr>
                <w:rFonts w:cs="宋体" w:eastAsia="宋体" w:hAnsi="宋体" w:ascii="宋体" w:hint="eastAsia"/>
                <w:sz w:val="18"/>
                <w:szCs w:val="18"/>
                <w:lang w:eastAsia="zh-CN"/>
              </w:rPr>
              <w:t>,台式机</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2</w:t>
            </w:r>
            <w:r>
              <w:rPr>
                <w:rFonts w:cs="宋体" w:eastAsia="宋体" w:hAnsi="宋体" w:ascii="宋体" w:hint="eastAsia"/>
                <w:sz w:val="18"/>
                <w:szCs w:val="18"/>
              </w:rPr>
              <w:t>、主板：≥Intel H470及以上芯片组</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3</w:t>
            </w:r>
            <w:r>
              <w:rPr>
                <w:rFonts w:cs="宋体" w:eastAsia="宋体" w:hAnsi="宋体" w:ascii="宋体" w:hint="eastAsia"/>
                <w:sz w:val="18"/>
                <w:szCs w:val="18"/>
              </w:rPr>
              <w:t>、内存：≥1 X 8G DDR4  3200内存</w:t>
            </w:r>
          </w:p>
          <w:p w:rsidRDefault="00B873B4" w:rsidR="00174ACF">
            <w:pPr>
              <w:pStyle w:val="afa"/>
              <w:rPr>
                <w:rFonts w:cs="宋体" w:eastAsia="宋体" w:hAnsi="宋体" w:ascii="宋体"/>
                <w:sz w:val="18"/>
                <w:szCs w:val="18"/>
                <w:highlight w:val="red"/>
              </w:rPr>
            </w:pPr>
            <w:r>
              <w:rPr>
                <w:rFonts w:cs="宋体" w:eastAsia="宋体" w:hAnsi="宋体" w:ascii="宋体" w:hint="eastAsia"/>
                <w:sz w:val="18"/>
                <w:szCs w:val="18"/>
                <w:lang w:eastAsia="zh-CN"/>
              </w:rPr>
              <w:t>4</w:t>
            </w:r>
            <w:r>
              <w:rPr>
                <w:rFonts w:cs="宋体" w:eastAsia="宋体" w:hAnsi="宋体" w:ascii="宋体" w:hint="eastAsia"/>
                <w:sz w:val="18"/>
                <w:szCs w:val="18"/>
              </w:rPr>
              <w:t>、硬盘：≥M.2 256G固态硬盘</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5</w:t>
            </w:r>
            <w:r>
              <w:rPr>
                <w:rFonts w:cs="宋体" w:eastAsia="宋体" w:hAnsi="宋体" w:ascii="宋体" w:hint="eastAsia"/>
                <w:sz w:val="18"/>
                <w:szCs w:val="18"/>
              </w:rPr>
              <w:t>、显卡：集成显卡</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6</w:t>
            </w:r>
            <w:r>
              <w:rPr>
                <w:rFonts w:cs="宋体" w:eastAsia="宋体" w:hAnsi="宋体" w:ascii="宋体" w:hint="eastAsia"/>
                <w:sz w:val="18"/>
                <w:szCs w:val="18"/>
              </w:rPr>
              <w:t>、网卡：主板集成1000M以太网卡。</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7</w:t>
            </w:r>
            <w:r>
              <w:rPr>
                <w:rFonts w:cs="宋体" w:eastAsia="宋体" w:hAnsi="宋体" w:ascii="宋体" w:hint="eastAsia"/>
                <w:sz w:val="18"/>
                <w:szCs w:val="18"/>
              </w:rPr>
              <w:t>、声卡：主板集成，高保真音频。</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8</w:t>
            </w:r>
            <w:r>
              <w:rPr>
                <w:rFonts w:cs="宋体" w:eastAsia="宋体" w:hAnsi="宋体" w:ascii="宋体" w:hint="eastAsia"/>
                <w:sz w:val="18"/>
                <w:szCs w:val="18"/>
              </w:rPr>
              <w:t xml:space="preserve">、端口：≥1个PCI，≥1个PCIe 3.0 x1, ≥1个PCIe 4.0 x16 ，≥2个M.2插槽；前置≥6个USB 3.2；后置≥4个usb2.0，≥1个VGA+HDMI接口，≥1个串口  </w:t>
            </w:r>
          </w:p>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9</w:t>
            </w:r>
            <w:r>
              <w:rPr>
                <w:rFonts w:cs="宋体" w:eastAsia="宋体" w:hAnsi="宋体" w:ascii="宋体" w:hint="eastAsia"/>
                <w:sz w:val="18"/>
                <w:szCs w:val="18"/>
              </w:rPr>
              <w:t xml:space="preserve">、键鼠：原厂USB接口防水抗菌键盘、USB接口光电鼠标 </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w:t>
            </w:r>
            <w:r>
              <w:rPr>
                <w:rFonts w:cs="宋体" w:eastAsia="宋体" w:hAnsi="宋体" w:ascii="宋体" w:hint="eastAsia"/>
                <w:sz w:val="18"/>
                <w:szCs w:val="18"/>
                <w:lang w:eastAsia="zh-CN"/>
              </w:rPr>
              <w:t>0</w:t>
            </w:r>
            <w:r>
              <w:rPr>
                <w:rFonts w:cs="宋体" w:eastAsia="宋体" w:hAnsi="宋体" w:ascii="宋体" w:hint="eastAsia"/>
                <w:sz w:val="18"/>
                <w:szCs w:val="18"/>
              </w:rPr>
              <w:t>、电源：≥260W能效电源</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w:t>
            </w:r>
            <w:r>
              <w:rPr>
                <w:rFonts w:cs="宋体" w:eastAsia="宋体" w:hAnsi="宋体" w:ascii="宋体" w:hint="eastAsia"/>
                <w:sz w:val="18"/>
                <w:szCs w:val="18"/>
                <w:lang w:eastAsia="zh-CN"/>
              </w:rPr>
              <w:t>0</w:t>
            </w:r>
            <w:r>
              <w:rPr>
                <w:rFonts w:cs="宋体" w:eastAsia="宋体" w:hAnsi="宋体" w:ascii="宋体" w:hint="eastAsia"/>
                <w:sz w:val="18"/>
                <w:szCs w:val="18"/>
              </w:rPr>
              <w:t xml:space="preserve">、机箱：≥13.5升 </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lastRenderedPageBreak/>
              <w:t>1</w:t>
            </w:r>
            <w:r>
              <w:rPr>
                <w:rFonts w:cs="宋体" w:eastAsia="宋体" w:hAnsi="宋体" w:ascii="宋体" w:hint="eastAsia"/>
                <w:sz w:val="18"/>
                <w:szCs w:val="18"/>
                <w:lang w:eastAsia="zh-CN"/>
              </w:rPr>
              <w:t>2</w:t>
            </w:r>
            <w:r>
              <w:rPr>
                <w:rFonts w:cs="宋体" w:eastAsia="宋体" w:hAnsi="宋体" w:ascii="宋体" w:hint="eastAsia"/>
                <w:sz w:val="18"/>
                <w:szCs w:val="18"/>
              </w:rPr>
              <w:t>、系统: 出厂预装正版windows 11 64位操作系统，</w:t>
            </w:r>
          </w:p>
          <w:p w:rsidRDefault="00B873B4" w:rsidR="00174ACF">
            <w:pPr>
              <w:pStyle w:val="afa"/>
              <w:rPr>
                <w:rFonts w:cs="宋体" w:eastAsia="宋体" w:hAnsi="宋体" w:ascii="宋体"/>
                <w:sz w:val="18"/>
                <w:szCs w:val="18"/>
              </w:rPr>
            </w:pPr>
            <w:r>
              <w:rPr>
                <w:rFonts w:cs="宋体" w:eastAsia="宋体" w:hAnsi="宋体" w:ascii="宋体" w:hint="eastAsia"/>
                <w:sz w:val="18"/>
                <w:szCs w:val="18"/>
              </w:rPr>
              <w:t>1</w:t>
            </w:r>
            <w:r>
              <w:rPr>
                <w:rFonts w:cs="宋体" w:eastAsia="宋体" w:hAnsi="宋体" w:ascii="宋体" w:hint="eastAsia"/>
                <w:sz w:val="18"/>
                <w:szCs w:val="18"/>
                <w:lang w:eastAsia="zh-CN"/>
              </w:rPr>
              <w:t>3</w:t>
            </w:r>
            <w:r>
              <w:rPr>
                <w:rFonts w:cs="宋体" w:eastAsia="宋体" w:hAnsi="宋体" w:ascii="宋体" w:hint="eastAsia"/>
                <w:sz w:val="18"/>
                <w:szCs w:val="18"/>
              </w:rPr>
              <w:t>、显示器:≥ 21.5英寸液晶显示器，分辨率：全高清(1920x1080)；VGA+HDMI视频接口；</w:t>
            </w:r>
          </w:p>
          <w:p w:rsidRDefault="00B873B4" w:rsidP="00725783" w:rsidR="00174ACF">
            <w:pPr>
              <w:pStyle w:val="afa"/>
              <w:rPr>
                <w:rFonts w:cs="宋体" w:eastAsia="宋体" w:hAnsi="宋体" w:ascii="宋体"/>
                <w:sz w:val="18"/>
                <w:szCs w:val="18"/>
              </w:rPr>
            </w:pPr>
            <w:r>
              <w:rPr>
                <w:rFonts w:cs="宋体" w:eastAsia="宋体" w:hAnsi="宋体" w:ascii="宋体" w:hint="eastAsia"/>
                <w:sz w:val="18"/>
                <w:szCs w:val="18"/>
              </w:rPr>
              <w:t>1</w:t>
            </w:r>
            <w:r>
              <w:rPr>
                <w:rFonts w:cs="宋体" w:eastAsia="宋体" w:hAnsi="宋体" w:ascii="宋体" w:hint="eastAsia"/>
                <w:sz w:val="18"/>
                <w:szCs w:val="18"/>
                <w:lang w:eastAsia="zh-CN"/>
              </w:rPr>
              <w:t>4</w:t>
            </w:r>
            <w:r>
              <w:rPr>
                <w:rFonts w:cs="宋体" w:eastAsia="宋体" w:hAnsi="宋体" w:ascii="宋体" w:hint="eastAsia"/>
                <w:sz w:val="18"/>
                <w:szCs w:val="18"/>
              </w:rPr>
              <w:t>、保修：提供三年原厂服务，7 X24小时响应，所供产品及所有部件均为原厂原装未拆封正品、原厂400/800电话可查出厂配置，工厂直发用户，上门安装调试。配耳麦、键鼠</w:t>
            </w:r>
          </w:p>
        </w:tc>
        <w:tc>
          <w:tcPr>
            <w:tcW w:type="dxa" w:w="62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lastRenderedPageBreak/>
              <w:t>88</w:t>
            </w:r>
          </w:p>
        </w:tc>
        <w:tc>
          <w:tcPr>
            <w:tcW w:type="dxa" w:w="530"/>
            <w:shd w:fill="auto" w:color="auto" w:val="clear"/>
          </w:tcPr>
          <w:p w:rsidRDefault="00B873B4" w:rsidR="00174ACF">
            <w:pPr>
              <w:pStyle w:val="afa"/>
              <w:ind w:left="0"/>
              <w:rPr>
                <w:rFonts w:cs="宋体" w:eastAsia="宋体" w:hAnsi="宋体" w:ascii="宋体"/>
                <w:sz w:val="18"/>
                <w:szCs w:val="18"/>
                <w:lang w:eastAsia="zh-CN"/>
              </w:rPr>
            </w:pPr>
            <w:r>
              <w:rPr>
                <w:rFonts w:cs="宋体" w:eastAsia="宋体" w:hAnsi="宋体" w:ascii="宋体" w:hint="eastAsia"/>
                <w:sz w:val="18"/>
                <w:szCs w:val="18"/>
                <w:lang w:eastAsia="zh-CN"/>
              </w:rPr>
              <w:t>套</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397"/>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lastRenderedPageBreak/>
              <w:t>4</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教师讲桌</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1、尺寸：≥长1200mm×宽710mm×高920mm   整套颜色可选。</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2、材料：ABS工程塑料、优质冷轧钢材</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3、ABS塑料壁厚度：≥4mm，冷轧钢板厚度：≥1.0m</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4、制作工艺：上台体注塑一次成型、钣金加工、钢化玻璃，钣金部分除油、酸洗、磷化、防腐、除锈、耐磨、防静电、防盗、防潮；显示器窗口安装钢化玻璃</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5、钢化玻璃厚度：≥6mm</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6、外型设计：上台面为平面设计，可以在上面直接做实验，不遮挡学生视线；采用分体式设计，可拆卸，易安装，易运输。</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7、上台体尺寸：≥长1200mm×宽710mm×高190mm。键盘抽屉采用抽拉结构，键盘抽屉闭合能够实现对显示器的锁止；上台体桌面全塑设计，防止漏电事故发生；中控盖板采用翻转开启方式；上台体有通透的喇叭透音孔，能够安装喇叭；讲台两侧扶手部位有符合人体工程学的球形凹陷结构，提高扶、握舒适度。</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8、下台体尺寸：≥长900mm×宽640mm×高730mm，右侧为隐藏式抽屉，可放置视频展台，承载重量≥12kg。</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9、可配备19英寸到24英寸液晶显示器。</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10、下台体有左右开门，方便施工维护。教师椅规格：500*500*800mm（±10mm）靠背及下座采用高密度网布格，阻燃、舒适、面料为优</w:t>
            </w:r>
            <w:r>
              <w:rPr>
                <w:rFonts w:cs="宋体" w:hAnsi="宋体" w:hint="eastAsia"/>
                <w:color w:val="auto"/>
                <w:sz w:val="18"/>
                <w:szCs w:val="18"/>
              </w:rPr>
              <w:lastRenderedPageBreak/>
              <w:t>质网布格.依照人体工程学设计，骨架钢管电镀，气动升降。</w:t>
            </w:r>
          </w:p>
        </w:tc>
        <w:tc>
          <w:tcPr>
            <w:tcW w:type="dxa" w:w="62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lastRenderedPageBreak/>
              <w:t>2</w:t>
            </w:r>
          </w:p>
        </w:tc>
        <w:tc>
          <w:tcPr>
            <w:tcW w:type="dxa" w:w="53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套</w:t>
            </w:r>
          </w:p>
        </w:tc>
        <w:tc>
          <w:tcPr>
            <w:tcW w:type="dxa" w:w="5439"/>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noProof/>
                <w:sz w:val="18"/>
                <w:szCs w:val="18"/>
                <w:lang w:eastAsia="zh-CN"/>
              </w:rPr>
              <w:drawing>
                <wp:inline distR="0" distL="0" distB="0" distT="0">
                  <wp:extent cy="2409190" cx="2378710"/>
                  <wp:effectExtent b="10160" r="2540" t="0" l="0"/>
                  <wp:docPr name="图片 4" id="5"/>
                  <wp:cNvGraphicFramePr>
                    <a:graphicFrameLocks noChangeAspect="true"/>
                  </wp:cNvGraphicFramePr>
                  <a:graphic>
                    <a:graphicData uri="http://schemas.openxmlformats.org/drawingml/2006/picture">
                      <pic:pic>
                        <pic:nvPicPr>
                          <pic:cNvPr name="图片 4" id="5"/>
                          <pic:cNvPicPr>
                            <a:picLocks noChangeAspect="true"/>
                          </pic:cNvPicPr>
                        </pic:nvPicPr>
                        <pic:blipFill>
                          <a:blip r:embed="rId13" cstate="print">
                            <a:extLst>
                              <a:ext uri="{28A0092B-C50C-407E-A947-70E740481C1C}">
                                <a14:useLocalDpi xmlns:wpsCustomData="http://www.wps.cn/officeDocument/2013/wpsCustomData" xmlns:wpi="http://schemas.microsoft.com/office/word/2010/wordprocessingInk" xmlns:wpg="http://schemas.microsoft.com/office/word/2010/wordprocessingGroup" xmlns:wpc="http://schemas.microsoft.com/office/word/2010/wordprocessingCanvas" xmlns:ve="http://schemas.openxmlformats.org/markup-compatibility/2006" xmlns:a14="http://schemas.microsoft.com/office/drawing/2010/main" val="0"/>
                              </a:ext>
                            </a:extLst>
                          </a:blip>
                          <a:stretch>
                            <a:fillRect/>
                          </a:stretch>
                        </pic:blipFill>
                        <pic:spPr>
                          <a:xfrm>
                            <a:off y="0" x="0"/>
                            <a:ext cy="2409824" cx="2379344"/>
                          </a:xfrm>
                          <a:prstGeom prst="rect">
                            <a:avLst/>
                          </a:prstGeom>
                        </pic:spPr>
                      </pic:pic>
                    </a:graphicData>
                  </a:graphic>
                </wp:inline>
              </w:drawing>
            </w:r>
          </w:p>
        </w:tc>
        <w:tc>
          <w:tcPr>
            <w:tcW w:type="dxa" w:w="1267"/>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3039"/>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lastRenderedPageBreak/>
              <w:t>5</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学生桌凳</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 课桌尺寸：长、宽、高，700mm*600mm*750mm。</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2、 材料：桌面板材采用环保实木颗粒板，厚度≥25mm；主要支撑部件采用优质冷轧钢管，钢管厚度≥1.0mm，桌子档板为≥16mm环保实木颗粒板。</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设计特点</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 桌面板采用环保材料制作，具有耐磨，耐热、耐酸碱，耐烟灼，耐撞击等性能。</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2、 钢管表面静电喷塑。</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3、 脚垫采用塑料静音防滑胶垫。</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配备凳子</w:t>
            </w:r>
          </w:p>
        </w:tc>
        <w:tc>
          <w:tcPr>
            <w:tcW w:type="dxa" w:w="62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88</w:t>
            </w:r>
          </w:p>
        </w:tc>
        <w:tc>
          <w:tcPr>
            <w:tcW w:type="dxa" w:w="530"/>
            <w:shd w:fill="auto" w:color="auto" w:val="clear"/>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套</w:t>
            </w:r>
          </w:p>
        </w:tc>
        <w:tc>
          <w:tcPr>
            <w:tcW w:type="dxa" w:w="5439"/>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noProof/>
                <w:sz w:val="18"/>
                <w:szCs w:val="18"/>
                <w:lang w:eastAsia="zh-CN"/>
              </w:rPr>
              <w:drawing>
                <wp:inline distR="0" distL="0" distB="0" distT="0">
                  <wp:extent cy="1560195" cx="2083435"/>
                  <wp:effectExtent b="1905" r="12065" t="0" l="0"/>
                  <wp:docPr name="图片 7" id="8"/>
                  <wp:cNvGraphicFramePr>
                    <a:graphicFrameLocks noChangeAspect="true"/>
                  </wp:cNvGraphicFramePr>
                  <a:graphic>
                    <a:graphicData uri="http://schemas.openxmlformats.org/drawingml/2006/picture">
                      <pic:pic>
                        <pic:nvPicPr>
                          <pic:cNvPr name="图片 7" id="8"/>
                          <pic:cNvPicPr>
                            <a:picLocks noChangeAspect="true"/>
                          </pic:cNvPicPr>
                        </pic:nvPicPr>
                        <pic:blipFill>
                          <a:blip r:embed="rId14" cstate="print"/>
                          <a:stretch>
                            <a:fillRect/>
                          </a:stretch>
                        </pic:blipFill>
                        <pic:spPr>
                          <a:xfrm>
                            <a:off y="0" x="0"/>
                            <a:ext cy="1560406" cx="2083945"/>
                          </a:xfrm>
                          <a:prstGeom prst="rect">
                            <a:avLst/>
                          </a:prstGeom>
                        </pic:spPr>
                      </pic:pic>
                    </a:graphicData>
                  </a:graphic>
                </wp:inline>
              </w:drawing>
            </w:r>
          </w:p>
        </w:tc>
        <w:tc>
          <w:tcPr>
            <w:tcW w:type="dxa" w:w="1267"/>
            <w:vAlign w:val="cente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1222"/>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6</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网络机柜</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容量：≥18U，标准：符合ANSI/EIA RS-310-D标准；门及门锁：前门钢化玻璃，后门高密度网。功能：固定板2块；电源插排1套；风扇2只；支撑地脚4只；重载脚轮4只；配有理线架和配线架。</w:t>
            </w:r>
          </w:p>
        </w:tc>
        <w:tc>
          <w:tcPr>
            <w:tcW w:type="dxa" w:w="62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2</w:t>
            </w:r>
          </w:p>
        </w:tc>
        <w:tc>
          <w:tcPr>
            <w:tcW w:type="dxa" w:w="53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台</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2434"/>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7</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交换机</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1.交换容量≥3Tbps，包转发率≥160Mpps</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2.千兆电口≥48个，SFP接口≥4个</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3.支持将多台物理设备虚拟化为一台逻辑设备，虚拟组内可以实现一致的转发表项，统一的管理，跨物理设备的链路聚合</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4.支持802.1X认证；支持Guest VLAN；支持ARP 入侵检测及ARP报文限速功能；支持IPv6环境下的IP地址/MAC/端口的多元组绑定</w:t>
            </w:r>
          </w:p>
        </w:tc>
        <w:tc>
          <w:tcPr>
            <w:tcW w:type="dxa" w:w="62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2</w:t>
            </w:r>
          </w:p>
        </w:tc>
        <w:tc>
          <w:tcPr>
            <w:tcW w:type="dxa" w:w="53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台</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3948"/>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lastRenderedPageBreak/>
              <w:t>8</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稳压电源</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30KVA交流稳压器</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1.输入电压：220-430V</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2.输出电压：380V±3%</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3.相数：三相</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4.频率：50～60Hz</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5.调整时间:&lt;0.5秒（输入电压变化10%时）</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6.额定输出电流：40A</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7.环境温度：-5℃～40℃</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8.温升：&lt;60℃</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9.相对湿度：低于90%</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10.波形失真：无附加失真</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11.效率：&gt;90%</w:t>
            </w:r>
          </w:p>
          <w:p w:rsidRDefault="00B873B4" w:rsidR="00174ACF">
            <w:pPr>
              <w:tabs>
                <w:tab w:pos="972" w:val="left"/>
              </w:tabs>
              <w:jc w:val="left"/>
              <w:rPr>
                <w:rFonts w:cs="宋体" w:hAnsi="宋体"/>
                <w:color w:val="auto"/>
                <w:sz w:val="18"/>
                <w:szCs w:val="18"/>
              </w:rPr>
            </w:pPr>
            <w:r>
              <w:rPr>
                <w:rFonts w:cs="宋体" w:hAnsi="宋体" w:hint="eastAsia"/>
                <w:color w:val="auto"/>
                <w:sz w:val="18"/>
                <w:szCs w:val="18"/>
              </w:rPr>
              <w:t>12.负载功率因素：≥0.8</w:t>
            </w:r>
          </w:p>
        </w:tc>
        <w:tc>
          <w:tcPr>
            <w:tcW w:type="dxa" w:w="62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2</w:t>
            </w:r>
          </w:p>
        </w:tc>
        <w:tc>
          <w:tcPr>
            <w:tcW w:type="dxa" w:w="530"/>
            <w:shd w:fill="auto" w:color="auto" w:val="clear"/>
          </w:tcPr>
          <w:p w:rsidRDefault="00B873B4" w:rsidR="00174ACF">
            <w:pPr>
              <w:pStyle w:val="afa"/>
              <w:ind w:left="0"/>
              <w:rPr>
                <w:rFonts w:cs="宋体" w:eastAsia="宋体" w:hAnsi="宋体" w:ascii="宋体"/>
                <w:sz w:val="18"/>
                <w:szCs w:val="18"/>
              </w:rPr>
            </w:pPr>
            <w:r>
              <w:rPr>
                <w:rFonts w:cs="宋体" w:eastAsia="宋体" w:hAnsi="宋体" w:ascii="宋体" w:hint="eastAsia"/>
                <w:sz w:val="18"/>
                <w:szCs w:val="18"/>
              </w:rPr>
              <w:t>台</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工业（制造业）</w:t>
            </w:r>
          </w:p>
        </w:tc>
      </w:tr>
      <w:tr w:rsidR="00174ACF">
        <w:trPr>
          <w:trHeight w:val="1730"/>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9</w:t>
            </w:r>
          </w:p>
        </w:tc>
        <w:tc>
          <w:tcPr>
            <w:tcW w:type="dxa" w:w="693"/>
            <w:shd w:fill="auto" w:color="auto" w:val="clear"/>
            <w:vAlign w:val="center"/>
          </w:tcPr>
          <w:p w:rsidRDefault="00B873B4" w:rsidR="00174ACF">
            <w:pPr>
              <w:jc w:val="center"/>
              <w:rPr>
                <w:rFonts w:cs="宋体" w:hAnsi="宋体"/>
                <w:color w:val="auto"/>
                <w:sz w:val="18"/>
                <w:szCs w:val="18"/>
              </w:rPr>
            </w:pPr>
            <w:r>
              <w:rPr>
                <w:rFonts w:cs="宋体" w:hAnsi="宋体" w:hint="eastAsia"/>
                <w:color w:val="auto"/>
                <w:sz w:val="18"/>
                <w:szCs w:val="18"/>
              </w:rPr>
              <w:t>综合布线及系统集成</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国标、超五类线缆、所用到的辅材主要有配电箱、空开、断路保护器、信息插座、配线模块、电源线、网线、电源插座、铝合金线槽、钢制或PVC线槽、网络跳线、RJ45水晶头等。综合布线系统的设计工程应符合GB/T 50311－2007《建筑与建筑群综合布线系统工程设计规范》。</w:t>
            </w:r>
          </w:p>
        </w:tc>
        <w:tc>
          <w:tcPr>
            <w:tcW w:type="dxa" w:w="620"/>
            <w:shd w:fill="auto" w:color="auto" w:val="clear"/>
          </w:tcPr>
          <w:p w:rsidRDefault="00B873B4" w:rsidR="00174ACF">
            <w:pPr>
              <w:pStyle w:val="afa"/>
              <w:rPr>
                <w:rFonts w:cs="宋体" w:eastAsia="宋体" w:hAnsi="宋体" w:ascii="宋体"/>
                <w:sz w:val="18"/>
                <w:szCs w:val="18"/>
              </w:rPr>
            </w:pPr>
            <w:r>
              <w:rPr>
                <w:rFonts w:cs="宋体" w:eastAsia="宋体" w:hAnsi="宋体" w:ascii="宋体" w:hint="eastAsia"/>
                <w:sz w:val="18"/>
                <w:szCs w:val="18"/>
                <w:lang w:eastAsia="zh-CN"/>
              </w:rPr>
              <w:t>1</w:t>
            </w:r>
            <w:r>
              <w:rPr>
                <w:rFonts w:cs="宋体" w:eastAsia="宋体" w:hAnsi="宋体" w:ascii="宋体" w:hint="eastAsia"/>
                <w:sz w:val="18"/>
                <w:szCs w:val="18"/>
              </w:rPr>
              <w:t>2</w:t>
            </w:r>
          </w:p>
          <w:p w:rsidRDefault="00B873B4" w:rsidR="00174ACF">
            <w:pPr>
              <w:jc w:val="left"/>
              <w:rPr>
                <w:rFonts w:cs="宋体" w:hAnsi="宋体"/>
                <w:color w:val="auto"/>
                <w:sz w:val="18"/>
                <w:szCs w:val="18"/>
              </w:rPr>
            </w:pPr>
            <w:r>
              <w:rPr>
                <w:rFonts w:cs="宋体" w:hAnsi="宋体" w:hint="eastAsia"/>
                <w:color w:val="auto"/>
                <w:sz w:val="18"/>
                <w:szCs w:val="18"/>
              </w:rPr>
              <w:t>1</w:t>
            </w:r>
          </w:p>
        </w:tc>
        <w:tc>
          <w:tcPr>
            <w:tcW w:type="dxa" w:w="530"/>
            <w:shd w:fill="auto" w:color="auto" w:val="clear"/>
          </w:tcPr>
          <w:p w:rsidRDefault="00174ACF" w:rsidR="00174ACF">
            <w:pPr>
              <w:pStyle w:val="afa"/>
              <w:rPr>
                <w:rFonts w:cs="宋体" w:eastAsia="宋体" w:hAnsi="宋体" w:ascii="宋体"/>
                <w:sz w:val="18"/>
                <w:szCs w:val="18"/>
              </w:rPr>
            </w:pPr>
          </w:p>
          <w:p w:rsidRDefault="00174ACF" w:rsidR="00174ACF">
            <w:pPr>
              <w:rPr>
                <w:rFonts w:cs="宋体" w:hAnsi="宋体"/>
                <w:color w:val="auto"/>
                <w:sz w:val="18"/>
                <w:szCs w:val="18"/>
              </w:rPr>
            </w:pPr>
          </w:p>
          <w:p w:rsidRDefault="00B873B4" w:rsidR="00174ACF">
            <w:pPr>
              <w:jc w:val="center"/>
              <w:rPr>
                <w:rFonts w:cs="宋体" w:hAnsi="宋体"/>
                <w:color w:val="auto"/>
                <w:sz w:val="18"/>
                <w:szCs w:val="18"/>
              </w:rPr>
            </w:pPr>
            <w:r>
              <w:rPr>
                <w:rFonts w:cs="宋体" w:hAnsi="宋体" w:hint="eastAsia"/>
                <w:color w:val="auto"/>
                <w:sz w:val="18"/>
                <w:szCs w:val="18"/>
              </w:rPr>
              <w:t>批</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hAnsi="宋体" w:hint="eastAsia"/>
                <w:bCs/>
                <w:sz w:val="18"/>
                <w:szCs w:val="18"/>
              </w:rPr>
              <w:t>/</w:t>
            </w:r>
          </w:p>
        </w:tc>
      </w:tr>
      <w:tr w:rsidR="00174ACF">
        <w:trPr>
          <w:trHeight w:val="1837"/>
          <w:jc w:val="center"/>
        </w:trPr>
        <w:tc>
          <w:tcPr>
            <w:tcW w:type="dxa" w:w="42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10</w:t>
            </w:r>
          </w:p>
        </w:tc>
        <w:tc>
          <w:tcPr>
            <w:tcW w:type="dxa" w:w="693"/>
            <w:shd w:fill="auto" w:color="auto" w:val="clear"/>
            <w:vAlign w:val="center"/>
          </w:tcPr>
          <w:p w:rsidRDefault="00B873B4" w:rsidR="00174ACF">
            <w:pPr>
              <w:rPr>
                <w:rFonts w:cs="宋体" w:hAnsi="宋体"/>
                <w:color w:val="auto"/>
                <w:sz w:val="18"/>
                <w:szCs w:val="18"/>
              </w:rPr>
            </w:pPr>
            <w:r>
              <w:rPr>
                <w:rFonts w:cs="宋体" w:hAnsi="宋体" w:hint="eastAsia"/>
                <w:color w:val="auto"/>
                <w:sz w:val="18"/>
                <w:szCs w:val="18"/>
              </w:rPr>
              <w:t>装修</w:t>
            </w:r>
          </w:p>
        </w:tc>
        <w:tc>
          <w:tcPr>
            <w:tcW w:type="dxa" w:w="5444"/>
            <w:shd w:fill="auto" w:color="auto" w:val="clear"/>
          </w:tcPr>
          <w:p w:rsidRDefault="00B873B4" w:rsidR="00174ACF">
            <w:pPr>
              <w:tabs>
                <w:tab w:pos="972" w:val="left"/>
              </w:tabs>
              <w:jc w:val="left"/>
              <w:rPr>
                <w:rFonts w:cs="宋体" w:hAnsi="宋体"/>
                <w:color w:val="auto"/>
                <w:sz w:val="18"/>
                <w:szCs w:val="18"/>
              </w:rPr>
            </w:pPr>
            <w:r>
              <w:rPr>
                <w:rFonts w:cs="宋体" w:hAnsi="宋体" w:hint="eastAsia"/>
                <w:color w:val="auto"/>
                <w:sz w:val="18"/>
                <w:szCs w:val="18"/>
              </w:rPr>
              <w:t>包含地板、窗帘、吊顶等，以实际现场踏勘及甲方要求为准</w:t>
            </w:r>
          </w:p>
        </w:tc>
        <w:tc>
          <w:tcPr>
            <w:tcW w:type="dxa" w:w="620"/>
            <w:shd w:fill="auto" w:color="auto" w:val="clear"/>
          </w:tcPr>
          <w:p w:rsidRDefault="00174ACF" w:rsidR="00174ACF">
            <w:pPr>
              <w:pStyle w:val="afa"/>
              <w:ind w:left="0"/>
              <w:rPr>
                <w:rFonts w:cs="宋体" w:eastAsia="宋体" w:hAnsi="宋体" w:ascii="宋体"/>
                <w:sz w:val="18"/>
                <w:szCs w:val="18"/>
                <w:lang w:eastAsia="zh-CN"/>
              </w:rPr>
            </w:pPr>
          </w:p>
          <w:p w:rsidRDefault="00174ACF" w:rsidR="00174ACF">
            <w:pPr>
              <w:pStyle w:val="afa"/>
              <w:ind w:left="0"/>
              <w:rPr>
                <w:rFonts w:cs="宋体" w:eastAsia="宋体" w:hAnsi="宋体" w:ascii="宋体"/>
                <w:sz w:val="18"/>
                <w:szCs w:val="18"/>
                <w:lang w:eastAsia="zh-CN"/>
              </w:rPr>
            </w:pPr>
          </w:p>
          <w:p w:rsidRDefault="00B873B4" w:rsidR="00174ACF">
            <w:pPr>
              <w:pStyle w:val="afa"/>
              <w:ind w:left="0"/>
              <w:rPr>
                <w:rFonts w:cs="宋体" w:eastAsia="宋体" w:hAnsi="宋体" w:ascii="宋体"/>
                <w:sz w:val="18"/>
                <w:szCs w:val="18"/>
                <w:lang w:eastAsia="zh-CN"/>
              </w:rPr>
            </w:pPr>
            <w:r>
              <w:rPr>
                <w:rFonts w:cs="宋体" w:eastAsia="宋体" w:hAnsi="宋体" w:ascii="宋体" w:hint="eastAsia"/>
                <w:sz w:val="18"/>
                <w:szCs w:val="18"/>
                <w:lang w:eastAsia="zh-CN"/>
              </w:rPr>
              <w:t>1</w:t>
            </w:r>
          </w:p>
        </w:tc>
        <w:tc>
          <w:tcPr>
            <w:tcW w:type="dxa" w:w="530"/>
            <w:shd w:fill="auto" w:color="auto" w:val="clear"/>
          </w:tcPr>
          <w:p w:rsidRDefault="00174ACF" w:rsidR="00174ACF">
            <w:pPr>
              <w:pStyle w:val="afa"/>
              <w:rPr>
                <w:rFonts w:cs="宋体" w:eastAsia="宋体" w:hAnsi="宋体" w:ascii="宋体"/>
                <w:sz w:val="18"/>
                <w:szCs w:val="18"/>
                <w:lang w:eastAsia="zh-CN"/>
              </w:rPr>
            </w:pPr>
          </w:p>
          <w:p w:rsidRDefault="00174ACF" w:rsidR="00174ACF">
            <w:pPr>
              <w:rPr>
                <w:rFonts w:cs="宋体" w:hAnsi="宋体"/>
                <w:color w:val="auto"/>
                <w:sz w:val="18"/>
                <w:szCs w:val="18"/>
              </w:rPr>
            </w:pPr>
          </w:p>
          <w:p w:rsidRDefault="00B873B4" w:rsidR="00174ACF">
            <w:pPr>
              <w:jc w:val="left"/>
              <w:rPr>
                <w:rFonts w:cs="宋体" w:hAnsi="宋体"/>
                <w:color w:val="auto"/>
                <w:sz w:val="18"/>
                <w:szCs w:val="18"/>
              </w:rPr>
            </w:pPr>
            <w:r>
              <w:rPr>
                <w:rFonts w:cs="宋体" w:hAnsi="宋体" w:hint="eastAsia"/>
                <w:color w:val="auto"/>
                <w:sz w:val="18"/>
                <w:szCs w:val="18"/>
              </w:rPr>
              <w:t>项</w:t>
            </w:r>
          </w:p>
        </w:tc>
        <w:tc>
          <w:tcPr>
            <w:tcW w:type="dxa" w:w="5439"/>
          </w:tcPr>
          <w:p w:rsidRDefault="00174ACF" w:rsidR="00174ACF">
            <w:pPr>
              <w:pStyle w:val="afa"/>
              <w:rPr>
                <w:rFonts w:cs="宋体" w:eastAsia="宋体" w:hAnsi="宋体" w:ascii="宋体"/>
                <w:sz w:val="18"/>
                <w:szCs w:val="18"/>
              </w:rPr>
            </w:pPr>
          </w:p>
        </w:tc>
        <w:tc>
          <w:tcPr>
            <w:tcW w:type="dxa" w:w="1267"/>
          </w:tcPr>
          <w:p w:rsidRDefault="00B873B4" w:rsidR="00174ACF">
            <w:pPr>
              <w:pStyle w:val="afa"/>
              <w:rPr>
                <w:rFonts w:cs="宋体" w:eastAsia="宋体" w:hAnsi="宋体" w:ascii="宋体"/>
                <w:sz w:val="18"/>
                <w:szCs w:val="18"/>
              </w:rPr>
            </w:pPr>
            <w:r>
              <w:rPr>
                <w:rFonts w:cs="宋体" w:hAnsi="宋体" w:hint="eastAsia"/>
                <w:bCs/>
                <w:sz w:val="18"/>
                <w:szCs w:val="18"/>
              </w:rPr>
              <w:t>/</w:t>
            </w:r>
          </w:p>
        </w:tc>
      </w:tr>
    </w:tbl>
    <w:p w:rsidRDefault="00B873B4" w:rsidR="00174ACF">
      <w:r>
        <w:rPr>
          <w:rFonts w:hint="eastAsia"/>
        </w:rPr>
        <w:t xml:space="preserve">            </w:t>
      </w:r>
    </w:p>
    <w:p w:rsidRDefault="00174ACF" w:rsidR="00174ACF"/>
    <w:p w:rsidRDefault="00174ACF" w:rsidR="00174ACF">
      <w:pPr>
        <w:pStyle w:val="1"/>
        <w:spacing w:lineRule="auto" w:line="360"/>
        <w:jc w:val="center"/>
        <w:rPr>
          <w:rFonts w:cs="宋体" w:hAnsi="宋体"/>
        </w:rPr>
        <w:sectPr w:rsidR="00174ACF">
          <w:pgSz w:orient="landscape" w:h="11906" w:w="16838"/>
          <w:pgMar w:gutter="0" w:footer="992" w:header="851" w:left="1440" w:bottom="1800" w:right="1440" w:top="1800"/>
          <w:cols w:space="720"/>
          <w:docGrid w:linePitch="312" w:type="lines"/>
        </w:sectPr>
      </w:pPr>
      <w:bookmarkStart w:name="_Toc3531" w:id="219"/>
    </w:p>
    <w:p w:rsidRDefault="00B873B4" w:rsidR="00174ACF">
      <w:pPr>
        <w:pStyle w:val="1"/>
        <w:spacing w:lineRule="auto" w:line="360"/>
        <w:jc w:val="left"/>
        <w:rPr>
          <w:rFonts w:cs="宋体" w:hAnsi="宋体"/>
          <w:sz w:val="24"/>
          <w:szCs w:val="11"/>
        </w:rPr>
      </w:pPr>
      <w:r>
        <w:rPr>
          <w:rFonts w:cs="宋体" w:hAnsi="宋体" w:hint="eastAsia"/>
          <w:sz w:val="24"/>
          <w:szCs w:val="11"/>
        </w:rPr>
        <w:lastRenderedPageBreak/>
        <w:t>02包技术参数及要求</w:t>
      </w:r>
    </w:p>
    <w:p w:rsidRDefault="00174ACF" w:rsidR="00174ACF">
      <w:pPr>
        <w:rPr>
          <w:rFonts w:cs="宋体" w:hAnsi="宋体"/>
        </w:rPr>
      </w:pPr>
    </w:p>
    <w:tbl>
      <w:tblPr>
        <w:tblW w:type="dxa" w:w="947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621"/>
        <w:gridCol w:w="1303"/>
        <w:gridCol w:w="4904"/>
        <w:gridCol w:w="772"/>
        <w:gridCol w:w="937"/>
        <w:gridCol w:w="937"/>
      </w:tblGrid>
      <w:tr w:rsidR="00174ACF">
        <w:trPr>
          <w:trHeight w:val="668"/>
        </w:trPr>
        <w:tc>
          <w:tcPr>
            <w:tcW w:type="dxa" w:w="621"/>
          </w:tcPr>
          <w:p w:rsidRDefault="00B873B4" w:rsidR="00174ACF">
            <w:pPr>
              <w:tabs>
                <w:tab w:pos="5580" w:val="left"/>
              </w:tabs>
              <w:jc w:val="center"/>
              <w:rPr>
                <w:rFonts w:cs="宋体" w:hAnsi="宋体"/>
                <w:bCs/>
                <w:color w:val="auto"/>
                <w:sz w:val="18"/>
                <w:szCs w:val="18"/>
              </w:rPr>
            </w:pPr>
            <w:r>
              <w:rPr>
                <w:rFonts w:cs="宋体" w:hAnsi="宋体" w:hint="eastAsia"/>
                <w:bCs/>
                <w:color w:val="auto"/>
                <w:sz w:val="18"/>
                <w:szCs w:val="18"/>
              </w:rPr>
              <w:t>序号</w:t>
            </w:r>
          </w:p>
        </w:tc>
        <w:tc>
          <w:tcPr>
            <w:tcW w:type="dxa" w:w="1303"/>
          </w:tcPr>
          <w:p w:rsidRDefault="00B873B4" w:rsidR="00174ACF">
            <w:pPr>
              <w:tabs>
                <w:tab w:pos="5580" w:val="left"/>
              </w:tabs>
              <w:jc w:val="center"/>
              <w:rPr>
                <w:rFonts w:cs="宋体" w:hAnsi="宋体"/>
                <w:bCs/>
                <w:color w:val="auto"/>
                <w:sz w:val="18"/>
                <w:szCs w:val="18"/>
              </w:rPr>
            </w:pPr>
            <w:r>
              <w:rPr>
                <w:rFonts w:cs="宋体" w:hAnsi="宋体" w:hint="eastAsia"/>
                <w:bCs/>
                <w:color w:val="auto"/>
                <w:sz w:val="18"/>
                <w:szCs w:val="18"/>
              </w:rPr>
              <w:t>产品名称</w:t>
            </w:r>
          </w:p>
        </w:tc>
        <w:tc>
          <w:tcPr>
            <w:tcW w:type="dxa" w:w="4904"/>
          </w:tcPr>
          <w:p w:rsidRDefault="00B873B4" w:rsidR="00174ACF">
            <w:pPr>
              <w:tabs>
                <w:tab w:pos="5580" w:val="left"/>
              </w:tabs>
              <w:ind w:firstLine="361"/>
              <w:jc w:val="center"/>
              <w:rPr>
                <w:rFonts w:cs="宋体" w:hAnsi="宋体"/>
                <w:bCs/>
                <w:color w:val="auto"/>
                <w:sz w:val="18"/>
                <w:szCs w:val="18"/>
              </w:rPr>
            </w:pPr>
            <w:r>
              <w:rPr>
                <w:rFonts w:cs="宋体" w:hAnsi="宋体" w:hint="eastAsia"/>
                <w:bCs/>
                <w:color w:val="auto"/>
                <w:sz w:val="18"/>
                <w:szCs w:val="18"/>
              </w:rPr>
              <w:t>参数</w:t>
            </w:r>
          </w:p>
        </w:tc>
        <w:tc>
          <w:tcPr>
            <w:tcW w:type="dxa" w:w="772"/>
          </w:tcPr>
          <w:p w:rsidRDefault="00B873B4" w:rsidR="00174ACF">
            <w:pPr>
              <w:tabs>
                <w:tab w:pos="5580" w:val="left"/>
              </w:tabs>
              <w:jc w:val="center"/>
              <w:rPr>
                <w:rFonts w:cs="宋体" w:hAnsi="宋体"/>
                <w:bCs/>
                <w:color w:val="auto"/>
                <w:sz w:val="18"/>
                <w:szCs w:val="18"/>
              </w:rPr>
            </w:pPr>
            <w:r>
              <w:rPr>
                <w:rFonts w:cs="宋体" w:hAnsi="宋体" w:hint="eastAsia"/>
                <w:bCs/>
                <w:color w:val="auto"/>
                <w:sz w:val="18"/>
                <w:szCs w:val="18"/>
              </w:rPr>
              <w:t>数量</w:t>
            </w:r>
          </w:p>
        </w:tc>
        <w:tc>
          <w:tcPr>
            <w:tcW w:type="dxa" w:w="937"/>
          </w:tcPr>
          <w:p w:rsidRDefault="00B873B4" w:rsidR="00174ACF">
            <w:pPr>
              <w:tabs>
                <w:tab w:pos="5580" w:val="left"/>
              </w:tabs>
              <w:jc w:val="center"/>
              <w:rPr>
                <w:rFonts w:cs="宋体" w:hAnsi="宋体"/>
                <w:bCs/>
                <w:color w:val="auto"/>
                <w:sz w:val="18"/>
                <w:szCs w:val="18"/>
              </w:rPr>
            </w:pPr>
            <w:r>
              <w:rPr>
                <w:rFonts w:cs="宋体" w:hAnsi="宋体" w:hint="eastAsia"/>
                <w:bCs/>
                <w:color w:val="auto"/>
                <w:sz w:val="18"/>
                <w:szCs w:val="18"/>
              </w:rPr>
              <w:t>单位</w:t>
            </w:r>
          </w:p>
        </w:tc>
        <w:tc>
          <w:tcPr>
            <w:tcW w:type="dxa" w:w="937"/>
          </w:tcPr>
          <w:p w:rsidRDefault="00B873B4" w:rsidR="00174ACF">
            <w:pPr>
              <w:tabs>
                <w:tab w:pos="5580" w:val="left"/>
              </w:tabs>
              <w:jc w:val="center"/>
              <w:rPr>
                <w:rFonts w:cs="宋体" w:hAnsi="宋体"/>
                <w:bCs/>
                <w:color w:val="auto"/>
                <w:sz w:val="18"/>
                <w:szCs w:val="18"/>
              </w:rPr>
            </w:pPr>
            <w:r>
              <w:rPr>
                <w:rFonts w:cs="宋体" w:hAnsi="宋体" w:hint="eastAsia"/>
                <w:bCs/>
                <w:color w:val="auto"/>
                <w:sz w:val="18"/>
                <w:szCs w:val="18"/>
              </w:rPr>
              <w:t>标的物所属行业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LED灯光</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 压:AC100-240v 50hz，功率：≥100W。光源： LED灯珠（R12;B18;G18;W6）色温≥5600，控制模式：DMX512控制模式，配件：电源线、信号线</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40</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调光台</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DMX512通道数：≥1024个，电脑灯配接数：≥96个，可保存场景：≥30个，可同时运行场景数：≥6个，支持功能：立即黑场、电控场景、互锁场景，电源：AC110-250V / 50-60Hz 高性能绿色开关电源。</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77"/>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电源直通箱</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电压：三相四线制，AC220-380V，50-60HZ，功率：12路*≥4KW，40A胶木插</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31"/>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DMX信号放大</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电压：AC100V~240V， 50/60Hz，信号输入：≥1路，直接输出：≥1路，放大驱动输出：≥4路，输入/输出光电隔离</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5</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LED背景</w:t>
            </w:r>
            <w:r>
              <w:rPr>
                <w:rFonts w:cs="宋体" w:hAnsi="宋体" w:hint="eastAsia"/>
                <w:b/>
                <w:color w:val="auto"/>
                <w:sz w:val="18"/>
                <w:szCs w:val="18"/>
              </w:rPr>
              <w:t>（核心产品）</w:t>
            </w:r>
          </w:p>
        </w:tc>
        <w:tc>
          <w:tcPr>
            <w:tcW w:type="dxa" w:w="4904"/>
          </w:tcPr>
          <w:p w:rsidRDefault="00B873B4" w:rsidR="00174ACF">
            <w:pPr>
              <w:jc w:val="left"/>
              <w:rPr>
                <w:rFonts w:cs="宋体" w:hAnsi="宋体"/>
                <w:bCs/>
                <w:color w:val="auto"/>
                <w:sz w:val="18"/>
                <w:szCs w:val="18"/>
              </w:rPr>
            </w:pPr>
            <w:r>
              <w:rPr>
                <w:rFonts w:cs="宋体" w:hAnsi="宋体" w:hint="eastAsia"/>
                <w:bCs/>
                <w:color w:val="auto"/>
                <w:sz w:val="18"/>
                <w:szCs w:val="18"/>
              </w:rPr>
              <w:t>室内P2全彩像素密度（点/m2）111111</w:t>
            </w:r>
          </w:p>
          <w:p w:rsidRDefault="00B873B4" w:rsidR="00174ACF">
            <w:pPr>
              <w:jc w:val="left"/>
              <w:rPr>
                <w:rFonts w:cs="宋体" w:hAnsi="宋体"/>
                <w:bCs/>
                <w:color w:val="auto"/>
                <w:sz w:val="18"/>
                <w:szCs w:val="18"/>
              </w:rPr>
            </w:pPr>
            <w:r>
              <w:rPr>
                <w:rFonts w:cs="宋体" w:hAnsi="宋体" w:hint="eastAsia"/>
                <w:bCs/>
                <w:color w:val="auto"/>
                <w:sz w:val="18"/>
                <w:szCs w:val="18"/>
              </w:rPr>
              <w:t>SMD2121三合一（1R1G1B）LED 模组分辨率64*64=4096</w:t>
            </w:r>
          </w:p>
          <w:p w:rsidRDefault="00B873B4" w:rsidR="00174ACF">
            <w:pPr>
              <w:jc w:val="left"/>
              <w:rPr>
                <w:rFonts w:cs="宋体" w:hAnsi="宋体"/>
                <w:bCs/>
                <w:color w:val="auto"/>
                <w:sz w:val="18"/>
                <w:szCs w:val="18"/>
              </w:rPr>
            </w:pPr>
            <w:r>
              <w:rPr>
                <w:rFonts w:cs="宋体" w:hAnsi="宋体" w:hint="eastAsia"/>
                <w:bCs/>
                <w:color w:val="auto"/>
                <w:sz w:val="18"/>
                <w:szCs w:val="18"/>
              </w:rPr>
              <w:t>模组尺寸（mm） 192（W）×192（H）</w:t>
            </w:r>
          </w:p>
          <w:p w:rsidRDefault="00B873B4" w:rsidR="00174ACF">
            <w:pPr>
              <w:jc w:val="left"/>
              <w:rPr>
                <w:rFonts w:cs="宋体" w:hAnsi="宋体"/>
                <w:bCs/>
                <w:color w:val="auto"/>
                <w:sz w:val="18"/>
                <w:szCs w:val="18"/>
              </w:rPr>
            </w:pPr>
            <w:r>
              <w:rPr>
                <w:rFonts w:cs="宋体" w:hAnsi="宋体" w:hint="eastAsia"/>
                <w:bCs/>
                <w:color w:val="auto"/>
                <w:sz w:val="18"/>
                <w:szCs w:val="18"/>
              </w:rPr>
              <w:t>白平衡亮度（nits） ≥500</w:t>
            </w:r>
          </w:p>
          <w:p w:rsidRDefault="00B873B4" w:rsidR="00174ACF">
            <w:pPr>
              <w:jc w:val="left"/>
              <w:rPr>
                <w:rFonts w:cs="宋体" w:hAnsi="宋体"/>
                <w:bCs/>
                <w:color w:val="auto"/>
                <w:sz w:val="18"/>
                <w:szCs w:val="18"/>
              </w:rPr>
            </w:pPr>
            <w:r>
              <w:rPr>
                <w:rFonts w:cs="宋体" w:hAnsi="宋体" w:hint="eastAsia"/>
                <w:bCs/>
                <w:color w:val="auto"/>
                <w:sz w:val="18"/>
                <w:szCs w:val="18"/>
              </w:rPr>
              <w:t>色温（K） 2000-9300可</w:t>
            </w:r>
          </w:p>
          <w:p w:rsidRDefault="00B873B4" w:rsidR="00174ACF">
            <w:pPr>
              <w:jc w:val="left"/>
              <w:rPr>
                <w:rFonts w:cs="宋体" w:hAnsi="宋体"/>
                <w:bCs/>
                <w:color w:val="auto"/>
                <w:sz w:val="18"/>
                <w:szCs w:val="18"/>
              </w:rPr>
            </w:pPr>
            <w:r>
              <w:rPr>
                <w:rFonts w:cs="宋体" w:hAnsi="宋体" w:hint="eastAsia"/>
                <w:bCs/>
                <w:color w:val="auto"/>
                <w:sz w:val="18"/>
                <w:szCs w:val="18"/>
              </w:rPr>
              <w:t>对比度 5000:1</w:t>
            </w:r>
          </w:p>
          <w:p w:rsidRDefault="00B873B4" w:rsidR="00174ACF">
            <w:pPr>
              <w:jc w:val="left"/>
              <w:rPr>
                <w:rFonts w:cs="宋体" w:hAnsi="宋体"/>
                <w:bCs/>
                <w:color w:val="auto"/>
                <w:sz w:val="18"/>
                <w:szCs w:val="18"/>
              </w:rPr>
            </w:pPr>
            <w:r>
              <w:rPr>
                <w:rFonts w:cs="宋体" w:hAnsi="宋体" w:hint="eastAsia"/>
                <w:bCs/>
                <w:color w:val="auto"/>
                <w:sz w:val="18"/>
                <w:szCs w:val="18"/>
              </w:rPr>
              <w:t>亮度/色度均匀性 ≥97%</w:t>
            </w:r>
          </w:p>
          <w:p w:rsidRDefault="00B873B4" w:rsidR="00174ACF">
            <w:pPr>
              <w:jc w:val="left"/>
              <w:rPr>
                <w:rFonts w:cs="宋体" w:hAnsi="宋体"/>
                <w:bCs/>
                <w:color w:val="auto"/>
                <w:sz w:val="18"/>
                <w:szCs w:val="18"/>
              </w:rPr>
            </w:pPr>
            <w:r>
              <w:rPr>
                <w:rFonts w:cs="宋体" w:hAnsi="宋体" w:hint="eastAsia"/>
                <w:bCs/>
                <w:color w:val="auto"/>
                <w:sz w:val="18"/>
                <w:szCs w:val="18"/>
              </w:rPr>
              <w:t>供电要求 AC90~132V/ AC186~264V，频率47-63（Hz）</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工作温/湿度范围（℃/RH） -20– 40 / 10%-80%RH（无结露）</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10</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平米</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6</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视频处理器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输入板卡类型(一卡两路)：4K HDMI/HDMI/DVI/VGA/SDI/HDBaseT输出板卡类型：HDMI/DVI 输出板卡类型（一卡四路，两图层）：HDMI/DVI独有LED图像处理算法，支持超高清视频多端口信号输入并实时同步输出，兼容Nvidia Mosaic与AMD Eyefinity技术支持超高清底图显示，同时支持不同屏幕上传不同底图图片，呈现不一样的底图效果多样化的滚动字幕显示，可设置字体、大小、色彩、位置、透明度、动静态等参数具备回显、预监功能，以达到对设备的可视化操作管理输入最高分辨率可达4K@30Hz,输出分辨率可自定义，满足不同规格的LED屏幕显示支持多组屏控制管理，最多可达四组。任意位置开窗、叠加、漫游，有效呈现不同的视频画面或大数据信息。支持场景管理，一键调用场景，场景可轮巡和显示场景快照，支持配置备份和恢复，备份信息可下载保存备份，断电记忆功能，无需担心配置丟失。设备受控方式多样化，包含RS232指令控制和LAN客户端软件控制，且支持串口或网口控制，低延时画面处理，低于30ms超低延时画面处理，低于30ms</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8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7</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调音台声卡</w:t>
            </w:r>
          </w:p>
        </w:tc>
        <w:tc>
          <w:tcPr>
            <w:tcW w:type="dxa" w:w="4904"/>
          </w:tcPr>
          <w:p w:rsidRDefault="00B873B4" w:rsidR="00174ACF">
            <w:pPr>
              <w:jc w:val="left"/>
              <w:rPr>
                <w:rFonts w:cs="宋体" w:hAnsi="宋体"/>
                <w:bCs/>
                <w:color w:val="auto"/>
                <w:sz w:val="18"/>
                <w:szCs w:val="18"/>
              </w:rPr>
            </w:pPr>
            <w:r>
              <w:rPr>
                <w:rFonts w:cs="宋体" w:hAnsi="宋体" w:hint="eastAsia"/>
                <w:bCs/>
                <w:color w:val="auto"/>
                <w:sz w:val="18"/>
                <w:szCs w:val="18"/>
              </w:rPr>
              <w:t>USB接口。提供不少于8条单声输入通道,即可用于麦克风的连接,也可用来连接线路电平设备。提供不少于4条线路电平立体声输入通道。</w:t>
            </w:r>
          </w:p>
          <w:p w:rsidRDefault="00B873B4" w:rsidR="00174ACF">
            <w:pPr>
              <w:jc w:val="left"/>
              <w:rPr>
                <w:rFonts w:cs="宋体" w:hAnsi="宋体"/>
                <w:bCs/>
                <w:color w:val="auto"/>
                <w:sz w:val="18"/>
                <w:szCs w:val="18"/>
              </w:rPr>
            </w:pPr>
            <w:r>
              <w:rPr>
                <w:rFonts w:cs="宋体" w:hAnsi="宋体" w:hint="eastAsia"/>
                <w:bCs/>
                <w:color w:val="auto"/>
                <w:sz w:val="18"/>
                <w:szCs w:val="18"/>
              </w:rPr>
              <w:t>内置双重数码效应器,为声乐和器乐输入信号提供各种内部效果。</w:t>
            </w:r>
          </w:p>
          <w:p w:rsidRDefault="00B873B4" w:rsidR="00174ACF">
            <w:pPr>
              <w:jc w:val="left"/>
              <w:rPr>
                <w:rFonts w:cs="宋体" w:hAnsi="宋体"/>
                <w:bCs/>
                <w:color w:val="auto"/>
                <w:sz w:val="18"/>
                <w:szCs w:val="18"/>
              </w:rPr>
            </w:pPr>
            <w:r>
              <w:rPr>
                <w:rFonts w:cs="宋体" w:hAnsi="宋体" w:hint="eastAsia"/>
                <w:bCs/>
                <w:color w:val="auto"/>
                <w:sz w:val="18"/>
                <w:szCs w:val="18"/>
              </w:rPr>
              <w:t>提供双立体声输出、2条效果输出、4条AUX输出和4条分组输出,可提供AUX和 GROUP输出通道连接外接设备(如效应器和MTR),并可为目标扬声器或放大器创造自定义混音以进行舞台监听。</w:t>
            </w:r>
          </w:p>
          <w:p w:rsidRDefault="00B873B4" w:rsidR="00174ACF">
            <w:pPr>
              <w:jc w:val="left"/>
              <w:rPr>
                <w:rFonts w:cs="宋体" w:hAnsi="宋体"/>
                <w:bCs/>
                <w:color w:val="auto"/>
                <w:sz w:val="18"/>
                <w:szCs w:val="18"/>
              </w:rPr>
            </w:pPr>
            <w:r>
              <w:rPr>
                <w:rFonts w:cs="宋体" w:hAnsi="宋体" w:hint="eastAsia"/>
                <w:bCs/>
                <w:color w:val="auto"/>
                <w:sz w:val="18"/>
                <w:szCs w:val="18"/>
              </w:rPr>
              <w:t>一个独立控制的MONO输出插口可输出主ST输出信号的混音,配有 INSERTI/O插口,可单独连接到外接效果器。</w:t>
            </w:r>
          </w:p>
          <w:p w:rsidRDefault="00B873B4" w:rsidR="00174ACF">
            <w:pPr>
              <w:jc w:val="left"/>
              <w:rPr>
                <w:rFonts w:cs="宋体" w:hAnsi="宋体"/>
                <w:bCs/>
                <w:color w:val="auto"/>
                <w:sz w:val="18"/>
                <w:szCs w:val="18"/>
              </w:rPr>
            </w:pPr>
            <w:r>
              <w:rPr>
                <w:rFonts w:cs="宋体" w:hAnsi="宋体" w:hint="eastAsia"/>
                <w:bCs/>
                <w:color w:val="auto"/>
                <w:sz w:val="18"/>
                <w:szCs w:val="18"/>
              </w:rPr>
              <w:t>通过连接到耳机插口的耳机,有选择地监听输入和输出信号。</w:t>
            </w:r>
          </w:p>
          <w:p w:rsidRDefault="00B873B4" w:rsidR="00174ACF">
            <w:pPr>
              <w:jc w:val="left"/>
              <w:rPr>
                <w:rFonts w:cs="宋体" w:hAnsi="宋体"/>
                <w:bCs/>
                <w:color w:val="auto"/>
                <w:sz w:val="18"/>
                <w:szCs w:val="18"/>
              </w:rPr>
            </w:pPr>
            <w:r>
              <w:rPr>
                <w:rFonts w:cs="宋体" w:hAnsi="宋体" w:hint="eastAsia"/>
                <w:bCs/>
                <w:color w:val="auto"/>
                <w:sz w:val="18"/>
                <w:szCs w:val="18"/>
              </w:rPr>
              <w:t>虚拟电源可为所有XLR输入插口提供DC+48V的电源,使得带虚拟电源的电容式麦克风和直接音箱可连接到任何单声道的组合。</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76"/>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8</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均衡器</w:t>
            </w:r>
          </w:p>
        </w:tc>
        <w:tc>
          <w:tcPr>
            <w:tcW w:type="dxa" w:w="4904"/>
          </w:tcPr>
          <w:p w:rsidRDefault="00B873B4" w:rsidR="00174ACF">
            <w:pPr>
              <w:jc w:val="left"/>
              <w:rPr>
                <w:rFonts w:cs="宋体" w:hAnsi="宋体"/>
                <w:bCs/>
                <w:color w:val="auto"/>
                <w:sz w:val="18"/>
                <w:szCs w:val="18"/>
              </w:rPr>
            </w:pPr>
            <w:r>
              <w:rPr>
                <w:rFonts w:cs="宋体" w:hAnsi="宋体" w:hint="eastAsia"/>
                <w:bCs/>
                <w:color w:val="auto"/>
                <w:sz w:val="18"/>
                <w:szCs w:val="18"/>
              </w:rPr>
              <w:t>双声道15段、压限、低切、卡侬in、out、6.5in、out、输入阻抗22千欧，输出200欧，信噪比&gt;90，增益+—12.</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647"/>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9</w:t>
            </w:r>
          </w:p>
        </w:tc>
        <w:tc>
          <w:tcPr>
            <w:tcW w:type="dxa" w:w="1303"/>
          </w:tcPr>
          <w:p w:rsidRDefault="00B873B4" w:rsidR="00174ACF">
            <w:pPr>
              <w:pStyle w:val="3"/>
              <w:keepNext w:val="false"/>
              <w:keepLines w:val="false"/>
              <w:numPr>
                <w:ilvl w:val="2"/>
                <w:numId w:val="0"/>
              </w:numPr>
              <w:shd w:fill="FFFFFF" w:color="auto" w:val="clear"/>
              <w:tabs>
                <w:tab w:pos="0" w:val="left"/>
              </w:tabs>
              <w:spacing w:lineRule="atLeast" w:line="315" w:after="0" w:before="0"/>
              <w:rPr>
                <w:rFonts w:cs="宋体" w:hAnsi="宋体" w:ascii="宋体"/>
                <w:b w:val="false"/>
                <w:sz w:val="18"/>
                <w:szCs w:val="18"/>
              </w:rPr>
            </w:pPr>
            <w:r>
              <w:rPr>
                <w:rFonts w:cs="宋体" w:hAnsi="宋体" w:ascii="宋体" w:hint="eastAsia"/>
                <w:b w:val="false"/>
                <w:sz w:val="18"/>
                <w:szCs w:val="18"/>
                <w:shd w:fill="FFFFFF" w:color="auto" w:val="clear"/>
              </w:rPr>
              <w:t>反馈抑制器</w:t>
            </w:r>
          </w:p>
          <w:p w:rsidRDefault="00174ACF" w:rsidR="00174ACF">
            <w:pPr>
              <w:tabs>
                <w:tab w:pos="5580" w:val="left"/>
              </w:tabs>
              <w:jc w:val="left"/>
              <w:rPr>
                <w:rFonts w:cs="宋体" w:hAnsi="宋体"/>
                <w:bCs/>
                <w:color w:val="auto"/>
                <w:sz w:val="18"/>
                <w:szCs w:val="18"/>
              </w:rPr>
            </w:pPr>
          </w:p>
        </w:tc>
        <w:tc>
          <w:tcPr>
            <w:tcW w:type="dxa" w:w="4904"/>
          </w:tcPr>
          <w:p w:rsidRDefault="00B873B4" w:rsidR="00174ACF">
            <w:pPr>
              <w:jc w:val="left"/>
              <w:rPr>
                <w:rFonts w:cs="宋体" w:hAnsi="宋体"/>
                <w:bCs/>
                <w:color w:val="auto"/>
                <w:sz w:val="18"/>
                <w:szCs w:val="18"/>
              </w:rPr>
            </w:pPr>
            <w:r>
              <w:rPr>
                <w:rFonts w:cs="宋体" w:hAnsi="宋体" w:hint="eastAsia"/>
                <w:bCs/>
                <w:color w:val="auto"/>
                <w:sz w:val="18"/>
                <w:szCs w:val="18"/>
              </w:rPr>
              <w:t>双声道、卡侬in、out、6.5in、out</w:t>
            </w:r>
          </w:p>
          <w:p w:rsidRDefault="00B873B4" w:rsidR="00174ACF">
            <w:pPr>
              <w:pStyle w:val="a0"/>
              <w:rPr>
                <w:rFonts w:cs="宋体" w:hAnsi="宋体"/>
                <w:bCs/>
                <w:sz w:val="18"/>
                <w:szCs w:val="18"/>
              </w:rPr>
            </w:pPr>
            <w:r>
              <w:rPr>
                <w:rFonts w:cs="宋体" w:hAnsi="宋体" w:hint="eastAsia"/>
                <w:bCs/>
                <w:sz w:val="18"/>
                <w:szCs w:val="18"/>
              </w:rPr>
              <w:t>取样率32khz，频率响应125hz-15khz，失真&lt;90db，输入阻抗20千欧，输入阻抗，200欧。</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897"/>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10</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压限器</w:t>
            </w:r>
          </w:p>
        </w:tc>
        <w:tc>
          <w:tcPr>
            <w:tcW w:type="dxa" w:w="4904"/>
          </w:tcPr>
          <w:p w:rsidRDefault="00B873B4" w:rsidR="00174ACF">
            <w:pPr>
              <w:numPr>
                <w:ilvl w:val="0"/>
                <w:numId w:val="9"/>
              </w:numPr>
              <w:wordWrap w:val="false"/>
              <w:ind w:left="0"/>
              <w:jc w:val="left"/>
              <w:rPr>
                <w:rFonts w:cs="宋体" w:hAnsi="宋体"/>
                <w:bCs/>
                <w:color w:val="auto"/>
                <w:sz w:val="18"/>
                <w:szCs w:val="18"/>
              </w:rPr>
            </w:pPr>
            <w:r>
              <w:rPr>
                <w:rFonts w:cs="宋体" w:hAnsi="宋体" w:hint="eastAsia"/>
                <w:bCs/>
                <w:color w:val="auto"/>
                <w:sz w:val="18"/>
                <w:szCs w:val="18"/>
                <w:shd w:fill="FFFFFF" w:color="auto" w:val="clear"/>
              </w:rPr>
              <w:t>单独精度 LED 显示为获得减少、 压缩阈值和门阈值允许快速、 准确的安装程序，立体声或双单声道操作，均衡的投入和产出的 1/4"TRS 和 XLR 连接器，侧链插入，经典 dbx ®"Auto"模式</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01"/>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11</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领夹话筒</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一拖二，真分集，UHF，PLL双天线自动选讯接受，高频段，16可调频道，LCD液晶显示屏</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224"/>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12</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有线话筒</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心形、超心型、全景更换咪头，有线</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35"/>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13</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话筒放大器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幻象电源48v，频率响应20hz-20khz，失真度</w:t>
            </w:r>
            <w:r>
              <w:rPr>
                <w:rFonts w:hint="eastAsia"/>
                <w:color w:val="auto"/>
              </w:rPr>
              <w:t>≤</w:t>
            </w:r>
            <w:r>
              <w:rPr>
                <w:rFonts w:cs="宋体" w:hAnsi="宋体" w:hint="eastAsia"/>
                <w:bCs/>
                <w:color w:val="auto"/>
                <w:sz w:val="18"/>
                <w:szCs w:val="18"/>
              </w:rPr>
              <w:t>0.0021%</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691"/>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14</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耳机放大器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接口输入立体声3.5trs接口，rca接口，输入阻抗22千欧，输入电平22db，输出接口4个立体声1/4”trs接口，增益19db/通道，信噪比&gt;98，</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15</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轨道车</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16轮板车，4直2弯</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416"/>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16</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小摇臂</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摄像机/专业摄影摇臂 3米小摇臂 单反/摄影摄像可仰俯摇臂;</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架</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17</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电动滑轨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1.5米轨道；X6电控轨道 、X6控制器 、轨道控制线 、快门控制线 、锂电池及充电器 、便携包；</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726"/>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18</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监视器</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7—10寸摄像机SDI、HDMI视频高清摄影监视器使用，分辨率≥1920*1200像素；水平360度旋转，上下俯仰180度；适配电源DC8V-18V.</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135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19</w:t>
            </w:r>
          </w:p>
        </w:tc>
        <w:tc>
          <w:tcPr>
            <w:tcW w:type="dxa" w:w="1303"/>
          </w:tcPr>
          <w:p w:rsidRDefault="00B873B4" w:rsidR="00174ACF">
            <w:pPr>
              <w:tabs>
                <w:tab w:pos="5580" w:val="left"/>
              </w:tabs>
              <w:jc w:val="left"/>
              <w:rPr>
                <w:rFonts w:cs="宋体" w:hAnsi="宋体"/>
                <w:bCs/>
                <w:color w:val="auto"/>
                <w:sz w:val="18"/>
                <w:szCs w:val="18"/>
                <w:shd w:fill="FFFFFF" w:color="auto" w:val="clear"/>
              </w:rPr>
            </w:pPr>
            <w:r>
              <w:rPr>
                <w:rFonts w:cs="宋体" w:hAnsi="宋体" w:hint="eastAsia"/>
                <w:bCs/>
                <w:color w:val="auto"/>
                <w:sz w:val="18"/>
                <w:szCs w:val="18"/>
                <w:shd w:fill="FFFFFF" w:color="auto" w:val="clear"/>
              </w:rPr>
              <w:t>导播传输系统</w:t>
            </w:r>
          </w:p>
        </w:tc>
        <w:tc>
          <w:tcPr>
            <w:tcW w:type="dxa" w:w="4904"/>
          </w:tcPr>
          <w:p w:rsidRDefault="00B873B4" w:rsidR="00174ACF">
            <w:pPr>
              <w:tabs>
                <w:tab w:pos="5580" w:val="left"/>
              </w:tabs>
              <w:jc w:val="left"/>
              <w:rPr>
                <w:rFonts w:cs="宋体" w:hAnsi="宋体"/>
                <w:bCs/>
                <w:color w:val="auto"/>
                <w:sz w:val="18"/>
                <w:szCs w:val="18"/>
                <w:shd w:fill="FFFFFF" w:color="auto" w:val="clear"/>
              </w:rPr>
            </w:pPr>
            <w:r>
              <w:rPr>
                <w:rFonts w:cs="宋体" w:hAnsi="宋体" w:hint="eastAsia"/>
                <w:bCs/>
                <w:color w:val="auto"/>
                <w:sz w:val="18"/>
                <w:szCs w:val="18"/>
                <w:shd w:fill="FFFFFF" w:color="auto" w:val="clear"/>
              </w:rPr>
              <w:t>8路通话  1* 8 内部对讲通话、TALLY提示、NW-DS10使用于摄影、灯光或音效人员与导播人员通话及产生Tally灯信号提示使用；一端5针直径21.5连接通话主机接头；另一端5个提示接口；POWER;电源指示灯；TALL 3.5接口；和Tally灯联接；HEADPHONE;和MIC;分别是3.5音频接口座；双工进行通话；TALK 可控制与导播说话。</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0"/>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20</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硬盘录像机</w:t>
            </w:r>
          </w:p>
        </w:tc>
        <w:tc>
          <w:tcPr>
            <w:tcW w:type="dxa" w:w="4904"/>
          </w:tcPr>
          <w:p w:rsidRDefault="00B873B4" w:rsidR="00174ACF">
            <w:pPr>
              <w:tabs>
                <w:tab w:pos="5580" w:val="left"/>
              </w:tabs>
              <w:jc w:val="left"/>
              <w:rPr>
                <w:rFonts w:cs="宋体" w:hAnsi="宋体"/>
                <w:bCs/>
                <w:color w:val="auto"/>
                <w:sz w:val="18"/>
                <w:szCs w:val="18"/>
                <w:shd w:fill="FFFFFF" w:color="auto" w:val="clear"/>
              </w:rPr>
            </w:pPr>
            <w:r>
              <w:rPr>
                <w:rFonts w:cs="宋体" w:hAnsi="宋体" w:hint="eastAsia"/>
                <w:bCs/>
                <w:color w:val="auto"/>
                <w:sz w:val="18"/>
                <w:szCs w:val="18"/>
                <w:shd w:fill="FFFFFF" w:color="auto" w:val="clear"/>
              </w:rPr>
              <w:t>长时间录制系统。可录制SD与HD双系统视频，支持NTF S硬盘档案系统，不受限2GB或4GB档案录制限制。 SD码流可选择8、15、30、50四种或25、50 i-frame only。 HD码流可选择10、25、35、50、65、100、120七种或100、125 i-frame only。 广播级4:2:2色彩取样，8bit视频录制 ，SD-SDI、HD-SDI视频输入并具备L OOP输出 ，支持SDI Embedded Audio视频格式 ，具备耳机输出端子提供监听功能，并具有LED音量表显示。 提供SD-SDI、HD-SDI、HDMI输出。 内键两组XLR模拟音频输入，可与嵌入SDI视频储存。 TIME C ODE输入与回路输出。 同步信号输入与回路输出。具备99轨分段录像功能。 设定MXF OP1A档案格式，兼容大部分非线性编辑软件 ，储存在2.5”SA TA硬盘，可使用USB2.0或SATA方式连接电脑。</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shd w:fill="FFFFFF" w:color="auto" w:val="clear"/>
              </w:rPr>
              <w:t>支持RS-232及GPI控制 ，DC 12V工作电压</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98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21</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4路讯道高清虚拟切换台</w:t>
            </w:r>
          </w:p>
        </w:tc>
        <w:tc>
          <w:tcPr>
            <w:tcW w:type="dxa" w:w="4904"/>
          </w:tcPr>
          <w:p w:rsidRDefault="00B873B4" w:rsidR="00174ACF">
            <w:pPr>
              <w:numPr>
                <w:ilvl w:val="0"/>
                <w:numId w:val="10"/>
              </w:numPr>
              <w:ind w:left="0"/>
              <w:jc w:val="left"/>
              <w:rPr>
                <w:rFonts w:cs="宋体" w:hAnsi="宋体"/>
                <w:bCs/>
                <w:color w:val="auto"/>
                <w:sz w:val="18"/>
                <w:szCs w:val="18"/>
              </w:rPr>
            </w:pPr>
            <w:r>
              <w:rPr>
                <w:rFonts w:cs="宋体" w:hAnsi="宋体" w:hint="eastAsia"/>
                <w:bCs/>
                <w:color w:val="auto"/>
                <w:sz w:val="18"/>
                <w:szCs w:val="18"/>
                <w:shd w:fill="FFFFFF" w:color="auto" w:val="clear"/>
              </w:rPr>
              <w:t>4 In (SDI/HMDI/DVI-I/Composite)，4 Out (SDI/DVI-D/Composite)，全高清 1920x1080 信号处理,支持高清和标清格式制作，4CH 音频混音器。多显示输出, 支持4分屏和10分屏，输入静帧,通过USB接口。虚拟抠像。</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36"/>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22</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视频工作站</w:t>
            </w:r>
          </w:p>
        </w:tc>
        <w:tc>
          <w:tcPr>
            <w:tcW w:type="dxa" w:w="4904"/>
          </w:tcPr>
          <w:p w:rsidRDefault="00B873B4" w:rsidR="00174ACF">
            <w:pPr>
              <w:numPr>
                <w:ilvl w:val="0"/>
                <w:numId w:val="10"/>
              </w:numPr>
              <w:ind w:left="0"/>
              <w:rPr>
                <w:rFonts w:cs="宋体" w:hAnsi="宋体"/>
                <w:bCs/>
                <w:color w:val="auto"/>
                <w:sz w:val="18"/>
                <w:szCs w:val="18"/>
                <w:shd w:fill="FFFFFF" w:color="auto" w:val="clear"/>
              </w:rPr>
            </w:pPr>
            <w:r>
              <w:rPr>
                <w:rFonts w:cs="宋体" w:hAnsi="宋体" w:hint="eastAsia"/>
                <w:bCs/>
                <w:color w:val="auto"/>
                <w:sz w:val="18"/>
                <w:szCs w:val="18"/>
                <w:shd w:fill="FFFFFF" w:color="auto" w:val="clear"/>
              </w:rPr>
              <w:t>双屏24寸、16寸内存、1t硬盘，i5cpu，win10系统   AE\PR\PS\AU软件</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59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23</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在线音视频小程序教学平台</w:t>
            </w:r>
          </w:p>
          <w:p w:rsidRDefault="00174ACF" w:rsidR="00174ACF">
            <w:pPr>
              <w:tabs>
                <w:tab w:pos="5580" w:val="left"/>
              </w:tabs>
              <w:jc w:val="left"/>
              <w:rPr>
                <w:rFonts w:cs="宋体" w:hAnsi="宋体"/>
                <w:bCs/>
                <w:color w:val="auto"/>
                <w:sz w:val="18"/>
                <w:szCs w:val="18"/>
              </w:rPr>
            </w:pP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音视频内容上传、下载、直播，适用于ie、ios、安卓系统</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1、支持图文、音频、视频、电子书、AI互动课等内容形式</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2、把多个内容打包成专栏、大专栏、训练营、课程等形式，建立体系化的内容产品</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3、支持题库、考试、打卡、证书、作业本等互动式教学工具，与内容产品相结合。</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4、支持虚拟背景、美颜、圆桌会议，连麦等直播教学功能。</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5、不低于1000分钟广播影视音视频相关课程。</w:t>
            </w:r>
          </w:p>
          <w:p w:rsidRDefault="00174ACF" w:rsidR="00174ACF">
            <w:pPr>
              <w:tabs>
                <w:tab w:pos="5580" w:val="left"/>
              </w:tabs>
              <w:jc w:val="left"/>
            </w:pP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软件和信息技术服务业</w:t>
            </w:r>
          </w:p>
        </w:tc>
      </w:tr>
      <w:tr w:rsidR="00174ACF">
        <w:trPr>
          <w:trHeight w:val="288"/>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24</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虚拟蓝箱</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宽约4米、高约4米、深约3米，抠像蓝箱、木质</w:t>
            </w:r>
          </w:p>
        </w:tc>
        <w:tc>
          <w:tcPr>
            <w:tcW w:type="dxa" w:w="772"/>
          </w:tcPr>
          <w:p w:rsidRDefault="00B873B4" w:rsidR="00174ACF">
            <w:pPr>
              <w:tabs>
                <w:tab w:pos="5580" w:val="left"/>
              </w:tabs>
              <w:jc w:val="left"/>
              <w:rPr>
                <w:rFonts w:cs="宋体" w:hAnsi="宋体"/>
                <w:bCs/>
                <w:color w:val="auto"/>
                <w:sz w:val="18"/>
                <w:szCs w:val="18"/>
              </w:rPr>
            </w:pPr>
            <w:r>
              <w:rPr>
                <w:rFonts w:cs="宋体" w:hAnsi="宋体"/>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个</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288"/>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25</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声学处理</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隔音墙面、吸音、阻燃、地板</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200</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平米</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w:t>
            </w:r>
          </w:p>
        </w:tc>
      </w:tr>
      <w:tr w:rsidR="00174ACF">
        <w:trPr>
          <w:trHeight w:val="22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26</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实景搭建</w:t>
            </w:r>
          </w:p>
        </w:tc>
        <w:tc>
          <w:tcPr>
            <w:tcW w:type="dxa" w:w="4904"/>
          </w:tcPr>
          <w:p w:rsidRDefault="00B873B4" w:rsidR="00174ACF">
            <w:pPr>
              <w:tabs>
                <w:tab w:pos="5580" w:val="left"/>
              </w:tabs>
              <w:jc w:val="left"/>
              <w:rPr>
                <w:color w:val="auto"/>
              </w:rPr>
            </w:pPr>
            <w:r>
              <w:rPr>
                <w:rFonts w:cs="宋体" w:hAnsi="宋体" w:hint="eastAsia"/>
                <w:bCs/>
                <w:color w:val="auto"/>
                <w:sz w:val="18"/>
                <w:szCs w:val="18"/>
              </w:rPr>
              <w:t>按照使用方要求。满足影视专业演播室综合节目需求的实景设计和制作，可拆卸、可组合、多套效果灯光与景片、道具；附带化妆区、更衣区；</w:t>
            </w:r>
          </w:p>
        </w:tc>
        <w:tc>
          <w:tcPr>
            <w:tcW w:type="dxa" w:w="772"/>
          </w:tcPr>
          <w:p w:rsidRDefault="00B873B4" w:rsidR="00174ACF">
            <w:pPr>
              <w:tabs>
                <w:tab w:pos="435" w:val="left"/>
              </w:tabs>
              <w:jc w:val="left"/>
              <w:rPr>
                <w:rFonts w:cs="宋体" w:hAnsi="宋体"/>
                <w:bCs/>
                <w:color w:val="auto"/>
                <w:sz w:val="18"/>
                <w:szCs w:val="18"/>
              </w:rPr>
            </w:pPr>
            <w:r>
              <w:rPr>
                <w:rFonts w:cs="宋体" w:hAnsi="宋体"/>
                <w:bCs/>
                <w:color w:val="auto"/>
                <w:sz w:val="18"/>
                <w:szCs w:val="18"/>
              </w:rPr>
              <w:t>4</w:t>
            </w:r>
            <w:r>
              <w:rPr>
                <w:rFonts w:cs="宋体" w:hAnsi="宋体" w:hint="eastAsia"/>
                <w:bCs/>
                <w:color w:val="auto"/>
                <w:sz w:val="18"/>
                <w:szCs w:val="18"/>
              </w:rPr>
              <w:t>0</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平米</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w:t>
            </w:r>
          </w:p>
        </w:tc>
      </w:tr>
      <w:tr w:rsidR="00174ACF">
        <w:trPr>
          <w:trHeight w:val="22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27</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空调</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3p柜机：变频；能效比：≥ 3.46</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能效等级：≥3级； 冷暖类型： 冷暖型</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额定制冷量(W)： ≥7290</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制冷功率W≥2350</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内机噪音dB(A)(静音档-高档)：≤47dB</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外机噪音dB(A)： ≤65dB</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循环风量(m3/h)： ≥1210；</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电压：220V/50Hz；</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额定制热量W≥9210</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制热功率W≥2800</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3</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22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28</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智慧黑板</w:t>
            </w:r>
          </w:p>
        </w:tc>
        <w:tc>
          <w:tcPr>
            <w:tcW w:type="dxa" w:w="4904"/>
          </w:tcPr>
          <w:p w:rsidRDefault="00B873B4" w:rsidR="00174ACF">
            <w:pPr>
              <w:tabs>
                <w:tab w:pos="5580" w:val="left"/>
              </w:tabs>
              <w:jc w:val="left"/>
              <w:rPr>
                <w:rFonts w:cs="宋体" w:hAnsi="宋体"/>
                <w:bCs/>
                <w:color w:val="auto"/>
                <w:sz w:val="18"/>
                <w:szCs w:val="18"/>
                <w:highlight w:val="yellow"/>
              </w:rPr>
            </w:pPr>
            <w:r>
              <w:rPr>
                <w:rFonts w:cs="宋体" w:hAnsi="宋体" w:hint="eastAsia"/>
                <w:bCs/>
                <w:color w:val="auto"/>
                <w:sz w:val="18"/>
                <w:szCs w:val="18"/>
              </w:rPr>
              <w:t>一、整体设计</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1.主屏支持液体粉笔、水溶性粉笔等直接书写，两侧屏幕均支持普通粉笔、液体粉笔、水溶性粉笔等直接书写。副屏书写屏采用工业级黑色微瓷材质镀膜，表面硬度≥8H，粉笔书写细腻，抗折弯，不掉漆掉色。</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2.液晶屏显示尺寸≥86英寸，采用A规屏；分辨率≥3840×2160；可视角度≥178°。</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3.整机在0℃- 40℃环境下可正常工作，在-20℃—60℃的环境下可正常贮存且贮存后功能无损。</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 xml:space="preserve">4.智能黑板音箱位于设备上方，采用2.2声道设计，音箱功率不小于60W，可以调节左右声道平衡。 </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二、接口及按键</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1.整机具备不少于2路前置双系统USB3.0接口,双系统USB3.0接口支持Android系统、Windows系统读取外接移动存储设备,即插即用无需区分接口对应系统。</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 xml:space="preserve">2.整机具备不少于1路前置Typec接口，外接电脑设备通过标准TypeC线连接至整机TypeC口，可直接调用整机内置的摄像头、麦克风、扬声器，在外接电脑即可拍摄教室画面。 </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3.前置按键不多于6个，更多的功能可以直接在屏幕上触控操作。</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4.电源键为三合一按键，可实现开机、关机、待机三种功能。</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5.智能黑板具备多种纸质护眼模式，支持在任意通道下对显示画面实现纹理实时调整；纸质纹理包含牛皮纸、素描纸、宣纸、水彩纸、水纹纸等；支持透明度调节；支持色温调节。</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 xml:space="preserve">6.设备支持通过前置物理按键一键启动录屏功能，可将屏幕中显示的所有内容与老师人声同时录制。 </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三、整机功能</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1.智能黑板内置摄像头，摄像头像素≥1300万，摄像头视场角≥135°，内置工作指示灯，摄像头运行时，有指示灯提示，支持二维码扫描识别，支持远程巡课等应用。</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2.整机内置非独立外扩展的麦克风，可用于录屏对音频进行采集。</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3.支持无线传屏功能，可以将外部电脑的屏幕画面通过无线方式传输到整机上显示。</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4.Wi-Fi和AP热点均支持双频2.4G &amp; 5G ，满足IEEE 802.11 a/b/g/n/ac标准。</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5.智能黑板具备教师个人桌面，教师在整机设备教学桌面登</w:t>
            </w:r>
            <w:r>
              <w:rPr>
                <w:rFonts w:cs="宋体" w:hAnsi="宋体" w:hint="eastAsia"/>
                <w:bCs/>
                <w:color w:val="auto"/>
                <w:sz w:val="18"/>
                <w:szCs w:val="18"/>
              </w:rPr>
              <w:lastRenderedPageBreak/>
              <w:t>录账号后，可自动获取并在桌面显示最近使用的教学课件，点击任意课件可直接进入授课模式。支持查看所有个人教学课件资源。教学桌面中的文件管理，支持同时显示本地磁盘、移动类存储设备、学校资源库、教师个人云空间的文件资源。</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6.智能黑板关机状态下，通过长按电源键进入设置界面后，可点击屏幕选择故障检测、系统还原功能。</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四、电脑配置</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 xml:space="preserve">1.采用抽拉内置式模块化电脑，抽拉内置式，PC模块可插入整机，可实现无单独接线的插拔。按压式卡扣方式，无需工具即可快速拆卸电脑模块。 </w:t>
            </w:r>
          </w:p>
          <w:p w:rsidRDefault="00B873B4" w:rsidR="00174ACF">
            <w:pPr>
              <w:tabs>
                <w:tab w:pos="5580" w:val="left"/>
              </w:tabs>
              <w:jc w:val="left"/>
              <w:rPr>
                <w:rFonts w:cs="宋体" w:hAnsi="宋体"/>
                <w:bCs/>
                <w:color w:val="auto"/>
                <w:sz w:val="18"/>
                <w:szCs w:val="18"/>
                <w:highlight w:val="yellow"/>
              </w:rPr>
            </w:pPr>
            <w:r>
              <w:rPr>
                <w:rFonts w:cs="宋体" w:hAnsi="宋体" w:hint="eastAsia"/>
                <w:bCs/>
                <w:color w:val="auto"/>
                <w:sz w:val="18"/>
                <w:szCs w:val="18"/>
              </w:rPr>
              <w:t>2.CPU：≥Intel 10代酷睿 i5或以上配置。内存：≥8GB DDR4笔记本内存或以上配置。硬盘：≥256GB SSD固态硬盘</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3.PC模块支持不断电情况下热插拔，以便快速维护或替换模块。</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五、安卓系统</w:t>
            </w:r>
          </w:p>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智能黑板内置安卓系统，安卓系统版本不低于11.0。在安卓和全部外接通道下侧边栏支持通过扫描二维码加入班级，老师设置题型，学生回答后提交，教师查看正确率比例及详细讲解；支持随机抽选、实时弹幕；支持管理当前班级成员；支持导出学生报告。2.无PC状态下，Android操作系统下可实现windows系统中常用的教学应用功能，如白板书写、WPS软件使用、网页浏览。</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台</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工业（制造业）</w:t>
            </w:r>
          </w:p>
        </w:tc>
      </w:tr>
      <w:tr w:rsidR="00174ACF">
        <w:trPr>
          <w:trHeight w:val="222"/>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lastRenderedPageBreak/>
              <w:t>29</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服装</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按照使用方要求。订制各类型演出服装；</w:t>
            </w:r>
          </w:p>
        </w:tc>
        <w:tc>
          <w:tcPr>
            <w:tcW w:type="dxa" w:w="772"/>
          </w:tcPr>
          <w:p w:rsidRDefault="00B873B4" w:rsidR="00174ACF">
            <w:pPr>
              <w:tabs>
                <w:tab w:pos="435" w:val="left"/>
              </w:tabs>
              <w:jc w:val="left"/>
              <w:rPr>
                <w:rFonts w:cs="宋体" w:hAnsi="宋体"/>
                <w:bCs/>
                <w:color w:val="auto"/>
                <w:sz w:val="18"/>
                <w:szCs w:val="18"/>
              </w:rPr>
            </w:pPr>
            <w:r>
              <w:rPr>
                <w:rFonts w:cs="宋体" w:hAnsi="宋体"/>
                <w:bCs/>
                <w:color w:val="auto"/>
                <w:sz w:val="18"/>
                <w:szCs w:val="18"/>
              </w:rPr>
              <w:t>100</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套</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w:t>
            </w:r>
          </w:p>
        </w:tc>
      </w:tr>
      <w:tr w:rsidR="00174ACF">
        <w:trPr>
          <w:trHeight w:val="276"/>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30</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线材、辅料</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电源线、信号线、挂钩、行架、工作台、道具等</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批</w:t>
            </w:r>
          </w:p>
        </w:tc>
        <w:tc>
          <w:tcPr>
            <w:tcW w:type="dxa" w:w="937"/>
          </w:tcPr>
          <w:p w:rsidRDefault="00B873B4" w:rsidR="00174ACF">
            <w:pPr>
              <w:jc w:val="center"/>
            </w:pPr>
            <w:r>
              <w:rPr>
                <w:rFonts w:cs="宋体" w:hAnsi="宋体" w:hint="eastAsia"/>
                <w:bCs/>
                <w:color w:val="auto"/>
                <w:sz w:val="18"/>
                <w:szCs w:val="18"/>
              </w:rPr>
              <w:t>/</w:t>
            </w:r>
          </w:p>
        </w:tc>
      </w:tr>
      <w:tr w:rsidR="00174ACF">
        <w:trPr>
          <w:trHeight w:val="239"/>
        </w:trPr>
        <w:tc>
          <w:tcPr>
            <w:tcW w:type="dxa" w:w="621"/>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31</w:t>
            </w:r>
          </w:p>
        </w:tc>
        <w:tc>
          <w:tcPr>
            <w:tcW w:type="dxa" w:w="1303"/>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安装调试</w:t>
            </w:r>
          </w:p>
        </w:tc>
        <w:tc>
          <w:tcPr>
            <w:tcW w:type="dxa" w:w="4904"/>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上门安装调试</w:t>
            </w:r>
          </w:p>
        </w:tc>
        <w:tc>
          <w:tcPr>
            <w:tcW w:type="dxa" w:w="772"/>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1</w:t>
            </w:r>
          </w:p>
        </w:tc>
        <w:tc>
          <w:tcPr>
            <w:tcW w:type="dxa" w:w="937"/>
          </w:tcPr>
          <w:p w:rsidRDefault="00B873B4" w:rsidR="00174ACF">
            <w:pPr>
              <w:tabs>
                <w:tab w:pos="5580" w:val="left"/>
              </w:tabs>
              <w:jc w:val="left"/>
              <w:rPr>
                <w:rFonts w:cs="宋体" w:hAnsi="宋体"/>
                <w:bCs/>
                <w:color w:val="auto"/>
                <w:sz w:val="18"/>
                <w:szCs w:val="18"/>
              </w:rPr>
            </w:pPr>
            <w:r>
              <w:rPr>
                <w:rFonts w:cs="宋体" w:hAnsi="宋体" w:hint="eastAsia"/>
                <w:bCs/>
                <w:color w:val="auto"/>
                <w:sz w:val="18"/>
                <w:szCs w:val="18"/>
              </w:rPr>
              <w:t>项</w:t>
            </w:r>
          </w:p>
        </w:tc>
        <w:tc>
          <w:tcPr>
            <w:tcW w:type="dxa" w:w="937"/>
          </w:tcPr>
          <w:p w:rsidRDefault="00B873B4" w:rsidR="00174ACF">
            <w:pPr>
              <w:jc w:val="center"/>
            </w:pPr>
            <w:r>
              <w:rPr>
                <w:rFonts w:cs="宋体" w:hAnsi="宋体" w:hint="eastAsia"/>
                <w:bCs/>
                <w:color w:val="auto"/>
                <w:sz w:val="18"/>
                <w:szCs w:val="18"/>
              </w:rPr>
              <w:t>/</w:t>
            </w:r>
          </w:p>
        </w:tc>
      </w:tr>
    </w:tbl>
    <w:p w:rsidRDefault="00174ACF" w:rsidR="00174ACF">
      <w:pPr>
        <w:pStyle w:val="a0"/>
      </w:pPr>
    </w:p>
    <w:p w:rsidRDefault="00B873B4" w:rsidR="00174ACF">
      <w:pPr>
        <w:rPr>
          <w:rFonts w:cs="宋体" w:hAnsi="宋体"/>
        </w:rPr>
      </w:pPr>
      <w:r>
        <w:rPr>
          <w:rFonts w:cs="宋体" w:hAnsi="宋体" w:hint="eastAsia"/>
        </w:rPr>
        <w:br w:type="page"/>
      </w:r>
    </w:p>
    <w:p w:rsidRDefault="00B873B4" w:rsidR="00174ACF">
      <w:pPr>
        <w:pStyle w:val="1"/>
        <w:spacing w:lineRule="auto" w:line="360"/>
        <w:jc w:val="center"/>
        <w:rPr>
          <w:rFonts w:cs="宋体" w:hAnsi="宋体"/>
        </w:rPr>
      </w:pPr>
      <w:r>
        <w:rPr>
          <w:rFonts w:cs="宋体" w:hAnsi="宋体" w:hint="eastAsia"/>
        </w:rPr>
        <w:lastRenderedPageBreak/>
        <w:t>第六章评标办法</w:t>
      </w:r>
      <w:bookmarkStart w:name="_Toc217446097" w:id="220"/>
      <w:bookmarkStart w:name="_Toc208849007" w:id="221"/>
      <w:bookmarkStart w:name="_Toc183582280" w:id="222"/>
      <w:bookmarkStart w:name="_Toc183682415" w:id="223"/>
      <w:bookmarkEnd w:id="208"/>
      <w:bookmarkEnd w:id="209"/>
      <w:bookmarkEnd w:id="210"/>
      <w:bookmarkEnd w:id="211"/>
      <w:bookmarkEnd w:id="212"/>
      <w:bookmarkEnd w:id="213"/>
      <w:bookmarkEnd w:id="219"/>
    </w:p>
    <w:p w:rsidRDefault="00B873B4" w:rsidR="00174ACF">
      <w:pPr>
        <w:pStyle w:val="2"/>
        <w:spacing w:lineRule="auto" w:line="360"/>
        <w:rPr>
          <w:rFonts w:cs="宋体" w:hAnsi="宋体" w:ascii="宋体"/>
          <w:sz w:val="24"/>
        </w:rPr>
      </w:pPr>
      <w:bookmarkStart w:name="_Toc10747" w:id="224"/>
      <w:bookmarkStart w:name="_Toc9695" w:id="225"/>
      <w:bookmarkEnd w:id="214"/>
      <w:bookmarkEnd w:id="220"/>
      <w:bookmarkEnd w:id="221"/>
      <w:bookmarkEnd w:id="222"/>
      <w:bookmarkEnd w:id="223"/>
      <w:r>
        <w:rPr>
          <w:rFonts w:cs="宋体" w:hAnsi="宋体" w:ascii="宋体" w:hint="eastAsia"/>
          <w:sz w:val="24"/>
        </w:rPr>
        <w:t>1. 总则</w:t>
      </w:r>
    </w:p>
    <w:p w:rsidRDefault="00B873B4" w:rsidR="00174ACF">
      <w:pPr>
        <w:spacing w:lineRule="auto" w:line="360"/>
        <w:ind w:firstLineChars="200" w:firstLine="480"/>
        <w:rPr>
          <w:rFonts w:cs="宋体" w:hAnsi="宋体"/>
          <w:color w:val="auto"/>
        </w:rPr>
      </w:pPr>
      <w:r>
        <w:rPr>
          <w:rFonts w:cs="宋体" w:hAnsi="宋体" w:hint="eastAsia"/>
          <w:color w:val="auto"/>
        </w:rPr>
        <w:t>1.1 根据《中华人民共和国政府采购法》、《中华人民共和国政府采购法实施条例》、《政府采购货物和服务招标投标管理办法》等法律制度，结合采购项目特点制定本评标办法。</w:t>
      </w:r>
    </w:p>
    <w:p w:rsidRDefault="00B873B4" w:rsidR="00174ACF">
      <w:pPr>
        <w:spacing w:lineRule="auto" w:line="360"/>
        <w:ind w:firstLineChars="200" w:firstLine="480"/>
        <w:rPr>
          <w:rFonts w:cs="宋体" w:hAnsi="宋体"/>
          <w:color w:val="auto"/>
        </w:rPr>
      </w:pPr>
      <w:r>
        <w:rPr>
          <w:rFonts w:cs="宋体" w:hAnsi="宋体" w:hint="eastAsia"/>
          <w:color w:val="auto"/>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rsidRDefault="00B873B4" w:rsidR="00174ACF">
      <w:pPr>
        <w:spacing w:lineRule="auto" w:line="360"/>
        <w:ind w:firstLineChars="200" w:firstLine="480"/>
        <w:rPr>
          <w:rFonts w:cs="宋体" w:hAnsi="宋体"/>
          <w:color w:val="auto"/>
        </w:rPr>
      </w:pPr>
      <w:r>
        <w:rPr>
          <w:rFonts w:cs="宋体" w:hAnsi="宋体" w:hint="eastAsia"/>
          <w:color w:val="auto"/>
        </w:rPr>
        <w:t>合格投标人不足三家的，不得评标。</w:t>
      </w:r>
    </w:p>
    <w:p w:rsidRDefault="00B873B4" w:rsidR="00174ACF">
      <w:pPr>
        <w:spacing w:lineRule="auto" w:line="360"/>
        <w:ind w:firstLineChars="200" w:firstLine="480"/>
        <w:rPr>
          <w:rFonts w:cs="宋体" w:hAnsi="宋体"/>
          <w:color w:val="auto"/>
        </w:rPr>
      </w:pPr>
      <w:r>
        <w:rPr>
          <w:rFonts w:cs="宋体" w:hAnsi="宋体" w:hint="eastAsia"/>
          <w:color w:val="auto"/>
        </w:rPr>
        <w:t>评标工作由采购代理机构负责组织，具体评标事务由采购代理机构依法组建的评标委员会负责。评标委员会由采购人代表和有关技术、经济、法律等方面的专家组成。</w:t>
      </w:r>
    </w:p>
    <w:p w:rsidRDefault="00B873B4" w:rsidR="00174ACF">
      <w:pPr>
        <w:spacing w:lineRule="auto" w:line="360"/>
        <w:ind w:firstLineChars="200" w:firstLine="480"/>
        <w:rPr>
          <w:rFonts w:cs="宋体" w:hAnsi="宋体"/>
          <w:color w:val="auto"/>
        </w:rPr>
      </w:pPr>
      <w:r>
        <w:rPr>
          <w:rFonts w:cs="宋体" w:hAnsi="宋体" w:hint="eastAsia"/>
          <w:color w:val="auto"/>
        </w:rPr>
        <w:t>1.3 评标工作应遵循公平、公正、科学及择优的原则，并以相同的评标程序和标准对待所有的投标人。</w:t>
      </w:r>
    </w:p>
    <w:p w:rsidRDefault="00B873B4" w:rsidR="00174ACF">
      <w:pPr>
        <w:spacing w:lineRule="auto" w:line="360"/>
        <w:ind w:firstLineChars="200" w:firstLine="480"/>
        <w:rPr>
          <w:rFonts w:cs="宋体" w:hAnsi="宋体"/>
          <w:color w:val="auto"/>
        </w:rPr>
      </w:pPr>
      <w:r>
        <w:rPr>
          <w:rFonts w:cs="宋体" w:hAnsi="宋体" w:hint="eastAsia"/>
          <w:color w:val="auto"/>
        </w:rPr>
        <w:t>1.4 评标委员会按照招标文件规定的评标方法和标准进行评标，并独立履行下列职责：</w:t>
      </w:r>
    </w:p>
    <w:p w:rsidRDefault="00B873B4" w:rsidR="00174ACF">
      <w:pPr>
        <w:spacing w:lineRule="auto" w:line="360"/>
        <w:ind w:firstLineChars="200" w:firstLine="480"/>
        <w:rPr>
          <w:rFonts w:cs="宋体" w:hAnsi="宋体"/>
          <w:color w:val="auto"/>
        </w:rPr>
      </w:pPr>
      <w:bookmarkStart w:name="_Toc217446098" w:id="226"/>
      <w:r>
        <w:rPr>
          <w:rFonts w:cs="宋体" w:hAnsi="宋体" w:hint="eastAsia"/>
          <w:color w:val="auto"/>
        </w:rPr>
        <w:t>（一）熟悉和理解招标文件；</w:t>
      </w:r>
    </w:p>
    <w:p w:rsidRDefault="00B873B4" w:rsidR="00174ACF">
      <w:pPr>
        <w:spacing w:lineRule="auto" w:line="360"/>
        <w:ind w:firstLineChars="200" w:firstLine="480"/>
        <w:rPr>
          <w:rFonts w:cs="宋体" w:hAnsi="宋体"/>
          <w:color w:val="auto"/>
        </w:rPr>
      </w:pPr>
      <w:r>
        <w:rPr>
          <w:rFonts w:cs="宋体" w:hAnsi="宋体" w:hint="eastAsia"/>
          <w:color w:val="auto"/>
        </w:rPr>
        <w:t>（二）审查供应商（已通过资格审查）的投标文件是否满足招标文件要求，并作出评价；</w:t>
      </w:r>
    </w:p>
    <w:p w:rsidRDefault="00B873B4" w:rsidR="00174ACF">
      <w:pPr>
        <w:spacing w:lineRule="auto" w:line="360"/>
        <w:ind w:firstLineChars="200" w:firstLine="480"/>
        <w:rPr>
          <w:rFonts w:cs="宋体" w:hAnsi="宋体"/>
          <w:color w:val="auto"/>
        </w:rPr>
      </w:pPr>
      <w:r>
        <w:rPr>
          <w:rFonts w:cs="宋体" w:hAnsi="宋体" w:hint="eastAsia"/>
          <w:color w:val="auto"/>
        </w:rPr>
        <w:t>（三）根据需要要求招标采购单位对招标文件作出解释；根据需要要求供应商对投标文件有关事项作出澄清、说明或者更正；</w:t>
      </w:r>
    </w:p>
    <w:p w:rsidRDefault="00B873B4" w:rsidR="00174ACF">
      <w:pPr>
        <w:spacing w:lineRule="auto" w:line="360"/>
        <w:ind w:firstLineChars="200" w:firstLine="480"/>
        <w:rPr>
          <w:rFonts w:cs="宋体" w:hAnsi="宋体"/>
          <w:color w:val="auto"/>
        </w:rPr>
      </w:pPr>
      <w:r>
        <w:rPr>
          <w:rFonts w:cs="宋体" w:hAnsi="宋体" w:hint="eastAsia"/>
          <w:color w:val="auto"/>
        </w:rPr>
        <w:t>（四）推荐中标候选供应商，或者受采购人委托确定中标供应商；</w:t>
      </w:r>
    </w:p>
    <w:p w:rsidRDefault="00B873B4" w:rsidR="00174ACF">
      <w:pPr>
        <w:spacing w:lineRule="auto" w:line="360"/>
        <w:ind w:firstLineChars="200" w:firstLine="480"/>
        <w:rPr>
          <w:rFonts w:cs="宋体" w:hAnsi="宋体"/>
          <w:color w:val="auto"/>
        </w:rPr>
      </w:pPr>
      <w:r>
        <w:rPr>
          <w:rFonts w:cs="宋体" w:hAnsi="宋体" w:hint="eastAsia"/>
          <w:color w:val="auto"/>
        </w:rPr>
        <w:t>（五）起草评标报告并进行签署；</w:t>
      </w:r>
    </w:p>
    <w:p w:rsidRDefault="00B873B4" w:rsidR="00174ACF">
      <w:pPr>
        <w:spacing w:lineRule="auto" w:line="360"/>
        <w:ind w:firstLineChars="200" w:firstLine="480"/>
        <w:rPr>
          <w:rFonts w:cs="宋体" w:hAnsi="宋体"/>
          <w:color w:val="auto"/>
        </w:rPr>
      </w:pPr>
      <w:r>
        <w:rPr>
          <w:rFonts w:cs="宋体" w:hAnsi="宋体" w:hint="eastAsia"/>
          <w:color w:val="auto"/>
        </w:rPr>
        <w:t>（六）向招标采购单位、财政部门或者其他监督部门报告非法干预评标工作的行为；</w:t>
      </w:r>
    </w:p>
    <w:p w:rsidRDefault="00B873B4" w:rsidR="00174ACF">
      <w:pPr>
        <w:spacing w:lineRule="auto" w:line="360"/>
        <w:ind w:firstLineChars="200" w:firstLine="480"/>
        <w:rPr>
          <w:rFonts w:cs="宋体" w:hAnsi="宋体"/>
          <w:color w:val="auto"/>
        </w:rPr>
      </w:pPr>
      <w:r>
        <w:rPr>
          <w:rFonts w:cs="宋体" w:hAnsi="宋体" w:hint="eastAsia"/>
          <w:color w:val="auto"/>
        </w:rPr>
        <w:t>（七）法律、法规和规章规定的其他职责。</w:t>
      </w:r>
    </w:p>
    <w:p w:rsidRDefault="00B873B4" w:rsidR="00174ACF">
      <w:pPr>
        <w:spacing w:lineRule="auto" w:line="360"/>
        <w:ind w:firstLineChars="200" w:firstLine="480"/>
        <w:rPr>
          <w:rFonts w:cs="宋体" w:hAnsi="宋体"/>
          <w:color w:val="auto"/>
        </w:rPr>
      </w:pPr>
      <w:r>
        <w:rPr>
          <w:rFonts w:cs="宋体" w:hAnsi="宋体" w:hint="eastAsia"/>
          <w:color w:val="auto"/>
        </w:rPr>
        <w:t>1.5 评标过程独立、保密。投标人非法干预评标过程的行为将导致其投标文件作为无效处理。</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1.6 评标委员会评价投标文件的响应性，对于投标人而言，除评标委员会要求其澄清、说明或者更正而提供的资料外，仅依据投标文件本身的内容，不寻求其他外部证据。</w:t>
      </w:r>
    </w:p>
    <w:p w:rsidRDefault="00B873B4" w:rsidR="00174ACF">
      <w:pPr>
        <w:pStyle w:val="2"/>
        <w:spacing w:lineRule="auto" w:line="360"/>
        <w:rPr>
          <w:rFonts w:cs="宋体" w:hAnsi="宋体" w:ascii="宋体"/>
          <w:sz w:val="24"/>
        </w:rPr>
      </w:pPr>
      <w:r>
        <w:rPr>
          <w:rFonts w:cs="宋体" w:hAnsi="宋体" w:ascii="宋体" w:hint="eastAsia"/>
          <w:sz w:val="24"/>
        </w:rPr>
        <w:t>2、评标</w:t>
      </w:r>
      <w:bookmarkEnd w:id="226"/>
      <w:r>
        <w:rPr>
          <w:rFonts w:cs="宋体" w:hAnsi="宋体" w:ascii="宋体" w:hint="eastAsia"/>
          <w:sz w:val="24"/>
        </w:rPr>
        <w:t>方法</w:t>
      </w:r>
    </w:p>
    <w:p w:rsidRDefault="00B873B4" w:rsidR="00174ACF">
      <w:pPr>
        <w:spacing w:lineRule="auto" w:line="360"/>
        <w:ind w:firstLineChars="200" w:firstLine="480"/>
        <w:rPr>
          <w:rFonts w:cs="宋体" w:hAnsi="宋体"/>
          <w:color w:val="auto"/>
        </w:rPr>
      </w:pPr>
      <w:bookmarkStart w:name="_Toc217446103" w:id="227"/>
      <w:bookmarkStart w:name="_Toc217446099" w:id="228"/>
      <w:r>
        <w:rPr>
          <w:rFonts w:cs="宋体" w:hAnsi="宋体" w:hint="eastAsia"/>
          <w:color w:val="auto"/>
        </w:rPr>
        <w:t>2.1本项目评标方法为：</w:t>
      </w:r>
      <w:r>
        <w:rPr>
          <w:rFonts w:cs="宋体" w:hAnsi="宋体" w:hint="eastAsia"/>
          <w:b/>
          <w:bCs/>
          <w:color w:val="auto"/>
        </w:rPr>
        <w:t>综合评分法</w:t>
      </w:r>
      <w:r>
        <w:rPr>
          <w:rFonts w:cs="宋体" w:hAnsi="宋体" w:hint="eastAsia"/>
          <w:color w:val="auto"/>
        </w:rPr>
        <w:t>。</w:t>
      </w:r>
    </w:p>
    <w:p w:rsidRDefault="00B873B4" w:rsidR="00174ACF">
      <w:pPr>
        <w:pStyle w:val="2"/>
        <w:spacing w:lineRule="auto" w:line="360"/>
        <w:rPr>
          <w:rFonts w:cs="宋体" w:hAnsi="宋体" w:ascii="宋体"/>
          <w:sz w:val="24"/>
        </w:rPr>
      </w:pPr>
      <w:r>
        <w:rPr>
          <w:rFonts w:cs="宋体" w:hAnsi="宋体" w:ascii="宋体" w:hint="eastAsia"/>
          <w:sz w:val="24"/>
        </w:rPr>
        <w:t>3、评标程序</w:t>
      </w:r>
    </w:p>
    <w:p w:rsidRDefault="00B873B4" w:rsidR="00174ACF">
      <w:pPr>
        <w:spacing w:lineRule="auto" w:line="360"/>
        <w:ind w:firstLineChars="200" w:firstLine="480"/>
        <w:rPr>
          <w:rFonts w:cs="宋体" w:hAnsi="宋体"/>
          <w:color w:val="auto"/>
        </w:rPr>
      </w:pPr>
      <w:r>
        <w:rPr>
          <w:rFonts w:cs="宋体" w:hAnsi="宋体" w:hint="eastAsia"/>
          <w:color w:val="auto"/>
        </w:rPr>
        <w:t>3.1熟悉和理解招标文件和停止评标。</w:t>
      </w:r>
    </w:p>
    <w:p w:rsidRDefault="00B873B4" w:rsidR="00174ACF">
      <w:pPr>
        <w:spacing w:lineRule="auto" w:line="360"/>
        <w:ind w:firstLineChars="200" w:firstLine="480"/>
        <w:rPr>
          <w:rFonts w:cs="宋体" w:hAnsi="宋体"/>
          <w:color w:val="auto"/>
        </w:rPr>
      </w:pPr>
      <w:r>
        <w:rPr>
          <w:rFonts w:cs="宋体" w:hAnsi="宋体" w:hint="eastAsia"/>
          <w:color w:val="auto"/>
        </w:rPr>
        <w:t>3.1.1评标委员会正式评标前，应当对招标文件进行熟悉和理解，内容主要包括招标文件中投标人资格条件要求、采购项目技术、服务和商务要求、评标方法和标准以及可能涉及签订政府采购合同的内容等。</w:t>
      </w:r>
    </w:p>
    <w:p w:rsidRDefault="00B873B4" w:rsidR="00174ACF">
      <w:pPr>
        <w:spacing w:lineRule="auto" w:line="360"/>
        <w:ind w:firstLineChars="200" w:firstLine="480"/>
        <w:rPr>
          <w:rFonts w:cs="宋体" w:hAnsi="宋体"/>
          <w:color w:val="auto"/>
        </w:rPr>
      </w:pPr>
      <w:r>
        <w:rPr>
          <w:rFonts w:cs="宋体" w:hAnsi="宋体" w:hint="eastAsia"/>
          <w:color w:val="auto"/>
        </w:rPr>
        <w:t>3.1.2评标委员会熟悉和理解招标文件以及评标过程中，发现本招标文件有下列情形之一的，评标委员会应当停止评标：</w:t>
      </w:r>
    </w:p>
    <w:p w:rsidRDefault="00B873B4" w:rsidR="00174ACF">
      <w:pPr>
        <w:spacing w:lineRule="auto" w:line="360"/>
        <w:ind w:firstLineChars="200" w:firstLine="480"/>
        <w:rPr>
          <w:rFonts w:cs="宋体" w:hAnsi="宋体"/>
          <w:color w:val="auto"/>
        </w:rPr>
      </w:pPr>
      <w:r>
        <w:rPr>
          <w:rFonts w:cs="宋体" w:hAnsi="宋体" w:hint="eastAsia"/>
          <w:color w:val="auto"/>
        </w:rPr>
        <w:t>（1）招标文件的规定存在歧义、重大缺陷的；</w:t>
      </w:r>
    </w:p>
    <w:p w:rsidRDefault="00B873B4" w:rsidR="00174ACF">
      <w:pPr>
        <w:spacing w:lineRule="auto" w:line="360"/>
        <w:ind w:firstLineChars="200" w:firstLine="480"/>
        <w:rPr>
          <w:rFonts w:cs="宋体" w:hAnsi="宋体"/>
          <w:color w:val="auto"/>
        </w:rPr>
      </w:pPr>
      <w:r>
        <w:rPr>
          <w:rFonts w:cs="宋体" w:hAnsi="宋体" w:hint="eastAsia"/>
          <w:color w:val="auto"/>
        </w:rPr>
        <w:t>（2）招标文件有违反国家其他有关强制性规定的情形。</w:t>
      </w:r>
    </w:p>
    <w:p w:rsidRDefault="00B873B4" w:rsidR="00174ACF">
      <w:pPr>
        <w:spacing w:lineRule="auto" w:line="360"/>
        <w:ind w:firstLineChars="200" w:firstLine="480"/>
        <w:rPr>
          <w:rFonts w:cs="宋体" w:hAnsi="宋体"/>
          <w:color w:val="auto"/>
        </w:rPr>
      </w:pPr>
      <w:r>
        <w:rPr>
          <w:rFonts w:cs="宋体" w:hAnsi="宋体" w:hint="eastAsia"/>
          <w:color w:val="auto"/>
        </w:rPr>
        <w:t>3.1.3出现本条3.1.2规定应当停止评标情形的，评标委员会成员应当向招标采购单位书面说明情况。除本条规定和评标委员会无法依法组建的情形外，评标委员会成员不得以任何方式和理由停止评标。</w:t>
      </w:r>
    </w:p>
    <w:p w:rsidRDefault="00B873B4" w:rsidR="00174ACF">
      <w:pPr>
        <w:spacing w:lineRule="auto" w:line="360"/>
        <w:ind w:firstLineChars="200" w:firstLine="480"/>
        <w:rPr>
          <w:rFonts w:cs="宋体" w:hAnsi="宋体"/>
          <w:color w:val="auto"/>
        </w:rPr>
      </w:pPr>
      <w:r>
        <w:rPr>
          <w:rFonts w:cs="宋体" w:hAnsi="宋体" w:hint="eastAsia"/>
          <w:color w:val="auto"/>
        </w:rPr>
        <w:t>3.2符合性检查。</w:t>
      </w:r>
    </w:p>
    <w:p w:rsidRDefault="00B873B4" w:rsidR="00174ACF">
      <w:pPr>
        <w:spacing w:lineRule="auto" w:line="360"/>
        <w:ind w:firstLineChars="200" w:firstLine="480"/>
        <w:rPr>
          <w:rFonts w:cs="宋体" w:hAnsi="宋体"/>
          <w:color w:val="auto"/>
        </w:rPr>
      </w:pPr>
      <w:r>
        <w:rPr>
          <w:rFonts w:cs="宋体" w:hAnsi="宋体" w:hint="eastAsia"/>
          <w:color w:val="auto"/>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Default="00B873B4" w:rsidR="00174ACF">
      <w:pPr>
        <w:spacing w:lineRule="auto" w:line="360"/>
        <w:ind w:firstLineChars="200" w:firstLine="480"/>
        <w:rPr>
          <w:rFonts w:cs="宋体" w:hAnsi="宋体"/>
          <w:color w:val="auto"/>
        </w:rPr>
      </w:pPr>
      <w:r>
        <w:rPr>
          <w:rFonts w:cs="宋体" w:hAnsi="宋体" w:hint="eastAsia"/>
          <w:color w:val="auto"/>
        </w:rPr>
        <w:t>3.2.2投标文件（包括单独递交的开标一览表）有下列情形的，本项目不作为实质性要求进行规定，即不作为符合性审查事项，不得作为无效投标处理：</w:t>
      </w:r>
    </w:p>
    <w:p w:rsidRDefault="00B873B4" w:rsidR="00174ACF">
      <w:pPr>
        <w:spacing w:lineRule="auto" w:line="360"/>
        <w:ind w:firstLineChars="200" w:firstLine="480"/>
        <w:rPr>
          <w:rFonts w:cs="宋体" w:hAnsi="宋体"/>
          <w:color w:val="auto"/>
        </w:rPr>
      </w:pPr>
      <w:r>
        <w:rPr>
          <w:rFonts w:cs="宋体" w:hAnsi="宋体" w:hint="eastAsia"/>
          <w:color w:val="auto"/>
        </w:rPr>
        <w:t>（一）除招标文件明确要求加盖单位(法人)公章的以外，其他地方以相关专用章加盖的；</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（二）以骑缝章的形式代替投标文件内容逐页盖章的（但是骑缝章模糊不清，印章名称无法辨认的除外）；</w:t>
      </w:r>
    </w:p>
    <w:p w:rsidRDefault="00B873B4" w:rsidR="00174ACF">
      <w:pPr>
        <w:spacing w:lineRule="auto" w:line="360"/>
        <w:ind w:firstLineChars="200" w:firstLine="480"/>
        <w:rPr>
          <w:rFonts w:cs="宋体" w:hAnsi="宋体"/>
          <w:color w:val="auto"/>
        </w:rPr>
      </w:pPr>
      <w:r>
        <w:rPr>
          <w:rFonts w:cs="宋体" w:hAnsi="宋体" w:hint="eastAsia"/>
          <w:color w:val="auto"/>
        </w:rPr>
        <w:t>（三）其他不影响采购项目实质性要求的情形。</w:t>
      </w:r>
    </w:p>
    <w:p w:rsidRDefault="00B873B4" w:rsidR="00174ACF">
      <w:pPr>
        <w:spacing w:lineRule="auto" w:line="360"/>
        <w:ind w:firstLineChars="200" w:firstLine="480"/>
        <w:rPr>
          <w:rFonts w:cs="宋体" w:hAnsi="宋体"/>
          <w:color w:val="auto"/>
        </w:rPr>
      </w:pPr>
      <w:r>
        <w:rPr>
          <w:rFonts w:cs="宋体" w:hAnsi="宋体" w:hint="eastAsia"/>
          <w:color w:val="auto"/>
        </w:rPr>
        <w:t>3.2.3除政府采购法律制度规定的情形外，本项目投标人或者其投标文件有下列情形之一的，作为无效投标处理：</w:t>
      </w:r>
    </w:p>
    <w:p w:rsidRDefault="00B873B4" w:rsidR="00174ACF">
      <w:pPr>
        <w:spacing w:lineRule="auto" w:line="360"/>
        <w:ind w:firstLineChars="200" w:firstLine="480"/>
        <w:rPr>
          <w:rFonts w:cs="宋体" w:hAnsi="宋体"/>
          <w:color w:val="auto"/>
        </w:rPr>
      </w:pPr>
      <w:r>
        <w:rPr>
          <w:rFonts w:cs="宋体" w:hAnsi="宋体" w:hint="eastAsia"/>
          <w:color w:val="auto"/>
        </w:rPr>
        <w:t>（一）投标文件正副本数量不足的；</w:t>
      </w:r>
    </w:p>
    <w:p w:rsidRDefault="00B873B4" w:rsidR="00174ACF">
      <w:pPr>
        <w:spacing w:lineRule="auto" w:line="360"/>
        <w:ind w:firstLineChars="200" w:firstLine="480"/>
        <w:rPr>
          <w:rFonts w:cs="宋体" w:hAnsi="宋体"/>
          <w:color w:val="auto"/>
        </w:rPr>
      </w:pPr>
      <w:r>
        <w:rPr>
          <w:rFonts w:cs="宋体" w:hAnsi="宋体" w:hint="eastAsia"/>
          <w:color w:val="auto"/>
        </w:rPr>
        <w:t>（二）投标文件组成明显不符合招标文件的规定要求，影响评标委员会评判的；</w:t>
      </w:r>
    </w:p>
    <w:p w:rsidRDefault="00B873B4" w:rsidR="00174ACF">
      <w:pPr>
        <w:spacing w:lineRule="auto" w:line="360"/>
        <w:ind w:firstLineChars="200" w:firstLine="480"/>
        <w:rPr>
          <w:rFonts w:cs="宋体" w:hAnsi="宋体"/>
          <w:color w:val="auto"/>
        </w:rPr>
      </w:pPr>
      <w:r>
        <w:rPr>
          <w:rFonts w:cs="宋体" w:hAnsi="宋体" w:hint="eastAsia"/>
          <w:color w:val="auto"/>
        </w:rPr>
        <w:t>（三）投标文件的格式、语言、计量单位、报价货币、知识产权、投标有效期等不符合招标文件的规定，影响评标委员会评判的；</w:t>
      </w:r>
    </w:p>
    <w:p w:rsidRDefault="00B873B4" w:rsidR="00174ACF">
      <w:pPr>
        <w:spacing w:lineRule="auto" w:line="360"/>
        <w:ind w:firstLineChars="200" w:firstLine="480"/>
        <w:rPr>
          <w:rFonts w:cs="宋体" w:hAnsi="宋体"/>
          <w:color w:val="auto"/>
        </w:rPr>
      </w:pPr>
      <w:r>
        <w:rPr>
          <w:rFonts w:cs="宋体" w:hAnsi="宋体" w:hint="eastAsia"/>
          <w:color w:val="auto"/>
        </w:rPr>
        <w:t>（四）投标报价不符合招标文件规定的采购预算或限价或其他报价规定的；</w:t>
      </w:r>
    </w:p>
    <w:p w:rsidRDefault="00B873B4" w:rsidR="00174ACF">
      <w:pPr>
        <w:spacing w:lineRule="auto" w:line="360"/>
        <w:ind w:firstLineChars="200" w:firstLine="480"/>
        <w:rPr>
          <w:rFonts w:cs="宋体" w:hAnsi="宋体"/>
          <w:color w:val="auto"/>
        </w:rPr>
      </w:pPr>
      <w:r>
        <w:rPr>
          <w:rFonts w:cs="宋体" w:hAnsi="宋体" w:hint="eastAsia"/>
          <w:color w:val="auto"/>
        </w:rPr>
        <w:t>（五）商务、技术、服务应答内容没有完全响应招标文件的实质性要求的；</w:t>
      </w:r>
    </w:p>
    <w:p w:rsidRDefault="00B873B4" w:rsidR="00174ACF">
      <w:pPr>
        <w:spacing w:lineRule="auto" w:line="360"/>
        <w:ind w:firstLineChars="200" w:firstLine="480"/>
        <w:rPr>
          <w:rFonts w:cs="宋体" w:hAnsi="宋体"/>
          <w:color w:val="auto"/>
        </w:rPr>
      </w:pPr>
      <w:r>
        <w:rPr>
          <w:rFonts w:cs="宋体" w:hAnsi="宋体" w:hint="eastAsia"/>
          <w:color w:val="auto"/>
        </w:rPr>
        <w:t>（六）未载明或者载明的招标项目履约时间、方式、数量及其他政府采购合同实质性内容与招标文件要求不一致，且招标采购单位无法接受的。</w:t>
      </w:r>
    </w:p>
    <w:p w:rsidRDefault="00B873B4" w:rsidR="00174ACF">
      <w:pPr>
        <w:spacing w:lineRule="auto" w:line="360"/>
        <w:ind w:firstLineChars="200" w:firstLine="480"/>
        <w:rPr>
          <w:rFonts w:cs="宋体" w:hAnsi="宋体"/>
          <w:color w:val="auto"/>
        </w:rPr>
      </w:pPr>
      <w:r>
        <w:rPr>
          <w:rFonts w:cs="宋体" w:hAnsi="宋体" w:hint="eastAsia"/>
          <w:color w:val="auto"/>
        </w:rPr>
        <w:t>（七）没有完全响应招标文件的其他实质性要求或属于招标文件中投标无效情形的。</w:t>
      </w:r>
    </w:p>
    <w:p w:rsidRDefault="00B873B4" w:rsidR="00174ACF">
      <w:pPr>
        <w:spacing w:lineRule="auto" w:line="360"/>
        <w:ind w:firstLineChars="200" w:firstLine="480"/>
        <w:rPr>
          <w:rFonts w:cs="宋体" w:hAnsi="宋体"/>
          <w:color w:val="auto"/>
        </w:rPr>
      </w:pPr>
      <w:r>
        <w:rPr>
          <w:rFonts w:cs="宋体" w:hAnsi="宋体" w:hint="eastAsia"/>
          <w:color w:val="auto"/>
        </w:rPr>
        <w:t>3.3比较与评价。按招标文件中规定的评标方法和标准，对未作无效投标处理的投标文件进行技术、服务、商务等方面评估，综合比较与评价。</w:t>
      </w:r>
    </w:p>
    <w:p w:rsidRDefault="00B873B4" w:rsidR="00174ACF">
      <w:pPr>
        <w:spacing w:lineRule="auto" w:line="360"/>
        <w:ind w:firstLineChars="200" w:firstLine="480"/>
        <w:rPr>
          <w:rFonts w:cs="宋体" w:hAnsi="宋体"/>
          <w:color w:val="auto"/>
        </w:rPr>
      </w:pPr>
      <w:r>
        <w:rPr>
          <w:rFonts w:cs="宋体" w:hAnsi="宋体" w:hint="eastAsia"/>
          <w:color w:val="auto"/>
        </w:rPr>
        <w:t>3.4复核。评分汇总结束后，评标委员会应当进行复核，特别要对拟推荐为中标候选供应商的、报价最低的、投标文件被认定为无效的进行重点复核。</w:t>
      </w:r>
    </w:p>
    <w:p w:rsidRDefault="00B873B4" w:rsidR="00174ACF">
      <w:pPr>
        <w:spacing w:lineRule="auto" w:line="360"/>
        <w:ind w:firstLineChars="200" w:firstLine="480"/>
        <w:rPr>
          <w:rFonts w:cs="宋体" w:hAnsi="宋体"/>
          <w:color w:val="auto"/>
        </w:rPr>
      </w:pPr>
      <w:r>
        <w:rPr>
          <w:rFonts w:cs="宋体" w:hAnsi="宋体" w:hint="eastAsia"/>
          <w:color w:val="auto"/>
        </w:rPr>
        <w:t>3.5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rsidRDefault="00B873B4" w:rsidR="00174ACF">
      <w:pPr>
        <w:spacing w:lineRule="auto" w:line="360"/>
        <w:ind w:firstLineChars="200" w:firstLine="480"/>
        <w:rPr>
          <w:rFonts w:cs="宋体" w:hAnsi="宋体"/>
          <w:color w:val="auto"/>
        </w:rPr>
      </w:pPr>
      <w:r>
        <w:rPr>
          <w:rFonts w:cs="宋体" w:hAnsi="宋体" w:hint="eastAsia"/>
          <w:color w:val="auto"/>
        </w:rPr>
        <w:t>3.6出具评标报告。评标委员会推荐中标候选供应商后，应当向招标采购单位出具评标报告。评标报告应当包括下列内容：</w:t>
      </w:r>
    </w:p>
    <w:p w:rsidRDefault="00B873B4" w:rsidR="00174ACF">
      <w:pPr>
        <w:spacing w:lineRule="auto" w:line="360"/>
        <w:ind w:firstLineChars="200" w:firstLine="480"/>
        <w:rPr>
          <w:rFonts w:cs="宋体" w:hAnsi="宋体"/>
          <w:color w:val="auto"/>
        </w:rPr>
      </w:pPr>
      <w:r>
        <w:rPr>
          <w:rFonts w:cs="宋体" w:hAnsi="宋体" w:hint="eastAsia"/>
          <w:color w:val="auto"/>
        </w:rPr>
        <w:t>（一）招标公告刊登的媒体名称、开标日期和地点；</w:t>
      </w:r>
    </w:p>
    <w:p w:rsidRDefault="00B873B4" w:rsidR="00174ACF">
      <w:pPr>
        <w:spacing w:lineRule="auto" w:line="360"/>
        <w:ind w:firstLineChars="200" w:firstLine="480"/>
        <w:rPr>
          <w:rFonts w:cs="宋体" w:hAnsi="宋体"/>
          <w:color w:val="auto"/>
        </w:rPr>
      </w:pPr>
      <w:r>
        <w:rPr>
          <w:rFonts w:cs="宋体" w:hAnsi="宋体" w:hint="eastAsia"/>
          <w:color w:val="auto"/>
        </w:rPr>
        <w:t>（二）获取招标文件的投标人名单和评标委员会成员名单；</w:t>
      </w:r>
    </w:p>
    <w:p w:rsidRDefault="00B873B4" w:rsidR="00174ACF">
      <w:pPr>
        <w:spacing w:lineRule="auto" w:line="360"/>
        <w:ind w:firstLineChars="200" w:firstLine="480"/>
        <w:rPr>
          <w:rFonts w:cs="宋体" w:hAnsi="宋体"/>
          <w:color w:val="auto"/>
        </w:rPr>
      </w:pPr>
      <w:r>
        <w:rPr>
          <w:rFonts w:cs="宋体" w:hAnsi="宋体" w:hint="eastAsia"/>
          <w:color w:val="auto"/>
        </w:rPr>
        <w:t>（三）评标方法和标准；</w:t>
      </w:r>
    </w:p>
    <w:p w:rsidRDefault="00B873B4" w:rsidR="00174ACF">
      <w:pPr>
        <w:spacing w:lineRule="auto" w:line="360"/>
        <w:ind w:firstLineChars="200" w:firstLine="480"/>
        <w:rPr>
          <w:rFonts w:cs="宋体" w:hAnsi="宋体"/>
          <w:color w:val="auto"/>
        </w:rPr>
      </w:pPr>
      <w:r>
        <w:rPr>
          <w:rFonts w:cs="宋体" w:hAnsi="宋体" w:hint="eastAsia"/>
          <w:color w:val="auto"/>
        </w:rPr>
        <w:t>（四）开标记录和评标情况及说明，包括无效投标人名单及原因；</w:t>
      </w:r>
    </w:p>
    <w:p w:rsidRDefault="00B873B4" w:rsidR="00174ACF">
      <w:pPr>
        <w:spacing w:lineRule="auto" w:line="360"/>
        <w:ind w:firstLineChars="200" w:firstLine="480"/>
        <w:rPr>
          <w:rFonts w:cs="宋体" w:hAnsi="宋体"/>
          <w:color w:val="auto"/>
        </w:rPr>
      </w:pPr>
      <w:r>
        <w:rPr>
          <w:rFonts w:cs="宋体" w:hAnsi="宋体" w:hint="eastAsia"/>
          <w:color w:val="auto"/>
        </w:rPr>
        <w:t>（五）评标结果和中标候选供应商排序表；</w:t>
      </w:r>
    </w:p>
    <w:p w:rsidRDefault="00B873B4" w:rsidR="00174ACF">
      <w:pPr>
        <w:spacing w:lineRule="auto" w:line="360"/>
        <w:ind w:firstLineChars="200" w:firstLine="480"/>
        <w:rPr>
          <w:rFonts w:cs="宋体" w:hAnsi="宋体"/>
          <w:color w:val="auto"/>
        </w:rPr>
      </w:pPr>
      <w:r>
        <w:rPr>
          <w:rFonts w:cs="宋体" w:hAnsi="宋体" w:hint="eastAsia"/>
          <w:color w:val="auto"/>
        </w:rPr>
        <w:t>（六）评标委员会授标建议；</w:t>
      </w:r>
    </w:p>
    <w:p w:rsidRDefault="00B873B4" w:rsidR="00174ACF">
      <w:pPr>
        <w:spacing w:lineRule="auto" w:line="360"/>
        <w:ind w:firstLineChars="200" w:firstLine="480"/>
        <w:rPr>
          <w:rFonts w:cs="宋体" w:hAnsi="宋体"/>
          <w:color w:val="auto"/>
        </w:rPr>
      </w:pPr>
      <w:r>
        <w:rPr>
          <w:rFonts w:cs="宋体" w:hAnsi="宋体" w:hint="eastAsia"/>
          <w:color w:val="auto"/>
        </w:rPr>
        <w:t>（七）报价最高的投标人为中标候选人的，评标委员会应当对其报价的合理性予以特别说明。</w:t>
      </w:r>
    </w:p>
    <w:p w:rsidRDefault="00B873B4" w:rsidR="00174ACF">
      <w:pPr>
        <w:spacing w:lineRule="auto" w:line="360"/>
        <w:ind w:firstLineChars="200" w:firstLine="480"/>
        <w:rPr>
          <w:rFonts w:cs="宋体" w:hAnsi="宋体"/>
          <w:color w:val="auto"/>
        </w:rPr>
      </w:pPr>
      <w:r>
        <w:rPr>
          <w:rFonts w:cs="宋体" w:hAnsi="宋体" w:hint="eastAsia"/>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Default="00B873B4" w:rsidR="00174ACF">
      <w:pPr>
        <w:spacing w:lineRule="auto" w:line="360"/>
        <w:ind w:firstLineChars="200" w:firstLine="480"/>
        <w:rPr>
          <w:rFonts w:cs="宋体" w:hAnsi="宋体"/>
          <w:color w:val="auto"/>
        </w:rPr>
      </w:pPr>
      <w:r>
        <w:rPr>
          <w:rFonts w:cs="宋体" w:hAnsi="宋体" w:hint="eastAsia"/>
          <w:color w:val="auto"/>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Default="00B873B4" w:rsidR="00174ACF">
      <w:pPr>
        <w:spacing w:lineRule="auto" w:line="360"/>
        <w:ind w:firstLineChars="200" w:firstLine="480"/>
        <w:rPr>
          <w:rFonts w:cs="宋体" w:hAnsi="宋体"/>
          <w:color w:val="auto"/>
        </w:rPr>
      </w:pPr>
      <w:r>
        <w:rPr>
          <w:rFonts w:cs="宋体" w:hAnsi="宋体" w:hint="eastAsia"/>
          <w:color w:val="auto"/>
        </w:rPr>
        <w:t>3.8供应商应当书面澄清、说明或者更正。</w:t>
      </w:r>
    </w:p>
    <w:p w:rsidRDefault="00B873B4" w:rsidR="00174ACF">
      <w:pPr>
        <w:spacing w:lineRule="auto" w:line="360"/>
        <w:ind w:firstLineChars="200" w:firstLine="480"/>
        <w:rPr>
          <w:rFonts w:cs="宋体" w:hAnsi="宋体"/>
          <w:color w:val="auto"/>
        </w:rPr>
      </w:pPr>
      <w:r>
        <w:rPr>
          <w:rFonts w:cs="宋体" w:hAnsi="宋体" w:hint="eastAsia"/>
          <w:color w:val="auto"/>
        </w:rPr>
        <w:t>3.8.1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3.8.2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Default="00B873B4" w:rsidR="00174ACF">
      <w:pPr>
        <w:spacing w:lineRule="auto" w:line="360"/>
        <w:ind w:firstLineChars="200" w:firstLine="480"/>
        <w:rPr>
          <w:rFonts w:cs="宋体" w:hAnsi="宋体"/>
          <w:color w:val="auto"/>
        </w:rPr>
      </w:pPr>
      <w:r>
        <w:rPr>
          <w:rFonts w:cs="宋体" w:hAnsi="宋体" w:hint="eastAsia"/>
          <w:color w:val="auto"/>
        </w:rPr>
        <w:t>3.8.3评标委员会要求供应商澄清、说明或者更正，不得超出招标文件的范围，不得以此让供应商实质改变投标文件的内容，不得影响供应商公平竞争。本项目下列内容不得澄清：</w:t>
      </w:r>
    </w:p>
    <w:p w:rsidRDefault="00B873B4" w:rsidR="00174ACF">
      <w:pPr>
        <w:spacing w:lineRule="auto" w:line="360"/>
        <w:ind w:firstLineChars="200" w:firstLine="480"/>
        <w:rPr>
          <w:rFonts w:cs="宋体" w:hAnsi="宋体"/>
          <w:color w:val="auto"/>
        </w:rPr>
      </w:pPr>
      <w:r>
        <w:rPr>
          <w:rFonts w:cs="宋体" w:hAnsi="宋体" w:hint="eastAsia"/>
          <w:color w:val="auto"/>
        </w:rPr>
        <w:t>（一）按财政部规定应当在评标时不予承认的投标文件内容事项；</w:t>
      </w:r>
    </w:p>
    <w:p w:rsidRDefault="00B873B4" w:rsidR="00174ACF">
      <w:pPr>
        <w:spacing w:lineRule="auto" w:line="360"/>
        <w:ind w:firstLineChars="200" w:firstLine="480"/>
        <w:rPr>
          <w:rFonts w:cs="宋体" w:hAnsi="宋体"/>
          <w:color w:val="auto"/>
        </w:rPr>
      </w:pPr>
      <w:r>
        <w:rPr>
          <w:rFonts w:cs="宋体" w:hAnsi="宋体" w:hint="eastAsia"/>
          <w:color w:val="auto"/>
        </w:rPr>
        <w:t>（二）投标文件中已经明确的内容事项；</w:t>
      </w:r>
    </w:p>
    <w:p w:rsidRDefault="00B873B4" w:rsidR="00174ACF">
      <w:pPr>
        <w:spacing w:lineRule="auto" w:line="360"/>
        <w:ind w:firstLineChars="200" w:firstLine="480"/>
        <w:rPr>
          <w:rFonts w:cs="宋体" w:hAnsi="宋体"/>
          <w:color w:val="auto"/>
        </w:rPr>
      </w:pPr>
      <w:r>
        <w:rPr>
          <w:rFonts w:cs="宋体" w:hAnsi="宋体" w:hint="eastAsia"/>
          <w:color w:val="auto"/>
        </w:rPr>
        <w:t>3.8.4 本项目采购过程中，投标文件报价出现前后不一致的，按照下列规定修正：</w:t>
      </w:r>
    </w:p>
    <w:p w:rsidRDefault="00B873B4" w:rsidR="00174ACF">
      <w:pPr>
        <w:spacing w:lineRule="auto" w:line="360"/>
        <w:ind w:firstLineChars="200" w:firstLine="480"/>
        <w:rPr>
          <w:rFonts w:cs="宋体" w:hAnsi="宋体"/>
          <w:color w:val="auto"/>
        </w:rPr>
      </w:pPr>
      <w:r>
        <w:rPr>
          <w:rFonts w:cs="宋体" w:hAnsi="宋体" w:hint="eastAsia"/>
          <w:color w:val="auto"/>
        </w:rPr>
        <w:t>（一）投标文件中开标一览表（报价表）内容与投标文件中相应内容不一致的，以开标一览表（报价表）为准；</w:t>
      </w:r>
    </w:p>
    <w:p w:rsidRDefault="00B873B4" w:rsidR="00174ACF">
      <w:pPr>
        <w:spacing w:lineRule="auto" w:line="360"/>
        <w:ind w:firstLineChars="200" w:firstLine="480"/>
        <w:rPr>
          <w:rFonts w:cs="宋体" w:hAnsi="宋体"/>
          <w:color w:val="auto"/>
        </w:rPr>
      </w:pPr>
      <w:r>
        <w:rPr>
          <w:rFonts w:cs="宋体" w:hAnsi="宋体" w:hint="eastAsia"/>
          <w:color w:val="auto"/>
        </w:rPr>
        <w:t>（二）大写金额和小写金额不一致的，以大写金额为准；</w:t>
      </w:r>
    </w:p>
    <w:p w:rsidRDefault="00B873B4" w:rsidR="00174ACF">
      <w:pPr>
        <w:spacing w:lineRule="auto" w:line="360"/>
        <w:ind w:firstLineChars="200" w:firstLine="480"/>
        <w:rPr>
          <w:rFonts w:cs="宋体" w:hAnsi="宋体"/>
          <w:color w:val="auto"/>
        </w:rPr>
      </w:pPr>
      <w:r>
        <w:rPr>
          <w:rFonts w:cs="宋体" w:hAnsi="宋体" w:hint="eastAsia"/>
          <w:color w:val="auto"/>
        </w:rPr>
        <w:t>（三）单价金额小数点或者百分比有明显错位的，以开标一览表的总价为准，并修改单价；</w:t>
      </w:r>
    </w:p>
    <w:p w:rsidRDefault="00B873B4" w:rsidR="00174ACF">
      <w:pPr>
        <w:spacing w:lineRule="auto" w:line="360"/>
        <w:ind w:firstLineChars="200" w:firstLine="480"/>
        <w:rPr>
          <w:rFonts w:cs="宋体" w:hAnsi="宋体"/>
          <w:color w:val="auto"/>
        </w:rPr>
      </w:pPr>
      <w:r>
        <w:rPr>
          <w:rFonts w:cs="宋体" w:hAnsi="宋体" w:hint="eastAsia"/>
          <w:color w:val="auto"/>
        </w:rPr>
        <w:t>（四）总价金额与按单价汇总金额不一致的，以单价金额计算结果为准。</w:t>
      </w:r>
    </w:p>
    <w:p w:rsidRDefault="00B873B4" w:rsidR="00174ACF">
      <w:pPr>
        <w:spacing w:lineRule="auto" w:line="360"/>
        <w:ind w:firstLineChars="200" w:firstLine="480"/>
        <w:rPr>
          <w:rFonts w:cs="宋体" w:hAnsi="宋体"/>
          <w:color w:val="auto"/>
        </w:rPr>
      </w:pPr>
      <w:r>
        <w:rPr>
          <w:rFonts w:cs="宋体" w:hAnsi="宋体" w:hint="eastAsia"/>
          <w:color w:val="auto"/>
        </w:rPr>
        <w:t>同时出现两种以上不一致的，按照前款规定的顺序修正。修正后的报价按照本章3.8.1-3.8.3的规定经投标人确认后产生约束力，投标人不确认的，其投标无效。</w:t>
      </w:r>
    </w:p>
    <w:p w:rsidRDefault="00B873B4" w:rsidR="00174ACF">
      <w:pPr>
        <w:spacing w:lineRule="auto" w:line="360"/>
        <w:ind w:firstLineChars="200" w:firstLine="482"/>
        <w:rPr>
          <w:rFonts w:cs="宋体" w:hAnsi="宋体"/>
          <w:b/>
          <w:color w:val="auto"/>
        </w:rPr>
      </w:pPr>
      <w:r>
        <w:rPr>
          <w:rFonts w:cs="宋体" w:hAnsi="宋体" w:hint="eastAsia"/>
          <w:b/>
          <w:color w:val="auto"/>
        </w:rPr>
        <w:t>注：评标委员会当积极履行澄清、说明或者更正的职责，不得滥用权力。供应商的投标文件应当要求澄清、说明或者更正的，不得未经澄清、说明或者更正而直接作无效投标处理。</w:t>
      </w:r>
    </w:p>
    <w:p w:rsidRDefault="00B873B4" w:rsidR="00174ACF">
      <w:pPr>
        <w:spacing w:lineRule="auto" w:line="360"/>
        <w:ind w:firstLineChars="200" w:firstLine="480" w:left="2"/>
        <w:rPr>
          <w:rFonts w:cs="宋体" w:hAnsi="宋体"/>
          <w:color w:val="auto"/>
        </w:rPr>
      </w:pPr>
      <w:r>
        <w:rPr>
          <w:rFonts w:cs="宋体" w:hAnsi="宋体" w:hint="eastAsia"/>
          <w:color w:val="auto"/>
        </w:rPr>
        <w:t>3.9</w:t>
      </w:r>
      <w:bookmarkStart w:name="PO_默认文件内容_111" w:id="229"/>
      <w:r>
        <w:rPr>
          <w:rFonts w:cs="宋体" w:hAnsi="宋体" w:hint="eastAsia"/>
          <w:b/>
          <w:color w:val="auto"/>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9"/>
      <w:r>
        <w:rPr>
          <w:rFonts w:cs="宋体" w:hAnsi="宋体" w:hint="eastAsia"/>
          <w:b/>
          <w:color w:val="auto"/>
        </w:rPr>
        <w:t>。</w:t>
      </w:r>
    </w:p>
    <w:p w:rsidRDefault="00B873B4" w:rsidR="00174ACF">
      <w:pPr>
        <w:pStyle w:val="aff"/>
        <w:spacing w:lineRule="auto" w:line="360"/>
        <w:ind w:firstLineChars="200" w:firstLine="480"/>
        <w:jc w:val="both"/>
        <w:rPr>
          <w:color w:val="auto"/>
        </w:rPr>
      </w:pPr>
      <w:r>
        <w:rPr>
          <w:rFonts w:hint="eastAsia"/>
          <w:color w:val="auto"/>
        </w:rPr>
        <w:t>供应商书面说明应当签字确认或者加盖公章，否则无效。书面说明的签字确</w:t>
      </w:r>
      <w:r>
        <w:rPr>
          <w:rFonts w:hint="eastAsia"/>
          <w:color w:val="auto"/>
        </w:rPr>
        <w:lastRenderedPageBreak/>
        <w:t>认，供应商为法人的，由其法定代表人或者代理人签字确认；供应商为其他组织的，由其主要负责人或者代理人签字确认；供应商为自然人的，由其本人或者代理人签字确认。</w:t>
      </w:r>
    </w:p>
    <w:p w:rsidRDefault="00B873B4" w:rsidR="00174ACF">
      <w:pPr>
        <w:pStyle w:val="aff"/>
        <w:spacing w:lineRule="auto" w:line="360"/>
        <w:ind w:firstLineChars="200" w:firstLine="480"/>
        <w:jc w:val="both"/>
        <w:rPr>
          <w:color w:val="auto"/>
        </w:rPr>
      </w:pPr>
      <w:r>
        <w:rPr>
          <w:rFonts w:hint="eastAsia"/>
          <w:color w:val="auto"/>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rsidRDefault="00B873B4" w:rsidR="00174ACF">
      <w:pPr>
        <w:pStyle w:val="aff"/>
        <w:spacing w:lineRule="auto" w:line="360"/>
        <w:ind w:firstLineChars="200" w:firstLine="480"/>
        <w:jc w:val="both"/>
        <w:rPr>
          <w:color w:val="auto"/>
        </w:rPr>
      </w:pPr>
      <w:r>
        <w:rPr>
          <w:rFonts w:hint="eastAsia"/>
          <w:color w:val="auto"/>
        </w:rPr>
        <w:t>3.10招标采购单位现场复核评标结果。</w:t>
      </w:r>
    </w:p>
    <w:p w:rsidRDefault="00B873B4" w:rsidR="00174ACF">
      <w:pPr>
        <w:pStyle w:val="aff"/>
        <w:spacing w:lineRule="auto" w:line="360"/>
        <w:ind w:firstLineChars="200" w:firstLine="480"/>
        <w:jc w:val="both"/>
        <w:rPr>
          <w:color w:val="auto"/>
        </w:rPr>
      </w:pPr>
      <w:r>
        <w:rPr>
          <w:rFonts w:hint="eastAsia"/>
          <w:color w:val="auto"/>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rsidRDefault="00B873B4" w:rsidR="00174ACF">
      <w:pPr>
        <w:pStyle w:val="aff"/>
        <w:spacing w:lineRule="auto" w:line="360"/>
        <w:ind w:firstLineChars="200" w:firstLine="480"/>
        <w:jc w:val="both"/>
        <w:rPr>
          <w:color w:val="auto"/>
        </w:rPr>
      </w:pPr>
      <w:r>
        <w:rPr>
          <w:rFonts w:hint="eastAsia"/>
          <w:color w:val="auto"/>
        </w:rPr>
        <w:t>（一）分值汇总计算错误的；</w:t>
      </w:r>
    </w:p>
    <w:p w:rsidRDefault="00B873B4" w:rsidR="00174ACF">
      <w:pPr>
        <w:pStyle w:val="aff"/>
        <w:spacing w:lineRule="auto" w:line="360"/>
        <w:ind w:firstLineChars="200" w:firstLine="480"/>
        <w:jc w:val="both"/>
        <w:rPr>
          <w:color w:val="auto"/>
        </w:rPr>
      </w:pPr>
      <w:r>
        <w:rPr>
          <w:rFonts w:hint="eastAsia"/>
          <w:color w:val="auto"/>
        </w:rPr>
        <w:t>（二）分项评分超出评分标准范围的；</w:t>
      </w:r>
    </w:p>
    <w:p w:rsidRDefault="00B873B4" w:rsidR="00174ACF">
      <w:pPr>
        <w:pStyle w:val="aff"/>
        <w:spacing w:lineRule="auto" w:line="360"/>
        <w:ind w:firstLineChars="200" w:firstLine="480"/>
        <w:jc w:val="both"/>
        <w:rPr>
          <w:color w:val="auto"/>
        </w:rPr>
      </w:pPr>
      <w:r>
        <w:rPr>
          <w:rFonts w:hint="eastAsia"/>
          <w:color w:val="auto"/>
        </w:rPr>
        <w:t>（三）客观评分不一致的；</w:t>
      </w:r>
    </w:p>
    <w:p w:rsidRDefault="00B873B4" w:rsidR="00174ACF">
      <w:pPr>
        <w:pStyle w:val="aff"/>
        <w:spacing w:lineRule="auto" w:line="360"/>
        <w:ind w:firstLineChars="200" w:firstLine="480"/>
        <w:jc w:val="both"/>
        <w:rPr>
          <w:color w:val="auto"/>
        </w:rPr>
      </w:pPr>
      <w:r>
        <w:rPr>
          <w:rFonts w:hint="eastAsia"/>
          <w:color w:val="auto"/>
        </w:rPr>
        <w:t>（四）经评标委员会认定评分畸高畸低的。</w:t>
      </w:r>
    </w:p>
    <w:p w:rsidRDefault="00B873B4" w:rsidR="00174ACF">
      <w:pPr>
        <w:pStyle w:val="aff"/>
        <w:spacing w:lineRule="auto" w:line="360"/>
        <w:ind w:firstLineChars="200" w:firstLine="480"/>
        <w:jc w:val="both"/>
        <w:rPr>
          <w:color w:val="auto"/>
        </w:rPr>
      </w:pPr>
      <w:r>
        <w:rPr>
          <w:rFonts w:hint="eastAsia"/>
          <w:color w:val="auto"/>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Default="00B873B4" w:rsidR="00174ACF">
      <w:pPr>
        <w:pStyle w:val="aff"/>
        <w:spacing w:lineRule="auto" w:line="360"/>
        <w:ind w:firstLineChars="200" w:firstLine="480"/>
        <w:jc w:val="both"/>
        <w:rPr>
          <w:color w:val="auto"/>
        </w:rPr>
      </w:pPr>
      <w:r>
        <w:rPr>
          <w:rFonts w:hint="eastAsia"/>
          <w:color w:val="auto"/>
        </w:rPr>
        <w:t>3.10.2有下列情形之一的，不得修改评标结果或者重新评审：</w:t>
      </w:r>
    </w:p>
    <w:p w:rsidRDefault="00B873B4" w:rsidR="00174ACF">
      <w:pPr>
        <w:pStyle w:val="aff"/>
        <w:spacing w:lineRule="auto" w:line="360"/>
        <w:ind w:firstLineChars="200" w:firstLine="480"/>
        <w:jc w:val="both"/>
        <w:rPr>
          <w:color w:val="auto"/>
        </w:rPr>
      </w:pPr>
      <w:r>
        <w:rPr>
          <w:rFonts w:hint="eastAsia"/>
          <w:color w:val="auto"/>
        </w:rPr>
        <w:t>（一）招标采购单位现场复核时，复核工作人员数量不足的；</w:t>
      </w:r>
    </w:p>
    <w:p w:rsidRDefault="00B873B4" w:rsidR="00174ACF">
      <w:pPr>
        <w:pStyle w:val="aff"/>
        <w:spacing w:lineRule="auto" w:line="360"/>
        <w:ind w:firstLineChars="200" w:firstLine="480"/>
        <w:jc w:val="both"/>
        <w:rPr>
          <w:color w:val="auto"/>
        </w:rPr>
      </w:pPr>
      <w:r>
        <w:rPr>
          <w:rFonts w:hint="eastAsia"/>
          <w:color w:val="auto"/>
        </w:rPr>
        <w:t>（二）招标采购单位现场复核时，没有采购监督人员现场监督的；</w:t>
      </w:r>
    </w:p>
    <w:p w:rsidRDefault="00B873B4" w:rsidR="00174ACF">
      <w:pPr>
        <w:pStyle w:val="aff"/>
        <w:spacing w:lineRule="auto" w:line="360"/>
        <w:ind w:firstLineChars="200" w:firstLine="480"/>
        <w:jc w:val="both"/>
        <w:rPr>
          <w:color w:val="auto"/>
        </w:rPr>
      </w:pPr>
      <w:r>
        <w:rPr>
          <w:rFonts w:hint="eastAsia"/>
          <w:color w:val="auto"/>
        </w:rPr>
        <w:t>（三）招标采购单位现场复核内容超出规定范围的；</w:t>
      </w:r>
    </w:p>
    <w:p w:rsidRDefault="00B873B4" w:rsidR="00174ACF">
      <w:pPr>
        <w:pStyle w:val="aff"/>
        <w:spacing w:lineRule="auto" w:line="360"/>
        <w:ind w:firstLineChars="200" w:firstLine="480"/>
        <w:jc w:val="both"/>
        <w:rPr>
          <w:color w:val="auto"/>
        </w:rPr>
      </w:pPr>
      <w:r>
        <w:rPr>
          <w:rFonts w:hint="eastAsia"/>
          <w:color w:val="auto"/>
        </w:rPr>
        <w:t>（四）招标采购单位未提供书面建议的。</w:t>
      </w:r>
    </w:p>
    <w:p w:rsidRDefault="00B873B4" w:rsidR="00174ACF">
      <w:pPr>
        <w:pStyle w:val="2"/>
        <w:spacing w:lineRule="auto" w:line="360"/>
        <w:rPr>
          <w:rFonts w:cs="宋体" w:hAnsi="宋体" w:ascii="宋体"/>
          <w:sz w:val="24"/>
        </w:rPr>
      </w:pPr>
      <w:r>
        <w:rPr>
          <w:rFonts w:cs="宋体" w:hAnsi="宋体" w:ascii="宋体" w:hint="eastAsia"/>
          <w:sz w:val="24"/>
        </w:rPr>
        <w:lastRenderedPageBreak/>
        <w:t>4. 评标细则及标准</w:t>
      </w:r>
      <w:bookmarkEnd w:id="227"/>
    </w:p>
    <w:p w:rsidRDefault="00B873B4" w:rsidR="00174ACF">
      <w:pPr>
        <w:spacing w:lineRule="auto" w:line="360"/>
        <w:ind w:firstLineChars="200" w:firstLine="480"/>
        <w:jc w:val="left"/>
        <w:rPr>
          <w:rFonts w:cs="宋体" w:hAnsi="宋体"/>
          <w:color w:val="auto"/>
        </w:rPr>
      </w:pPr>
      <w:r>
        <w:rPr>
          <w:rFonts w:cs="宋体" w:hAnsi="宋体" w:hint="eastAsia"/>
          <w:color w:val="auto"/>
        </w:rPr>
        <w:t>4.1 评委会只对通过初审的投标文件，根据招标文件的要求采用相同的评标程序、评分办法及标准进行评价和比较。</w:t>
      </w:r>
    </w:p>
    <w:p w:rsidRDefault="00B873B4" w:rsidR="00174ACF">
      <w:pPr>
        <w:spacing w:lineRule="auto" w:line="360"/>
        <w:ind w:firstLineChars="200" w:firstLine="480"/>
        <w:jc w:val="left"/>
        <w:rPr>
          <w:rFonts w:cs="宋体" w:hAnsi="宋体"/>
          <w:color w:val="auto"/>
        </w:rPr>
      </w:pPr>
      <w:r>
        <w:rPr>
          <w:rFonts w:cs="宋体" w:hAnsi="宋体" w:hint="eastAsia"/>
          <w:color w:val="auto"/>
        </w:rPr>
        <w:t>4.2 本次综合评分的因素是：价格、技术、质量保证、项目实施方案、综合实力业绩、售后服务方案、对招标文件的响应程度及投标文件规范性等。。</w:t>
      </w:r>
    </w:p>
    <w:p w:rsidRDefault="00B873B4" w:rsidR="00174ACF">
      <w:pPr>
        <w:spacing w:lineRule="auto" w:line="360"/>
        <w:ind w:firstLineChars="200" w:firstLine="480"/>
        <w:jc w:val="left"/>
        <w:rPr>
          <w:rFonts w:cs="宋体" w:hAnsi="宋体"/>
          <w:color w:val="auto"/>
        </w:rPr>
      </w:pPr>
      <w:r>
        <w:rPr>
          <w:rFonts w:cs="宋体" w:hAnsi="宋体" w:hint="eastAsia"/>
          <w:color w:val="auto"/>
        </w:rPr>
        <w:t>4.3 除价格因素外，评委会成员应依据投标文件规定的评分标准和方法独立对其他因素进行比较打分。</w:t>
      </w:r>
    </w:p>
    <w:p w:rsidRDefault="00B873B4" w:rsidR="00174ACF">
      <w:pPr>
        <w:spacing w:lineRule="auto" w:line="360"/>
        <w:ind w:firstLineChars="200" w:firstLine="480"/>
        <w:jc w:val="left"/>
        <w:rPr>
          <w:rFonts w:cs="宋体" w:hAnsi="宋体"/>
          <w:color w:val="auto"/>
        </w:rPr>
      </w:pPr>
      <w:r>
        <w:rPr>
          <w:rFonts w:cs="宋体" w:hAnsi="宋体" w:hint="eastAsia"/>
          <w:color w:val="auto"/>
        </w:rPr>
        <w:t>4.4 在评标过程中，投标文件有下列情况之一，评标委员会成员应当按照招标文件规定的非实质性偏离进行扣分：</w:t>
      </w:r>
    </w:p>
    <w:p w:rsidRDefault="00B873B4" w:rsidR="00174ACF">
      <w:pPr>
        <w:spacing w:lineRule="auto" w:line="360"/>
        <w:ind w:firstLineChars="200" w:firstLine="480"/>
        <w:jc w:val="left"/>
        <w:rPr>
          <w:rFonts w:cs="宋体" w:hAnsi="宋体"/>
          <w:color w:val="auto"/>
        </w:rPr>
      </w:pPr>
      <w:r>
        <w:rPr>
          <w:rFonts w:cs="宋体" w:hAnsi="宋体" w:hint="eastAsia"/>
          <w:color w:val="auto"/>
        </w:rPr>
        <w:t>（1）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rsidRDefault="00B873B4" w:rsidR="00174ACF">
      <w:pPr>
        <w:spacing w:lineRule="auto" w:line="360"/>
        <w:ind w:firstLineChars="200" w:firstLine="480"/>
        <w:jc w:val="left"/>
        <w:rPr>
          <w:rFonts w:cs="宋体" w:hAnsi="宋体"/>
          <w:color w:val="auto"/>
        </w:rPr>
      </w:pPr>
      <w:r>
        <w:rPr>
          <w:rFonts w:cs="宋体" w:hAnsi="宋体" w:hint="eastAsia"/>
          <w:color w:val="auto"/>
        </w:rPr>
        <w:t>（2）投标文件未按招标文件要求进行装订或未编制目录、页码；</w:t>
      </w:r>
    </w:p>
    <w:p w:rsidRDefault="00B873B4" w:rsidR="00174ACF">
      <w:pPr>
        <w:spacing w:lineRule="auto" w:line="360"/>
        <w:ind w:firstLineChars="200" w:firstLine="480"/>
        <w:jc w:val="left"/>
        <w:rPr>
          <w:rFonts w:cs="宋体" w:hAnsi="宋体"/>
          <w:color w:val="auto"/>
        </w:rPr>
      </w:pPr>
      <w:r>
        <w:rPr>
          <w:rFonts w:cs="宋体" w:hAnsi="宋体" w:hint="eastAsia"/>
          <w:color w:val="auto"/>
        </w:rPr>
        <w:t>（3）认定的与招标文件第五章规定的技术、商务和其他规定要求不符的非实质性偏离。</w:t>
      </w:r>
    </w:p>
    <w:p w:rsidRDefault="00B873B4" w:rsidR="00174ACF">
      <w:pPr>
        <w:spacing w:lineRule="auto" w:line="360"/>
        <w:ind w:firstLineChars="200" w:firstLine="480"/>
        <w:jc w:val="left"/>
        <w:rPr>
          <w:rFonts w:cs="宋体" w:hAnsi="宋体"/>
          <w:color w:val="auto"/>
        </w:rPr>
      </w:pPr>
      <w:r>
        <w:rPr>
          <w:rFonts w:cs="宋体" w:hAnsi="宋体" w:hint="eastAsia"/>
          <w:color w:val="auto"/>
        </w:rPr>
        <w:t>（4）认定的其他非实质性偏离。</w:t>
      </w:r>
    </w:p>
    <w:p w:rsidRDefault="00B873B4" w:rsidR="00174ACF">
      <w:pPr>
        <w:spacing w:lineRule="auto" w:line="360"/>
        <w:ind w:firstLineChars="200" w:firstLine="480"/>
        <w:jc w:val="left"/>
        <w:rPr>
          <w:rFonts w:cs="宋体" w:hAnsi="宋体"/>
          <w:color w:val="auto"/>
        </w:rPr>
      </w:pPr>
      <w:r>
        <w:rPr>
          <w:rFonts w:cs="宋体" w:hAnsi="宋体" w:hint="eastAsia"/>
          <w:color w:val="auto"/>
        </w:rPr>
        <w:t>4.5综合评分明细表</w:t>
      </w:r>
    </w:p>
    <w:p w:rsidRDefault="00B873B4" w:rsidR="00174ACF">
      <w:pPr>
        <w:pStyle w:val="a0"/>
        <w:rPr>
          <w:rFonts w:cs="宋体" w:hAnsi="宋体"/>
          <w:sz w:val="24"/>
        </w:rPr>
      </w:pPr>
      <w:r>
        <w:rPr>
          <w:rFonts w:cs="宋体" w:hAnsi="宋体" w:hint="eastAsia"/>
          <w:sz w:val="24"/>
        </w:rPr>
        <w:t>01包综合评分明细表</w:t>
      </w:r>
    </w:p>
    <w:tbl>
      <w:tblPr>
        <w:tblW w:type="dxa" w:w="968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shd w:fill="FFFFFF" w:color="auto" w:val="clear"/>
        <w:tblLayout w:type="fixed"/>
        <w:tblLook w:val="04A0"/>
      </w:tblPr>
      <w:tblGrid>
        <w:gridCol w:w="712"/>
        <w:gridCol w:w="1337"/>
        <w:gridCol w:w="667"/>
        <w:gridCol w:w="3884"/>
        <w:gridCol w:w="3083"/>
      </w:tblGrid>
      <w:tr w:rsidR="00174ACF">
        <w:trPr>
          <w:cantSplit/>
          <w:trHeight w:val="359"/>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序号</w:t>
            </w:r>
          </w:p>
        </w:tc>
        <w:tc>
          <w:tcPr>
            <w:tcW w:type="dxa" w:w="1337"/>
            <w:shd w:fill="FFFFFF" w:color="auto" w:val="clear"/>
            <w:vAlign w:val="center"/>
          </w:tcPr>
          <w:p w:rsidRDefault="00B873B4" w:rsidR="00174ACF">
            <w:pPr>
              <w:ind w:firstLine="28"/>
              <w:jc w:val="center"/>
              <w:rPr>
                <w:rFonts w:cs="宋体" w:hAnsi="宋体"/>
                <w:sz w:val="22"/>
              </w:rPr>
            </w:pPr>
            <w:r>
              <w:rPr>
                <w:rFonts w:cs="宋体" w:hAnsi="宋体" w:hint="eastAsia"/>
                <w:sz w:val="22"/>
              </w:rPr>
              <w:t>评分因素</w:t>
            </w:r>
          </w:p>
          <w:p w:rsidRDefault="00B873B4" w:rsidR="00174ACF">
            <w:pPr>
              <w:ind w:firstLine="28"/>
              <w:jc w:val="center"/>
              <w:rPr>
                <w:rFonts w:cs="宋体" w:hAnsi="宋体"/>
                <w:sz w:val="22"/>
              </w:rPr>
            </w:pPr>
            <w:r>
              <w:rPr>
                <w:rFonts w:cs="宋体" w:hAnsi="宋体" w:hint="eastAsia"/>
                <w:sz w:val="22"/>
              </w:rPr>
              <w:t>及权重</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分值</w:t>
            </w:r>
          </w:p>
        </w:tc>
        <w:tc>
          <w:tcPr>
            <w:tcW w:type="dxa" w:w="3884"/>
            <w:shd w:fill="FFFFFF" w:color="auto" w:val="clear"/>
            <w:vAlign w:val="center"/>
          </w:tcPr>
          <w:p w:rsidRDefault="00B873B4" w:rsidR="00174ACF">
            <w:pPr>
              <w:ind w:firstLine="28"/>
              <w:jc w:val="center"/>
              <w:rPr>
                <w:rFonts w:cs="宋体" w:hAnsi="宋体"/>
                <w:sz w:val="22"/>
              </w:rPr>
            </w:pPr>
            <w:r>
              <w:rPr>
                <w:rFonts w:cs="宋体" w:hAnsi="宋体" w:hint="eastAsia"/>
                <w:sz w:val="22"/>
              </w:rPr>
              <w:t>评分标准</w:t>
            </w:r>
          </w:p>
        </w:tc>
        <w:tc>
          <w:tcPr>
            <w:tcW w:type="dxa" w:w="3083"/>
            <w:shd w:fill="FFFFFF" w:color="auto" w:val="clear"/>
            <w:vAlign w:val="center"/>
          </w:tcPr>
          <w:p w:rsidRDefault="00B873B4" w:rsidR="00174ACF">
            <w:pPr>
              <w:jc w:val="center"/>
              <w:rPr>
                <w:rFonts w:cs="宋体" w:hAnsi="宋体"/>
                <w:sz w:val="22"/>
              </w:rPr>
            </w:pPr>
            <w:r>
              <w:rPr>
                <w:rFonts w:cs="宋体" w:hAnsi="宋体" w:hint="eastAsia"/>
                <w:sz w:val="22"/>
              </w:rPr>
              <w:t>说    明</w:t>
            </w:r>
          </w:p>
        </w:tc>
      </w:tr>
      <w:tr w:rsidR="00174ACF">
        <w:trPr>
          <w:cantSplit/>
          <w:trHeight w:val="1067"/>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1</w:t>
            </w:r>
          </w:p>
        </w:tc>
        <w:tc>
          <w:tcPr>
            <w:tcW w:type="dxa" w:w="1337"/>
            <w:shd w:fill="FFFFFF" w:color="auto" w:val="clear"/>
            <w:vAlign w:val="center"/>
          </w:tcPr>
          <w:p w:rsidRDefault="00B873B4" w:rsidR="00174ACF">
            <w:pPr>
              <w:ind w:firstLine="28"/>
              <w:jc w:val="center"/>
              <w:rPr>
                <w:rFonts w:cs="宋体" w:hAnsi="宋体"/>
                <w:sz w:val="22"/>
              </w:rPr>
            </w:pPr>
            <w:r>
              <w:rPr>
                <w:rFonts w:cs="宋体" w:hAnsi="宋体" w:hint="eastAsia"/>
                <w:sz w:val="22"/>
              </w:rPr>
              <w:t>报价30%</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30</w:t>
            </w:r>
          </w:p>
        </w:tc>
        <w:tc>
          <w:tcPr>
            <w:tcW w:type="dxa" w:w="3884"/>
            <w:shd w:fill="FFFFFF" w:color="auto" w:val="clear"/>
            <w:vAlign w:val="center"/>
          </w:tcPr>
          <w:p w:rsidRDefault="00B873B4" w:rsidR="00174ACF">
            <w:pPr>
              <w:rPr>
                <w:rFonts w:cs="宋体" w:hAnsi="宋体"/>
                <w:sz w:val="22"/>
              </w:rPr>
            </w:pPr>
            <w:r>
              <w:rPr>
                <w:rFonts w:cs="宋体" w:hAnsi="宋体" w:hint="eastAsia"/>
                <w:sz w:val="22"/>
              </w:rPr>
              <w:t>以本次最低有效投标报价为基准价，投标报价得分=(基准价／投标报价)×权值×100</w:t>
            </w:r>
          </w:p>
        </w:tc>
        <w:tc>
          <w:tcPr>
            <w:tcW w:type="dxa" w:w="3083"/>
            <w:shd w:fill="FFFFFF" w:color="auto" w:val="clear"/>
            <w:vAlign w:val="center"/>
          </w:tcPr>
          <w:p w:rsidRDefault="00B873B4" w:rsidR="00174ACF">
            <w:pPr>
              <w:rPr>
                <w:rFonts w:cs="宋体" w:hAnsi="宋体"/>
                <w:b/>
                <w:sz w:val="22"/>
              </w:rPr>
            </w:pPr>
            <w:r>
              <w:rPr>
                <w:rFonts w:cs="宋体" w:hAnsi="宋体" w:hint="eastAsia"/>
                <w:sz w:val="22"/>
              </w:rPr>
              <w:t>（对于非专门面向中小企业、监狱企业、福利企业的项目，对小型和微型企业、监狱企业、福利企业的产品的价格给予10%的扣除，用扣除后的价格参与评审）</w:t>
            </w:r>
          </w:p>
        </w:tc>
      </w:tr>
      <w:tr w:rsidR="00174ACF">
        <w:trPr>
          <w:cantSplit/>
          <w:trHeight w:val="1775"/>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2</w:t>
            </w:r>
          </w:p>
        </w:tc>
        <w:tc>
          <w:tcPr>
            <w:tcW w:type="dxa" w:w="1337"/>
            <w:shd w:fill="FFFFFF" w:color="auto" w:val="clear"/>
            <w:vAlign w:val="center"/>
          </w:tcPr>
          <w:p w:rsidRDefault="00B873B4" w:rsidR="00174ACF">
            <w:pPr>
              <w:rPr>
                <w:rFonts w:cs="宋体" w:hAnsi="宋体"/>
                <w:sz w:val="22"/>
              </w:rPr>
            </w:pPr>
            <w:r>
              <w:rPr>
                <w:rFonts w:cs="宋体" w:hAnsi="宋体" w:hint="eastAsia"/>
                <w:sz w:val="22"/>
              </w:rPr>
              <w:t>技术指标</w:t>
            </w:r>
          </w:p>
          <w:p w:rsidRDefault="00B873B4" w:rsidR="00174ACF">
            <w:pPr>
              <w:rPr>
                <w:rFonts w:cs="宋体" w:hAnsi="宋体"/>
                <w:sz w:val="22"/>
              </w:rPr>
            </w:pPr>
            <w:r>
              <w:rPr>
                <w:rFonts w:cs="宋体" w:hAnsi="宋体" w:hint="eastAsia"/>
                <w:sz w:val="22"/>
              </w:rPr>
              <w:t>和配置38%</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38</w:t>
            </w:r>
          </w:p>
        </w:tc>
        <w:tc>
          <w:tcPr>
            <w:tcW w:type="dxa" w:w="3884"/>
            <w:shd w:fill="FFFFFF" w:color="auto" w:val="clear"/>
            <w:vAlign w:val="center"/>
          </w:tcPr>
          <w:p w:rsidRDefault="00B873B4" w:rsidR="00174ACF">
            <w:pPr>
              <w:jc w:val="left"/>
              <w:rPr>
                <w:rFonts w:cs="宋体" w:hAnsi="宋体"/>
                <w:sz w:val="22"/>
              </w:rPr>
            </w:pPr>
            <w:r>
              <w:rPr>
                <w:rFonts w:cs="宋体" w:hAnsi="宋体" w:hint="eastAsia"/>
                <w:sz w:val="22"/>
              </w:rPr>
              <w:t>基本分（38分）：完全符合、响应采购文件要求，没有负偏离的得38分，每有一条★号参数条款负偏离扣2分，每有一条非★号参数条款负偏离扣1分</w:t>
            </w:r>
            <w:r w:rsidR="001C43C6">
              <w:rPr>
                <w:rFonts w:cs="宋体" w:hAnsi="宋体" w:hint="eastAsia"/>
                <w:sz w:val="22"/>
              </w:rPr>
              <w:t>，</w:t>
            </w:r>
            <w:r>
              <w:rPr>
                <w:rFonts w:cs="宋体" w:hAnsi="宋体" w:hint="eastAsia"/>
                <w:sz w:val="22"/>
              </w:rPr>
              <w:t>扣完为止；</w:t>
            </w:r>
          </w:p>
        </w:tc>
        <w:tc>
          <w:tcPr>
            <w:tcW w:type="dxa" w:w="3083"/>
            <w:shd w:fill="FFFFFF" w:color="auto" w:val="clear"/>
            <w:vAlign w:val="center"/>
          </w:tcPr>
          <w:p w:rsidRDefault="00B873B4" w:rsidR="00174ACF">
            <w:pPr>
              <w:rPr>
                <w:rFonts w:cs="宋体" w:hAnsi="宋体"/>
                <w:sz w:val="22"/>
              </w:rPr>
            </w:pPr>
            <w:r>
              <w:rPr>
                <w:rFonts w:hAnsi="宋体" w:hint="eastAsia"/>
                <w:sz w:val="22"/>
              </w:rPr>
              <w:t>投标人需尽可能多的提供相关的技术、功能证明材料（包括但不限于测试报告、官网和功能截图、产品彩页、检测报告等）予以佐证技术参数响应情况。</w:t>
            </w:r>
          </w:p>
        </w:tc>
      </w:tr>
      <w:tr w:rsidR="00174ACF">
        <w:trPr>
          <w:cantSplit/>
          <w:trHeight w:val="1775"/>
        </w:trPr>
        <w:tc>
          <w:tcPr>
            <w:tcW w:type="dxa" w:w="712"/>
            <w:shd w:fill="FFFFFF" w:color="auto" w:val="clear"/>
            <w:vAlign w:val="center"/>
          </w:tcPr>
          <w:p w:rsidRDefault="00B873B4" w:rsidR="00174ACF">
            <w:pPr>
              <w:adjustRightInd w:val="false"/>
              <w:snapToGrid w:val="false"/>
              <w:spacing w:lineRule="auto" w:line="360"/>
              <w:jc w:val="center"/>
              <w:rPr>
                <w:rFonts w:cs="宋体" w:hAnsi="宋体"/>
                <w:sz w:val="22"/>
                <w:lang w:val="zh-CN"/>
              </w:rPr>
            </w:pPr>
            <w:r>
              <w:rPr>
                <w:rFonts w:cs="宋体" w:hAnsi="宋体" w:hint="eastAsia"/>
                <w:sz w:val="22"/>
              </w:rPr>
              <w:lastRenderedPageBreak/>
              <w:t>3</w:t>
            </w:r>
          </w:p>
        </w:tc>
        <w:tc>
          <w:tcPr>
            <w:tcW w:type="dxa" w:w="1337"/>
            <w:shd w:fill="FFFFFF" w:color="auto" w:val="clear"/>
            <w:vAlign w:val="center"/>
          </w:tcPr>
          <w:p w:rsidRDefault="00B873B4" w:rsidR="00174ACF">
            <w:pPr>
              <w:adjustRightInd w:val="false"/>
              <w:snapToGrid w:val="false"/>
              <w:spacing w:lineRule="auto" w:line="360"/>
              <w:jc w:val="center"/>
              <w:rPr>
                <w:rFonts w:cs="宋体" w:hAnsi="宋体"/>
                <w:sz w:val="22"/>
              </w:rPr>
            </w:pPr>
            <w:r>
              <w:rPr>
                <w:rFonts w:cs="宋体" w:hAnsi="宋体" w:hint="eastAsia"/>
                <w:sz w:val="22"/>
              </w:rPr>
              <w:t>项目实施</w:t>
            </w:r>
          </w:p>
          <w:p w:rsidRDefault="00B873B4" w:rsidR="00174ACF">
            <w:pPr>
              <w:adjustRightInd w:val="false"/>
              <w:snapToGrid w:val="false"/>
              <w:spacing w:lineRule="auto" w:line="360"/>
              <w:jc w:val="center"/>
              <w:rPr>
                <w:rFonts w:cs="宋体" w:hAnsi="宋体"/>
                <w:sz w:val="22"/>
                <w:lang w:val="zh-CN"/>
              </w:rPr>
            </w:pPr>
            <w:r>
              <w:rPr>
                <w:rFonts w:cs="宋体" w:hAnsi="宋体" w:hint="eastAsia"/>
                <w:sz w:val="22"/>
              </w:rPr>
              <w:t>10%</w:t>
            </w:r>
          </w:p>
        </w:tc>
        <w:tc>
          <w:tcPr>
            <w:tcW w:type="dxa" w:w="667"/>
            <w:shd w:fill="FFFFFF" w:color="auto" w:val="clear"/>
            <w:vAlign w:val="center"/>
          </w:tcPr>
          <w:p w:rsidRDefault="00B873B4" w:rsidR="00174ACF">
            <w:pPr>
              <w:adjustRightInd w:val="false"/>
              <w:snapToGrid w:val="false"/>
              <w:spacing w:lineRule="auto" w:line="360"/>
              <w:jc w:val="center"/>
              <w:rPr>
                <w:rFonts w:cs="宋体" w:hAnsi="宋体"/>
                <w:sz w:val="22"/>
              </w:rPr>
            </w:pPr>
            <w:r>
              <w:rPr>
                <w:rFonts w:cs="宋体" w:hAnsi="宋体" w:hint="eastAsia"/>
                <w:sz w:val="22"/>
              </w:rPr>
              <w:t>10</w:t>
            </w:r>
          </w:p>
        </w:tc>
        <w:tc>
          <w:tcPr>
            <w:tcW w:type="dxa" w:w="3884"/>
            <w:shd w:fill="FFFFFF" w:color="auto" w:val="clear"/>
            <w:vAlign w:val="center"/>
          </w:tcPr>
          <w:p w:rsidRDefault="00B873B4" w:rsidR="00174ACF">
            <w:pPr>
              <w:numPr>
                <w:ilvl w:val="0"/>
                <w:numId w:val="11"/>
              </w:numPr>
              <w:adjustRightInd w:val="false"/>
              <w:snapToGrid w:val="false"/>
              <w:spacing w:lineRule="auto" w:line="360"/>
              <w:rPr>
                <w:rFonts w:cs="宋体" w:hAnsi="宋体"/>
                <w:sz w:val="22"/>
              </w:rPr>
            </w:pPr>
            <w:r>
              <w:rPr>
                <w:rFonts w:cs="宋体" w:hAnsi="宋体" w:hint="eastAsia"/>
                <w:sz w:val="22"/>
              </w:rPr>
              <w:t>根据供应商提供的本项目详细的供货组织方案、安装调试方案、</w:t>
            </w:r>
            <w:r>
              <w:rPr>
                <w:rFonts w:hAnsi="宋体" w:hint="eastAsia"/>
                <w:sz w:val="22"/>
              </w:rPr>
              <w:t>人员投入</w:t>
            </w:r>
            <w:r>
              <w:rPr>
                <w:rFonts w:cs="宋体" w:hAnsi="宋体" w:hint="eastAsia"/>
                <w:sz w:val="22"/>
              </w:rPr>
              <w:t>等进行综合赋分，优得5-4分，一般得3-2分，差得1分，未提供不得分。</w:t>
            </w:r>
          </w:p>
          <w:p w:rsidRDefault="00B873B4" w:rsidR="00174ACF">
            <w:pPr>
              <w:numPr>
                <w:ilvl w:val="0"/>
                <w:numId w:val="11"/>
              </w:numPr>
              <w:adjustRightInd w:val="false"/>
              <w:snapToGrid w:val="false"/>
              <w:spacing w:lineRule="auto" w:line="360"/>
              <w:rPr>
                <w:rFonts w:cs="宋体" w:hAnsi="宋体"/>
                <w:sz w:val="22"/>
              </w:rPr>
            </w:pPr>
            <w:r>
              <w:rPr>
                <w:rFonts w:cs="宋体" w:hAnsi="宋体" w:hint="eastAsia"/>
                <w:sz w:val="22"/>
              </w:rPr>
              <w:t>根据供应商提供的本项目详细的</w:t>
            </w:r>
            <w:r>
              <w:rPr>
                <w:rFonts w:cs="宋体" w:hAnsi="宋体" w:hint="eastAsia"/>
                <w:sz w:val="22"/>
                <w:lang w:eastAsia="zh-TW"/>
              </w:rPr>
              <w:t>安全保障</w:t>
            </w:r>
            <w:r>
              <w:rPr>
                <w:rFonts w:cs="宋体" w:hAnsi="宋体" w:hint="eastAsia"/>
                <w:sz w:val="22"/>
              </w:rPr>
              <w:t>措施、</w:t>
            </w:r>
            <w:r>
              <w:rPr>
                <w:rFonts w:cs="宋体" w:hAnsi="宋体" w:hint="eastAsia"/>
                <w:sz w:val="22"/>
                <w:lang w:eastAsia="zh-TW"/>
              </w:rPr>
              <w:t>应急处理</w:t>
            </w:r>
            <w:r>
              <w:rPr>
                <w:rFonts w:cs="宋体" w:hAnsi="宋体" w:hint="eastAsia"/>
                <w:sz w:val="22"/>
              </w:rPr>
              <w:t>方案、进度安排、等按优劣赋分，优得5-4分，一般得3-2分，差得1分，未提供不得分。</w:t>
            </w:r>
          </w:p>
        </w:tc>
        <w:tc>
          <w:tcPr>
            <w:tcW w:type="dxa" w:w="3083"/>
            <w:shd w:fill="FFFFFF" w:color="auto" w:val="clear"/>
            <w:vAlign w:val="center"/>
          </w:tcPr>
          <w:p w:rsidRDefault="00174ACF" w:rsidR="00174ACF">
            <w:pPr>
              <w:rPr>
                <w:rFonts w:hAnsi="宋体"/>
                <w:sz w:val="22"/>
              </w:rPr>
            </w:pPr>
          </w:p>
        </w:tc>
      </w:tr>
      <w:tr w:rsidR="00174ACF">
        <w:trPr>
          <w:cantSplit/>
          <w:trHeight w:val="1775"/>
        </w:trPr>
        <w:tc>
          <w:tcPr>
            <w:tcW w:type="dxa" w:w="712"/>
            <w:shd w:fill="FFFFFF" w:color="auto" w:val="clear"/>
            <w:vAlign w:val="center"/>
          </w:tcPr>
          <w:p w:rsidRDefault="00B873B4" w:rsidR="00174ACF">
            <w:pPr>
              <w:jc w:val="center"/>
              <w:rPr>
                <w:rFonts w:cs="宋体" w:hAnsi="宋体"/>
                <w:sz w:val="22"/>
              </w:rPr>
            </w:pPr>
            <w:r>
              <w:rPr>
                <w:rFonts w:cs="宋体" w:hAnsi="宋体" w:hint="eastAsia"/>
                <w:sz w:val="22"/>
              </w:rPr>
              <w:t>4</w:t>
            </w:r>
          </w:p>
        </w:tc>
        <w:tc>
          <w:tcPr>
            <w:tcW w:type="dxa" w:w="1337"/>
            <w:shd w:fill="FFFFFF" w:color="auto" w:val="clear"/>
            <w:vAlign w:val="center"/>
          </w:tcPr>
          <w:p w:rsidRDefault="00B873B4" w:rsidR="00174ACF">
            <w:pPr>
              <w:jc w:val="center"/>
              <w:rPr>
                <w:rFonts w:cs="宋体" w:hAnsi="宋体"/>
                <w:sz w:val="22"/>
              </w:rPr>
            </w:pPr>
            <w:r>
              <w:rPr>
                <w:rFonts w:cs="宋体" w:hAnsi="宋体" w:hint="eastAsia"/>
                <w:sz w:val="22"/>
              </w:rPr>
              <w:t>质量保证7%</w:t>
            </w:r>
          </w:p>
        </w:tc>
        <w:tc>
          <w:tcPr>
            <w:tcW w:type="dxa" w:w="667"/>
            <w:shd w:fill="FFFFFF" w:color="auto" w:val="clear"/>
            <w:vAlign w:val="center"/>
          </w:tcPr>
          <w:p w:rsidRDefault="00B873B4" w:rsidR="00174ACF">
            <w:pPr>
              <w:jc w:val="center"/>
              <w:rPr>
                <w:rFonts w:cs="宋体" w:hAnsi="宋体"/>
                <w:sz w:val="22"/>
              </w:rPr>
            </w:pPr>
            <w:r>
              <w:rPr>
                <w:rFonts w:cs="宋体" w:hAnsi="宋体" w:hint="eastAsia"/>
                <w:sz w:val="22"/>
              </w:rPr>
              <w:t>7</w:t>
            </w:r>
          </w:p>
        </w:tc>
        <w:tc>
          <w:tcPr>
            <w:tcW w:type="dxa" w:w="3884"/>
            <w:shd w:fill="FFFFFF" w:color="auto" w:val="clear"/>
            <w:vAlign w:val="center"/>
          </w:tcPr>
          <w:p w:rsidRDefault="00B873B4" w:rsidR="00174ACF">
            <w:pPr>
              <w:pStyle w:val="a0"/>
              <w:rPr>
                <w:rFonts w:cs="宋体" w:hAnsi="宋体"/>
                <w:sz w:val="22"/>
                <w:szCs w:val="22"/>
              </w:rPr>
            </w:pPr>
            <w:r>
              <w:rPr>
                <w:rFonts w:cs="宋体" w:hAnsi="宋体" w:hint="eastAsia"/>
                <w:sz w:val="22"/>
                <w:szCs w:val="22"/>
              </w:rPr>
              <w:t>根据投标人提供针对本项目的质量保证措施、质量保证范围等进行综合评审，综合赋分</w:t>
            </w:r>
            <w:r>
              <w:rPr>
                <w:rFonts w:cs="宋体" w:hAnsi="宋体" w:hint="eastAsia"/>
                <w:sz w:val="22"/>
                <w:szCs w:val="22"/>
                <w:lang w:eastAsia="zh-TW"/>
              </w:rPr>
              <w:t>，</w:t>
            </w:r>
            <w:r>
              <w:rPr>
                <w:rFonts w:cs="宋体" w:hAnsi="宋体" w:hint="eastAsia"/>
                <w:sz w:val="22"/>
                <w:szCs w:val="22"/>
              </w:rPr>
              <w:t>优得7～5分，一般的得4～3分，差的得2～1分，未提供不得分。</w:t>
            </w:r>
          </w:p>
        </w:tc>
        <w:tc>
          <w:tcPr>
            <w:tcW w:type="dxa" w:w="3083"/>
            <w:shd w:fill="FFFFFF" w:color="auto" w:val="clear"/>
            <w:vAlign w:val="center"/>
          </w:tcPr>
          <w:p w:rsidRDefault="00B873B4" w:rsidR="00174ACF">
            <w:pPr>
              <w:jc w:val="left"/>
              <w:rPr>
                <w:rFonts w:cs="宋体" w:hAnsi="宋体"/>
                <w:sz w:val="22"/>
              </w:rPr>
            </w:pPr>
            <w:r>
              <w:rPr>
                <w:rFonts w:cs="宋体" w:hAnsi="宋体" w:hint="eastAsia"/>
                <w:sz w:val="22"/>
              </w:rPr>
              <w:t>提供证书复印件，加盖投标人公章。</w:t>
            </w:r>
          </w:p>
        </w:tc>
      </w:tr>
      <w:tr w:rsidR="00174ACF">
        <w:trPr>
          <w:cantSplit/>
          <w:trHeight w:val="1775"/>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5</w:t>
            </w:r>
          </w:p>
        </w:tc>
        <w:tc>
          <w:tcPr>
            <w:tcW w:type="dxa" w:w="1337"/>
            <w:shd w:fill="FFFFFF" w:color="auto" w:val="clear"/>
            <w:vAlign w:val="center"/>
          </w:tcPr>
          <w:p w:rsidRDefault="00B873B4" w:rsidR="00174ACF">
            <w:pPr>
              <w:jc w:val="center"/>
              <w:rPr>
                <w:rFonts w:cs="宋体" w:hAnsi="宋体"/>
                <w:sz w:val="22"/>
              </w:rPr>
            </w:pPr>
            <w:r>
              <w:rPr>
                <w:rFonts w:cs="宋体" w:hAnsi="宋体" w:hint="eastAsia"/>
                <w:sz w:val="22"/>
              </w:rPr>
              <w:t>售后服务及培训10%</w:t>
            </w:r>
          </w:p>
        </w:tc>
        <w:tc>
          <w:tcPr>
            <w:tcW w:type="dxa" w:w="667"/>
            <w:shd w:fill="FFFFFF" w:color="auto" w:val="clear"/>
            <w:vAlign w:val="center"/>
          </w:tcPr>
          <w:p w:rsidRDefault="00B873B4" w:rsidR="00174ACF">
            <w:pPr>
              <w:spacing w:lineRule="exact" w:line="400"/>
              <w:rPr>
                <w:rFonts w:cs="宋体" w:hAnsi="宋体"/>
                <w:sz w:val="22"/>
              </w:rPr>
            </w:pPr>
            <w:r>
              <w:rPr>
                <w:rFonts w:cstheme="minorEastAsia" w:eastAsiaTheme="minorEastAsia" w:hAnsiTheme="minorEastAsia" w:asciiTheme="minorEastAsia" w:hint="eastAsia"/>
                <w:sz w:val="22"/>
              </w:rPr>
              <w:t>10</w:t>
            </w:r>
          </w:p>
        </w:tc>
        <w:tc>
          <w:tcPr>
            <w:tcW w:type="dxa" w:w="3884"/>
            <w:shd w:fill="FFFFFF" w:color="auto" w:val="clear"/>
            <w:vAlign w:val="center"/>
          </w:tcPr>
          <w:p w:rsidRDefault="00B873B4" w:rsidR="00174ACF">
            <w:pPr>
              <w:ind w:firstLineChars="100" w:firstLine="220"/>
              <w:rPr>
                <w:rFonts w:cs="宋体" w:hAnsi="宋体"/>
                <w:sz w:val="22"/>
              </w:rPr>
            </w:pPr>
            <w:r>
              <w:rPr>
                <w:rFonts w:cs="宋体" w:hAnsi="宋体" w:hint="eastAsia"/>
                <w:sz w:val="22"/>
              </w:rPr>
              <w:t>1.</w:t>
            </w:r>
            <w:r>
              <w:rPr>
                <w:rFonts w:hAnsi="宋体" w:hint="eastAsia"/>
                <w:sz w:val="22"/>
              </w:rPr>
              <w:t>提供详细完整的售后服务方案。包含但不限于：日常维护，应急响应速度及措施，备品备件计划，质保期限及范围等，进行综合评定，优得</w:t>
            </w:r>
            <w:r>
              <w:rPr>
                <w:rFonts w:cs="宋体" w:hAnsi="宋体" w:hint="eastAsia"/>
                <w:sz w:val="22"/>
              </w:rPr>
              <w:t>5～4分，一般的得3～2分，差的得1分，未提供不得分。</w:t>
            </w:r>
          </w:p>
          <w:p w:rsidRDefault="00B873B4" w:rsidR="00174ACF">
            <w:pPr>
              <w:ind w:firstLineChars="100" w:firstLine="220"/>
              <w:rPr>
                <w:rFonts w:cs="宋体" w:hAnsi="宋体"/>
                <w:sz w:val="22"/>
              </w:rPr>
            </w:pPr>
            <w:r>
              <w:rPr>
                <w:rFonts w:cs="宋体" w:hAnsi="宋体" w:hint="eastAsia"/>
                <w:sz w:val="22"/>
              </w:rPr>
              <w:t>2.</w:t>
            </w:r>
            <w:r>
              <w:rPr>
                <w:rFonts w:hAnsi="宋体" w:hint="eastAsia"/>
                <w:sz w:val="22"/>
              </w:rPr>
              <w:t>提供完整、可行的培训方案，明确具体培训方式、时间、地点、人员以及培训内容情况优得</w:t>
            </w:r>
            <w:r>
              <w:rPr>
                <w:rFonts w:cs="宋体" w:hAnsi="宋体" w:hint="eastAsia"/>
                <w:sz w:val="22"/>
              </w:rPr>
              <w:t>5～4分，一般的得3～2分，差的得1分，未提供不得分。</w:t>
            </w:r>
          </w:p>
        </w:tc>
        <w:tc>
          <w:tcPr>
            <w:tcW w:type="dxa" w:w="3083"/>
            <w:shd w:fill="FFFFFF" w:color="auto" w:val="clear"/>
            <w:vAlign w:val="center"/>
          </w:tcPr>
          <w:p w:rsidRDefault="00174ACF" w:rsidR="00174ACF">
            <w:pPr>
              <w:ind w:left="-38"/>
              <w:rPr>
                <w:rFonts w:cs="宋体" w:hAnsi="宋体"/>
                <w:sz w:val="22"/>
              </w:rPr>
            </w:pPr>
          </w:p>
        </w:tc>
      </w:tr>
      <w:tr w:rsidR="00174ACF">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6</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业绩3%</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3</w:t>
            </w:r>
          </w:p>
        </w:tc>
        <w:tc>
          <w:tcPr>
            <w:tcW w:type="dxa" w:w="3884"/>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rPr>
                <w:rFonts w:cs="宋体" w:hAnsi="宋体"/>
                <w:sz w:val="22"/>
              </w:rPr>
            </w:pPr>
            <w:r>
              <w:rPr>
                <w:rFonts w:cs="宋体" w:hAnsi="宋体" w:hint="eastAsia"/>
                <w:sz w:val="22"/>
              </w:rPr>
              <w:t>根据投标人提供的同类项目业绩进行赋分：以2019年01月01日至投标截止日销售合同为准，每提供1份合同得1分，最多得3分（仅限投标人自己实施的）。</w:t>
            </w:r>
          </w:p>
        </w:tc>
        <w:tc>
          <w:tcPr>
            <w:tcW w:type="dxa" w:w="3083"/>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left"/>
              <w:rPr>
                <w:rFonts w:cs="宋体" w:hAnsi="宋体"/>
                <w:sz w:val="22"/>
              </w:rPr>
            </w:pPr>
            <w:r>
              <w:rPr>
                <w:rFonts w:cs="宋体" w:hAnsi="宋体" w:hint="eastAsia"/>
                <w:sz w:val="22"/>
              </w:rPr>
              <w:t xml:space="preserve"> 提供销售合同复印件加盖投标人公章，未提供的不得分。</w:t>
            </w:r>
          </w:p>
        </w:tc>
      </w:tr>
      <w:tr w:rsidR="00174ACF">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center"/>
              <w:rPr>
                <w:rFonts w:cs="宋体" w:hAnsi="宋体"/>
                <w:sz w:val="22"/>
              </w:rPr>
            </w:pPr>
            <w:r>
              <w:rPr>
                <w:rFonts w:cs="宋体" w:hAnsi="宋体" w:hint="eastAsia"/>
                <w:sz w:val="22"/>
              </w:rPr>
              <w:lastRenderedPageBreak/>
              <w:t>7</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center"/>
              <w:rPr>
                <w:rFonts w:cs="宋体" w:hAnsi="宋体"/>
                <w:sz w:val="22"/>
                <w:lang w:val="en-GB"/>
              </w:rPr>
            </w:pPr>
            <w:r>
              <w:rPr>
                <w:rFonts w:cs="宋体" w:hAnsi="宋体" w:hint="eastAsia"/>
                <w:sz w:val="22"/>
                <w:lang w:val="en-GB"/>
              </w:rPr>
              <w:t>节能、环境标志、</w:t>
            </w:r>
            <w:r w:rsidR="00F50C0E" w:rsidRPr="00F50C0E">
              <w:rPr>
                <w:rFonts w:cs="宋体" w:hAnsi="宋体" w:hint="eastAsia"/>
                <w:sz w:val="22"/>
              </w:rPr>
              <w:t>线局域网</w:t>
            </w:r>
            <w:r>
              <w:rPr>
                <w:rFonts w:cs="宋体" w:hAnsi="宋体" w:hint="eastAsia"/>
                <w:sz w:val="22"/>
                <w:lang w:val="en-GB"/>
              </w:rPr>
              <w:t>产品2%</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left"/>
              <w:rPr>
                <w:rFonts w:cs="宋体" w:hAnsi="宋体"/>
                <w:sz w:val="22"/>
              </w:rPr>
            </w:pPr>
            <w:r>
              <w:rPr>
                <w:rFonts w:cs="宋体" w:hAnsi="宋体" w:hint="eastAsia"/>
                <w:sz w:val="22"/>
              </w:rPr>
              <w:t>2</w:t>
            </w:r>
          </w:p>
        </w:tc>
        <w:tc>
          <w:tcPr>
            <w:tcW w:type="dxa" w:w="3884"/>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ind w:firstLineChars="200" w:firstLine="440"/>
              <w:jc w:val="left"/>
              <w:rPr>
                <w:rFonts w:cs="宋体" w:hAnsi="宋体"/>
                <w:sz w:val="22"/>
              </w:rPr>
            </w:pPr>
            <w:r>
              <w:rPr>
                <w:rFonts w:cs="宋体" w:hAnsi="宋体" w:hint="eastAsia"/>
                <w:sz w:val="22"/>
              </w:rPr>
              <w:t>投标产品中属于政府采购优先采购范围的，则每有一项为节能产品或者环境标志产品或者无线局域网产品的得0.5分，非节能、环境标志产品的、无线局域网产品的不得分。本项最多得2分。</w:t>
            </w:r>
          </w:p>
          <w:p w:rsidRDefault="00174ACF" w:rsidR="00174ACF">
            <w:pPr>
              <w:spacing w:lineRule="auto" w:line="276"/>
              <w:ind w:firstLineChars="200" w:firstLine="440"/>
              <w:jc w:val="left"/>
              <w:rPr>
                <w:rFonts w:cs="宋体" w:hAnsi="宋体"/>
                <w:sz w:val="22"/>
              </w:rPr>
            </w:pPr>
          </w:p>
        </w:tc>
        <w:tc>
          <w:tcPr>
            <w:tcW w:type="dxa" w:w="3083"/>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ind w:firstLineChars="200" w:firstLine="440"/>
              <w:jc w:val="left"/>
              <w:rPr>
                <w:rFonts w:cs="宋体" w:hAnsi="宋体"/>
                <w:sz w:val="22"/>
              </w:rPr>
            </w:pPr>
            <w:r>
              <w:rPr>
                <w:rFonts w:cs="宋体" w:hAnsi="宋体" w:hint="eastAsia"/>
                <w:sz w:val="22"/>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rsidRDefault="00B873B4" w:rsidR="00174ACF">
            <w:pPr>
              <w:spacing w:lineRule="auto" w:line="276"/>
              <w:ind w:firstLineChars="200" w:firstLine="440"/>
              <w:jc w:val="left"/>
              <w:rPr>
                <w:rFonts w:cs="宋体" w:hAnsi="宋体"/>
                <w:sz w:val="22"/>
              </w:rPr>
            </w:pPr>
            <w:r>
              <w:rPr>
                <w:rFonts w:cs="宋体" w:hAnsi="宋体" w:hint="eastAsia"/>
                <w:sz w:val="22"/>
              </w:rPr>
              <w:t>2. 投标产品属于优先采购范围内的节能产品或者环境标志产品的，提供国家确定的认证机构出具的、处于有效期之内的节能产品、环境标志产品认证证书复印件加盖投标人公章（鲜章）。</w:t>
            </w:r>
          </w:p>
        </w:tc>
      </w:tr>
    </w:tbl>
    <w:p w:rsidRDefault="00174ACF" w:rsidR="00174ACF">
      <w:pPr>
        <w:spacing w:lineRule="auto" w:line="360"/>
        <w:ind w:firstLineChars="200" w:firstLine="480"/>
        <w:jc w:val="left"/>
        <w:rPr>
          <w:rFonts w:cs="宋体" w:hAnsi="宋体"/>
          <w:color w:val="auto"/>
        </w:rPr>
      </w:pPr>
    </w:p>
    <w:p w:rsidRDefault="00B873B4" w:rsidR="00174ACF">
      <w:pPr>
        <w:pStyle w:val="a0"/>
        <w:rPr>
          <w:rFonts w:cs="宋体" w:hAnsi="宋体"/>
          <w:sz w:val="24"/>
        </w:rPr>
      </w:pPr>
      <w:r>
        <w:rPr>
          <w:rFonts w:cs="宋体" w:hAnsi="宋体" w:hint="eastAsia"/>
          <w:sz w:val="24"/>
        </w:rPr>
        <w:t>02包综合评分明细表</w:t>
      </w:r>
    </w:p>
    <w:tbl>
      <w:tblPr>
        <w:tblW w:type="dxa" w:w="968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shd w:fill="FFFFFF" w:color="auto" w:val="clear"/>
        <w:tblLayout w:type="fixed"/>
        <w:tblLook w:val="04A0"/>
      </w:tblPr>
      <w:tblGrid>
        <w:gridCol w:w="712"/>
        <w:gridCol w:w="1337"/>
        <w:gridCol w:w="667"/>
        <w:gridCol w:w="3884"/>
        <w:gridCol w:w="3083"/>
      </w:tblGrid>
      <w:tr w:rsidR="00174ACF">
        <w:trPr>
          <w:cantSplit/>
          <w:trHeight w:val="359"/>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序号</w:t>
            </w:r>
          </w:p>
        </w:tc>
        <w:tc>
          <w:tcPr>
            <w:tcW w:type="dxa" w:w="1337"/>
            <w:shd w:fill="FFFFFF" w:color="auto" w:val="clear"/>
            <w:vAlign w:val="center"/>
          </w:tcPr>
          <w:p w:rsidRDefault="00B873B4" w:rsidR="00174ACF">
            <w:pPr>
              <w:ind w:firstLine="28"/>
              <w:jc w:val="center"/>
              <w:rPr>
                <w:rFonts w:cs="宋体" w:hAnsi="宋体"/>
                <w:sz w:val="22"/>
              </w:rPr>
            </w:pPr>
            <w:r>
              <w:rPr>
                <w:rFonts w:cs="宋体" w:hAnsi="宋体" w:hint="eastAsia"/>
                <w:sz w:val="22"/>
              </w:rPr>
              <w:t>评分因素</w:t>
            </w:r>
          </w:p>
          <w:p w:rsidRDefault="00B873B4" w:rsidR="00174ACF">
            <w:pPr>
              <w:ind w:firstLine="28"/>
              <w:jc w:val="center"/>
              <w:rPr>
                <w:rFonts w:cs="宋体" w:hAnsi="宋体"/>
                <w:sz w:val="22"/>
              </w:rPr>
            </w:pPr>
            <w:r>
              <w:rPr>
                <w:rFonts w:cs="宋体" w:hAnsi="宋体" w:hint="eastAsia"/>
                <w:sz w:val="22"/>
              </w:rPr>
              <w:t>及权重</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分值</w:t>
            </w:r>
          </w:p>
        </w:tc>
        <w:tc>
          <w:tcPr>
            <w:tcW w:type="dxa" w:w="3884"/>
            <w:shd w:fill="FFFFFF" w:color="auto" w:val="clear"/>
            <w:vAlign w:val="center"/>
          </w:tcPr>
          <w:p w:rsidRDefault="00B873B4" w:rsidR="00174ACF">
            <w:pPr>
              <w:ind w:firstLine="28"/>
              <w:jc w:val="center"/>
              <w:rPr>
                <w:rFonts w:cs="宋体" w:hAnsi="宋体"/>
                <w:sz w:val="22"/>
              </w:rPr>
            </w:pPr>
            <w:r>
              <w:rPr>
                <w:rFonts w:cs="宋体" w:hAnsi="宋体" w:hint="eastAsia"/>
                <w:sz w:val="22"/>
              </w:rPr>
              <w:t>评分标准</w:t>
            </w:r>
          </w:p>
        </w:tc>
        <w:tc>
          <w:tcPr>
            <w:tcW w:type="dxa" w:w="3083"/>
            <w:shd w:fill="FFFFFF" w:color="auto" w:val="clear"/>
            <w:vAlign w:val="center"/>
          </w:tcPr>
          <w:p w:rsidRDefault="00B873B4" w:rsidR="00174ACF">
            <w:pPr>
              <w:jc w:val="center"/>
              <w:rPr>
                <w:rFonts w:cs="宋体" w:hAnsi="宋体"/>
                <w:sz w:val="22"/>
              </w:rPr>
            </w:pPr>
            <w:r>
              <w:rPr>
                <w:rFonts w:cs="宋体" w:hAnsi="宋体" w:hint="eastAsia"/>
                <w:sz w:val="22"/>
              </w:rPr>
              <w:t>说    明</w:t>
            </w:r>
          </w:p>
        </w:tc>
      </w:tr>
      <w:tr w:rsidR="00174ACF">
        <w:trPr>
          <w:cantSplit/>
          <w:trHeight w:val="1067"/>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1</w:t>
            </w:r>
          </w:p>
        </w:tc>
        <w:tc>
          <w:tcPr>
            <w:tcW w:type="dxa" w:w="1337"/>
            <w:shd w:fill="FFFFFF" w:color="auto" w:val="clear"/>
            <w:vAlign w:val="center"/>
          </w:tcPr>
          <w:p w:rsidRDefault="00B873B4" w:rsidR="00174ACF">
            <w:pPr>
              <w:ind w:firstLine="28"/>
              <w:jc w:val="center"/>
              <w:rPr>
                <w:rFonts w:cs="宋体" w:hAnsi="宋体"/>
                <w:sz w:val="22"/>
              </w:rPr>
            </w:pPr>
            <w:r>
              <w:rPr>
                <w:rFonts w:cs="宋体" w:hAnsi="宋体" w:hint="eastAsia"/>
                <w:sz w:val="22"/>
              </w:rPr>
              <w:t>报价30%</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30</w:t>
            </w:r>
          </w:p>
        </w:tc>
        <w:tc>
          <w:tcPr>
            <w:tcW w:type="dxa" w:w="3884"/>
            <w:shd w:fill="FFFFFF" w:color="auto" w:val="clear"/>
            <w:vAlign w:val="center"/>
          </w:tcPr>
          <w:p w:rsidRDefault="00B873B4" w:rsidR="00174ACF">
            <w:pPr>
              <w:rPr>
                <w:rFonts w:cs="宋体" w:hAnsi="宋体"/>
                <w:sz w:val="22"/>
              </w:rPr>
            </w:pPr>
            <w:r>
              <w:rPr>
                <w:rFonts w:cs="宋体" w:hAnsi="宋体" w:hint="eastAsia"/>
                <w:sz w:val="22"/>
              </w:rPr>
              <w:t>以本次最低有效投标报价为基准价，投标报价得分=(基准价／投标报价)×权值×100</w:t>
            </w:r>
          </w:p>
        </w:tc>
        <w:tc>
          <w:tcPr>
            <w:tcW w:type="dxa" w:w="3083"/>
            <w:shd w:fill="FFFFFF" w:color="auto" w:val="clear"/>
            <w:vAlign w:val="center"/>
          </w:tcPr>
          <w:p w:rsidRDefault="00B873B4" w:rsidR="00174ACF">
            <w:pPr>
              <w:rPr>
                <w:rFonts w:cs="宋体" w:hAnsi="宋体"/>
                <w:b/>
                <w:sz w:val="22"/>
              </w:rPr>
            </w:pPr>
            <w:r>
              <w:rPr>
                <w:rFonts w:cs="宋体" w:hAnsi="宋体" w:hint="eastAsia"/>
                <w:sz w:val="22"/>
              </w:rPr>
              <w:t>（对于非专门面向中小企业、监狱企业、福利企业的项目，对小型和微型企业、监狱企业、福利企业的产品的价格给予10%的扣除，用扣除后的价格参与评审）</w:t>
            </w:r>
          </w:p>
        </w:tc>
      </w:tr>
      <w:tr w:rsidR="00174ACF">
        <w:trPr>
          <w:cantSplit/>
          <w:trHeight w:val="1775"/>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2</w:t>
            </w:r>
          </w:p>
        </w:tc>
        <w:tc>
          <w:tcPr>
            <w:tcW w:type="dxa" w:w="1337"/>
            <w:shd w:fill="FFFFFF" w:color="auto" w:val="clear"/>
            <w:vAlign w:val="center"/>
          </w:tcPr>
          <w:p w:rsidRDefault="00B873B4" w:rsidR="00174ACF">
            <w:pPr>
              <w:rPr>
                <w:rFonts w:cs="宋体" w:hAnsi="宋体"/>
                <w:sz w:val="22"/>
              </w:rPr>
            </w:pPr>
            <w:r>
              <w:rPr>
                <w:rFonts w:cs="宋体" w:hAnsi="宋体" w:hint="eastAsia"/>
                <w:sz w:val="22"/>
              </w:rPr>
              <w:t>技术指标</w:t>
            </w:r>
          </w:p>
          <w:p w:rsidRDefault="00B873B4" w:rsidR="00174ACF">
            <w:pPr>
              <w:rPr>
                <w:rFonts w:cs="宋体" w:hAnsi="宋体"/>
                <w:sz w:val="22"/>
              </w:rPr>
            </w:pPr>
            <w:r>
              <w:rPr>
                <w:rFonts w:cs="宋体" w:hAnsi="宋体" w:hint="eastAsia"/>
                <w:sz w:val="22"/>
              </w:rPr>
              <w:t>和配置38%</w:t>
            </w:r>
          </w:p>
        </w:tc>
        <w:tc>
          <w:tcPr>
            <w:tcW w:type="dxa" w:w="667"/>
            <w:shd w:fill="FFFFFF" w:color="auto" w:val="clear"/>
            <w:vAlign w:val="center"/>
          </w:tcPr>
          <w:p w:rsidRDefault="00B873B4" w:rsidR="00174ACF">
            <w:pPr>
              <w:ind w:firstLine="28"/>
              <w:jc w:val="center"/>
              <w:rPr>
                <w:rFonts w:cs="宋体" w:hAnsi="宋体"/>
                <w:sz w:val="22"/>
              </w:rPr>
            </w:pPr>
            <w:r>
              <w:rPr>
                <w:rFonts w:cs="宋体" w:hAnsi="宋体" w:hint="eastAsia"/>
                <w:sz w:val="22"/>
              </w:rPr>
              <w:t>38</w:t>
            </w:r>
          </w:p>
        </w:tc>
        <w:tc>
          <w:tcPr>
            <w:tcW w:type="dxa" w:w="3884"/>
            <w:shd w:fill="FFFFFF" w:color="auto" w:val="clear"/>
            <w:vAlign w:val="center"/>
          </w:tcPr>
          <w:p w:rsidRDefault="00B873B4" w:rsidR="00174ACF">
            <w:pPr>
              <w:jc w:val="left"/>
              <w:rPr>
                <w:rFonts w:cs="宋体" w:hAnsi="宋体"/>
                <w:sz w:val="22"/>
              </w:rPr>
            </w:pPr>
            <w:r>
              <w:rPr>
                <w:rFonts w:cs="宋体" w:hAnsi="宋体" w:hint="eastAsia"/>
                <w:sz w:val="22"/>
              </w:rPr>
              <w:t>基本分（38分）：完全符合、响应采购文件要求，没有负偏离的得38分，每有一条参数</w:t>
            </w:r>
            <w:r>
              <w:rPr>
                <w:rFonts w:hAnsi="宋体" w:hint="eastAsia"/>
                <w:sz w:val="22"/>
              </w:rPr>
              <w:t>条款</w:t>
            </w:r>
            <w:r>
              <w:rPr>
                <w:rFonts w:cs="宋体" w:hAnsi="宋体" w:hint="eastAsia"/>
                <w:sz w:val="22"/>
              </w:rPr>
              <w:t>负偏离扣2分，扣完为止；</w:t>
            </w:r>
          </w:p>
        </w:tc>
        <w:tc>
          <w:tcPr>
            <w:tcW w:type="dxa" w:w="3083"/>
            <w:shd w:fill="FFFFFF" w:color="auto" w:val="clear"/>
            <w:vAlign w:val="center"/>
          </w:tcPr>
          <w:p w:rsidRDefault="00B873B4" w:rsidR="00174ACF">
            <w:pPr>
              <w:rPr>
                <w:rFonts w:cs="宋体" w:hAnsi="宋体"/>
                <w:sz w:val="22"/>
              </w:rPr>
            </w:pPr>
            <w:r>
              <w:rPr>
                <w:rFonts w:hAnsi="宋体" w:hint="eastAsia"/>
                <w:sz w:val="22"/>
              </w:rPr>
              <w:t>投标人需尽可能多的提供相关的技术、功能证明材料（包括但不限于测试报告、官网和功能截图、产品彩页、检测报告等）予以佐证技术参数响应情况。</w:t>
            </w:r>
          </w:p>
        </w:tc>
      </w:tr>
      <w:tr w:rsidR="00174ACF">
        <w:trPr>
          <w:cantSplit/>
          <w:trHeight w:val="1775"/>
        </w:trPr>
        <w:tc>
          <w:tcPr>
            <w:tcW w:type="dxa" w:w="712"/>
            <w:shd w:fill="FFFFFF" w:color="auto" w:val="clear"/>
            <w:vAlign w:val="center"/>
          </w:tcPr>
          <w:p w:rsidRDefault="00B873B4" w:rsidR="00174ACF">
            <w:pPr>
              <w:adjustRightInd w:val="false"/>
              <w:snapToGrid w:val="false"/>
              <w:spacing w:lineRule="auto" w:line="360"/>
              <w:jc w:val="center"/>
              <w:rPr>
                <w:rFonts w:cs="宋体" w:hAnsi="宋体"/>
                <w:sz w:val="22"/>
                <w:lang w:val="zh-CN"/>
              </w:rPr>
            </w:pPr>
            <w:r>
              <w:rPr>
                <w:rFonts w:cs="宋体" w:hAnsi="宋体" w:hint="eastAsia"/>
                <w:sz w:val="22"/>
              </w:rPr>
              <w:lastRenderedPageBreak/>
              <w:t>3</w:t>
            </w:r>
          </w:p>
        </w:tc>
        <w:tc>
          <w:tcPr>
            <w:tcW w:type="dxa" w:w="1337"/>
            <w:shd w:fill="FFFFFF" w:color="auto" w:val="clear"/>
            <w:vAlign w:val="center"/>
          </w:tcPr>
          <w:p w:rsidRDefault="00B873B4" w:rsidR="00174ACF">
            <w:pPr>
              <w:adjustRightInd w:val="false"/>
              <w:snapToGrid w:val="false"/>
              <w:spacing w:lineRule="auto" w:line="360"/>
              <w:jc w:val="center"/>
              <w:rPr>
                <w:rFonts w:cs="宋体" w:hAnsi="宋体"/>
                <w:sz w:val="22"/>
              </w:rPr>
            </w:pPr>
            <w:r>
              <w:rPr>
                <w:rFonts w:cs="宋体" w:hAnsi="宋体" w:hint="eastAsia"/>
                <w:sz w:val="22"/>
              </w:rPr>
              <w:t>项目实施</w:t>
            </w:r>
          </w:p>
          <w:p w:rsidRDefault="00B873B4" w:rsidR="00174ACF">
            <w:pPr>
              <w:adjustRightInd w:val="false"/>
              <w:snapToGrid w:val="false"/>
              <w:spacing w:lineRule="auto" w:line="360"/>
              <w:jc w:val="center"/>
              <w:rPr>
                <w:rFonts w:cs="宋体" w:hAnsi="宋体"/>
                <w:sz w:val="22"/>
                <w:lang w:val="zh-CN"/>
              </w:rPr>
            </w:pPr>
            <w:r>
              <w:rPr>
                <w:rFonts w:cs="宋体" w:hAnsi="宋体" w:hint="eastAsia"/>
                <w:sz w:val="22"/>
              </w:rPr>
              <w:t>10%</w:t>
            </w:r>
          </w:p>
        </w:tc>
        <w:tc>
          <w:tcPr>
            <w:tcW w:type="dxa" w:w="667"/>
            <w:shd w:fill="FFFFFF" w:color="auto" w:val="clear"/>
            <w:vAlign w:val="center"/>
          </w:tcPr>
          <w:p w:rsidRDefault="00B873B4" w:rsidR="00174ACF">
            <w:pPr>
              <w:adjustRightInd w:val="false"/>
              <w:snapToGrid w:val="false"/>
              <w:spacing w:lineRule="auto" w:line="360"/>
              <w:jc w:val="center"/>
              <w:rPr>
                <w:rFonts w:cs="宋体" w:hAnsi="宋体"/>
                <w:sz w:val="22"/>
              </w:rPr>
            </w:pPr>
            <w:r>
              <w:rPr>
                <w:rFonts w:cs="宋体" w:hAnsi="宋体" w:hint="eastAsia"/>
                <w:sz w:val="22"/>
              </w:rPr>
              <w:t>10</w:t>
            </w:r>
          </w:p>
        </w:tc>
        <w:tc>
          <w:tcPr>
            <w:tcW w:type="dxa" w:w="3884"/>
            <w:shd w:fill="FFFFFF" w:color="auto" w:val="clear"/>
            <w:vAlign w:val="center"/>
          </w:tcPr>
          <w:p w:rsidRDefault="00B873B4" w:rsidR="00174ACF">
            <w:pPr>
              <w:numPr>
                <w:ilvl w:val="0"/>
                <w:numId w:val="11"/>
              </w:numPr>
              <w:adjustRightInd w:val="false"/>
              <w:snapToGrid w:val="false"/>
              <w:spacing w:lineRule="auto" w:line="360"/>
              <w:rPr>
                <w:rFonts w:cs="宋体" w:hAnsi="宋体"/>
                <w:sz w:val="22"/>
              </w:rPr>
            </w:pPr>
            <w:r>
              <w:rPr>
                <w:rFonts w:cs="宋体" w:hAnsi="宋体" w:hint="eastAsia"/>
                <w:sz w:val="22"/>
              </w:rPr>
              <w:t>根据供应商提供的本项目详细的供货组织方案、安装调试方案、</w:t>
            </w:r>
            <w:r>
              <w:rPr>
                <w:rFonts w:hAnsi="宋体" w:hint="eastAsia"/>
                <w:sz w:val="22"/>
              </w:rPr>
              <w:t>人员投入</w:t>
            </w:r>
            <w:r>
              <w:rPr>
                <w:rFonts w:cs="宋体" w:hAnsi="宋体" w:hint="eastAsia"/>
                <w:sz w:val="22"/>
              </w:rPr>
              <w:t>等进行综合赋分，优得5-4分，一般得3-2分，差得1分，未提供不得分。</w:t>
            </w:r>
          </w:p>
          <w:p w:rsidRDefault="00B873B4" w:rsidR="00174ACF">
            <w:pPr>
              <w:numPr>
                <w:ilvl w:val="0"/>
                <w:numId w:val="11"/>
              </w:numPr>
              <w:adjustRightInd w:val="false"/>
              <w:snapToGrid w:val="false"/>
              <w:spacing w:lineRule="auto" w:line="360"/>
              <w:rPr>
                <w:rFonts w:cs="宋体" w:hAnsi="宋体"/>
                <w:sz w:val="22"/>
              </w:rPr>
            </w:pPr>
            <w:r>
              <w:rPr>
                <w:rFonts w:cs="宋体" w:hAnsi="宋体" w:hint="eastAsia"/>
                <w:sz w:val="22"/>
              </w:rPr>
              <w:t>根据供应商提供的本项目详细的</w:t>
            </w:r>
            <w:r>
              <w:rPr>
                <w:rFonts w:cs="宋体" w:hAnsi="宋体" w:hint="eastAsia"/>
                <w:sz w:val="22"/>
                <w:lang w:eastAsia="zh-TW"/>
              </w:rPr>
              <w:t>安全保障</w:t>
            </w:r>
            <w:r>
              <w:rPr>
                <w:rFonts w:cs="宋体" w:hAnsi="宋体" w:hint="eastAsia"/>
                <w:sz w:val="22"/>
              </w:rPr>
              <w:t>措施、</w:t>
            </w:r>
            <w:r>
              <w:rPr>
                <w:rFonts w:cs="宋体" w:hAnsi="宋体" w:hint="eastAsia"/>
                <w:sz w:val="22"/>
                <w:lang w:eastAsia="zh-TW"/>
              </w:rPr>
              <w:t>应急处理</w:t>
            </w:r>
            <w:r>
              <w:rPr>
                <w:rFonts w:cs="宋体" w:hAnsi="宋体" w:hint="eastAsia"/>
                <w:sz w:val="22"/>
              </w:rPr>
              <w:t>方案、进度安排、等按优劣赋分，优得5-4分，一般得3-2分，差得1分，未提供不得分。</w:t>
            </w:r>
          </w:p>
        </w:tc>
        <w:tc>
          <w:tcPr>
            <w:tcW w:type="dxa" w:w="3083"/>
            <w:shd w:fill="FFFFFF" w:color="auto" w:val="clear"/>
            <w:vAlign w:val="center"/>
          </w:tcPr>
          <w:p w:rsidRDefault="00174ACF" w:rsidR="00174ACF">
            <w:pPr>
              <w:rPr>
                <w:rFonts w:hAnsi="宋体"/>
                <w:sz w:val="22"/>
              </w:rPr>
            </w:pPr>
          </w:p>
        </w:tc>
      </w:tr>
      <w:tr w:rsidR="00174ACF">
        <w:trPr>
          <w:cantSplit/>
          <w:trHeight w:val="1775"/>
        </w:trPr>
        <w:tc>
          <w:tcPr>
            <w:tcW w:type="dxa" w:w="712"/>
            <w:shd w:fill="FFFFFF" w:color="auto" w:val="clear"/>
            <w:vAlign w:val="center"/>
          </w:tcPr>
          <w:p w:rsidRDefault="00B873B4" w:rsidR="00174ACF">
            <w:pPr>
              <w:jc w:val="center"/>
              <w:rPr>
                <w:rFonts w:cs="宋体" w:hAnsi="宋体"/>
                <w:sz w:val="22"/>
              </w:rPr>
            </w:pPr>
            <w:r>
              <w:rPr>
                <w:rFonts w:cs="宋体" w:hAnsi="宋体" w:hint="eastAsia"/>
                <w:sz w:val="22"/>
              </w:rPr>
              <w:t>4</w:t>
            </w:r>
          </w:p>
        </w:tc>
        <w:tc>
          <w:tcPr>
            <w:tcW w:type="dxa" w:w="1337"/>
            <w:shd w:fill="FFFFFF" w:color="auto" w:val="clear"/>
            <w:vAlign w:val="center"/>
          </w:tcPr>
          <w:p w:rsidRDefault="00B873B4" w:rsidR="00174ACF">
            <w:pPr>
              <w:jc w:val="center"/>
              <w:rPr>
                <w:rFonts w:cs="宋体" w:hAnsi="宋体"/>
                <w:sz w:val="22"/>
              </w:rPr>
            </w:pPr>
            <w:r>
              <w:rPr>
                <w:rFonts w:cs="宋体" w:hAnsi="宋体" w:hint="eastAsia"/>
                <w:sz w:val="22"/>
              </w:rPr>
              <w:t>质量保证7%</w:t>
            </w:r>
          </w:p>
        </w:tc>
        <w:tc>
          <w:tcPr>
            <w:tcW w:type="dxa" w:w="667"/>
            <w:shd w:fill="FFFFFF" w:color="auto" w:val="clear"/>
            <w:vAlign w:val="center"/>
          </w:tcPr>
          <w:p w:rsidRDefault="00B873B4" w:rsidR="00174ACF">
            <w:pPr>
              <w:jc w:val="center"/>
              <w:rPr>
                <w:rFonts w:cs="宋体" w:hAnsi="宋体"/>
                <w:sz w:val="22"/>
              </w:rPr>
            </w:pPr>
            <w:r>
              <w:rPr>
                <w:rFonts w:cs="宋体" w:hAnsi="宋体" w:hint="eastAsia"/>
                <w:sz w:val="22"/>
              </w:rPr>
              <w:t>7</w:t>
            </w:r>
          </w:p>
        </w:tc>
        <w:tc>
          <w:tcPr>
            <w:tcW w:type="dxa" w:w="3884"/>
            <w:shd w:fill="FFFFFF" w:color="auto" w:val="clear"/>
            <w:vAlign w:val="center"/>
          </w:tcPr>
          <w:p w:rsidRDefault="00B873B4" w:rsidR="00174ACF">
            <w:pPr>
              <w:pStyle w:val="a0"/>
              <w:rPr>
                <w:rFonts w:cs="宋体" w:hAnsi="宋体"/>
                <w:sz w:val="22"/>
                <w:szCs w:val="22"/>
              </w:rPr>
            </w:pPr>
            <w:r>
              <w:rPr>
                <w:rFonts w:cs="宋体" w:hAnsi="宋体" w:hint="eastAsia"/>
                <w:sz w:val="22"/>
                <w:szCs w:val="22"/>
              </w:rPr>
              <w:t>根据投标人提供针对本项目的质量保证措施、质量保证范围等进行综合评审，综合赋分</w:t>
            </w:r>
            <w:r>
              <w:rPr>
                <w:rFonts w:cs="宋体" w:hAnsi="宋体" w:hint="eastAsia"/>
                <w:sz w:val="22"/>
                <w:szCs w:val="22"/>
                <w:lang w:eastAsia="zh-TW"/>
              </w:rPr>
              <w:t>，</w:t>
            </w:r>
            <w:r>
              <w:rPr>
                <w:rFonts w:cs="宋体" w:hAnsi="宋体" w:hint="eastAsia"/>
                <w:sz w:val="22"/>
                <w:szCs w:val="22"/>
              </w:rPr>
              <w:t>优得7～5分，一般的得4～3分，差的得2～1分，未提供不得分。</w:t>
            </w:r>
          </w:p>
        </w:tc>
        <w:tc>
          <w:tcPr>
            <w:tcW w:type="dxa" w:w="3083"/>
            <w:shd w:fill="FFFFFF" w:color="auto" w:val="clear"/>
            <w:vAlign w:val="center"/>
          </w:tcPr>
          <w:p w:rsidRDefault="00B873B4" w:rsidR="00174ACF">
            <w:pPr>
              <w:jc w:val="left"/>
              <w:rPr>
                <w:rFonts w:cs="宋体" w:hAnsi="宋体"/>
                <w:sz w:val="22"/>
              </w:rPr>
            </w:pPr>
            <w:r>
              <w:rPr>
                <w:rFonts w:cs="宋体" w:hAnsi="宋体" w:hint="eastAsia"/>
                <w:sz w:val="22"/>
              </w:rPr>
              <w:t>提供证书复印件，加盖投标人公章。</w:t>
            </w:r>
          </w:p>
        </w:tc>
      </w:tr>
      <w:tr w:rsidR="00174ACF">
        <w:trPr>
          <w:cantSplit/>
          <w:trHeight w:val="1775"/>
        </w:trPr>
        <w:tc>
          <w:tcPr>
            <w:tcW w:type="dxa" w:w="712"/>
            <w:shd w:fill="FFFFFF" w:color="auto" w:val="clear"/>
            <w:vAlign w:val="center"/>
          </w:tcPr>
          <w:p w:rsidRDefault="00B873B4" w:rsidR="00174ACF">
            <w:pPr>
              <w:ind w:firstLine="28"/>
              <w:jc w:val="center"/>
              <w:rPr>
                <w:rFonts w:cs="宋体" w:hAnsi="宋体"/>
                <w:sz w:val="22"/>
              </w:rPr>
            </w:pPr>
            <w:r>
              <w:rPr>
                <w:rFonts w:cs="宋体" w:hAnsi="宋体" w:hint="eastAsia"/>
                <w:sz w:val="22"/>
              </w:rPr>
              <w:t>5</w:t>
            </w:r>
          </w:p>
        </w:tc>
        <w:tc>
          <w:tcPr>
            <w:tcW w:type="dxa" w:w="1337"/>
            <w:shd w:fill="FFFFFF" w:color="auto" w:val="clear"/>
            <w:vAlign w:val="center"/>
          </w:tcPr>
          <w:p w:rsidRDefault="00B873B4" w:rsidR="00174ACF">
            <w:pPr>
              <w:jc w:val="center"/>
              <w:rPr>
                <w:rFonts w:cs="宋体" w:hAnsi="宋体"/>
                <w:sz w:val="22"/>
              </w:rPr>
            </w:pPr>
            <w:r>
              <w:rPr>
                <w:rFonts w:cs="宋体" w:hAnsi="宋体" w:hint="eastAsia"/>
                <w:sz w:val="22"/>
              </w:rPr>
              <w:t>售后服务及培训10%</w:t>
            </w:r>
          </w:p>
        </w:tc>
        <w:tc>
          <w:tcPr>
            <w:tcW w:type="dxa" w:w="667"/>
            <w:shd w:fill="FFFFFF" w:color="auto" w:val="clear"/>
            <w:vAlign w:val="center"/>
          </w:tcPr>
          <w:p w:rsidRDefault="00B873B4" w:rsidR="00174ACF">
            <w:pPr>
              <w:spacing w:lineRule="exact" w:line="400"/>
              <w:rPr>
                <w:rFonts w:cs="宋体" w:hAnsi="宋体"/>
                <w:sz w:val="22"/>
              </w:rPr>
            </w:pPr>
            <w:r>
              <w:rPr>
                <w:rFonts w:cstheme="minorEastAsia" w:eastAsiaTheme="minorEastAsia" w:hAnsiTheme="minorEastAsia" w:asciiTheme="minorEastAsia" w:hint="eastAsia"/>
                <w:sz w:val="22"/>
              </w:rPr>
              <w:t>10</w:t>
            </w:r>
          </w:p>
        </w:tc>
        <w:tc>
          <w:tcPr>
            <w:tcW w:type="dxa" w:w="3884"/>
            <w:shd w:fill="FFFFFF" w:color="auto" w:val="clear"/>
            <w:vAlign w:val="center"/>
          </w:tcPr>
          <w:p w:rsidRDefault="00B873B4" w:rsidR="00174ACF">
            <w:pPr>
              <w:ind w:firstLineChars="100" w:firstLine="220"/>
              <w:rPr>
                <w:rFonts w:cs="宋体" w:hAnsi="宋体"/>
                <w:sz w:val="22"/>
              </w:rPr>
            </w:pPr>
            <w:r>
              <w:rPr>
                <w:rFonts w:cs="宋体" w:hAnsi="宋体" w:hint="eastAsia"/>
                <w:sz w:val="22"/>
              </w:rPr>
              <w:t>1.</w:t>
            </w:r>
            <w:r>
              <w:rPr>
                <w:rFonts w:hAnsi="宋体" w:hint="eastAsia"/>
                <w:sz w:val="22"/>
              </w:rPr>
              <w:t>提供详细完整的售后服务方案。包含但不限于：日常维护，应急响应速度及措施，备品备件计划，质保期限及范围等，进行综合评定，优得</w:t>
            </w:r>
            <w:r>
              <w:rPr>
                <w:rFonts w:cs="宋体" w:hAnsi="宋体" w:hint="eastAsia"/>
                <w:sz w:val="22"/>
              </w:rPr>
              <w:t>5～4分，一般的得3～2分，差的得1分，未提供不得分。</w:t>
            </w:r>
          </w:p>
          <w:p w:rsidRDefault="00B873B4" w:rsidR="00174ACF">
            <w:pPr>
              <w:ind w:firstLineChars="100" w:firstLine="220"/>
              <w:rPr>
                <w:rFonts w:cs="宋体" w:hAnsi="宋体"/>
                <w:sz w:val="22"/>
              </w:rPr>
            </w:pPr>
            <w:r>
              <w:rPr>
                <w:rFonts w:cs="宋体" w:hAnsi="宋体" w:hint="eastAsia"/>
                <w:sz w:val="22"/>
              </w:rPr>
              <w:t>2.</w:t>
            </w:r>
            <w:r>
              <w:rPr>
                <w:rFonts w:hAnsi="宋体" w:hint="eastAsia"/>
                <w:sz w:val="22"/>
              </w:rPr>
              <w:t>提供完整、可行的培训方案，明确具体培训方式、时间、地点、人员以及培训内容情况优得</w:t>
            </w:r>
            <w:r>
              <w:rPr>
                <w:rFonts w:cs="宋体" w:hAnsi="宋体" w:hint="eastAsia"/>
                <w:sz w:val="22"/>
              </w:rPr>
              <w:t>5～4分，一般的得3～2分，差的得1分，未提供不得分。</w:t>
            </w:r>
          </w:p>
        </w:tc>
        <w:tc>
          <w:tcPr>
            <w:tcW w:type="dxa" w:w="3083"/>
            <w:shd w:fill="FFFFFF" w:color="auto" w:val="clear"/>
            <w:vAlign w:val="center"/>
          </w:tcPr>
          <w:p w:rsidRDefault="00174ACF" w:rsidR="00174ACF">
            <w:pPr>
              <w:ind w:left="-38"/>
              <w:rPr>
                <w:rFonts w:cs="宋体" w:hAnsi="宋体"/>
                <w:sz w:val="22"/>
              </w:rPr>
            </w:pPr>
          </w:p>
        </w:tc>
      </w:tr>
      <w:tr w:rsidR="00174ACF">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6</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业绩3%</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center"/>
              <w:rPr>
                <w:rFonts w:cs="宋体" w:hAnsi="宋体"/>
                <w:sz w:val="22"/>
              </w:rPr>
            </w:pPr>
            <w:r>
              <w:rPr>
                <w:rFonts w:cs="宋体" w:hAnsi="宋体" w:hint="eastAsia"/>
                <w:sz w:val="22"/>
              </w:rPr>
              <w:t>3</w:t>
            </w:r>
          </w:p>
        </w:tc>
        <w:tc>
          <w:tcPr>
            <w:tcW w:type="dxa" w:w="3884"/>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rPr>
                <w:rFonts w:cs="宋体" w:hAnsi="宋体"/>
                <w:sz w:val="22"/>
              </w:rPr>
            </w:pPr>
            <w:r>
              <w:rPr>
                <w:rFonts w:cs="宋体" w:hAnsi="宋体" w:hint="eastAsia"/>
                <w:sz w:val="22"/>
              </w:rPr>
              <w:t>根据投标人提供的同类项目业绩进行赋分：以2019年01月01日至投标截止日销售合同为准，每提供1份合同得1分，最多得3分（仅限投标人自己实施的）。</w:t>
            </w:r>
          </w:p>
        </w:tc>
        <w:tc>
          <w:tcPr>
            <w:tcW w:type="dxa" w:w="3083"/>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jc w:val="left"/>
              <w:rPr>
                <w:rFonts w:cs="宋体" w:hAnsi="宋体"/>
                <w:sz w:val="22"/>
              </w:rPr>
            </w:pPr>
            <w:r>
              <w:rPr>
                <w:rFonts w:cs="宋体" w:hAnsi="宋体" w:hint="eastAsia"/>
                <w:sz w:val="22"/>
              </w:rPr>
              <w:t xml:space="preserve"> 提供销售合同复印件加盖投标人公章，未提供的不得分。</w:t>
            </w:r>
          </w:p>
        </w:tc>
      </w:tr>
      <w:tr w:rsidR="00174ACF">
        <w:trPr>
          <w:cantSplit/>
          <w:trHeight w:val="890"/>
        </w:trPr>
        <w:tc>
          <w:tcPr>
            <w:tcW w:type="dxa" w:w="712"/>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center"/>
              <w:rPr>
                <w:rFonts w:cs="宋体" w:hAnsi="宋体"/>
                <w:sz w:val="22"/>
              </w:rPr>
            </w:pPr>
            <w:r>
              <w:rPr>
                <w:rFonts w:cs="宋体" w:hAnsi="宋体" w:hint="eastAsia"/>
                <w:sz w:val="22"/>
              </w:rPr>
              <w:lastRenderedPageBreak/>
              <w:t>7</w:t>
            </w:r>
          </w:p>
        </w:tc>
        <w:tc>
          <w:tcPr>
            <w:tcW w:type="dxa" w:w="133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center"/>
              <w:rPr>
                <w:rFonts w:cs="宋体" w:hAnsi="宋体"/>
                <w:sz w:val="22"/>
                <w:lang w:val="en-GB"/>
              </w:rPr>
            </w:pPr>
            <w:r>
              <w:rPr>
                <w:rFonts w:cs="宋体" w:hAnsi="宋体" w:hint="eastAsia"/>
                <w:sz w:val="22"/>
                <w:lang w:val="en-GB"/>
              </w:rPr>
              <w:t>节能、环境标志、</w:t>
            </w:r>
            <w:r w:rsidR="00F50C0E" w:rsidRPr="00F50C0E">
              <w:rPr>
                <w:rFonts w:cs="宋体" w:hAnsi="宋体" w:hint="eastAsia"/>
                <w:sz w:val="22"/>
              </w:rPr>
              <w:t>线局域网</w:t>
            </w:r>
            <w:r>
              <w:rPr>
                <w:rFonts w:cs="宋体" w:hAnsi="宋体" w:hint="eastAsia"/>
                <w:sz w:val="22"/>
                <w:lang w:val="en-GB"/>
              </w:rPr>
              <w:t>产品2%</w:t>
            </w:r>
          </w:p>
        </w:tc>
        <w:tc>
          <w:tcPr>
            <w:tcW w:type="dxa" w:w="667"/>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jc w:val="left"/>
              <w:rPr>
                <w:rFonts w:cs="宋体" w:hAnsi="宋体"/>
                <w:sz w:val="22"/>
              </w:rPr>
            </w:pPr>
            <w:r>
              <w:rPr>
                <w:rFonts w:cs="宋体" w:hAnsi="宋体" w:hint="eastAsia"/>
                <w:sz w:val="22"/>
              </w:rPr>
              <w:t>2</w:t>
            </w:r>
          </w:p>
        </w:tc>
        <w:tc>
          <w:tcPr>
            <w:tcW w:type="dxa" w:w="3884"/>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ind w:firstLineChars="200" w:firstLine="440"/>
              <w:jc w:val="left"/>
              <w:rPr>
                <w:rFonts w:cs="宋体" w:hAnsi="宋体"/>
                <w:sz w:val="22"/>
              </w:rPr>
            </w:pPr>
            <w:r>
              <w:rPr>
                <w:rFonts w:cs="宋体" w:hAnsi="宋体" w:hint="eastAsia"/>
                <w:sz w:val="22"/>
              </w:rPr>
              <w:t>投标产品中属于政府采购优先采购范围的，则每有一项为节能产品或者环境标志产品或者无线局域网产品的得0.5分，非节能、环境标志产品的、无线局域网产品的不得分。本项最多得2分。</w:t>
            </w:r>
          </w:p>
          <w:p w:rsidRDefault="00174ACF" w:rsidR="00174ACF">
            <w:pPr>
              <w:spacing w:lineRule="auto" w:line="276"/>
              <w:ind w:firstLineChars="200" w:firstLine="440"/>
              <w:jc w:val="left"/>
              <w:rPr>
                <w:rFonts w:cs="宋体" w:hAnsi="宋体"/>
                <w:sz w:val="22"/>
              </w:rPr>
            </w:pPr>
          </w:p>
        </w:tc>
        <w:tc>
          <w:tcPr>
            <w:tcW w:type="dxa" w:w="3083"/>
            <w:tcBorders>
              <w:top w:space="0" w:sz="4" w:color="auto" w:val="single"/>
              <w:left w:space="0" w:sz="4" w:color="auto" w:val="single"/>
              <w:bottom w:space="0" w:sz="4" w:color="auto" w:val="single"/>
              <w:right w:space="0" w:sz="4" w:color="auto" w:val="single"/>
            </w:tcBorders>
            <w:shd w:fill="FFFFFF" w:color="auto" w:val="clear"/>
            <w:vAlign w:val="center"/>
          </w:tcPr>
          <w:p w:rsidRDefault="00B873B4" w:rsidR="00174ACF">
            <w:pPr>
              <w:spacing w:lineRule="auto" w:line="276"/>
              <w:ind w:firstLineChars="200" w:firstLine="440"/>
              <w:jc w:val="left"/>
              <w:rPr>
                <w:rFonts w:cs="宋体" w:hAnsi="宋体"/>
                <w:sz w:val="22"/>
              </w:rPr>
            </w:pPr>
            <w:r>
              <w:rPr>
                <w:rFonts w:cs="宋体" w:hAnsi="宋体" w:hint="eastAsia"/>
                <w:sz w:val="22"/>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rsidRDefault="00B873B4" w:rsidR="00174ACF">
            <w:pPr>
              <w:spacing w:lineRule="auto" w:line="276"/>
              <w:ind w:firstLineChars="200" w:firstLine="440"/>
              <w:jc w:val="left"/>
              <w:rPr>
                <w:rFonts w:cs="宋体" w:hAnsi="宋体"/>
                <w:sz w:val="22"/>
              </w:rPr>
            </w:pPr>
            <w:r>
              <w:rPr>
                <w:rFonts w:cs="宋体" w:hAnsi="宋体" w:hint="eastAsia"/>
                <w:sz w:val="22"/>
              </w:rPr>
              <w:t>2. 投标产品属于优先采购范围内的节能产品或者环境标志产品的，提供国家确定的认证机构出具的、处于有效期之内的节能产品、环境标志产品认证证书复印件加盖投标人公章（鲜章）。</w:t>
            </w:r>
          </w:p>
        </w:tc>
      </w:tr>
    </w:tbl>
    <w:p w:rsidRDefault="00174ACF" w:rsidR="00174ACF">
      <w:pPr>
        <w:spacing w:lineRule="auto" w:line="360"/>
        <w:ind w:firstLineChars="200" w:firstLine="480"/>
        <w:jc w:val="left"/>
        <w:rPr>
          <w:rFonts w:cs="宋体" w:hAnsi="宋体"/>
          <w:color w:val="auto"/>
        </w:rPr>
      </w:pPr>
    </w:p>
    <w:p w:rsidRDefault="00B873B4" w:rsidR="00174ACF">
      <w:pPr>
        <w:spacing w:lineRule="auto" w:line="360"/>
        <w:ind w:firstLineChars="200" w:firstLine="480"/>
        <w:jc w:val="left"/>
        <w:rPr>
          <w:rFonts w:cs="宋体" w:hAnsi="宋体"/>
          <w:color w:val="auto"/>
        </w:rPr>
      </w:pPr>
      <w:r>
        <w:rPr>
          <w:rFonts w:cs="宋体" w:hAnsi="宋体" w:hint="eastAsia"/>
          <w:color w:val="auto"/>
        </w:rPr>
        <w:t>4.5.1综合评分明细表的制定以科学合理、降低评委会自由裁量权为原则。</w:t>
      </w:r>
    </w:p>
    <w:p w:rsidRDefault="00B873B4" w:rsidR="00174ACF">
      <w:pPr>
        <w:spacing w:lineRule="auto" w:line="360"/>
        <w:ind w:firstLineChars="200" w:firstLine="480"/>
        <w:jc w:val="left"/>
        <w:rPr>
          <w:rFonts w:cs="宋体" w:hAnsi="宋体"/>
          <w:color w:val="auto"/>
        </w:rPr>
      </w:pPr>
      <w:r>
        <w:rPr>
          <w:rFonts w:cs="宋体" w:hAnsi="宋体" w:hint="eastAsia"/>
          <w:color w:val="auto"/>
        </w:rPr>
        <w:t>4.5.2 综合评分明细表按须知表中的相关要求进行价格调整，再参与价格分评审。</w:t>
      </w:r>
    </w:p>
    <w:p w:rsidRDefault="00B873B4" w:rsidR="00174ACF">
      <w:pPr>
        <w:pStyle w:val="a7"/>
        <w:tabs>
          <w:tab w:pos="600" w:val="left"/>
        </w:tabs>
        <w:spacing w:lineRule="auto" w:line="360"/>
        <w:ind w:firstLineChars="200" w:firstLine="480" w:leftChars="0" w:left="0"/>
        <w:rPr>
          <w:rFonts w:cs="宋体" w:hAnsi="宋体"/>
          <w:sz w:val="24"/>
        </w:rPr>
      </w:pPr>
      <w:r>
        <w:rPr>
          <w:rFonts w:cs="宋体" w:hAnsi="宋体" w:hint="eastAsia"/>
          <w:sz w:val="24"/>
        </w:rPr>
        <w:t>4.5.3综合评分明细表：</w:t>
      </w:r>
    </w:p>
    <w:p w:rsidRDefault="00B873B4" w:rsidR="00174ACF">
      <w:pPr>
        <w:pStyle w:val="2"/>
        <w:spacing w:lineRule="auto" w:line="360"/>
        <w:ind w:firstLineChars="196" w:firstLine="472"/>
        <w:rPr>
          <w:rFonts w:cs="宋体" w:hAnsi="宋体" w:ascii="宋体"/>
          <w:sz w:val="24"/>
        </w:rPr>
      </w:pPr>
      <w:bookmarkStart w:name="_Toc217446060" w:id="230"/>
      <w:r>
        <w:rPr>
          <w:rFonts w:cs="宋体" w:hAnsi="宋体" w:ascii="宋体" w:hint="eastAsia"/>
          <w:sz w:val="24"/>
        </w:rPr>
        <w:t>5、废标</w:t>
      </w:r>
    </w:p>
    <w:p w:rsidRDefault="00B873B4" w:rsidR="00174ACF">
      <w:pPr>
        <w:spacing w:lineRule="auto" w:line="360"/>
        <w:ind w:firstLineChars="200" w:firstLine="480"/>
        <w:rPr>
          <w:rFonts w:cs="宋体" w:hAnsi="宋体"/>
          <w:color w:val="auto"/>
        </w:rPr>
      </w:pPr>
      <w:r>
        <w:rPr>
          <w:rFonts w:cs="宋体" w:hAnsi="宋体" w:hint="eastAsia"/>
          <w:color w:val="auto"/>
        </w:rPr>
        <w:t>5.1本次政府采购活动中，出现下列情形之一的，予以废标：</w:t>
      </w:r>
    </w:p>
    <w:p w:rsidRDefault="00B873B4" w:rsidR="00174ACF">
      <w:pPr>
        <w:spacing w:lineRule="auto" w:line="360"/>
        <w:ind w:firstLineChars="200" w:firstLine="480"/>
        <w:rPr>
          <w:rFonts w:cs="宋体" w:hAnsi="宋体"/>
          <w:color w:val="auto"/>
        </w:rPr>
      </w:pPr>
      <w:r>
        <w:rPr>
          <w:rFonts w:cs="宋体" w:hAnsi="宋体" w:hint="eastAsia"/>
          <w:color w:val="auto"/>
        </w:rPr>
        <w:t>（1）符合专业条件的供应商或者对招标文件作实质响应的供应商不足三家的；</w:t>
      </w:r>
    </w:p>
    <w:p w:rsidRDefault="00B873B4" w:rsidR="00174ACF">
      <w:pPr>
        <w:spacing w:lineRule="auto" w:line="360"/>
        <w:ind w:firstLineChars="200" w:firstLine="480"/>
        <w:rPr>
          <w:rFonts w:cs="宋体" w:hAnsi="宋体"/>
          <w:color w:val="auto"/>
        </w:rPr>
      </w:pPr>
      <w:r>
        <w:rPr>
          <w:rFonts w:cs="宋体" w:hAnsi="宋体" w:hint="eastAsia"/>
          <w:color w:val="auto"/>
        </w:rPr>
        <w:t>（2）出现影响采购公正的违法、违规行为的；</w:t>
      </w:r>
    </w:p>
    <w:p w:rsidRDefault="00B873B4" w:rsidR="00174ACF">
      <w:pPr>
        <w:spacing w:lineRule="auto" w:line="360"/>
        <w:ind w:firstLineChars="200" w:firstLine="480"/>
        <w:rPr>
          <w:rFonts w:cs="宋体" w:hAnsi="宋体"/>
          <w:color w:val="auto"/>
        </w:rPr>
      </w:pPr>
      <w:r>
        <w:rPr>
          <w:rFonts w:cs="宋体" w:hAnsi="宋体" w:hint="eastAsia"/>
          <w:color w:val="auto"/>
        </w:rPr>
        <w:t>（3）投标人的报价均超过了采购预算，采购人不能支付的；</w:t>
      </w:r>
    </w:p>
    <w:p w:rsidRDefault="00B873B4" w:rsidR="00174ACF">
      <w:pPr>
        <w:spacing w:lineRule="auto" w:line="360"/>
        <w:ind w:firstLineChars="200" w:firstLine="480"/>
        <w:rPr>
          <w:rFonts w:cs="宋体" w:hAnsi="宋体"/>
          <w:color w:val="auto"/>
        </w:rPr>
      </w:pPr>
      <w:r>
        <w:rPr>
          <w:rFonts w:cs="宋体" w:hAnsi="宋体" w:hint="eastAsia"/>
          <w:color w:val="auto"/>
        </w:rPr>
        <w:t>（4）因重大变故，采购任务取消的。</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废标后，采购代理机构应在陕西省政府采购网上公告，并公告废标的情形。投标人需要知晓导致废标情形的具体原因和理由的，可以通过书面形式询问招标采购单位。</w:t>
      </w:r>
    </w:p>
    <w:p w:rsidRDefault="00B873B4" w:rsidR="00174ACF">
      <w:pPr>
        <w:spacing w:lineRule="auto" w:line="360"/>
        <w:ind w:firstLineChars="200" w:firstLine="480"/>
        <w:rPr>
          <w:rFonts w:cs="宋体" w:hAnsi="宋体"/>
          <w:color w:val="auto"/>
        </w:rPr>
      </w:pPr>
      <w:r>
        <w:rPr>
          <w:rFonts w:cs="宋体" w:hAnsi="宋体" w:hint="eastAsia"/>
          <w:color w:val="auto"/>
        </w:rPr>
        <w:t>5.2对于评标过程中废标的采购项目，评标委员会应当对招标文件是否存在倾向性和歧视性、是否存在不合理条款进行论证，并出具书面论证意见。</w:t>
      </w:r>
    </w:p>
    <w:p w:rsidRDefault="00B873B4" w:rsidR="00174ACF">
      <w:pPr>
        <w:pStyle w:val="2"/>
        <w:spacing w:lineRule="auto" w:line="360"/>
        <w:ind w:firstLineChars="196" w:firstLine="472"/>
        <w:rPr>
          <w:rFonts w:cs="宋体" w:hAnsi="宋体" w:ascii="宋体"/>
          <w:sz w:val="24"/>
        </w:rPr>
      </w:pPr>
      <w:r>
        <w:rPr>
          <w:rFonts w:cs="宋体" w:hAnsi="宋体" w:ascii="宋体" w:hint="eastAsia"/>
          <w:sz w:val="24"/>
        </w:rPr>
        <w:t>6、定标</w:t>
      </w:r>
      <w:bookmarkStart w:name="_Toc217446061" w:id="231"/>
      <w:bookmarkEnd w:id="230"/>
    </w:p>
    <w:p w:rsidRDefault="00B873B4" w:rsidR="00174ACF">
      <w:pPr>
        <w:spacing w:lineRule="auto" w:line="360"/>
        <w:ind w:firstLineChars="200" w:firstLine="480"/>
        <w:rPr>
          <w:rFonts w:cs="宋体" w:hAnsi="宋体"/>
          <w:color w:val="auto"/>
        </w:rPr>
      </w:pPr>
      <w:r>
        <w:rPr>
          <w:rFonts w:cs="宋体" w:hAnsi="宋体" w:hint="eastAsia"/>
          <w:color w:val="auto"/>
        </w:rPr>
        <w:t>6.1. 定标原则</w:t>
      </w:r>
      <w:bookmarkEnd w:id="231"/>
      <w:r>
        <w:rPr>
          <w:rFonts w:cs="宋体" w:hAnsi="宋体" w:hint="eastAsia"/>
          <w:color w:val="auto"/>
        </w:rPr>
        <w:t>：本项目根据评标委员会推荐的中标候选供应商名单，按顺序确定中标供应商。</w:t>
      </w:r>
    </w:p>
    <w:p w:rsidRDefault="00B873B4" w:rsidR="00174ACF">
      <w:pPr>
        <w:spacing w:lineRule="auto" w:line="360"/>
        <w:ind w:firstLineChars="200" w:firstLine="480"/>
        <w:rPr>
          <w:rFonts w:cs="宋体" w:hAnsi="宋体"/>
          <w:color w:val="auto"/>
        </w:rPr>
      </w:pPr>
      <w:bookmarkStart w:name="_Toc217446062" w:id="232"/>
      <w:r>
        <w:rPr>
          <w:rFonts w:cs="宋体" w:hAnsi="宋体" w:hint="eastAsia"/>
          <w:color w:val="auto"/>
        </w:rPr>
        <w:t>6.2. 定标程序</w:t>
      </w:r>
      <w:bookmarkEnd w:id="232"/>
    </w:p>
    <w:p w:rsidRDefault="00B873B4" w:rsidR="00174ACF">
      <w:pPr>
        <w:spacing w:lineRule="auto" w:line="360"/>
        <w:ind w:firstLineChars="200" w:firstLine="480"/>
        <w:rPr>
          <w:rFonts w:cs="宋体" w:hAnsi="宋体"/>
          <w:color w:val="auto"/>
        </w:rPr>
      </w:pPr>
      <w:r>
        <w:rPr>
          <w:rFonts w:cs="宋体" w:hAnsi="宋体" w:hint="eastAsia"/>
          <w:color w:val="auto"/>
        </w:rPr>
        <w:t>6.2.1 评标委员会将评标情况写出书面报告，推荐中标候选供应商。</w:t>
      </w:r>
    </w:p>
    <w:p w:rsidRDefault="00B873B4" w:rsidR="00174ACF">
      <w:pPr>
        <w:spacing w:lineRule="auto" w:line="360"/>
        <w:ind w:firstLineChars="200" w:firstLine="480"/>
        <w:rPr>
          <w:rFonts w:cs="宋体" w:hAnsi="宋体"/>
          <w:color w:val="auto"/>
        </w:rPr>
      </w:pPr>
      <w:r>
        <w:rPr>
          <w:rFonts w:cs="宋体" w:hAnsi="宋体" w:hint="eastAsia"/>
          <w:color w:val="auto"/>
        </w:rPr>
        <w:t>6.2.2 采购代理机构在评标结束后2个工作日内将评标报告送采购人。</w:t>
      </w:r>
    </w:p>
    <w:p w:rsidRDefault="00B873B4" w:rsidR="00174ACF">
      <w:pPr>
        <w:spacing w:lineRule="auto" w:line="360"/>
        <w:ind w:firstLineChars="200" w:firstLine="480"/>
        <w:rPr>
          <w:rFonts w:cs="宋体" w:hAnsi="宋体"/>
          <w:color w:val="auto"/>
        </w:rPr>
      </w:pPr>
      <w:r>
        <w:rPr>
          <w:rFonts w:cs="宋体" w:hAnsi="宋体" w:hint="eastAsia"/>
          <w:color w:val="auto"/>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B873B4" w:rsidR="00174ACF">
      <w:pPr>
        <w:spacing w:lineRule="auto" w:line="360"/>
        <w:ind w:firstLineChars="200" w:firstLine="482"/>
        <w:rPr>
          <w:rFonts w:cs="宋体" w:hAnsi="宋体"/>
          <w:b/>
          <w:color w:val="auto"/>
        </w:rPr>
      </w:pPr>
      <w:r>
        <w:rPr>
          <w:rFonts w:cs="宋体" w:hAnsi="宋体" w:hint="eastAsia"/>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rsidRDefault="00B873B4" w:rsidR="00174ACF">
      <w:pPr>
        <w:spacing w:lineRule="auto" w:line="360"/>
        <w:ind w:firstLineChars="200" w:firstLine="480"/>
        <w:rPr>
          <w:rFonts w:cs="宋体" w:hAnsi="宋体"/>
          <w:color w:val="auto"/>
        </w:rPr>
      </w:pPr>
      <w:r>
        <w:rPr>
          <w:rFonts w:cs="宋体" w:hAnsi="宋体" w:hint="eastAsia"/>
          <w:color w:val="auto"/>
        </w:rPr>
        <w:t>6.2.4 根据采购人确定的中标供应商，采购代理机构在陕西省政府采购网上发布中标公告，并自采购人确定中标之日起2个工作日内向中标供应商发出中标通知书。</w:t>
      </w:r>
    </w:p>
    <w:p w:rsidRDefault="00B873B4" w:rsidR="00174ACF">
      <w:pPr>
        <w:spacing w:lineRule="auto" w:line="360"/>
        <w:ind w:firstLineChars="200" w:firstLine="480"/>
        <w:rPr>
          <w:rFonts w:cs="宋体" w:hAnsi="宋体"/>
          <w:color w:val="auto"/>
        </w:rPr>
      </w:pPr>
      <w:r>
        <w:rPr>
          <w:rFonts w:cs="宋体" w:hAnsi="宋体" w:hint="eastAsia"/>
          <w:color w:val="auto"/>
        </w:rPr>
        <w:t>6.2.5 招标采购单位不退回投标人投标文件和其他投标资料。</w:t>
      </w:r>
    </w:p>
    <w:p w:rsidRDefault="00B873B4" w:rsidR="00174ACF">
      <w:pPr>
        <w:pStyle w:val="2"/>
        <w:spacing w:lineRule="auto" w:line="360"/>
        <w:ind w:firstLineChars="200" w:firstLine="482"/>
        <w:rPr>
          <w:rFonts w:cs="宋体" w:hAnsi="宋体" w:ascii="宋体"/>
          <w:sz w:val="24"/>
        </w:rPr>
      </w:pPr>
      <w:bookmarkStart w:name="_Toc183582297" w:id="233"/>
      <w:bookmarkStart w:name="_Toc217446105" w:id="234"/>
      <w:bookmarkStart w:name="_Toc208849022" w:id="235"/>
      <w:bookmarkStart w:name="_Toc183682432" w:id="236"/>
      <w:bookmarkEnd w:id="228"/>
      <w:r>
        <w:rPr>
          <w:rFonts w:cs="宋体" w:hAnsi="宋体" w:ascii="宋体" w:hint="eastAsia"/>
          <w:sz w:val="24"/>
        </w:rPr>
        <w:lastRenderedPageBreak/>
        <w:t xml:space="preserve">7. </w:t>
      </w:r>
      <w:bookmarkEnd w:id="233"/>
      <w:bookmarkEnd w:id="234"/>
      <w:bookmarkEnd w:id="235"/>
      <w:bookmarkEnd w:id="236"/>
      <w:r>
        <w:rPr>
          <w:rFonts w:cs="宋体" w:hAnsi="宋体" w:ascii="宋体" w:hint="eastAsia"/>
          <w:sz w:val="24"/>
        </w:rPr>
        <w:t>评标专家在政府采购活动中承担以下义务：</w:t>
      </w:r>
    </w:p>
    <w:p w:rsidRDefault="00B873B4" w:rsidR="00174ACF">
      <w:pPr>
        <w:spacing w:lineRule="auto" w:line="360"/>
        <w:ind w:firstLineChars="200" w:firstLine="480"/>
        <w:rPr>
          <w:rFonts w:cs="宋体" w:hAnsi="宋体"/>
          <w:color w:val="auto"/>
        </w:rPr>
      </w:pPr>
      <w:r>
        <w:rPr>
          <w:rFonts w:cs="宋体" w:hAnsi="宋体" w:hint="eastAsia"/>
          <w:color w:val="auto"/>
        </w:rPr>
        <w:t>（一）遵守评审工作纪律；</w:t>
      </w:r>
    </w:p>
    <w:p w:rsidRDefault="00B873B4" w:rsidR="00174ACF">
      <w:pPr>
        <w:spacing w:lineRule="auto" w:line="360"/>
        <w:ind w:firstLineChars="200" w:firstLine="480"/>
        <w:rPr>
          <w:rFonts w:cs="宋体" w:hAnsi="宋体"/>
          <w:color w:val="auto"/>
        </w:rPr>
      </w:pPr>
      <w:r>
        <w:rPr>
          <w:rFonts w:cs="宋体" w:hAnsi="宋体" w:hint="eastAsia"/>
          <w:color w:val="auto"/>
        </w:rPr>
        <w:t>（二）按照客观、公正、审慎的原则，根据采购文件规定的评审程序、评审方法和评审标准进行独立评审；</w:t>
      </w:r>
    </w:p>
    <w:p w:rsidRDefault="00B873B4" w:rsidR="00174ACF">
      <w:pPr>
        <w:spacing w:lineRule="auto" w:line="360"/>
        <w:ind w:firstLineChars="200" w:firstLine="480"/>
        <w:rPr>
          <w:rFonts w:cs="宋体" w:hAnsi="宋体"/>
          <w:color w:val="auto"/>
        </w:rPr>
      </w:pPr>
      <w:r>
        <w:rPr>
          <w:rFonts w:cs="宋体" w:hAnsi="宋体" w:hint="eastAsia"/>
          <w:color w:val="auto"/>
        </w:rPr>
        <w:t>（三）不得泄露评审文件、评审情况和在评审过程中获悉的商业秘密；</w:t>
      </w:r>
    </w:p>
    <w:p w:rsidRDefault="00B873B4" w:rsidR="00174ACF">
      <w:pPr>
        <w:spacing w:lineRule="auto" w:line="360"/>
        <w:ind w:firstLineChars="200" w:firstLine="480"/>
        <w:rPr>
          <w:rFonts w:cs="宋体" w:hAnsi="宋体"/>
          <w:color w:val="auto"/>
        </w:rPr>
      </w:pPr>
      <w:r>
        <w:rPr>
          <w:rFonts w:cs="宋体" w:hAnsi="宋体" w:hint="eastAsia"/>
          <w:color w:val="auto"/>
        </w:rPr>
        <w:t>（四）及时向监督部门报告评审过程中采购组织单位向评审专家做倾向性、误导性的解释或者说明，供应商行贿、提供虚假材料或者串通、受到的非法干预情况等违法违规行为；</w:t>
      </w:r>
    </w:p>
    <w:p w:rsidRDefault="00B873B4" w:rsidR="00174ACF">
      <w:pPr>
        <w:spacing w:lineRule="auto" w:line="360"/>
        <w:ind w:firstLineChars="200" w:firstLine="480"/>
        <w:rPr>
          <w:rFonts w:cs="宋体" w:hAnsi="宋体"/>
          <w:color w:val="auto"/>
        </w:rPr>
      </w:pPr>
      <w:r>
        <w:rPr>
          <w:rFonts w:cs="宋体" w:hAnsi="宋体" w:hint="eastAsia"/>
          <w:color w:val="auto"/>
        </w:rPr>
        <w:t>（五）发现采购文件内容违反国家有关强制性规定或者存在歧义、重大缺陷导致评审工作无法进行时，停止评审并向采购组织单位书面说明情况；</w:t>
      </w:r>
    </w:p>
    <w:p w:rsidRDefault="00B873B4" w:rsidR="00174ACF">
      <w:pPr>
        <w:spacing w:lineRule="auto" w:line="360"/>
        <w:ind w:firstLineChars="200" w:firstLine="480"/>
        <w:rPr>
          <w:rFonts w:cs="宋体" w:hAnsi="宋体"/>
          <w:color w:val="auto"/>
        </w:rPr>
      </w:pPr>
      <w:r>
        <w:rPr>
          <w:rFonts w:cs="宋体" w:hAnsi="宋体" w:hint="eastAsia"/>
          <w:color w:val="auto"/>
        </w:rPr>
        <w:t>（六）配合答复处理供应商的询问、质疑和投诉等事项；</w:t>
      </w:r>
    </w:p>
    <w:p w:rsidRDefault="00B873B4" w:rsidR="00174ACF">
      <w:pPr>
        <w:spacing w:lineRule="auto" w:line="360"/>
        <w:ind w:firstLineChars="200" w:firstLine="480"/>
        <w:rPr>
          <w:rFonts w:cs="宋体" w:hAnsi="宋体"/>
          <w:color w:val="auto"/>
        </w:rPr>
      </w:pPr>
      <w:r>
        <w:rPr>
          <w:rFonts w:cs="宋体" w:hAnsi="宋体" w:hint="eastAsia"/>
          <w:color w:val="auto"/>
        </w:rPr>
        <w:t>（七）法律、法规和规章规定的其他义务。</w:t>
      </w:r>
    </w:p>
    <w:p w:rsidRDefault="00B873B4" w:rsidR="00174ACF">
      <w:pPr>
        <w:pStyle w:val="2"/>
        <w:spacing w:lineRule="auto" w:line="360"/>
        <w:ind w:firstLineChars="200" w:firstLine="482"/>
        <w:rPr>
          <w:rFonts w:cs="宋体" w:hAnsi="宋体" w:ascii="宋体"/>
          <w:sz w:val="24"/>
        </w:rPr>
      </w:pPr>
      <w:r>
        <w:rPr>
          <w:rFonts w:cs="宋体" w:hAnsi="宋体" w:ascii="宋体" w:hint="eastAsia"/>
          <w:sz w:val="24"/>
        </w:rPr>
        <w:t>8.评标专家在政府采购活动中应当遵守以下工作纪律：</w:t>
      </w:r>
    </w:p>
    <w:p w:rsidRDefault="00B873B4" w:rsidR="00174ACF">
      <w:pPr>
        <w:spacing w:lineRule="auto" w:line="360"/>
        <w:ind w:firstLineChars="200" w:firstLine="480"/>
        <w:rPr>
          <w:rFonts w:cs="宋体" w:hAnsi="宋体"/>
          <w:color w:val="auto"/>
        </w:rPr>
      </w:pPr>
      <w:r>
        <w:rPr>
          <w:rFonts w:cs="宋体" w:hAnsi="宋体" w:hint="eastAsia"/>
          <w:color w:val="auto"/>
        </w:rPr>
        <w:t>（一）遵行《政府采购法》第十二条和《政府采购法实施条例》第九条及财政部关于回避的规定。</w:t>
      </w:r>
    </w:p>
    <w:p w:rsidRDefault="00B873B4" w:rsidR="00174ACF">
      <w:pPr>
        <w:spacing w:lineRule="auto" w:line="360"/>
        <w:ind w:firstLineChars="200" w:firstLine="480"/>
        <w:rPr>
          <w:rFonts w:cs="宋体" w:hAnsi="宋体"/>
          <w:color w:val="auto"/>
        </w:rPr>
      </w:pPr>
      <w:r>
        <w:rPr>
          <w:rFonts w:cs="宋体" w:hAnsi="宋体" w:hint="eastAsia"/>
          <w:color w:val="auto"/>
        </w:rPr>
        <w:t>（二）评标前，应当将通讯工具或者相关电子设备交由招标采购单位统一保管。</w:t>
      </w:r>
    </w:p>
    <w:p w:rsidRDefault="00B873B4" w:rsidR="00174ACF">
      <w:pPr>
        <w:spacing w:lineRule="auto" w:line="360"/>
        <w:ind w:firstLineChars="200" w:firstLine="480"/>
        <w:rPr>
          <w:rFonts w:cs="宋体" w:hAnsi="宋体"/>
          <w:color w:val="auto"/>
        </w:rPr>
      </w:pPr>
      <w:r>
        <w:rPr>
          <w:rFonts w:cs="宋体" w:hAnsi="宋体" w:hint="eastAsia"/>
          <w:color w:val="auto"/>
        </w:rPr>
        <w:t>（三）评标过程中，不得与外界联系，因发生不可预见情况，确实需要与外界联系的，应当在监督人员监督之下办理。</w:t>
      </w:r>
    </w:p>
    <w:p w:rsidRDefault="00B873B4" w:rsidR="00174ACF">
      <w:pPr>
        <w:spacing w:lineRule="auto" w:line="360"/>
        <w:ind w:firstLineChars="200" w:firstLine="480"/>
        <w:rPr>
          <w:rFonts w:cs="宋体" w:hAnsi="宋体"/>
          <w:color w:val="auto"/>
        </w:rPr>
      </w:pPr>
      <w:r>
        <w:rPr>
          <w:rFonts w:cs="宋体" w:hAnsi="宋体" w:hint="eastAsia"/>
          <w:color w:val="auto"/>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Default="00B873B4" w:rsidR="00174ACF">
      <w:pPr>
        <w:spacing w:lineRule="auto" w:line="360"/>
        <w:ind w:firstLineChars="200" w:firstLine="480"/>
        <w:rPr>
          <w:rFonts w:cs="宋体" w:hAnsi="宋体"/>
          <w:color w:val="auto"/>
        </w:rPr>
      </w:pPr>
      <w:r>
        <w:rPr>
          <w:rFonts w:cs="宋体" w:hAnsi="宋体" w:hint="eastAsia"/>
          <w:color w:val="auto"/>
        </w:rPr>
        <w:t>（五）在评标过程中和评标结束后，不得记录、复制或带走任何评标资料，除因规定的义务外，不得向外界透露评标内容。</w:t>
      </w:r>
    </w:p>
    <w:p w:rsidRDefault="00B873B4" w:rsidR="00174ACF">
      <w:pPr>
        <w:spacing w:lineRule="auto" w:line="360"/>
        <w:ind w:firstLineChars="200" w:firstLine="480"/>
        <w:rPr>
          <w:rFonts w:cs="宋体" w:hAnsi="宋体"/>
          <w:color w:val="auto"/>
        </w:rPr>
      </w:pPr>
      <w:r>
        <w:rPr>
          <w:rFonts w:cs="宋体" w:hAnsi="宋体" w:hint="eastAsia"/>
          <w:color w:val="auto"/>
        </w:rPr>
        <w:t>（六）服从评标现场招标采购单位的现场秩序管理，接受评标现场监督人员的合法监督。</w:t>
      </w:r>
    </w:p>
    <w:p w:rsidRDefault="00B873B4" w:rsidR="00174ACF">
      <w:pPr>
        <w:spacing w:lineRule="auto" w:line="360"/>
        <w:ind w:firstLineChars="200" w:firstLine="480"/>
        <w:rPr>
          <w:rFonts w:cs="宋体" w:hAnsi="宋体"/>
          <w:color w:val="auto"/>
        </w:rPr>
      </w:pPr>
      <w:r>
        <w:rPr>
          <w:rFonts w:cs="宋体" w:hAnsi="宋体" w:hint="eastAsia"/>
          <w:color w:val="auto"/>
        </w:rPr>
        <w:lastRenderedPageBreak/>
        <w:t>（七）遵守有关廉洁自律规定，不得私下接触供应商，不得收受供应商及有关业务单位和个人的财物或好处，不得接受采购组织单位的请托。</w:t>
      </w:r>
    </w:p>
    <w:p w:rsidRDefault="00B873B4" w:rsidR="00174ACF">
      <w:pPr>
        <w:pStyle w:val="1"/>
        <w:spacing w:lineRule="auto" w:line="360"/>
        <w:jc w:val="center"/>
        <w:rPr>
          <w:rFonts w:cs="宋体" w:hAnsi="宋体"/>
        </w:rPr>
      </w:pPr>
      <w:r>
        <w:rPr>
          <w:rFonts w:cs="宋体" w:hAnsi="宋体" w:hint="eastAsia"/>
        </w:rPr>
        <w:br w:type="page"/>
      </w:r>
      <w:bookmarkStart w:name="_Toc12013" w:id="237"/>
      <w:r>
        <w:rPr>
          <w:rFonts w:cs="宋体" w:hAnsi="宋体" w:hint="eastAsia"/>
        </w:rPr>
        <w:lastRenderedPageBreak/>
        <w:t>第七章合同条款（仅供参考）</w:t>
      </w:r>
      <w:bookmarkEnd w:id="224"/>
      <w:bookmarkEnd w:id="225"/>
      <w:bookmarkEnd w:id="237"/>
    </w:p>
    <w:p w:rsidRDefault="00B873B4" w:rsidR="00174ACF">
      <w:pPr>
        <w:pStyle w:val="22"/>
        <w:ind w:firstLine="480"/>
        <w:rPr>
          <w:rFonts w:hAnsi="宋体"/>
        </w:rPr>
      </w:pPr>
      <w:r>
        <w:rPr>
          <w:rFonts w:hAnsi="宋体" w:hint="eastAsia"/>
        </w:rPr>
        <w:t>签订地点：</w:t>
      </w:r>
      <w:r>
        <w:rPr>
          <w:rFonts w:hAnsi="宋体"/>
        </w:rPr>
        <w:t xml:space="preserve"> </w:t>
      </w:r>
      <w:r>
        <w:rPr>
          <w:szCs w:val="21"/>
        </w:rPr>
        <w:t>XXXX</w:t>
      </w:r>
      <w:r>
        <w:rPr>
          <w:rFonts w:hint="eastAsia"/>
          <w:szCs w:val="21"/>
        </w:rPr>
        <w:t>。</w:t>
      </w:r>
      <w:r>
        <w:rPr>
          <w:rFonts w:hAnsi="宋体"/>
        </w:rPr>
        <w:t xml:space="preserve">                                        </w:t>
      </w:r>
    </w:p>
    <w:p w:rsidRDefault="00B873B4" w:rsidR="00174ACF">
      <w:pPr>
        <w:pStyle w:val="22"/>
        <w:ind w:firstLine="480"/>
        <w:rPr>
          <w:rFonts w:hAnsi="宋体"/>
        </w:rPr>
      </w:pPr>
      <w:r>
        <w:rPr>
          <w:rFonts w:hAnsi="宋体" w:hint="eastAsia"/>
        </w:rPr>
        <w:t>签订时间：</w:t>
      </w:r>
      <w:r>
        <w:rPr>
          <w:rFonts w:hAnsi="宋体"/>
        </w:rPr>
        <w:t xml:space="preserve"> </w:t>
      </w:r>
      <w:r>
        <w:rPr>
          <w:szCs w:val="21"/>
        </w:rPr>
        <w:t>XXXX</w:t>
      </w:r>
      <w:r>
        <w:rPr>
          <w:rFonts w:hint="eastAsia"/>
          <w:szCs w:val="21"/>
        </w:rPr>
        <w:t>年</w:t>
      </w:r>
      <w:r>
        <w:rPr>
          <w:szCs w:val="21"/>
        </w:rPr>
        <w:t>XX</w:t>
      </w:r>
      <w:r>
        <w:rPr>
          <w:rFonts w:hint="eastAsia"/>
          <w:szCs w:val="21"/>
        </w:rPr>
        <w:t>月</w:t>
      </w:r>
      <w:r>
        <w:rPr>
          <w:szCs w:val="21"/>
        </w:rPr>
        <w:t>XX</w:t>
      </w:r>
      <w:r>
        <w:rPr>
          <w:rFonts w:hint="eastAsia"/>
          <w:szCs w:val="21"/>
        </w:rPr>
        <w:t>日。</w:t>
      </w:r>
      <w:r>
        <w:rPr>
          <w:rFonts w:hAnsi="宋体"/>
        </w:rPr>
        <w:t xml:space="preserve">                                        </w:t>
      </w:r>
    </w:p>
    <w:p w:rsidRDefault="00B873B4" w:rsidR="00174ACF">
      <w:pPr>
        <w:pStyle w:val="22"/>
        <w:ind w:firstLine="480"/>
        <w:rPr>
          <w:rFonts w:hAnsi="宋体"/>
        </w:rPr>
      </w:pPr>
      <w:r>
        <w:rPr>
          <w:rFonts w:hAnsi="宋体" w:hint="eastAsia"/>
        </w:rPr>
        <w:t>采购人（甲方）：</w:t>
      </w:r>
      <w:r>
        <w:rPr>
          <w:rFonts w:hAnsi="宋体"/>
          <w:u w:val="single"/>
        </w:rPr>
        <w:t xml:space="preserve">                     </w:t>
      </w:r>
      <w:r>
        <w:rPr>
          <w:rFonts w:hAnsi="宋体"/>
        </w:rPr>
        <w:t xml:space="preserve">                                          </w:t>
      </w:r>
    </w:p>
    <w:p w:rsidRDefault="00B873B4" w:rsidR="00174ACF">
      <w:pPr>
        <w:pStyle w:val="22"/>
        <w:ind w:firstLine="480"/>
        <w:rPr>
          <w:rFonts w:hAnsi="宋体"/>
        </w:rPr>
      </w:pPr>
      <w:r>
        <w:rPr>
          <w:rFonts w:hAnsi="宋体" w:hint="eastAsia"/>
        </w:rPr>
        <w:t>供应商（乙方）：</w:t>
      </w:r>
      <w:r>
        <w:rPr>
          <w:rFonts w:hAnsi="宋体"/>
          <w:u w:val="single"/>
        </w:rPr>
        <w:t xml:space="preserve">                     </w:t>
      </w:r>
      <w:r>
        <w:rPr>
          <w:rFonts w:hAnsi="宋体"/>
        </w:rPr>
        <w:t xml:space="preserve">                                      </w:t>
      </w:r>
    </w:p>
    <w:p w:rsidRDefault="00B873B4" w:rsidR="00174ACF">
      <w:pPr>
        <w:pStyle w:val="22"/>
        <w:ind w:firstLine="480"/>
        <w:rPr>
          <w:rFonts w:hAnsi="宋体"/>
        </w:rPr>
      </w:pPr>
      <w:r>
        <w:rPr>
          <w:rFonts w:hAnsi="宋体" w:hint="eastAsia"/>
        </w:rPr>
        <w:t>根据《中华人民共和国政府采购法》、《中华人民共和国合同法》及</w:t>
      </w:r>
      <w:r>
        <w:rPr>
          <w:rFonts w:hint="eastAsia"/>
          <w:szCs w:val="21"/>
        </w:rPr>
        <w:t>四川国际招标有限责任公司</w:t>
      </w:r>
      <w:r>
        <w:rPr>
          <w:rFonts w:hAnsi="宋体"/>
          <w:u w:val="single"/>
        </w:rPr>
        <w:t xml:space="preserve">         </w:t>
      </w:r>
      <w:r>
        <w:rPr>
          <w:rFonts w:hAnsi="宋体" w:hint="eastAsia"/>
        </w:rPr>
        <w:t>采购项目（项目编号：</w:t>
      </w:r>
      <w:r>
        <w:rPr>
          <w:szCs w:val="21"/>
        </w:rPr>
        <w:t>XX</w:t>
      </w:r>
      <w:r>
        <w:rPr>
          <w:rFonts w:hint="eastAsia"/>
          <w:szCs w:val="21"/>
        </w:rPr>
        <w:t>/x包</w:t>
      </w:r>
      <w:r>
        <w:rPr>
          <w:rFonts w:hAnsi="宋体"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Default="00B873B4" w:rsidR="00174ACF">
      <w:pPr>
        <w:kinsoku w:val="false"/>
        <w:spacing w:lineRule="exact" w:line="400"/>
        <w:ind w:firstLineChars="250" w:firstLine="600"/>
        <w:rPr>
          <w:rFonts w:hAnsi="宋体"/>
        </w:rPr>
      </w:pPr>
      <w:r>
        <w:rPr>
          <w:rFonts w:hAnsi="宋体" w:hint="eastAsia"/>
        </w:rPr>
        <w:t>一、</w:t>
      </w:r>
      <w:r>
        <w:rPr>
          <w:rFonts w:hAnsi="宋体" w:hint="eastAsia"/>
          <w:b/>
        </w:rPr>
        <w:t>合同内容</w:t>
      </w:r>
    </w:p>
    <w:tbl>
      <w:tblPr>
        <w:tblW w:type="dxa" w:w="809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786"/>
        <w:gridCol w:w="1620"/>
        <w:gridCol w:w="1260"/>
        <w:gridCol w:w="900"/>
        <w:gridCol w:w="900"/>
        <w:gridCol w:w="900"/>
        <w:gridCol w:w="894"/>
        <w:gridCol w:w="839"/>
      </w:tblGrid>
      <w:tr w:rsidR="00174ACF">
        <w:trPr>
          <w:trHeight w:hRule="exact" w:val="656"/>
          <w:jc w:val="center"/>
        </w:trPr>
        <w:tc>
          <w:tcPr>
            <w:tcW w:type="dxa" w:w="786"/>
            <w:vAlign w:val="center"/>
          </w:tcPr>
          <w:p w:rsidRDefault="00B873B4" w:rsidR="00174ACF">
            <w:pPr>
              <w:spacing w:lineRule="exact" w:line="400"/>
              <w:jc w:val="center"/>
              <w:rPr>
                <w:rFonts w:hAnsi="宋体"/>
                <w:b/>
              </w:rPr>
            </w:pPr>
            <w:r>
              <w:rPr>
                <w:rFonts w:hAnsi="宋体" w:hint="eastAsia"/>
                <w:b/>
              </w:rPr>
              <w:t>编号</w:t>
            </w:r>
          </w:p>
        </w:tc>
        <w:tc>
          <w:tcPr>
            <w:tcW w:type="dxa" w:w="1620"/>
            <w:vAlign w:val="center"/>
          </w:tcPr>
          <w:p w:rsidRDefault="00B873B4" w:rsidR="00174ACF">
            <w:pPr>
              <w:spacing w:lineRule="exact" w:line="400"/>
              <w:jc w:val="center"/>
              <w:rPr>
                <w:rFonts w:hAnsi="宋体"/>
                <w:b/>
              </w:rPr>
            </w:pPr>
            <w:r>
              <w:rPr>
                <w:rFonts w:hAnsi="宋体" w:hint="eastAsia"/>
                <w:b/>
              </w:rPr>
              <w:t>设备名称</w:t>
            </w:r>
          </w:p>
        </w:tc>
        <w:tc>
          <w:tcPr>
            <w:tcW w:type="dxa" w:w="1260"/>
            <w:vAlign w:val="center"/>
          </w:tcPr>
          <w:p w:rsidRDefault="00B873B4" w:rsidR="00174ACF">
            <w:pPr>
              <w:spacing w:lineRule="exact" w:line="400"/>
              <w:jc w:val="center"/>
              <w:rPr>
                <w:rFonts w:hAnsi="宋体"/>
                <w:b/>
              </w:rPr>
            </w:pPr>
            <w:r>
              <w:rPr>
                <w:rFonts w:hAnsi="宋体" w:hint="eastAsia"/>
                <w:b/>
              </w:rPr>
              <w:t>型号</w:t>
            </w:r>
          </w:p>
        </w:tc>
        <w:tc>
          <w:tcPr>
            <w:tcW w:type="dxa" w:w="900"/>
            <w:vAlign w:val="center"/>
          </w:tcPr>
          <w:p w:rsidRDefault="00B873B4" w:rsidR="00174ACF">
            <w:pPr>
              <w:spacing w:lineRule="exact" w:line="400"/>
              <w:jc w:val="center"/>
              <w:rPr>
                <w:rFonts w:hAnsi="宋体"/>
                <w:b/>
              </w:rPr>
            </w:pPr>
            <w:r>
              <w:rPr>
                <w:rFonts w:hAnsi="宋体" w:hint="eastAsia"/>
                <w:b/>
              </w:rPr>
              <w:t>产地</w:t>
            </w:r>
          </w:p>
        </w:tc>
        <w:tc>
          <w:tcPr>
            <w:tcW w:type="dxa" w:w="900"/>
            <w:vAlign w:val="center"/>
          </w:tcPr>
          <w:p w:rsidRDefault="00B873B4" w:rsidR="00174ACF">
            <w:pPr>
              <w:spacing w:lineRule="exact" w:line="400"/>
              <w:jc w:val="center"/>
              <w:rPr>
                <w:rFonts w:hAnsi="宋体"/>
                <w:b/>
              </w:rPr>
            </w:pPr>
            <w:r>
              <w:rPr>
                <w:rFonts w:hAnsi="宋体" w:hint="eastAsia"/>
                <w:b/>
              </w:rPr>
              <w:t>数量</w:t>
            </w:r>
          </w:p>
        </w:tc>
        <w:tc>
          <w:tcPr>
            <w:tcW w:type="dxa" w:w="900"/>
            <w:vAlign w:val="center"/>
          </w:tcPr>
          <w:p w:rsidRDefault="00B873B4" w:rsidR="00174ACF">
            <w:pPr>
              <w:spacing w:lineRule="exact" w:line="400"/>
              <w:jc w:val="center"/>
              <w:rPr>
                <w:rFonts w:hAnsi="宋体"/>
                <w:b/>
              </w:rPr>
            </w:pPr>
            <w:r>
              <w:rPr>
                <w:rFonts w:hAnsi="宋体" w:hint="eastAsia"/>
                <w:b/>
              </w:rPr>
              <w:t>单价</w:t>
            </w:r>
          </w:p>
        </w:tc>
        <w:tc>
          <w:tcPr>
            <w:tcW w:type="dxa" w:w="894"/>
            <w:vAlign w:val="center"/>
          </w:tcPr>
          <w:p w:rsidRDefault="00B873B4" w:rsidR="00174ACF">
            <w:pPr>
              <w:spacing w:lineRule="exact" w:line="400"/>
              <w:jc w:val="center"/>
              <w:rPr>
                <w:rFonts w:hAnsi="宋体"/>
                <w:b/>
              </w:rPr>
            </w:pPr>
            <w:r>
              <w:rPr>
                <w:rFonts w:hAnsi="宋体" w:hint="eastAsia"/>
                <w:b/>
              </w:rPr>
              <w:t>总价</w:t>
            </w:r>
          </w:p>
        </w:tc>
        <w:tc>
          <w:tcPr>
            <w:tcW w:type="dxa" w:w="839"/>
            <w:vAlign w:val="center"/>
          </w:tcPr>
          <w:p w:rsidRDefault="00B873B4" w:rsidR="00174ACF">
            <w:pPr>
              <w:spacing w:lineRule="exact" w:line="400"/>
              <w:jc w:val="center"/>
              <w:rPr>
                <w:rFonts w:hAnsi="宋体"/>
                <w:b/>
              </w:rPr>
            </w:pPr>
            <w:r>
              <w:rPr>
                <w:rFonts w:hAnsi="宋体" w:hint="eastAsia"/>
                <w:b/>
              </w:rPr>
              <w:t>备注</w:t>
            </w:r>
          </w:p>
        </w:tc>
      </w:tr>
      <w:tr w:rsidR="00174ACF">
        <w:trPr>
          <w:trHeight w:hRule="exact" w:val="460"/>
          <w:jc w:val="center"/>
        </w:trPr>
        <w:tc>
          <w:tcPr>
            <w:tcW w:type="dxa" w:w="786"/>
            <w:vAlign w:val="center"/>
          </w:tcPr>
          <w:p w:rsidRDefault="00B873B4" w:rsidR="00174ACF">
            <w:pPr>
              <w:adjustRightInd w:val="false"/>
              <w:snapToGrid w:val="false"/>
              <w:jc w:val="center"/>
              <w:rPr>
                <w:rFonts w:cs="宋体" w:hAnsi="宋体"/>
                <w:szCs w:val="21"/>
              </w:rPr>
            </w:pPr>
            <w:r>
              <w:rPr>
                <w:rFonts w:cs="宋体" w:hAnsi="宋体"/>
                <w:szCs w:val="21"/>
              </w:rPr>
              <w:t>1</w:t>
            </w:r>
          </w:p>
        </w:tc>
        <w:tc>
          <w:tcPr>
            <w:tcW w:type="dxa" w:w="1620"/>
            <w:vAlign w:val="center"/>
          </w:tcPr>
          <w:p w:rsidRDefault="00174ACF" w:rsidR="00174ACF">
            <w:pPr>
              <w:adjustRightInd w:val="false"/>
              <w:snapToGrid w:val="false"/>
              <w:jc w:val="center"/>
              <w:rPr>
                <w:rFonts w:cs="宋体" w:hAnsi="宋体"/>
                <w:szCs w:val="21"/>
              </w:rPr>
            </w:pPr>
          </w:p>
        </w:tc>
        <w:tc>
          <w:tcPr>
            <w:tcW w:type="dxa" w:w="1260"/>
            <w:vAlign w:val="center"/>
          </w:tcPr>
          <w:p w:rsidRDefault="00174ACF" w:rsidR="00174ACF">
            <w:pPr>
              <w:spacing w:lineRule="exact" w:line="400"/>
              <w:jc w:val="center"/>
              <w:rPr>
                <w:rFonts w:hAnsi="宋体"/>
                <w:szCs w:val="21"/>
              </w:rPr>
            </w:pPr>
          </w:p>
        </w:tc>
        <w:tc>
          <w:tcPr>
            <w:tcW w:type="dxa" w:w="900"/>
            <w:vAlign w:val="center"/>
          </w:tcPr>
          <w:p w:rsidRDefault="00174ACF" w:rsidR="00174ACF">
            <w:pPr>
              <w:spacing w:lineRule="exact" w:line="400"/>
              <w:jc w:val="center"/>
              <w:rPr>
                <w:rFonts w:hAnsi="宋体"/>
                <w:szCs w:val="21"/>
              </w:rPr>
            </w:pPr>
          </w:p>
        </w:tc>
        <w:tc>
          <w:tcPr>
            <w:tcW w:type="dxa" w:w="900"/>
            <w:vAlign w:val="center"/>
          </w:tcPr>
          <w:p w:rsidRDefault="00174ACF" w:rsidR="00174ACF">
            <w:pPr>
              <w:adjustRightInd w:val="false"/>
              <w:snapToGrid w:val="false"/>
              <w:jc w:val="center"/>
              <w:rPr>
                <w:rFonts w:cs="宋体" w:hAnsi="宋体"/>
                <w:szCs w:val="21"/>
              </w:rPr>
            </w:pPr>
          </w:p>
        </w:tc>
        <w:tc>
          <w:tcPr>
            <w:tcW w:type="dxa" w:w="900"/>
            <w:vAlign w:val="center"/>
          </w:tcPr>
          <w:p w:rsidRDefault="00174ACF" w:rsidR="00174ACF">
            <w:pPr>
              <w:autoSpaceDN w:val="false"/>
              <w:jc w:val="center"/>
              <w:textAlignment w:val="center"/>
              <w:rPr>
                <w:rFonts w:cs="宋体" w:hAnsi="宋体"/>
                <w:szCs w:val="21"/>
              </w:rPr>
            </w:pPr>
          </w:p>
        </w:tc>
        <w:tc>
          <w:tcPr>
            <w:tcW w:type="dxa" w:w="894"/>
            <w:vAlign w:val="center"/>
          </w:tcPr>
          <w:p w:rsidRDefault="00174ACF" w:rsidR="00174ACF">
            <w:pPr>
              <w:autoSpaceDN w:val="false"/>
              <w:jc w:val="center"/>
              <w:textAlignment w:val="center"/>
              <w:rPr>
                <w:rFonts w:cs="宋体" w:hAnsi="宋体"/>
                <w:szCs w:val="21"/>
              </w:rPr>
            </w:pPr>
          </w:p>
        </w:tc>
        <w:tc>
          <w:tcPr>
            <w:tcW w:type="dxa" w:w="839"/>
            <w:vAlign w:val="center"/>
          </w:tcPr>
          <w:p w:rsidRDefault="00174ACF" w:rsidR="00174ACF">
            <w:pPr>
              <w:autoSpaceDN w:val="false"/>
              <w:jc w:val="center"/>
              <w:textAlignment w:val="center"/>
              <w:rPr>
                <w:rFonts w:cs="宋体" w:hAnsi="宋体"/>
                <w:szCs w:val="21"/>
              </w:rPr>
            </w:pPr>
          </w:p>
        </w:tc>
      </w:tr>
      <w:tr w:rsidR="00174ACF">
        <w:trPr>
          <w:trHeight w:hRule="exact" w:val="460"/>
          <w:jc w:val="center"/>
        </w:trPr>
        <w:tc>
          <w:tcPr>
            <w:tcW w:type="dxa" w:w="786"/>
            <w:vAlign w:val="center"/>
          </w:tcPr>
          <w:p w:rsidRDefault="00174ACF" w:rsidR="00174ACF">
            <w:pPr>
              <w:adjustRightInd w:val="false"/>
              <w:snapToGrid w:val="false"/>
              <w:jc w:val="center"/>
              <w:rPr>
                <w:rFonts w:cs="宋体" w:hAnsi="宋体"/>
                <w:szCs w:val="21"/>
              </w:rPr>
            </w:pPr>
          </w:p>
        </w:tc>
        <w:tc>
          <w:tcPr>
            <w:tcW w:type="dxa" w:w="1620"/>
            <w:vAlign w:val="center"/>
          </w:tcPr>
          <w:p w:rsidRDefault="00174ACF" w:rsidR="00174ACF">
            <w:pPr>
              <w:adjustRightInd w:val="false"/>
              <w:snapToGrid w:val="false"/>
              <w:jc w:val="center"/>
              <w:rPr>
                <w:rFonts w:cs="宋体" w:hAnsi="宋体"/>
                <w:szCs w:val="21"/>
              </w:rPr>
            </w:pPr>
          </w:p>
        </w:tc>
        <w:tc>
          <w:tcPr>
            <w:tcW w:type="dxa" w:w="1260"/>
            <w:vAlign w:val="center"/>
          </w:tcPr>
          <w:p w:rsidRDefault="00174ACF" w:rsidR="00174ACF">
            <w:pPr>
              <w:spacing w:lineRule="exact" w:line="400"/>
              <w:jc w:val="center"/>
              <w:rPr>
                <w:rFonts w:hAnsi="宋体"/>
                <w:szCs w:val="21"/>
              </w:rPr>
            </w:pPr>
          </w:p>
        </w:tc>
        <w:tc>
          <w:tcPr>
            <w:tcW w:type="dxa" w:w="900"/>
            <w:vAlign w:val="center"/>
          </w:tcPr>
          <w:p w:rsidRDefault="00174ACF" w:rsidR="00174ACF">
            <w:pPr>
              <w:spacing w:lineRule="exact" w:line="400"/>
              <w:jc w:val="center"/>
              <w:rPr>
                <w:rFonts w:hAnsi="宋体"/>
                <w:szCs w:val="21"/>
              </w:rPr>
            </w:pPr>
          </w:p>
        </w:tc>
        <w:tc>
          <w:tcPr>
            <w:tcW w:type="dxa" w:w="900"/>
            <w:vAlign w:val="center"/>
          </w:tcPr>
          <w:p w:rsidRDefault="00174ACF" w:rsidR="00174ACF">
            <w:pPr>
              <w:adjustRightInd w:val="false"/>
              <w:snapToGrid w:val="false"/>
              <w:jc w:val="center"/>
              <w:rPr>
                <w:rFonts w:cs="宋体" w:hAnsi="宋体"/>
                <w:szCs w:val="21"/>
              </w:rPr>
            </w:pPr>
          </w:p>
        </w:tc>
        <w:tc>
          <w:tcPr>
            <w:tcW w:type="dxa" w:w="900"/>
            <w:vAlign w:val="center"/>
          </w:tcPr>
          <w:p w:rsidRDefault="00174ACF" w:rsidR="00174ACF">
            <w:pPr>
              <w:autoSpaceDN w:val="false"/>
              <w:jc w:val="center"/>
              <w:textAlignment w:val="center"/>
              <w:rPr>
                <w:rFonts w:cs="宋体" w:hAnsi="宋体"/>
                <w:szCs w:val="21"/>
              </w:rPr>
            </w:pPr>
          </w:p>
        </w:tc>
        <w:tc>
          <w:tcPr>
            <w:tcW w:type="dxa" w:w="894"/>
            <w:vAlign w:val="center"/>
          </w:tcPr>
          <w:p w:rsidRDefault="00174ACF" w:rsidR="00174ACF">
            <w:pPr>
              <w:autoSpaceDN w:val="false"/>
              <w:jc w:val="center"/>
              <w:textAlignment w:val="center"/>
              <w:rPr>
                <w:rFonts w:cs="宋体" w:hAnsi="宋体"/>
                <w:szCs w:val="21"/>
              </w:rPr>
            </w:pPr>
          </w:p>
        </w:tc>
        <w:tc>
          <w:tcPr>
            <w:tcW w:type="dxa" w:w="839"/>
            <w:vAlign w:val="center"/>
          </w:tcPr>
          <w:p w:rsidRDefault="00174ACF" w:rsidR="00174ACF">
            <w:pPr>
              <w:autoSpaceDN w:val="false"/>
              <w:jc w:val="center"/>
              <w:textAlignment w:val="center"/>
              <w:rPr>
                <w:rFonts w:cs="宋体" w:hAnsi="宋体"/>
                <w:szCs w:val="21"/>
              </w:rPr>
            </w:pPr>
          </w:p>
        </w:tc>
      </w:tr>
      <w:tr w:rsidR="00174ACF">
        <w:trPr>
          <w:trHeight w:hRule="exact" w:val="460"/>
          <w:jc w:val="center"/>
        </w:trPr>
        <w:tc>
          <w:tcPr>
            <w:tcW w:type="dxa" w:w="2406"/>
            <w:gridSpan w:val="2"/>
            <w:vAlign w:val="center"/>
          </w:tcPr>
          <w:p w:rsidRDefault="00B873B4" w:rsidR="00174ACF">
            <w:pPr>
              <w:adjustRightInd w:val="false"/>
              <w:snapToGrid w:val="false"/>
              <w:jc w:val="center"/>
              <w:rPr>
                <w:rFonts w:cs="宋体" w:hAnsi="宋体"/>
                <w:b/>
              </w:rPr>
            </w:pPr>
            <w:r>
              <w:rPr>
                <w:rFonts w:cs="宋体" w:hAnsi="宋体" w:hint="eastAsia"/>
                <w:b/>
              </w:rPr>
              <w:t>总计（人民币</w:t>
            </w:r>
            <w:r>
              <w:rPr>
                <w:rFonts w:cs="宋体" w:hAnsi="宋体"/>
                <w:b/>
              </w:rPr>
              <w:t>/</w:t>
            </w:r>
            <w:r>
              <w:rPr>
                <w:rFonts w:cs="宋体" w:hAnsi="宋体" w:hint="eastAsia"/>
                <w:b/>
              </w:rPr>
              <w:t>元）</w:t>
            </w:r>
          </w:p>
        </w:tc>
        <w:tc>
          <w:tcPr>
            <w:tcW w:type="dxa" w:w="5693"/>
            <w:gridSpan w:val="6"/>
            <w:vAlign w:val="center"/>
          </w:tcPr>
          <w:p w:rsidRDefault="00B873B4" w:rsidR="00174ACF">
            <w:pPr>
              <w:adjustRightInd w:val="false"/>
              <w:snapToGrid w:val="false"/>
              <w:rPr>
                <w:rFonts w:cs="宋体" w:hAnsi="宋体"/>
                <w:b/>
              </w:rPr>
            </w:pPr>
            <w:r>
              <w:rPr>
                <w:rFonts w:cs="宋体" w:hAnsi="宋体" w:hint="eastAsia"/>
                <w:b/>
              </w:rPr>
              <w:t>￥：</w:t>
            </w:r>
            <w:r>
              <w:rPr>
                <w:rFonts w:cs="宋体" w:hAnsi="宋体"/>
                <w:b/>
              </w:rPr>
              <w:t xml:space="preserve">       </w:t>
            </w:r>
            <w:r>
              <w:rPr>
                <w:rFonts w:cs="宋体" w:hAnsi="宋体" w:hint="eastAsia"/>
                <w:b/>
              </w:rPr>
              <w:t>（大写）</w:t>
            </w:r>
          </w:p>
        </w:tc>
      </w:tr>
    </w:tbl>
    <w:p w:rsidRDefault="00B873B4" w:rsidR="00174ACF">
      <w:pPr>
        <w:kinsoku w:val="false"/>
        <w:spacing w:lineRule="exact" w:line="400"/>
        <w:ind w:firstLineChars="250" w:firstLine="600"/>
        <w:rPr>
          <w:rFonts w:hAnsi="宋体"/>
        </w:rPr>
      </w:pPr>
      <w:r>
        <w:rPr>
          <w:rFonts w:hAnsi="宋体" w:hint="eastAsia"/>
        </w:rPr>
        <w:t>乙方负责按以上确定的设备规格、型号及配套内容进行供货，及时运到甲方指定交货地点安装调试，确保所有设备达到最佳运行状态，负责对甲方操作、维护人员进行培训，指导操作、使用和维修保养，做好售后服务工作。</w:t>
      </w:r>
    </w:p>
    <w:p w:rsidRDefault="00B873B4" w:rsidR="00174ACF">
      <w:pPr>
        <w:spacing w:lineRule="exact" w:line="400"/>
        <w:ind w:firstLineChars="200" w:firstLine="482"/>
        <w:rPr>
          <w:rFonts w:hAnsi="宋体"/>
          <w:b/>
        </w:rPr>
      </w:pPr>
      <w:r>
        <w:rPr>
          <w:rFonts w:hAnsi="宋体" w:hint="eastAsia"/>
          <w:b/>
        </w:rPr>
        <w:t>二、合同价格</w:t>
      </w:r>
    </w:p>
    <w:p w:rsidRDefault="00B873B4" w:rsidR="00174ACF">
      <w:pPr>
        <w:kinsoku w:val="false"/>
        <w:spacing w:lineRule="exact" w:line="400"/>
        <w:ind w:firstLineChars="200" w:firstLine="480"/>
        <w:rPr>
          <w:rFonts w:hAnsi="宋体"/>
        </w:rPr>
      </w:pPr>
      <w:r>
        <w:rPr>
          <w:rFonts w:hAnsi="宋体" w:hint="eastAsia"/>
        </w:rPr>
        <w:t>合同总价：人民币大写</w:t>
      </w:r>
      <w:r>
        <w:rPr>
          <w:rFonts w:hAnsi="宋体" w:hint="eastAsia"/>
          <w:u w:val="single"/>
        </w:rPr>
        <w:t>：</w:t>
      </w:r>
      <w:r>
        <w:rPr>
          <w:rFonts w:hAnsi="宋体"/>
          <w:b/>
          <w:u w:val="single"/>
        </w:rPr>
        <w:t xml:space="preserve">          </w:t>
      </w:r>
      <w:r>
        <w:rPr>
          <w:rFonts w:hAnsi="宋体" w:hint="eastAsia"/>
          <w:b/>
        </w:rPr>
        <w:t>元整；</w:t>
      </w:r>
      <w:r>
        <w:rPr>
          <w:rFonts w:hAnsi="宋体" w:hint="eastAsia"/>
        </w:rPr>
        <w:t>￥</w:t>
      </w:r>
      <w:r>
        <w:rPr>
          <w:rFonts w:hAnsi="宋体"/>
        </w:rPr>
        <w:t xml:space="preserve"> </w:t>
      </w:r>
      <w:r>
        <w:rPr>
          <w:rFonts w:hAnsi="宋体"/>
          <w:b/>
          <w:u w:val="single"/>
        </w:rPr>
        <w:t xml:space="preserve">       </w:t>
      </w:r>
      <w:r>
        <w:rPr>
          <w:rFonts w:hAnsi="宋体" w:hint="eastAsia"/>
        </w:rPr>
        <w:t>元。</w:t>
      </w:r>
    </w:p>
    <w:p w:rsidRDefault="00B873B4" w:rsidR="00174ACF">
      <w:pPr>
        <w:kinsoku w:val="false"/>
        <w:spacing w:lineRule="exact" w:line="400"/>
        <w:ind w:firstLineChars="200" w:firstLine="480"/>
        <w:rPr>
          <w:rFonts w:hAnsi="宋体"/>
        </w:rPr>
      </w:pPr>
      <w:r>
        <w:rPr>
          <w:rFonts w:hAnsi="宋体" w:hint="eastAsia"/>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rsidRDefault="00B873B4" w:rsidR="00174ACF">
      <w:pPr>
        <w:spacing w:lineRule="exact" w:line="400"/>
        <w:ind w:firstLineChars="200" w:firstLine="482"/>
        <w:rPr>
          <w:rFonts w:hAnsi="宋体"/>
          <w:b/>
        </w:rPr>
      </w:pPr>
      <w:r>
        <w:rPr>
          <w:rFonts w:hAnsi="宋体" w:hint="eastAsia"/>
          <w:b/>
        </w:rPr>
        <w:t>三、款项支付</w:t>
      </w:r>
    </w:p>
    <w:p w:rsidRDefault="00B873B4" w:rsidR="00174ACF">
      <w:pPr>
        <w:tabs>
          <w:tab w:pos="480" w:val="left"/>
        </w:tabs>
        <w:ind w:firstLineChars="200" w:firstLine="480"/>
        <w:rPr>
          <w:rFonts w:hAnsi="宋体"/>
        </w:rPr>
      </w:pPr>
      <w:r>
        <w:rPr>
          <w:rFonts w:hAnsi="宋体"/>
        </w:rPr>
        <w:t>1</w:t>
      </w:r>
      <w:r>
        <w:rPr>
          <w:rFonts w:hAnsi="宋体" w:hint="eastAsia"/>
        </w:rPr>
        <w:t>、支付时间：</w:t>
      </w:r>
    </w:p>
    <w:p w:rsidRDefault="00B873B4" w:rsidR="00174ACF">
      <w:pPr>
        <w:tabs>
          <w:tab w:pos="480" w:val="left"/>
        </w:tabs>
        <w:ind w:firstLineChars="200" w:firstLine="480"/>
        <w:rPr>
          <w:rFonts w:hAnsi="宋体"/>
        </w:rPr>
      </w:pPr>
      <w:r>
        <w:rPr>
          <w:rFonts w:hAnsi="宋体"/>
        </w:rPr>
        <w:t>2</w:t>
      </w:r>
      <w:r>
        <w:rPr>
          <w:rFonts w:hAnsi="宋体" w:hint="eastAsia"/>
        </w:rPr>
        <w:t>、支付方式：银行转帐。</w:t>
      </w:r>
    </w:p>
    <w:p w:rsidRDefault="00B873B4" w:rsidR="00174ACF">
      <w:pPr>
        <w:tabs>
          <w:tab w:pos="480" w:val="left"/>
        </w:tabs>
        <w:ind w:firstLineChars="200" w:firstLine="480"/>
        <w:rPr>
          <w:rFonts w:hAnsi="宋体"/>
        </w:rPr>
      </w:pPr>
      <w:r>
        <w:rPr>
          <w:rFonts w:hAnsi="宋体"/>
        </w:rPr>
        <w:t>3</w:t>
      </w:r>
      <w:r>
        <w:rPr>
          <w:rFonts w:hAnsi="宋体" w:hint="eastAsia"/>
        </w:rPr>
        <w:t>、结算方式：</w:t>
      </w:r>
    </w:p>
    <w:p w:rsidRDefault="00B873B4" w:rsidR="00174ACF">
      <w:pPr>
        <w:spacing w:lineRule="exact" w:line="400"/>
        <w:ind w:firstLineChars="200" w:firstLine="482"/>
        <w:rPr>
          <w:rFonts w:hAnsi="宋体"/>
          <w:b/>
        </w:rPr>
      </w:pPr>
      <w:r>
        <w:rPr>
          <w:rFonts w:hAnsi="宋体" w:hint="eastAsia"/>
          <w:b/>
        </w:rPr>
        <w:t>四、交货条件</w:t>
      </w:r>
    </w:p>
    <w:p w:rsidRDefault="00B873B4" w:rsidR="00174ACF">
      <w:pPr>
        <w:kinsoku w:val="false"/>
        <w:spacing w:lineRule="exact" w:line="400"/>
        <w:ind w:firstLineChars="250" w:firstLine="600"/>
        <w:rPr>
          <w:rFonts w:hAnsi="宋体"/>
        </w:rPr>
      </w:pPr>
      <w:r>
        <w:rPr>
          <w:rFonts w:hAnsi="宋体"/>
        </w:rPr>
        <w:t>1</w:t>
      </w:r>
      <w:r>
        <w:rPr>
          <w:rFonts w:hAnsi="宋体" w:hint="eastAsia"/>
        </w:rPr>
        <w:t>、交货地点：</w:t>
      </w:r>
    </w:p>
    <w:p w:rsidRDefault="00B873B4" w:rsidR="00174ACF">
      <w:pPr>
        <w:kinsoku w:val="false"/>
        <w:spacing w:lineRule="exact" w:line="400"/>
        <w:ind w:firstLineChars="250" w:firstLine="600"/>
        <w:rPr>
          <w:rFonts w:hAnsi="宋体"/>
        </w:rPr>
      </w:pPr>
      <w:r>
        <w:rPr>
          <w:rFonts w:hAnsi="宋体"/>
        </w:rPr>
        <w:t>2</w:t>
      </w:r>
      <w:r>
        <w:rPr>
          <w:rFonts w:hAnsi="宋体" w:hint="eastAsia"/>
        </w:rPr>
        <w:t>、交货日期：</w:t>
      </w:r>
    </w:p>
    <w:p w:rsidRDefault="00B873B4" w:rsidR="00174ACF">
      <w:pPr>
        <w:spacing w:lineRule="exact" w:line="400"/>
        <w:ind w:firstLineChars="200" w:firstLine="482"/>
        <w:rPr>
          <w:rFonts w:hAnsi="宋体"/>
          <w:b/>
        </w:rPr>
      </w:pPr>
      <w:r>
        <w:rPr>
          <w:rFonts w:hAnsi="宋体" w:hint="eastAsia"/>
          <w:b/>
        </w:rPr>
        <w:lastRenderedPageBreak/>
        <w:t>五、运输方式：</w:t>
      </w:r>
      <w:r>
        <w:rPr>
          <w:rFonts w:hAnsi="宋体" w:hint="eastAsia"/>
        </w:rPr>
        <w:t>根据产品特性，由乙方在保证产品质量的前提下，自行选择运输及包装方式，发生的一切费用全部由乙方承担。</w:t>
      </w:r>
    </w:p>
    <w:p w:rsidRDefault="00B873B4" w:rsidR="00174ACF">
      <w:pPr>
        <w:adjustRightInd w:val="false"/>
        <w:snapToGrid w:val="false"/>
        <w:spacing w:lineRule="exact" w:line="400"/>
        <w:ind w:firstLineChars="200" w:firstLine="482"/>
        <w:rPr>
          <w:rFonts w:hAnsi="宋体"/>
          <w:b/>
        </w:rPr>
      </w:pPr>
      <w:r>
        <w:rPr>
          <w:rFonts w:hAnsi="宋体" w:hint="eastAsia"/>
          <w:b/>
        </w:rPr>
        <w:t>六、质量保证</w:t>
      </w:r>
    </w:p>
    <w:p w:rsidRDefault="00B873B4" w:rsidR="00174ACF">
      <w:pPr>
        <w:adjustRightInd w:val="false"/>
        <w:snapToGrid w:val="false"/>
        <w:spacing w:lineRule="exact" w:line="400"/>
        <w:ind w:firstLineChars="200" w:firstLine="480"/>
        <w:rPr>
          <w:rFonts w:hAnsi="宋体"/>
        </w:rPr>
      </w:pPr>
      <w:r>
        <w:rPr>
          <w:rFonts w:hAnsi="宋体"/>
        </w:rPr>
        <w:t>1</w:t>
      </w:r>
      <w:r>
        <w:rPr>
          <w:rFonts w:hAnsi="宋体" w:hint="eastAsia"/>
        </w:rPr>
        <w:t>、乙方保证所提供的设备质量可靠，进货渠道正常，配置合理，技术性能完全满足招标文件要求；</w:t>
      </w:r>
    </w:p>
    <w:p w:rsidRDefault="00B873B4" w:rsidR="00174ACF">
      <w:pPr>
        <w:adjustRightInd w:val="false"/>
        <w:snapToGrid w:val="false"/>
        <w:spacing w:lineRule="exact" w:line="400"/>
        <w:ind w:firstLineChars="200" w:firstLine="480"/>
        <w:rPr>
          <w:rFonts w:hAnsi="宋体"/>
        </w:rPr>
      </w:pPr>
      <w:r>
        <w:rPr>
          <w:rFonts w:hAnsi="宋体"/>
        </w:rPr>
        <w:t>2</w:t>
      </w:r>
      <w:r>
        <w:rPr>
          <w:rFonts w:hAnsi="宋体" w:hint="eastAsia"/>
        </w:rPr>
        <w:t>、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w:t>
      </w:r>
      <w:r>
        <w:rPr>
          <w:rFonts w:hAnsi="宋体"/>
        </w:rPr>
        <w:t xml:space="preserve">, </w:t>
      </w:r>
      <w:r>
        <w:rPr>
          <w:rFonts w:hAnsi="宋体" w:hint="eastAsia"/>
        </w:rPr>
        <w:t>卖方应随机提供产品检验报告。）</w:t>
      </w:r>
    </w:p>
    <w:p w:rsidRDefault="00B873B4" w:rsidR="00174ACF">
      <w:pPr>
        <w:adjustRightInd w:val="false"/>
        <w:snapToGrid w:val="false"/>
        <w:spacing w:lineRule="exact" w:line="400"/>
        <w:ind w:firstLineChars="250" w:firstLine="600"/>
        <w:rPr>
          <w:rFonts w:hAnsi="宋体"/>
        </w:rPr>
      </w:pPr>
      <w:r>
        <w:rPr>
          <w:rFonts w:hAnsi="宋体"/>
        </w:rPr>
        <w:t>3</w:t>
      </w:r>
      <w:r>
        <w:rPr>
          <w:rFonts w:hAnsi="宋体" w:hint="eastAsia"/>
        </w:rPr>
        <w:t>、设备的质保期为设备验收合格后</w:t>
      </w:r>
      <w:r>
        <w:rPr>
          <w:rFonts w:hAnsi="宋体"/>
        </w:rPr>
        <w:t>XX</w:t>
      </w:r>
      <w:r>
        <w:rPr>
          <w:rFonts w:hAnsi="宋体" w:hint="eastAsia"/>
        </w:rPr>
        <w:t>年，质保期内若发生产品质量问题，卖方应立即免费解决；否则，甲方有权从质保金中支付相关费用；超过质保期的，按照厂家承诺进行。</w:t>
      </w:r>
    </w:p>
    <w:p w:rsidRDefault="00B873B4" w:rsidR="00174ACF">
      <w:pPr>
        <w:adjustRightInd w:val="false"/>
        <w:snapToGrid w:val="false"/>
        <w:spacing w:lineRule="exact" w:line="400"/>
        <w:ind w:firstLineChars="149" w:firstLine="359"/>
        <w:rPr>
          <w:rFonts w:hAnsi="宋体"/>
          <w:b/>
        </w:rPr>
      </w:pPr>
      <w:r>
        <w:rPr>
          <w:rFonts w:hAnsi="宋体" w:hint="eastAsia"/>
          <w:b/>
        </w:rPr>
        <w:t>七、安装、调试及技术服务</w:t>
      </w:r>
    </w:p>
    <w:p w:rsidRDefault="00B873B4" w:rsidP="0002051C" w:rsidR="00174ACF">
      <w:pPr>
        <w:spacing w:lineRule="exact" w:line="400"/>
        <w:ind w:firstLineChars="207" w:firstLine="497"/>
        <w:rPr>
          <w:rFonts w:hAnsi="宋体"/>
        </w:rPr>
      </w:pPr>
      <w:r>
        <w:rPr>
          <w:rFonts w:hAnsi="宋体"/>
        </w:rPr>
        <w:t>1</w:t>
      </w:r>
      <w:r>
        <w:rPr>
          <w:rFonts w:hAnsi="宋体" w:hint="eastAsia"/>
        </w:rPr>
        <w:t>、技术资料包括：</w:t>
      </w:r>
    </w:p>
    <w:p w:rsidRDefault="00B873B4" w:rsidR="00174ACF">
      <w:pPr>
        <w:spacing w:lineRule="exact" w:line="400"/>
        <w:ind w:firstLineChars="200" w:firstLine="480"/>
        <w:rPr>
          <w:rFonts w:hAnsi="宋体"/>
        </w:rPr>
      </w:pPr>
      <w:r>
        <w:rPr>
          <w:rFonts w:hAnsi="宋体"/>
        </w:rPr>
        <w:t>2</w:t>
      </w:r>
      <w:r>
        <w:rPr>
          <w:rFonts w:hAnsi="宋体" w:hint="eastAsia"/>
        </w:rPr>
        <w:t>、在质保期内（保修起始日为货到验收合格之日起），乙方在接到用户对所购设备进行维修的要求后，</w:t>
      </w:r>
      <w:r>
        <w:rPr>
          <w:rFonts w:hAnsi="宋体"/>
        </w:rPr>
        <w:t>XX</w:t>
      </w:r>
      <w:r>
        <w:rPr>
          <w:rFonts w:hAnsi="宋体" w:hint="eastAsia"/>
        </w:rPr>
        <w:t>小时内到用户现场进行维修服务，全部费用由乙方支付，若需将产品送回生产厂，由乙方支付维修设备所需的往返费用。</w:t>
      </w:r>
    </w:p>
    <w:p w:rsidRDefault="00B873B4" w:rsidR="00174ACF">
      <w:pPr>
        <w:spacing w:lineRule="exact" w:line="400"/>
        <w:ind w:firstLineChars="150" w:firstLine="360"/>
        <w:rPr>
          <w:rFonts w:hAnsi="宋体"/>
        </w:rPr>
      </w:pPr>
      <w:r>
        <w:rPr>
          <w:rFonts w:hAnsi="宋体"/>
        </w:rPr>
        <w:t>3</w:t>
      </w:r>
      <w:r>
        <w:rPr>
          <w:rFonts w:hAnsi="宋体" w:hint="eastAsia"/>
        </w:rPr>
        <w:t>、乙方保证设备完全按招标要求提供，若达不到要求，乙方须及时跟甲方沟通协商更换设备，并按照再次验收合格时间相应延长该产品保修期。</w:t>
      </w:r>
    </w:p>
    <w:p w:rsidRDefault="00B873B4" w:rsidR="00174ACF">
      <w:pPr>
        <w:spacing w:lineRule="exact" w:line="400"/>
        <w:ind w:firstLineChars="200" w:firstLine="480"/>
        <w:rPr>
          <w:rFonts w:hAnsi="宋体"/>
        </w:rPr>
      </w:pPr>
      <w:r>
        <w:rPr>
          <w:rFonts w:hAnsi="宋体"/>
        </w:rPr>
        <w:t>4</w:t>
      </w:r>
      <w:r>
        <w:rPr>
          <w:rFonts w:hAnsi="宋体" w:hint="eastAsia"/>
        </w:rPr>
        <w:t>、技术培训</w:t>
      </w:r>
    </w:p>
    <w:p w:rsidRDefault="00B873B4" w:rsidR="00174ACF">
      <w:pPr>
        <w:spacing w:lineRule="exact" w:line="400"/>
        <w:ind w:firstLineChars="250" w:firstLine="600"/>
        <w:rPr>
          <w:rFonts w:hAnsi="宋体"/>
        </w:rPr>
      </w:pPr>
      <w:r>
        <w:rPr>
          <w:rFonts w:hAnsi="宋体"/>
        </w:rPr>
        <w:t>1</w:t>
      </w:r>
      <w:r>
        <w:rPr>
          <w:rFonts w:hAnsi="宋体" w:hint="eastAsia"/>
        </w:rPr>
        <w:t>）内容：</w:t>
      </w:r>
    </w:p>
    <w:p w:rsidRDefault="00B873B4" w:rsidR="00174ACF">
      <w:pPr>
        <w:spacing w:lineRule="exact" w:line="400"/>
        <w:ind w:firstLineChars="200" w:firstLine="480"/>
        <w:rPr>
          <w:rFonts w:hAnsi="宋体"/>
        </w:rPr>
      </w:pPr>
      <w:r>
        <w:rPr>
          <w:rFonts w:hAnsi="宋体"/>
        </w:rPr>
        <w:t xml:space="preserve"> 2</w:t>
      </w:r>
      <w:r>
        <w:rPr>
          <w:rFonts w:hAnsi="宋体" w:hint="eastAsia"/>
        </w:rPr>
        <w:t>）培训准备：</w:t>
      </w:r>
    </w:p>
    <w:p w:rsidRDefault="00B873B4" w:rsidR="00174ACF">
      <w:pPr>
        <w:spacing w:lineRule="exact" w:line="400"/>
        <w:ind w:firstLineChars="250" w:firstLine="600"/>
        <w:rPr>
          <w:rFonts w:hAnsi="宋体"/>
        </w:rPr>
      </w:pPr>
      <w:r>
        <w:rPr>
          <w:rFonts w:hAnsi="宋体"/>
        </w:rPr>
        <w:t>3</w:t>
      </w:r>
      <w:r>
        <w:rPr>
          <w:rFonts w:hAnsi="宋体" w:hint="eastAsia"/>
        </w:rPr>
        <w:t>）地点：</w:t>
      </w:r>
    </w:p>
    <w:p w:rsidRDefault="00B873B4" w:rsidR="00174ACF">
      <w:pPr>
        <w:spacing w:lineRule="exact" w:line="400"/>
        <w:ind w:firstLineChars="250" w:firstLine="600"/>
        <w:rPr>
          <w:rFonts w:hAnsi="宋体"/>
        </w:rPr>
      </w:pPr>
      <w:r>
        <w:rPr>
          <w:rFonts w:hAnsi="宋体"/>
        </w:rPr>
        <w:t>4</w:t>
      </w:r>
      <w:r>
        <w:rPr>
          <w:rFonts w:hAnsi="宋体" w:hint="eastAsia"/>
        </w:rPr>
        <w:t>）时间：</w:t>
      </w:r>
    </w:p>
    <w:p w:rsidRDefault="00B873B4" w:rsidR="00174ACF">
      <w:pPr>
        <w:adjustRightInd w:val="false"/>
        <w:snapToGrid w:val="false"/>
        <w:spacing w:lineRule="exact" w:line="400"/>
        <w:ind w:firstLineChars="200" w:firstLine="480"/>
        <w:rPr>
          <w:rFonts w:hAnsi="宋体"/>
        </w:rPr>
      </w:pPr>
      <w:r>
        <w:rPr>
          <w:rFonts w:hAnsi="宋体"/>
        </w:rPr>
        <w:t>5</w:t>
      </w:r>
      <w:r>
        <w:rPr>
          <w:rFonts w:hAnsi="宋体" w:hint="eastAsia"/>
        </w:rPr>
        <w:t>、服务承诺：按投标文件中的服务承诺执行。</w:t>
      </w:r>
    </w:p>
    <w:p w:rsidRDefault="00B873B4" w:rsidR="00174ACF">
      <w:pPr>
        <w:adjustRightInd w:val="false"/>
        <w:snapToGrid w:val="false"/>
        <w:spacing w:lineRule="exact" w:line="400"/>
        <w:ind w:firstLineChars="200" w:firstLine="480"/>
        <w:rPr>
          <w:rFonts w:hAnsi="宋体"/>
        </w:rPr>
      </w:pPr>
      <w:r>
        <w:rPr>
          <w:rFonts w:hAnsi="宋体"/>
        </w:rPr>
        <w:t>6</w:t>
      </w:r>
      <w:r>
        <w:rPr>
          <w:rFonts w:hAnsi="宋体" w:hint="eastAsia"/>
        </w:rPr>
        <w:t>、安装调试过程中出现的安全责任问题由乙方全权负责。</w:t>
      </w:r>
    </w:p>
    <w:p w:rsidRDefault="00B873B4" w:rsidR="00174ACF">
      <w:pPr>
        <w:tabs>
          <w:tab w:pos="5355" w:val="left"/>
        </w:tabs>
        <w:spacing w:lineRule="exact" w:line="400"/>
        <w:ind w:firstLineChars="210" w:firstLine="506"/>
        <w:rPr>
          <w:rFonts w:hAnsi="宋体"/>
          <w:b/>
        </w:rPr>
      </w:pPr>
      <w:r>
        <w:rPr>
          <w:rFonts w:hAnsi="宋体" w:hint="eastAsia"/>
          <w:b/>
        </w:rPr>
        <w:t>八、违约责任：</w:t>
      </w:r>
    </w:p>
    <w:p w:rsidRDefault="00B873B4" w:rsidR="00174ACF">
      <w:pPr>
        <w:adjustRightInd w:val="false"/>
        <w:snapToGrid w:val="false"/>
        <w:spacing w:lineRule="exact" w:line="400"/>
        <w:ind w:firstLineChars="200" w:firstLine="480"/>
        <w:rPr>
          <w:rFonts w:hAnsi="宋体"/>
        </w:rPr>
      </w:pPr>
      <w:r>
        <w:rPr>
          <w:rFonts w:hAnsi="宋体"/>
        </w:rPr>
        <w:t>1</w:t>
      </w:r>
      <w:r>
        <w:rPr>
          <w:rFonts w:hAnsi="宋体" w:hint="eastAsia"/>
        </w:rPr>
        <w:t>、按《中华人民共和国合同法》中的相关条款执行。</w:t>
      </w:r>
    </w:p>
    <w:p w:rsidRDefault="00B873B4" w:rsidR="00174ACF">
      <w:pPr>
        <w:adjustRightInd w:val="false"/>
        <w:snapToGrid w:val="false"/>
        <w:spacing w:lineRule="exact" w:line="400"/>
        <w:ind w:firstLineChars="200" w:firstLine="480"/>
        <w:rPr>
          <w:rFonts w:hAnsi="宋体"/>
        </w:rPr>
      </w:pPr>
      <w:r>
        <w:rPr>
          <w:rFonts w:hAnsi="宋体"/>
        </w:rPr>
        <w:t>2</w:t>
      </w:r>
      <w:r>
        <w:rPr>
          <w:rFonts w:hAnsi="宋体" w:hint="eastAsia"/>
        </w:rPr>
        <w:t>、未按合同要求提供产品或设备质量不能满足技术要求，甲方有权终止合同，并保留追究乙方违约责任的权利。</w:t>
      </w:r>
    </w:p>
    <w:p w:rsidRDefault="00B873B4" w:rsidR="00174ACF">
      <w:pPr>
        <w:adjustRightInd w:val="false"/>
        <w:snapToGrid w:val="false"/>
        <w:spacing w:lineRule="exact" w:line="400"/>
        <w:ind w:firstLineChars="200" w:firstLine="480"/>
        <w:rPr>
          <w:rFonts w:hAnsi="宋体"/>
        </w:rPr>
      </w:pPr>
      <w:r>
        <w:rPr>
          <w:rFonts w:hAnsi="宋体"/>
        </w:rPr>
        <w:t>3</w:t>
      </w:r>
      <w:r>
        <w:rPr>
          <w:rFonts w:hAnsi="宋体" w:hint="eastAsia"/>
        </w:rPr>
        <w:t>、时间迟延的，违约方按照每天</w:t>
      </w:r>
      <w:r>
        <w:rPr>
          <w:rFonts w:hAnsi="宋体"/>
        </w:rPr>
        <w:t>1%</w:t>
      </w:r>
      <w:r>
        <w:rPr>
          <w:rFonts w:hAnsi="宋体" w:hint="eastAsia"/>
        </w:rPr>
        <w:t>向对方承担违约责任。产品质量问题违约的，除了按照迟延时间计算违约金外，另可以采取退货、换货等方式，由供方承担一切费用。</w:t>
      </w:r>
    </w:p>
    <w:p w:rsidRDefault="00B873B4" w:rsidR="00174ACF">
      <w:pPr>
        <w:spacing w:lineRule="exact" w:line="400"/>
        <w:ind w:firstLine="532"/>
        <w:rPr>
          <w:rFonts w:hAnsi="宋体"/>
          <w:b/>
        </w:rPr>
      </w:pPr>
      <w:r>
        <w:rPr>
          <w:rFonts w:hAnsi="宋体" w:hint="eastAsia"/>
          <w:b/>
        </w:rPr>
        <w:lastRenderedPageBreak/>
        <w:t>九、设备验收</w:t>
      </w:r>
    </w:p>
    <w:p w:rsidRDefault="00B873B4" w:rsidR="00174ACF">
      <w:pPr>
        <w:spacing w:lineRule="exact" w:line="400"/>
        <w:ind w:firstLineChars="200" w:firstLine="480"/>
        <w:rPr>
          <w:rFonts w:hAnsi="宋体"/>
        </w:rPr>
      </w:pPr>
      <w:r>
        <w:rPr>
          <w:rFonts w:hAnsi="宋体"/>
        </w:rPr>
        <w:t>1</w:t>
      </w:r>
      <w:r>
        <w:rPr>
          <w:rFonts w:hAnsi="宋体" w:hint="eastAsia"/>
        </w:rPr>
        <w:t>、设备到货后，乙方负责安装调试，达到正常运行条件后书面通知甲方验收。</w:t>
      </w:r>
    </w:p>
    <w:p w:rsidRDefault="00B873B4" w:rsidR="00174ACF">
      <w:pPr>
        <w:spacing w:lineRule="exact" w:line="400"/>
        <w:ind w:firstLineChars="200" w:firstLine="480"/>
        <w:rPr>
          <w:rFonts w:hAnsi="宋体"/>
        </w:rPr>
      </w:pPr>
      <w:r>
        <w:rPr>
          <w:rFonts w:hAnsi="宋体"/>
        </w:rPr>
        <w:t>2</w:t>
      </w:r>
      <w:r>
        <w:rPr>
          <w:rFonts w:hAnsi="宋体" w:hint="eastAsia"/>
        </w:rPr>
        <w:t>、安装完成后应提供详细的安装报告，并详细记录各种指示的实测数据。</w:t>
      </w:r>
    </w:p>
    <w:p w:rsidRDefault="00B873B4" w:rsidR="00174ACF">
      <w:pPr>
        <w:spacing w:lineRule="exact" w:line="400"/>
        <w:ind w:firstLineChars="200" w:firstLine="480"/>
        <w:rPr>
          <w:rFonts w:hAnsi="宋体"/>
        </w:rPr>
      </w:pPr>
      <w:r>
        <w:rPr>
          <w:rFonts w:hAnsi="宋体"/>
        </w:rPr>
        <w:t>3</w:t>
      </w:r>
      <w:r>
        <w:rPr>
          <w:rFonts w:hAnsi="宋体" w:hint="eastAsia"/>
        </w:rPr>
        <w:t>、提供完整的操作手册和安装、调试、维修手册；提供制造厂家的检验测试报告或设备出厂检测报告。</w:t>
      </w:r>
    </w:p>
    <w:p w:rsidRDefault="00B873B4" w:rsidR="00174ACF">
      <w:pPr>
        <w:spacing w:lineRule="exact" w:line="400"/>
        <w:ind w:firstLineChars="200" w:firstLine="480"/>
        <w:rPr>
          <w:rFonts w:hAnsi="宋体"/>
        </w:rPr>
      </w:pPr>
      <w:r>
        <w:rPr>
          <w:rFonts w:hAnsi="宋体"/>
        </w:rPr>
        <w:t>4</w:t>
      </w:r>
      <w:r>
        <w:rPr>
          <w:rFonts w:hAnsi="宋体" w:hint="eastAsia"/>
        </w:rPr>
        <w:t>、甲方根据合同要求对设备进行验收、确认设备的产地、规格、型号和数量。验收依据为</w:t>
      </w:r>
      <w:bookmarkStart w:name="_Toc337393760" w:id="238"/>
      <w:r>
        <w:rPr>
          <w:rFonts w:hAnsi="宋体" w:hint="eastAsia"/>
        </w:rPr>
        <w:t>本合同文本、招投标文件和国内相应的标准、规范</w:t>
      </w:r>
      <w:bookmarkStart w:name="_Toc337393761" w:id="239"/>
      <w:bookmarkEnd w:id="238"/>
      <w:r>
        <w:rPr>
          <w:rFonts w:hAnsi="宋体" w:hint="eastAsia"/>
        </w:rPr>
        <w:t>。</w:t>
      </w:r>
      <w:bookmarkEnd w:id="239"/>
    </w:p>
    <w:p w:rsidRDefault="00B873B4" w:rsidR="00174ACF">
      <w:pPr>
        <w:spacing w:lineRule="exact" w:line="400"/>
        <w:ind w:firstLineChars="200" w:firstLine="480"/>
        <w:rPr>
          <w:rFonts w:hAnsi="宋体"/>
        </w:rPr>
      </w:pPr>
      <w:r>
        <w:rPr>
          <w:rFonts w:hAnsi="宋体"/>
        </w:rPr>
        <w:t>5</w:t>
      </w:r>
      <w:r>
        <w:rPr>
          <w:rFonts w:hAnsi="宋体" w:hint="eastAsia"/>
        </w:rPr>
        <w:t>、验收合格后，填写设备验收单，并向甲方提交设备所包含的所有资料，以便使用单位日后管理和维护。</w:t>
      </w:r>
    </w:p>
    <w:p w:rsidRDefault="00B873B4" w:rsidR="00174ACF">
      <w:pPr>
        <w:tabs>
          <w:tab w:pos="5355" w:val="left"/>
        </w:tabs>
        <w:spacing w:lineRule="exact" w:line="400"/>
        <w:ind w:firstLineChars="200" w:firstLine="482"/>
        <w:rPr>
          <w:rFonts w:hAnsi="宋体"/>
          <w:b/>
        </w:rPr>
      </w:pPr>
      <w:r>
        <w:rPr>
          <w:rFonts w:hAnsi="宋体" w:hint="eastAsia"/>
          <w:b/>
        </w:rPr>
        <w:t>十、合同争议的解决：</w:t>
      </w:r>
    </w:p>
    <w:p w:rsidRDefault="00B873B4" w:rsidR="00174ACF">
      <w:pPr>
        <w:tabs>
          <w:tab w:pos="5355" w:val="left"/>
        </w:tabs>
        <w:spacing w:lineRule="exact" w:line="400"/>
        <w:ind w:firstLineChars="200" w:firstLine="480"/>
        <w:rPr>
          <w:rFonts w:hAnsi="宋体"/>
          <w:b/>
        </w:rPr>
      </w:pPr>
      <w:r>
        <w:rPr>
          <w:rFonts w:hAnsi="宋体" w:hint="eastAsia"/>
        </w:rPr>
        <w:t>合同一经签订，不得随意变更、中止或终止。对确需变更、调整或者中止、终止合同的，应按规定履行相应的手续。</w:t>
      </w:r>
    </w:p>
    <w:p w:rsidRDefault="00B873B4" w:rsidR="00174ACF">
      <w:pPr>
        <w:tabs>
          <w:tab w:pos="5355" w:val="left"/>
        </w:tabs>
        <w:spacing w:lineRule="exact" w:line="400"/>
        <w:ind w:firstLineChars="200" w:firstLine="480"/>
        <w:rPr>
          <w:rFonts w:hAnsi="宋体"/>
        </w:rPr>
      </w:pPr>
      <w:r>
        <w:rPr>
          <w:rFonts w:hAnsi="宋体" w:hint="eastAsia"/>
        </w:rPr>
        <w:t>合同执行中发生争议的，甲、乙双方应协商解决，协商达不成一致时，可向合同履行地人民法院提请诉讼。</w:t>
      </w:r>
    </w:p>
    <w:p w:rsidRDefault="00B873B4" w:rsidR="00174ACF">
      <w:pPr>
        <w:numPr>
          <w:ilvl w:val="0"/>
          <w:numId w:val="12"/>
        </w:numPr>
        <w:tabs>
          <w:tab w:pos="5355" w:val="left"/>
        </w:tabs>
        <w:spacing w:lineRule="exact" w:line="400"/>
        <w:ind w:firstLineChars="200" w:firstLine="482"/>
        <w:rPr>
          <w:rFonts w:hAnsi="宋体"/>
          <w:b/>
        </w:rPr>
      </w:pPr>
      <w:r>
        <w:rPr>
          <w:rFonts w:hAnsi="宋体" w:hint="eastAsia"/>
          <w:b/>
        </w:rPr>
        <w:t>其它事项</w:t>
      </w:r>
    </w:p>
    <w:p w:rsidRDefault="00B873B4" w:rsidR="00174ACF">
      <w:pPr>
        <w:numPr>
          <w:ilvl w:val="0"/>
          <w:numId w:val="13"/>
        </w:numPr>
        <w:adjustRightInd w:val="false"/>
        <w:snapToGrid w:val="false"/>
        <w:spacing w:lineRule="exact" w:line="400"/>
        <w:ind w:firstLineChars="250" w:firstLine="600"/>
        <w:rPr>
          <w:rFonts w:hAnsi="宋体"/>
        </w:rPr>
      </w:pPr>
      <w:r>
        <w:rPr>
          <w:rFonts w:hAnsi="宋体" w:hint="eastAsia"/>
        </w:rPr>
        <w:t>甲、乙双方做为合同执行的主体，有义务及时完全履行合同。</w:t>
      </w:r>
    </w:p>
    <w:p w:rsidRDefault="00B873B4" w:rsidR="00174ACF">
      <w:pPr>
        <w:numPr>
          <w:ilvl w:val="0"/>
          <w:numId w:val="13"/>
        </w:numPr>
        <w:adjustRightInd w:val="false"/>
        <w:snapToGrid w:val="false"/>
        <w:spacing w:lineRule="exact" w:line="400"/>
        <w:ind w:firstLineChars="250" w:firstLine="600"/>
        <w:rPr>
          <w:rFonts w:hAnsi="宋体"/>
        </w:rPr>
      </w:pPr>
      <w:r>
        <w:rPr>
          <w:rFonts w:hAnsi="宋体" w:hint="eastAsia"/>
        </w:rPr>
        <w:t>合同未尽事宜，由甲、乙双方协商，协商方案作为本合同不可分割的组成部分，与本合同具有同等法律效力。</w:t>
      </w:r>
    </w:p>
    <w:p w:rsidRDefault="00B873B4" w:rsidR="00174ACF">
      <w:pPr>
        <w:adjustRightInd w:val="false"/>
        <w:snapToGrid w:val="false"/>
        <w:spacing w:lineRule="exact" w:line="400"/>
        <w:ind w:firstLineChars="250" w:firstLine="600"/>
        <w:rPr>
          <w:rFonts w:hAnsi="宋体"/>
        </w:rPr>
      </w:pPr>
      <w:r>
        <w:rPr>
          <w:rFonts w:hAnsi="宋体"/>
        </w:rPr>
        <w:t>3</w:t>
      </w:r>
      <w:r>
        <w:rPr>
          <w:rFonts w:hAnsi="宋体" w:hint="eastAsia"/>
        </w:rPr>
        <w:t>、招标文件和乙方的投标文件以及合同附件均为合同不可分割的部分。</w:t>
      </w:r>
    </w:p>
    <w:p w:rsidRDefault="00B873B4" w:rsidR="00174ACF">
      <w:pPr>
        <w:adjustRightInd w:val="false"/>
        <w:snapToGrid w:val="false"/>
        <w:spacing w:lineRule="exact" w:line="400"/>
        <w:ind w:firstLineChars="250" w:firstLine="600"/>
        <w:rPr>
          <w:rFonts w:hAnsi="宋体"/>
        </w:rPr>
      </w:pPr>
      <w:r>
        <w:rPr>
          <w:rFonts w:hAnsi="宋体"/>
        </w:rPr>
        <w:t>4</w:t>
      </w:r>
      <w:r>
        <w:rPr>
          <w:rFonts w:hAnsi="宋体" w:hint="eastAsia"/>
        </w:rPr>
        <w:t>、合同一式**份，甲方**份、乙方**份（返回招标代理机构壹份）。甲方、乙方及确认方签字盖章后生效，合同执行完毕自动失效。（合同的服务承诺长期有效）。</w:t>
      </w:r>
    </w:p>
    <w:p w:rsidRDefault="00174ACF" w:rsidR="00174ACF">
      <w:pPr>
        <w:adjustRightInd w:val="false"/>
        <w:snapToGrid w:val="false"/>
        <w:spacing w:lineRule="exact" w:line="400"/>
        <w:ind w:firstLineChars="250" w:firstLine="600"/>
        <w:rPr>
          <w:rFonts w:hAnsi="宋体"/>
        </w:rPr>
      </w:pPr>
    </w:p>
    <w:p w:rsidRDefault="00B873B4" w:rsidR="00174ACF">
      <w:pPr>
        <w:adjustRightInd w:val="false"/>
        <w:snapToGrid w:val="false"/>
        <w:spacing w:lineRule="exact" w:line="400"/>
        <w:ind w:firstLineChars="250" w:firstLine="600"/>
        <w:rPr>
          <w:rFonts w:hAnsi="宋体"/>
        </w:rPr>
      </w:pPr>
      <w:r>
        <w:rPr>
          <w:rFonts w:hAnsi="宋体" w:hint="eastAsia"/>
        </w:rPr>
        <w:t>甲</w:t>
      </w:r>
      <w:r>
        <w:rPr>
          <w:rFonts w:hAnsi="宋体"/>
        </w:rPr>
        <w:t xml:space="preserve">  </w:t>
      </w:r>
      <w:r>
        <w:rPr>
          <w:rFonts w:hAnsi="宋体" w:hint="eastAsia"/>
        </w:rPr>
        <w:t>方：（公章）</w:t>
      </w:r>
      <w:r>
        <w:rPr>
          <w:rFonts w:hAnsi="宋体"/>
        </w:rPr>
        <w:t xml:space="preserve">                          </w:t>
      </w:r>
      <w:r>
        <w:rPr>
          <w:rFonts w:hAnsi="宋体" w:hint="eastAsia"/>
        </w:rPr>
        <w:t>乙</w:t>
      </w:r>
      <w:r>
        <w:rPr>
          <w:rFonts w:hAnsi="宋体"/>
        </w:rPr>
        <w:t xml:space="preserve"> </w:t>
      </w:r>
      <w:r>
        <w:rPr>
          <w:rFonts w:hAnsi="宋体" w:hint="eastAsia"/>
        </w:rPr>
        <w:t xml:space="preserve">  </w:t>
      </w:r>
      <w:r>
        <w:rPr>
          <w:rFonts w:hAnsi="宋体"/>
        </w:rPr>
        <w:t xml:space="preserve"> </w:t>
      </w:r>
      <w:r>
        <w:rPr>
          <w:rFonts w:hAnsi="宋体" w:hint="eastAsia"/>
        </w:rPr>
        <w:t>方：（公章）</w:t>
      </w:r>
    </w:p>
    <w:p w:rsidRDefault="00B873B4" w:rsidR="00174ACF">
      <w:pPr>
        <w:adjustRightInd w:val="false"/>
        <w:snapToGrid w:val="false"/>
        <w:spacing w:lineRule="exact" w:line="400"/>
        <w:ind w:firstLineChars="250" w:firstLine="600"/>
        <w:rPr>
          <w:rFonts w:hAnsi="宋体"/>
        </w:rPr>
      </w:pPr>
      <w:r>
        <w:rPr>
          <w:rFonts w:hAnsi="宋体" w:hint="eastAsia"/>
        </w:rPr>
        <w:t>地</w:t>
      </w:r>
      <w:r>
        <w:rPr>
          <w:rFonts w:hAnsi="宋体"/>
        </w:rPr>
        <w:t xml:space="preserve">  </w:t>
      </w:r>
      <w:r>
        <w:rPr>
          <w:rFonts w:hAnsi="宋体" w:hint="eastAsia"/>
        </w:rPr>
        <w:t>址：</w:t>
      </w:r>
      <w:r>
        <w:rPr>
          <w:rFonts w:hAnsi="宋体"/>
        </w:rPr>
        <w:t xml:space="preserve">                                  </w:t>
      </w:r>
      <w:r>
        <w:rPr>
          <w:rFonts w:hAnsi="宋体" w:hint="eastAsia"/>
        </w:rPr>
        <w:t>地</w:t>
      </w:r>
      <w:r>
        <w:rPr>
          <w:rFonts w:hAnsi="宋体"/>
        </w:rPr>
        <w:t xml:space="preserve">    </w:t>
      </w:r>
      <w:r>
        <w:rPr>
          <w:rFonts w:hAnsi="宋体" w:hint="eastAsia"/>
        </w:rPr>
        <w:t>址：</w:t>
      </w:r>
      <w:r>
        <w:rPr>
          <w:rFonts w:hAnsi="宋体"/>
        </w:rPr>
        <w:t xml:space="preserve"> </w:t>
      </w:r>
    </w:p>
    <w:p w:rsidRDefault="00B873B4" w:rsidR="00174ACF">
      <w:pPr>
        <w:adjustRightInd w:val="false"/>
        <w:snapToGrid w:val="false"/>
        <w:spacing w:lineRule="exact" w:line="400"/>
        <w:ind w:firstLineChars="250" w:firstLine="600"/>
        <w:rPr>
          <w:rFonts w:hAnsi="宋体"/>
        </w:rPr>
      </w:pPr>
      <w:r>
        <w:rPr>
          <w:rFonts w:hAnsi="宋体" w:hint="eastAsia"/>
        </w:rPr>
        <w:t>法定代表人：（签字）</w:t>
      </w:r>
      <w:r>
        <w:rPr>
          <w:rFonts w:hAnsi="宋体"/>
        </w:rPr>
        <w:t xml:space="preserve">                      </w:t>
      </w:r>
      <w:r>
        <w:rPr>
          <w:rFonts w:hAnsi="宋体" w:hint="eastAsia"/>
        </w:rPr>
        <w:t>法定代表人：（签字）</w:t>
      </w:r>
    </w:p>
    <w:p w:rsidRDefault="00B873B4" w:rsidR="00174ACF">
      <w:pPr>
        <w:adjustRightInd w:val="false"/>
        <w:snapToGrid w:val="false"/>
        <w:spacing w:lineRule="exact" w:line="400"/>
        <w:ind w:firstLineChars="250" w:firstLine="600"/>
        <w:rPr>
          <w:rFonts w:hAnsi="宋体"/>
        </w:rPr>
      </w:pPr>
      <w:r>
        <w:rPr>
          <w:rFonts w:hAnsi="宋体"/>
        </w:rPr>
        <w:t xml:space="preserve"> </w:t>
      </w:r>
    </w:p>
    <w:p w:rsidRDefault="00B873B4" w:rsidR="00174ACF">
      <w:pPr>
        <w:adjustRightInd w:val="false"/>
        <w:snapToGrid w:val="false"/>
        <w:spacing w:lineRule="exact" w:line="400"/>
        <w:ind w:firstLineChars="250" w:firstLine="600"/>
        <w:rPr>
          <w:rFonts w:hAnsi="宋体"/>
        </w:rPr>
      </w:pPr>
      <w:r>
        <w:rPr>
          <w:rFonts w:hAnsi="宋体" w:hint="eastAsia"/>
        </w:rPr>
        <w:t>代 理 人：（签字）</w:t>
      </w:r>
      <w:r>
        <w:rPr>
          <w:rFonts w:hAnsi="宋体"/>
        </w:rPr>
        <w:t xml:space="preserve">                        </w:t>
      </w:r>
      <w:r>
        <w:rPr>
          <w:rFonts w:hAnsi="宋体" w:hint="eastAsia"/>
        </w:rPr>
        <w:t>代 理 人：（签字）</w:t>
      </w:r>
    </w:p>
    <w:p w:rsidRDefault="00B873B4" w:rsidR="00174ACF">
      <w:pPr>
        <w:adjustRightInd w:val="false"/>
        <w:snapToGrid w:val="false"/>
        <w:spacing w:lineRule="exact" w:line="400"/>
        <w:ind w:firstLineChars="250" w:firstLine="600"/>
        <w:rPr>
          <w:rFonts w:hAnsi="宋体"/>
        </w:rPr>
      </w:pPr>
      <w:r>
        <w:rPr>
          <w:rFonts w:hAnsi="宋体" w:hint="eastAsia"/>
        </w:rPr>
        <w:t>联系电话：</w:t>
      </w:r>
      <w:r>
        <w:rPr>
          <w:rFonts w:hAnsi="宋体"/>
        </w:rPr>
        <w:t xml:space="preserve">                                </w:t>
      </w:r>
      <w:r>
        <w:rPr>
          <w:rFonts w:hAnsi="宋体" w:hint="eastAsia"/>
        </w:rPr>
        <w:t>开户银行：</w:t>
      </w:r>
    </w:p>
    <w:p w:rsidRDefault="00B873B4" w:rsidR="00174ACF">
      <w:pPr>
        <w:adjustRightInd w:val="false"/>
        <w:snapToGrid w:val="false"/>
        <w:spacing w:lineRule="exact" w:line="400"/>
        <w:ind w:firstLineChars="2350" w:firstLine="5640"/>
        <w:rPr>
          <w:rFonts w:hAnsi="宋体"/>
        </w:rPr>
      </w:pPr>
      <w:r>
        <w:rPr>
          <w:rFonts w:hAnsi="宋体" w:hint="eastAsia"/>
        </w:rPr>
        <w:t>帐</w:t>
      </w:r>
      <w:r>
        <w:rPr>
          <w:rFonts w:hAnsi="宋体"/>
        </w:rPr>
        <w:t xml:space="preserve">   </w:t>
      </w:r>
      <w:r>
        <w:rPr>
          <w:rFonts w:hAnsi="宋体" w:hint="eastAsia"/>
        </w:rPr>
        <w:t xml:space="preserve"> 号：</w:t>
      </w:r>
      <w:r>
        <w:rPr>
          <w:rFonts w:hAnsi="宋体"/>
        </w:rPr>
        <w:t xml:space="preserve"> </w:t>
      </w:r>
    </w:p>
    <w:p w:rsidRDefault="00B873B4" w:rsidR="00174ACF">
      <w:pPr>
        <w:adjustRightInd w:val="false"/>
        <w:snapToGrid w:val="false"/>
        <w:spacing w:lineRule="exact" w:line="400"/>
        <w:ind w:firstLineChars="2350" w:firstLine="5640"/>
        <w:rPr>
          <w:rFonts w:hAnsi="宋体"/>
        </w:rPr>
      </w:pPr>
      <w:r>
        <w:rPr>
          <w:rFonts w:hAnsi="宋体" w:hint="eastAsia"/>
        </w:rPr>
        <w:t>联系电话：</w:t>
      </w:r>
    </w:p>
    <w:p w:rsidRDefault="00B873B4" w:rsidR="00174ACF">
      <w:pPr>
        <w:adjustRightInd w:val="false"/>
        <w:snapToGrid w:val="false"/>
        <w:spacing w:lineRule="exact" w:line="400"/>
        <w:ind w:firstLineChars="250" w:firstLine="600"/>
      </w:pPr>
      <w:r>
        <w:rPr>
          <w:rFonts w:hAnsi="宋体" w:hint="eastAsia"/>
        </w:rPr>
        <w:t>签订日期：</w:t>
      </w:r>
      <w:r>
        <w:rPr>
          <w:rFonts w:hAnsi="宋体"/>
        </w:rPr>
        <w:t xml:space="preserve">   </w:t>
      </w:r>
      <w:r>
        <w:rPr>
          <w:rFonts w:hAnsi="宋体" w:hint="eastAsia"/>
        </w:rPr>
        <w:t>年</w:t>
      </w:r>
      <w:r>
        <w:rPr>
          <w:rFonts w:hAnsi="宋体"/>
        </w:rPr>
        <w:t xml:space="preserve">  </w:t>
      </w:r>
      <w:r>
        <w:rPr>
          <w:rFonts w:hAnsi="宋体" w:hint="eastAsia"/>
        </w:rPr>
        <w:t>月</w:t>
      </w:r>
      <w:r>
        <w:rPr>
          <w:rFonts w:hAnsi="宋体"/>
        </w:rPr>
        <w:t xml:space="preserve">  </w:t>
      </w:r>
      <w:r>
        <w:rPr>
          <w:rFonts w:hAnsi="宋体" w:hint="eastAsia"/>
        </w:rPr>
        <w:t>日</w:t>
      </w:r>
      <w:r>
        <w:rPr>
          <w:rFonts w:hAnsi="宋体"/>
        </w:rPr>
        <w:t xml:space="preserve">                   </w:t>
      </w:r>
      <w:r>
        <w:rPr>
          <w:rFonts w:hAnsi="宋体" w:hint="eastAsia"/>
        </w:rPr>
        <w:t>签订日期：</w:t>
      </w:r>
      <w:r>
        <w:rPr>
          <w:rFonts w:hAnsi="宋体"/>
        </w:rPr>
        <w:t xml:space="preserve">   </w:t>
      </w:r>
      <w:r>
        <w:rPr>
          <w:rFonts w:hAnsi="宋体" w:hint="eastAsia"/>
        </w:rPr>
        <w:t>年</w:t>
      </w:r>
      <w:r>
        <w:rPr>
          <w:rFonts w:hAnsi="宋体"/>
        </w:rPr>
        <w:t xml:space="preserve">  </w:t>
      </w:r>
      <w:r>
        <w:rPr>
          <w:rFonts w:hAnsi="宋体" w:hint="eastAsia"/>
        </w:rPr>
        <w:t>月</w:t>
      </w:r>
      <w:r>
        <w:rPr>
          <w:rFonts w:hAnsi="宋体"/>
        </w:rPr>
        <w:t xml:space="preserve">  </w:t>
      </w:r>
      <w:r>
        <w:rPr>
          <w:rFonts w:hAnsi="宋体" w:hint="eastAsia"/>
        </w:rPr>
        <w:t>日</w:t>
      </w:r>
    </w:p>
    <w:p w:rsidRDefault="00174ACF" w:rsidR="00174ACF">
      <w:pPr>
        <w:pStyle w:val="100"/>
      </w:pPr>
    </w:p>
    <w:sectPr w:rsidSect="00174ACF" w:rsidR="00174ACF">
      <w:pgSz w:h="16838" w:w="11906"/>
      <w:pgMar w:gutter="0" w:footer="992" w:header="851" w:left="1800" w:bottom="1440" w:right="1800" w:top="1440"/>
      <w:cols w:space="720"/>
      <w:docGrid w:linePitch="312" w:type="line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A502B2" w15:done="0"/>
  <w15:commentEx w15:paraId="1A567E89" w15:done="0"/>
  <w15:commentEx w15:paraId="72B15076" w15:done="0"/>
  <w15:commentEx w15:paraId="21BE5A9B" w15:done="0"/>
  <w15:commentEx w15:paraId="7C264FA6" w15:done="0"/>
  <w15:commentEx w15:paraId="78F9536D" w15:done="0"/>
  <w15:commentEx w15:paraId="4D83011D" w15:done="0"/>
  <w15:commentEx w15:paraId="2CB30C4C" w15:done="0"/>
  <w15:commentEx w15:paraId="6EEC1B2A" w15:done="0"/>
  <w15:commentEx w15:paraId="4D392BA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B6" w:rsidRDefault="000E1EB6" w:rsidP="00174ACF">
      <w:r>
        <w:separator/>
      </w:r>
    </w:p>
  </w:endnote>
  <w:endnote w:type="continuationSeparator" w:id="0">
    <w:p w:rsidR="000E1EB6" w:rsidRDefault="000E1EB6" w:rsidP="00174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enlo">
    <w:altName w:val="Arial"/>
    <w:charset w:val="00"/>
    <w:family w:val="modern"/>
    <w:pitch w:val="default"/>
    <w:sig w:usb0="00000000" w:usb1="00000000" w:usb2="02000028"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微软雅黑 Light">
    <w:altName w:val="黑体"/>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ourceHanSansCN-Regular">
    <w:altName w:val="Segoe Print"/>
    <w:charset w:val="00"/>
    <w:family w:val="auto"/>
    <w:pitch w:val="default"/>
    <w:sig w:usb0="00000000" w:usb1="00000000" w:usb2="00000000" w:usb3="00000000" w:csb0="00000000" w:csb1="00000000"/>
  </w:font>
  <w:font w:name="华文中宋">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7" w:rsidRDefault="00104717">
    <w:pPr>
      <w:pStyle w:val="ab"/>
    </w:pPr>
    <w:r>
      <w:pict>
        <v:shapetype id="_x0000_t202" coordsize="21600,21600" o:spt="202" path="m,l,21600r21600,l21600,xe">
          <v:stroke joinstyle="miter"/>
          <v:path gradientshapeok="t" o:connecttype="rect"/>
        </v:shapetype>
        <v:shape id="文本框 1" o:spid="_x0000_s1026" type="#_x0000_t202" style="position:absolute;margin-left:0;margin-top:0;width:4.55pt;height:11.65pt;z-index:251660288;mso-wrap-style:none;mso-position-horizontal:center;mso-position-horizontal-relative:margin"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RO1bfUAAAAAgEAAA8AAAAAAAAAAQAgAAAAIgAA&#10;AGRycy9kb3ducmV2LnhtbFBLAQIUABQAAAAIAIdO4kDV0U7g0wEAAKIDAAAOAAAAAAAAAAEAIAAA&#10;ACMBAABkcnMvZTJvRG9jLnhtbFBLBQYAAAAABgAGAFkBAABoBQAAAAA=&#10;" filled="f" stroked="f" strokeweight="1.25pt">
          <v:textbox style="mso-fit-shape-to-text:t" inset="0,0,0,0">
            <w:txbxContent>
              <w:p w:rsidR="001B4867" w:rsidRDefault="00104717">
                <w:pPr>
                  <w:snapToGrid w:val="0"/>
                  <w:rPr>
                    <w:sz w:val="18"/>
                  </w:rPr>
                </w:pPr>
                <w:r>
                  <w:rPr>
                    <w:rFonts w:hint="eastAsia"/>
                    <w:sz w:val="18"/>
                  </w:rPr>
                  <w:fldChar w:fldCharType="begin"/>
                </w:r>
                <w:r w:rsidR="001B4867">
                  <w:rPr>
                    <w:rFonts w:hint="eastAsia"/>
                    <w:sz w:val="18"/>
                  </w:rPr>
                  <w:instrText xml:space="preserve"> PAGE  \* MERGEFORMAT </w:instrText>
                </w:r>
                <w:r>
                  <w:rPr>
                    <w:rFonts w:hint="eastAsia"/>
                    <w:sz w:val="18"/>
                  </w:rPr>
                  <w:fldChar w:fldCharType="separate"/>
                </w:r>
                <w:r w:rsidR="007934C6">
                  <w:rPr>
                    <w:noProof/>
                    <w:sz w:val="18"/>
                  </w:rPr>
                  <w:t>31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7" w:rsidRDefault="00104717">
    <w:pPr>
      <w:pStyle w:val="ab"/>
    </w:pPr>
    <w:r>
      <w:pict>
        <v:shapetype id="_x0000_t202" coordsize="21600,21600" o:spt="202" path="m,l,21600r21600,l21600,xe">
          <v:stroke joinstyle="miter"/>
          <v:path gradientshapeok="t" o:connecttype="rect"/>
        </v:shapetype>
        <v:shape id="_x0000_s1027" type="#_x0000_t202" style="position:absolute;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filled="f" stroked="f">
          <v:textbox style="mso-fit-shape-to-text:t" inset="0,0,0,0">
            <w:txbxContent>
              <w:p w:rsidR="001B4867" w:rsidRDefault="00104717">
                <w:pPr>
                  <w:pStyle w:val="ab"/>
                </w:pPr>
                <w:r>
                  <w:rPr>
                    <w:rFonts w:hint="eastAsia"/>
                  </w:rPr>
                  <w:fldChar w:fldCharType="begin"/>
                </w:r>
                <w:r w:rsidR="001B4867">
                  <w:rPr>
                    <w:rFonts w:hint="eastAsia"/>
                  </w:rPr>
                  <w:instrText xml:space="preserve"> PAGE  \* MERGEFORMAT </w:instrText>
                </w:r>
                <w:r>
                  <w:rPr>
                    <w:rFonts w:hint="eastAsia"/>
                  </w:rPr>
                  <w:fldChar w:fldCharType="separate"/>
                </w:r>
                <w:r w:rsidR="007934C6">
                  <w:rPr>
                    <w:noProof/>
                  </w:rPr>
                  <w:t>32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B6" w:rsidRDefault="000E1EB6" w:rsidP="00174ACF">
      <w:r>
        <w:separator/>
      </w:r>
    </w:p>
  </w:footnote>
  <w:footnote w:type="continuationSeparator" w:id="0">
    <w:p w:rsidR="000E1EB6" w:rsidRDefault="000E1EB6" w:rsidP="00174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7" w:rsidRDefault="001B4867">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67" w:rsidRDefault="001B4867">
    <w:pPr>
      <w:pStyle w:val="ac"/>
      <w:pBdr>
        <w:bottom w:val="single" w:sz="6" w:space="0" w:color="auto"/>
      </w:pBdr>
      <w:rPr>
        <w:rFonts w:ascii="华文中宋" w:eastAsia="华文中宋" w:hAnsi="华文中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55FB1"/>
    <w:multiLevelType w:val="multilevel"/>
    <w:tmpl w:val="98C55FB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ABE6C8DF"/>
    <w:multiLevelType w:val="multilevel"/>
    <w:tmpl w:val="ABE6C8DF"/>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2E3A4298"/>
    <w:multiLevelType w:val="singleLevel"/>
    <w:tmpl w:val="2E3A4298"/>
    <w:lvl w:ilvl="0">
      <w:start w:val="1"/>
      <w:numFmt w:val="decimal"/>
      <w:suff w:val="nothing"/>
      <w:lvlText w:val="（%1）"/>
      <w:lvlJc w:val="left"/>
    </w:lvl>
  </w:abstractNum>
  <w:abstractNum w:abstractNumId="3">
    <w:nsid w:val="3DAE399F"/>
    <w:multiLevelType w:val="singleLevel"/>
    <w:tmpl w:val="3DAE399F"/>
    <w:lvl w:ilvl="0">
      <w:start w:val="1"/>
      <w:numFmt w:val="decimal"/>
      <w:suff w:val="nothing"/>
      <w:lvlText w:val="%1、"/>
      <w:lvlJc w:val="left"/>
    </w:lvl>
  </w:abstractNum>
  <w:abstractNum w:abstractNumId="4">
    <w:nsid w:val="5642A275"/>
    <w:multiLevelType w:val="singleLevel"/>
    <w:tmpl w:val="5642A275"/>
    <w:lvl w:ilvl="0">
      <w:start w:val="11"/>
      <w:numFmt w:val="chineseCounting"/>
      <w:suff w:val="nothing"/>
      <w:lvlText w:val="%1、"/>
      <w:lvlJc w:val="left"/>
      <w:rPr>
        <w:rFonts w:cs="Times New Roman"/>
      </w:rPr>
    </w:lvl>
  </w:abstractNum>
  <w:abstractNum w:abstractNumId="5">
    <w:nsid w:val="58AD4B2D"/>
    <w:multiLevelType w:val="singleLevel"/>
    <w:tmpl w:val="58AD4B2D"/>
    <w:lvl w:ilvl="0">
      <w:start w:val="3"/>
      <w:numFmt w:val="chineseCounting"/>
      <w:suff w:val="nothing"/>
      <w:lvlText w:val="（%1）"/>
      <w:lvlJc w:val="left"/>
    </w:lvl>
  </w:abstractNum>
  <w:abstractNum w:abstractNumId="6">
    <w:nsid w:val="59C07086"/>
    <w:multiLevelType w:val="singleLevel"/>
    <w:tmpl w:val="59C07086"/>
    <w:lvl w:ilvl="0">
      <w:start w:val="1"/>
      <w:numFmt w:val="decimal"/>
      <w:suff w:val="nothing"/>
      <w:lvlText w:val="%1、"/>
      <w:lvlJc w:val="left"/>
    </w:lvl>
  </w:abstractNum>
  <w:abstractNum w:abstractNumId="7">
    <w:nsid w:val="59DAE5C0"/>
    <w:multiLevelType w:val="singleLevel"/>
    <w:tmpl w:val="59DAE5C0"/>
    <w:lvl w:ilvl="0">
      <w:start w:val="3"/>
      <w:numFmt w:val="chineseCounting"/>
      <w:suff w:val="nothing"/>
      <w:lvlText w:val="%1、"/>
      <w:lvlJc w:val="left"/>
    </w:lvl>
  </w:abstractNum>
  <w:abstractNum w:abstractNumId="8">
    <w:nsid w:val="59DB328A"/>
    <w:multiLevelType w:val="singleLevel"/>
    <w:tmpl w:val="59DB328A"/>
    <w:lvl w:ilvl="0">
      <w:start w:val="1"/>
      <w:numFmt w:val="decimal"/>
      <w:suff w:val="nothing"/>
      <w:lvlText w:val="（%1）"/>
      <w:lvlJc w:val="left"/>
    </w:lvl>
  </w:abstractNum>
  <w:abstractNum w:abstractNumId="9">
    <w:nsid w:val="59DB3CF2"/>
    <w:multiLevelType w:val="singleLevel"/>
    <w:tmpl w:val="59DB3CF2"/>
    <w:lvl w:ilvl="0">
      <w:start w:val="1"/>
      <w:numFmt w:val="decimal"/>
      <w:suff w:val="nothing"/>
      <w:lvlText w:val="%1、"/>
      <w:lvlJc w:val="left"/>
      <w:rPr>
        <w:rFonts w:cs="Times New Roman"/>
      </w:rPr>
    </w:lvl>
  </w:abstractNum>
  <w:abstractNum w:abstractNumId="10">
    <w:nsid w:val="5A5C7400"/>
    <w:multiLevelType w:val="singleLevel"/>
    <w:tmpl w:val="5A5C7400"/>
    <w:lvl w:ilvl="0">
      <w:start w:val="3"/>
      <w:numFmt w:val="chineseCounting"/>
      <w:suff w:val="nothing"/>
      <w:lvlText w:val="%1、"/>
      <w:lvlJc w:val="left"/>
    </w:lvl>
  </w:abstractNum>
  <w:abstractNum w:abstractNumId="11">
    <w:nsid w:val="7C426B8D"/>
    <w:multiLevelType w:val="singleLevel"/>
    <w:tmpl w:val="7C426B8D"/>
    <w:lvl w:ilvl="0">
      <w:start w:val="6"/>
      <w:numFmt w:val="decimal"/>
      <w:lvlText w:val="%1."/>
      <w:lvlJc w:val="left"/>
      <w:pPr>
        <w:tabs>
          <w:tab w:val="left" w:pos="312"/>
        </w:tabs>
      </w:pPr>
    </w:lvl>
  </w:abstractNum>
  <w:abstractNum w:abstractNumId="12">
    <w:nsid w:val="7F732B42"/>
    <w:multiLevelType w:val="multilevel"/>
    <w:tmpl w:val="7F732B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10"/>
  </w:num>
  <w:num w:numId="4">
    <w:abstractNumId w:val="7"/>
  </w:num>
  <w:num w:numId="5">
    <w:abstractNumId w:val="6"/>
  </w:num>
  <w:num w:numId="6">
    <w:abstractNumId w:val="11"/>
  </w:num>
  <w:num w:numId="7">
    <w:abstractNumId w:val="5"/>
  </w:num>
  <w:num w:numId="8">
    <w:abstractNumId w:val="12"/>
  </w:num>
  <w:num w:numId="9">
    <w:abstractNumId w:val="1"/>
  </w:num>
  <w:num w:numId="10">
    <w:abstractNumId w:val="0"/>
  </w:num>
  <w:num w:numId="11">
    <w:abstractNumId w:val="3"/>
  </w:num>
  <w:num w:numId="12">
    <w:abstractNumId w:val="4"/>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怡">
    <w15:presenceInfo w15:providerId="None" w15:userId="李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0"/>
  <w:drawingGridVerticalSpacing w:val="156"/>
  <w:noPunctuationKerning/>
  <w:characterSpacingControl w:val="compressPunctuation"/>
  <w:doNotValidateAgainstSchema/>
  <w:doNotDemarcateInvalidXml/>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WRkMDc3NjAwZjQ4ZDJjMTEwMjlkOTQ0ZjBiOTc2YjQifQ=="/>
  </w:docVars>
  <w:rsids>
    <w:rsidRoot w:val="00172A27"/>
    <w:rsid w:val="000012B1"/>
    <w:rsid w:val="00001640"/>
    <w:rsid w:val="00001C4E"/>
    <w:rsid w:val="000040AE"/>
    <w:rsid w:val="00005B62"/>
    <w:rsid w:val="00005CC7"/>
    <w:rsid w:val="00005CF3"/>
    <w:rsid w:val="00006917"/>
    <w:rsid w:val="000071D2"/>
    <w:rsid w:val="0001028A"/>
    <w:rsid w:val="000117D5"/>
    <w:rsid w:val="0001258D"/>
    <w:rsid w:val="0001349A"/>
    <w:rsid w:val="00014028"/>
    <w:rsid w:val="000149D9"/>
    <w:rsid w:val="00014CFA"/>
    <w:rsid w:val="00014D99"/>
    <w:rsid w:val="0001601C"/>
    <w:rsid w:val="00016F2F"/>
    <w:rsid w:val="0002051C"/>
    <w:rsid w:val="00020B08"/>
    <w:rsid w:val="000232CF"/>
    <w:rsid w:val="0002420C"/>
    <w:rsid w:val="00024615"/>
    <w:rsid w:val="00024CF0"/>
    <w:rsid w:val="000276F9"/>
    <w:rsid w:val="00027B72"/>
    <w:rsid w:val="00027F17"/>
    <w:rsid w:val="0003009A"/>
    <w:rsid w:val="000305D6"/>
    <w:rsid w:val="00032885"/>
    <w:rsid w:val="000331A0"/>
    <w:rsid w:val="000333A2"/>
    <w:rsid w:val="000339BF"/>
    <w:rsid w:val="00034350"/>
    <w:rsid w:val="00035903"/>
    <w:rsid w:val="0003767C"/>
    <w:rsid w:val="00041C2D"/>
    <w:rsid w:val="00042191"/>
    <w:rsid w:val="0004286F"/>
    <w:rsid w:val="00042EAF"/>
    <w:rsid w:val="00043E13"/>
    <w:rsid w:val="0004535C"/>
    <w:rsid w:val="00045DFC"/>
    <w:rsid w:val="00046AC4"/>
    <w:rsid w:val="00050B4B"/>
    <w:rsid w:val="00052462"/>
    <w:rsid w:val="00052FFC"/>
    <w:rsid w:val="000547ED"/>
    <w:rsid w:val="00054DB5"/>
    <w:rsid w:val="00060DA8"/>
    <w:rsid w:val="00060F2C"/>
    <w:rsid w:val="00061DA6"/>
    <w:rsid w:val="00062AB3"/>
    <w:rsid w:val="00062E37"/>
    <w:rsid w:val="00062F3F"/>
    <w:rsid w:val="00063794"/>
    <w:rsid w:val="00065086"/>
    <w:rsid w:val="00065252"/>
    <w:rsid w:val="00066087"/>
    <w:rsid w:val="00066743"/>
    <w:rsid w:val="00066FCF"/>
    <w:rsid w:val="00067479"/>
    <w:rsid w:val="00067A0D"/>
    <w:rsid w:val="00070B20"/>
    <w:rsid w:val="00073769"/>
    <w:rsid w:val="00073AF8"/>
    <w:rsid w:val="00073F2E"/>
    <w:rsid w:val="00074D93"/>
    <w:rsid w:val="00074FB7"/>
    <w:rsid w:val="0007704B"/>
    <w:rsid w:val="00077738"/>
    <w:rsid w:val="00077D7A"/>
    <w:rsid w:val="00080969"/>
    <w:rsid w:val="000821B7"/>
    <w:rsid w:val="00082E3D"/>
    <w:rsid w:val="00083B02"/>
    <w:rsid w:val="00084F7A"/>
    <w:rsid w:val="00085B32"/>
    <w:rsid w:val="000861FA"/>
    <w:rsid w:val="00096B14"/>
    <w:rsid w:val="000A0175"/>
    <w:rsid w:val="000A02D9"/>
    <w:rsid w:val="000A0FC6"/>
    <w:rsid w:val="000A17DD"/>
    <w:rsid w:val="000A1AB3"/>
    <w:rsid w:val="000A1CFD"/>
    <w:rsid w:val="000A1D32"/>
    <w:rsid w:val="000A1E47"/>
    <w:rsid w:val="000A2BF8"/>
    <w:rsid w:val="000A2C35"/>
    <w:rsid w:val="000A3776"/>
    <w:rsid w:val="000A3834"/>
    <w:rsid w:val="000A3AE9"/>
    <w:rsid w:val="000A42F2"/>
    <w:rsid w:val="000A4FC3"/>
    <w:rsid w:val="000A4FDB"/>
    <w:rsid w:val="000A5010"/>
    <w:rsid w:val="000A5295"/>
    <w:rsid w:val="000A54ED"/>
    <w:rsid w:val="000A55A9"/>
    <w:rsid w:val="000A60E8"/>
    <w:rsid w:val="000A7790"/>
    <w:rsid w:val="000B1833"/>
    <w:rsid w:val="000B7715"/>
    <w:rsid w:val="000C012C"/>
    <w:rsid w:val="000C0778"/>
    <w:rsid w:val="000C3E23"/>
    <w:rsid w:val="000C5A6E"/>
    <w:rsid w:val="000C5CFE"/>
    <w:rsid w:val="000C6199"/>
    <w:rsid w:val="000C653E"/>
    <w:rsid w:val="000D0843"/>
    <w:rsid w:val="000D1F13"/>
    <w:rsid w:val="000D36D1"/>
    <w:rsid w:val="000D3D0C"/>
    <w:rsid w:val="000D3E0B"/>
    <w:rsid w:val="000D44BC"/>
    <w:rsid w:val="000D4545"/>
    <w:rsid w:val="000D4F46"/>
    <w:rsid w:val="000D62F4"/>
    <w:rsid w:val="000D67BF"/>
    <w:rsid w:val="000D6E60"/>
    <w:rsid w:val="000D6E79"/>
    <w:rsid w:val="000D7662"/>
    <w:rsid w:val="000D7D47"/>
    <w:rsid w:val="000D7DF0"/>
    <w:rsid w:val="000E014A"/>
    <w:rsid w:val="000E1EB6"/>
    <w:rsid w:val="000E1FCC"/>
    <w:rsid w:val="000E3972"/>
    <w:rsid w:val="000E417B"/>
    <w:rsid w:val="000E5887"/>
    <w:rsid w:val="000E5F3B"/>
    <w:rsid w:val="000E5F73"/>
    <w:rsid w:val="000E6C27"/>
    <w:rsid w:val="000E7059"/>
    <w:rsid w:val="000E737B"/>
    <w:rsid w:val="000F0359"/>
    <w:rsid w:val="000F0426"/>
    <w:rsid w:val="000F3750"/>
    <w:rsid w:val="000F42D8"/>
    <w:rsid w:val="000F6533"/>
    <w:rsid w:val="000F7751"/>
    <w:rsid w:val="00100391"/>
    <w:rsid w:val="00100E3F"/>
    <w:rsid w:val="00102305"/>
    <w:rsid w:val="001024DF"/>
    <w:rsid w:val="001038AF"/>
    <w:rsid w:val="00104717"/>
    <w:rsid w:val="0010571C"/>
    <w:rsid w:val="00105B6A"/>
    <w:rsid w:val="00105F99"/>
    <w:rsid w:val="00106181"/>
    <w:rsid w:val="00106652"/>
    <w:rsid w:val="00110390"/>
    <w:rsid w:val="0011090E"/>
    <w:rsid w:val="0011283C"/>
    <w:rsid w:val="00112878"/>
    <w:rsid w:val="00113134"/>
    <w:rsid w:val="00113A0B"/>
    <w:rsid w:val="00113A40"/>
    <w:rsid w:val="00113A87"/>
    <w:rsid w:val="0011501B"/>
    <w:rsid w:val="001152C1"/>
    <w:rsid w:val="00116040"/>
    <w:rsid w:val="0011616C"/>
    <w:rsid w:val="00116541"/>
    <w:rsid w:val="00116BB0"/>
    <w:rsid w:val="00116DF7"/>
    <w:rsid w:val="0011747C"/>
    <w:rsid w:val="00117CA8"/>
    <w:rsid w:val="001207E8"/>
    <w:rsid w:val="00121599"/>
    <w:rsid w:val="0012199F"/>
    <w:rsid w:val="00122595"/>
    <w:rsid w:val="0012284C"/>
    <w:rsid w:val="0012397C"/>
    <w:rsid w:val="001265A5"/>
    <w:rsid w:val="00126791"/>
    <w:rsid w:val="0012686C"/>
    <w:rsid w:val="00126D8B"/>
    <w:rsid w:val="00131286"/>
    <w:rsid w:val="001312A4"/>
    <w:rsid w:val="0013132D"/>
    <w:rsid w:val="0013214D"/>
    <w:rsid w:val="0013224B"/>
    <w:rsid w:val="00132893"/>
    <w:rsid w:val="00134ABB"/>
    <w:rsid w:val="00135576"/>
    <w:rsid w:val="00136051"/>
    <w:rsid w:val="001372FF"/>
    <w:rsid w:val="00137568"/>
    <w:rsid w:val="0013759A"/>
    <w:rsid w:val="001401CF"/>
    <w:rsid w:val="001407D4"/>
    <w:rsid w:val="001414EC"/>
    <w:rsid w:val="00141D63"/>
    <w:rsid w:val="0014220F"/>
    <w:rsid w:val="00142C85"/>
    <w:rsid w:val="00143814"/>
    <w:rsid w:val="00143B97"/>
    <w:rsid w:val="001459DD"/>
    <w:rsid w:val="00146385"/>
    <w:rsid w:val="00146DDE"/>
    <w:rsid w:val="00147D7A"/>
    <w:rsid w:val="00151B95"/>
    <w:rsid w:val="001523B4"/>
    <w:rsid w:val="001530BB"/>
    <w:rsid w:val="00153CF2"/>
    <w:rsid w:val="0015424B"/>
    <w:rsid w:val="00156820"/>
    <w:rsid w:val="001608E7"/>
    <w:rsid w:val="001610E3"/>
    <w:rsid w:val="00165CA7"/>
    <w:rsid w:val="00166CF3"/>
    <w:rsid w:val="001674B4"/>
    <w:rsid w:val="00167F05"/>
    <w:rsid w:val="00170920"/>
    <w:rsid w:val="001725C8"/>
    <w:rsid w:val="00172A27"/>
    <w:rsid w:val="00174ACF"/>
    <w:rsid w:val="00175DCF"/>
    <w:rsid w:val="00177517"/>
    <w:rsid w:val="00177C82"/>
    <w:rsid w:val="001800F3"/>
    <w:rsid w:val="00181473"/>
    <w:rsid w:val="00183411"/>
    <w:rsid w:val="001862BD"/>
    <w:rsid w:val="00187A7B"/>
    <w:rsid w:val="00192F1E"/>
    <w:rsid w:val="001960EB"/>
    <w:rsid w:val="00196284"/>
    <w:rsid w:val="001975AD"/>
    <w:rsid w:val="00197608"/>
    <w:rsid w:val="001A144F"/>
    <w:rsid w:val="001A14B3"/>
    <w:rsid w:val="001A2306"/>
    <w:rsid w:val="001A316F"/>
    <w:rsid w:val="001A676B"/>
    <w:rsid w:val="001A7676"/>
    <w:rsid w:val="001A77A3"/>
    <w:rsid w:val="001A7BD3"/>
    <w:rsid w:val="001B0025"/>
    <w:rsid w:val="001B2DAA"/>
    <w:rsid w:val="001B2E05"/>
    <w:rsid w:val="001B3295"/>
    <w:rsid w:val="001B4867"/>
    <w:rsid w:val="001B6217"/>
    <w:rsid w:val="001B6E7E"/>
    <w:rsid w:val="001B7034"/>
    <w:rsid w:val="001B7D8B"/>
    <w:rsid w:val="001C1198"/>
    <w:rsid w:val="001C1B0D"/>
    <w:rsid w:val="001C1B80"/>
    <w:rsid w:val="001C306B"/>
    <w:rsid w:val="001C41B1"/>
    <w:rsid w:val="001C43A5"/>
    <w:rsid w:val="001C43C6"/>
    <w:rsid w:val="001C5875"/>
    <w:rsid w:val="001C6228"/>
    <w:rsid w:val="001C63AC"/>
    <w:rsid w:val="001C7024"/>
    <w:rsid w:val="001D1E51"/>
    <w:rsid w:val="001D1F83"/>
    <w:rsid w:val="001D220B"/>
    <w:rsid w:val="001D3BD3"/>
    <w:rsid w:val="001D5ACD"/>
    <w:rsid w:val="001D7551"/>
    <w:rsid w:val="001E07BE"/>
    <w:rsid w:val="001E2AF7"/>
    <w:rsid w:val="001E318E"/>
    <w:rsid w:val="001E41CA"/>
    <w:rsid w:val="001E6311"/>
    <w:rsid w:val="001E6711"/>
    <w:rsid w:val="001E6E4C"/>
    <w:rsid w:val="001E76C2"/>
    <w:rsid w:val="001E7A28"/>
    <w:rsid w:val="001F0304"/>
    <w:rsid w:val="001F0B23"/>
    <w:rsid w:val="001F1384"/>
    <w:rsid w:val="001F4DCB"/>
    <w:rsid w:val="001F5424"/>
    <w:rsid w:val="001F5519"/>
    <w:rsid w:val="001F5A91"/>
    <w:rsid w:val="001F67DC"/>
    <w:rsid w:val="001F6B2D"/>
    <w:rsid w:val="001F6B99"/>
    <w:rsid w:val="001F7B84"/>
    <w:rsid w:val="001F7F4C"/>
    <w:rsid w:val="00200081"/>
    <w:rsid w:val="0020191B"/>
    <w:rsid w:val="00201FA7"/>
    <w:rsid w:val="00203179"/>
    <w:rsid w:val="00205045"/>
    <w:rsid w:val="00205782"/>
    <w:rsid w:val="00205D6E"/>
    <w:rsid w:val="00205EEC"/>
    <w:rsid w:val="00206021"/>
    <w:rsid w:val="002061C6"/>
    <w:rsid w:val="00207001"/>
    <w:rsid w:val="00207F2A"/>
    <w:rsid w:val="00210AF1"/>
    <w:rsid w:val="00212799"/>
    <w:rsid w:val="00212A1F"/>
    <w:rsid w:val="00221FEB"/>
    <w:rsid w:val="00222018"/>
    <w:rsid w:val="00222586"/>
    <w:rsid w:val="0022275E"/>
    <w:rsid w:val="00222E05"/>
    <w:rsid w:val="0022317D"/>
    <w:rsid w:val="00223436"/>
    <w:rsid w:val="00223448"/>
    <w:rsid w:val="0022368C"/>
    <w:rsid w:val="00223B36"/>
    <w:rsid w:val="00223C57"/>
    <w:rsid w:val="002249B4"/>
    <w:rsid w:val="0022560A"/>
    <w:rsid w:val="0022594C"/>
    <w:rsid w:val="00226553"/>
    <w:rsid w:val="00226E39"/>
    <w:rsid w:val="0022742B"/>
    <w:rsid w:val="0022787C"/>
    <w:rsid w:val="00233501"/>
    <w:rsid w:val="00234C25"/>
    <w:rsid w:val="00234D67"/>
    <w:rsid w:val="00235DF7"/>
    <w:rsid w:val="002468F4"/>
    <w:rsid w:val="00250064"/>
    <w:rsid w:val="002502F0"/>
    <w:rsid w:val="00252949"/>
    <w:rsid w:val="00253070"/>
    <w:rsid w:val="0025361D"/>
    <w:rsid w:val="00254F9E"/>
    <w:rsid w:val="00255852"/>
    <w:rsid w:val="00260598"/>
    <w:rsid w:val="0026083C"/>
    <w:rsid w:val="002608C4"/>
    <w:rsid w:val="00262009"/>
    <w:rsid w:val="0026741A"/>
    <w:rsid w:val="00267626"/>
    <w:rsid w:val="00271D8F"/>
    <w:rsid w:val="00274188"/>
    <w:rsid w:val="00275DFB"/>
    <w:rsid w:val="00276CFE"/>
    <w:rsid w:val="00276DE6"/>
    <w:rsid w:val="002773DC"/>
    <w:rsid w:val="00277B53"/>
    <w:rsid w:val="00277F3C"/>
    <w:rsid w:val="002805D6"/>
    <w:rsid w:val="00281F3F"/>
    <w:rsid w:val="00283945"/>
    <w:rsid w:val="0028485C"/>
    <w:rsid w:val="00287D31"/>
    <w:rsid w:val="002908E2"/>
    <w:rsid w:val="0029239A"/>
    <w:rsid w:val="00296B1B"/>
    <w:rsid w:val="0029723F"/>
    <w:rsid w:val="002A026E"/>
    <w:rsid w:val="002A196F"/>
    <w:rsid w:val="002A1E11"/>
    <w:rsid w:val="002A48CA"/>
    <w:rsid w:val="002A4DC3"/>
    <w:rsid w:val="002A4EA8"/>
    <w:rsid w:val="002A565D"/>
    <w:rsid w:val="002A6459"/>
    <w:rsid w:val="002B093B"/>
    <w:rsid w:val="002B0FA8"/>
    <w:rsid w:val="002B1286"/>
    <w:rsid w:val="002B1948"/>
    <w:rsid w:val="002B2BFB"/>
    <w:rsid w:val="002B3DC4"/>
    <w:rsid w:val="002B50DB"/>
    <w:rsid w:val="002B52F5"/>
    <w:rsid w:val="002B6E07"/>
    <w:rsid w:val="002B7A04"/>
    <w:rsid w:val="002C01DD"/>
    <w:rsid w:val="002C0F0B"/>
    <w:rsid w:val="002C1967"/>
    <w:rsid w:val="002C2080"/>
    <w:rsid w:val="002C331E"/>
    <w:rsid w:val="002C4563"/>
    <w:rsid w:val="002C4B65"/>
    <w:rsid w:val="002C5D14"/>
    <w:rsid w:val="002C64F6"/>
    <w:rsid w:val="002C6995"/>
    <w:rsid w:val="002D0AE6"/>
    <w:rsid w:val="002D1142"/>
    <w:rsid w:val="002D189C"/>
    <w:rsid w:val="002D197D"/>
    <w:rsid w:val="002D3C11"/>
    <w:rsid w:val="002D4496"/>
    <w:rsid w:val="002E184F"/>
    <w:rsid w:val="002E2334"/>
    <w:rsid w:val="002E326A"/>
    <w:rsid w:val="002E35F2"/>
    <w:rsid w:val="002E5CA7"/>
    <w:rsid w:val="002E6422"/>
    <w:rsid w:val="002E6A2B"/>
    <w:rsid w:val="002E6DE3"/>
    <w:rsid w:val="002F093C"/>
    <w:rsid w:val="002F1CBA"/>
    <w:rsid w:val="002F41AB"/>
    <w:rsid w:val="002F44D2"/>
    <w:rsid w:val="002F74BC"/>
    <w:rsid w:val="002F7838"/>
    <w:rsid w:val="002F7FBA"/>
    <w:rsid w:val="00300606"/>
    <w:rsid w:val="003018EA"/>
    <w:rsid w:val="00301C5C"/>
    <w:rsid w:val="00303725"/>
    <w:rsid w:val="0030434A"/>
    <w:rsid w:val="00305A97"/>
    <w:rsid w:val="00306549"/>
    <w:rsid w:val="00307C66"/>
    <w:rsid w:val="00310BDA"/>
    <w:rsid w:val="0031140E"/>
    <w:rsid w:val="00311556"/>
    <w:rsid w:val="00311E58"/>
    <w:rsid w:val="0031386B"/>
    <w:rsid w:val="00314592"/>
    <w:rsid w:val="00314F8D"/>
    <w:rsid w:val="0031575F"/>
    <w:rsid w:val="0031629F"/>
    <w:rsid w:val="00317DB5"/>
    <w:rsid w:val="00317E5E"/>
    <w:rsid w:val="003229EB"/>
    <w:rsid w:val="00323017"/>
    <w:rsid w:val="003247C9"/>
    <w:rsid w:val="00324C6D"/>
    <w:rsid w:val="00325876"/>
    <w:rsid w:val="0032667E"/>
    <w:rsid w:val="0032684A"/>
    <w:rsid w:val="00327A32"/>
    <w:rsid w:val="003303AB"/>
    <w:rsid w:val="00331459"/>
    <w:rsid w:val="00332B8C"/>
    <w:rsid w:val="00334203"/>
    <w:rsid w:val="00335838"/>
    <w:rsid w:val="003369F3"/>
    <w:rsid w:val="003373B0"/>
    <w:rsid w:val="00337D90"/>
    <w:rsid w:val="003405FA"/>
    <w:rsid w:val="0034185E"/>
    <w:rsid w:val="00343A1C"/>
    <w:rsid w:val="003445A0"/>
    <w:rsid w:val="00344F0D"/>
    <w:rsid w:val="00347966"/>
    <w:rsid w:val="00347A42"/>
    <w:rsid w:val="003503D5"/>
    <w:rsid w:val="00351270"/>
    <w:rsid w:val="003525CB"/>
    <w:rsid w:val="003534BC"/>
    <w:rsid w:val="003562B4"/>
    <w:rsid w:val="00356AF2"/>
    <w:rsid w:val="0036060A"/>
    <w:rsid w:val="0036320E"/>
    <w:rsid w:val="00363973"/>
    <w:rsid w:val="00363A9E"/>
    <w:rsid w:val="00365A6B"/>
    <w:rsid w:val="00365D83"/>
    <w:rsid w:val="00366AF0"/>
    <w:rsid w:val="00366C3B"/>
    <w:rsid w:val="00367E04"/>
    <w:rsid w:val="003716B0"/>
    <w:rsid w:val="00372CCD"/>
    <w:rsid w:val="00373124"/>
    <w:rsid w:val="00373835"/>
    <w:rsid w:val="003743A9"/>
    <w:rsid w:val="00375A47"/>
    <w:rsid w:val="00375C16"/>
    <w:rsid w:val="00376842"/>
    <w:rsid w:val="00377384"/>
    <w:rsid w:val="00380C32"/>
    <w:rsid w:val="00380EB2"/>
    <w:rsid w:val="0038117A"/>
    <w:rsid w:val="003832D2"/>
    <w:rsid w:val="0038345A"/>
    <w:rsid w:val="003856DD"/>
    <w:rsid w:val="00386087"/>
    <w:rsid w:val="0038617C"/>
    <w:rsid w:val="00386A39"/>
    <w:rsid w:val="00386DA5"/>
    <w:rsid w:val="00386E84"/>
    <w:rsid w:val="003872A9"/>
    <w:rsid w:val="00387593"/>
    <w:rsid w:val="0038777E"/>
    <w:rsid w:val="00387B7F"/>
    <w:rsid w:val="00393743"/>
    <w:rsid w:val="00393922"/>
    <w:rsid w:val="00393AB8"/>
    <w:rsid w:val="00394A8A"/>
    <w:rsid w:val="00395DE3"/>
    <w:rsid w:val="0039701B"/>
    <w:rsid w:val="003A0242"/>
    <w:rsid w:val="003A18AF"/>
    <w:rsid w:val="003A210F"/>
    <w:rsid w:val="003A3C66"/>
    <w:rsid w:val="003A3E46"/>
    <w:rsid w:val="003A44AE"/>
    <w:rsid w:val="003A4B02"/>
    <w:rsid w:val="003A5105"/>
    <w:rsid w:val="003A7262"/>
    <w:rsid w:val="003A7758"/>
    <w:rsid w:val="003B2022"/>
    <w:rsid w:val="003B2934"/>
    <w:rsid w:val="003B33C3"/>
    <w:rsid w:val="003B3441"/>
    <w:rsid w:val="003B34B0"/>
    <w:rsid w:val="003B3997"/>
    <w:rsid w:val="003B5AEF"/>
    <w:rsid w:val="003B6267"/>
    <w:rsid w:val="003B6ECD"/>
    <w:rsid w:val="003B7F10"/>
    <w:rsid w:val="003C12AD"/>
    <w:rsid w:val="003C14AD"/>
    <w:rsid w:val="003C1ECE"/>
    <w:rsid w:val="003C238B"/>
    <w:rsid w:val="003C25CC"/>
    <w:rsid w:val="003C2813"/>
    <w:rsid w:val="003C435B"/>
    <w:rsid w:val="003C440C"/>
    <w:rsid w:val="003C615C"/>
    <w:rsid w:val="003C7527"/>
    <w:rsid w:val="003C7AD3"/>
    <w:rsid w:val="003D10E5"/>
    <w:rsid w:val="003D1E94"/>
    <w:rsid w:val="003D3952"/>
    <w:rsid w:val="003D4426"/>
    <w:rsid w:val="003D507B"/>
    <w:rsid w:val="003D50F7"/>
    <w:rsid w:val="003E1C7A"/>
    <w:rsid w:val="003E28A9"/>
    <w:rsid w:val="003E2F63"/>
    <w:rsid w:val="003E3CCA"/>
    <w:rsid w:val="003E4936"/>
    <w:rsid w:val="003F0362"/>
    <w:rsid w:val="003F04E6"/>
    <w:rsid w:val="003F2A69"/>
    <w:rsid w:val="003F3167"/>
    <w:rsid w:val="003F5020"/>
    <w:rsid w:val="003F62B1"/>
    <w:rsid w:val="003F6CB8"/>
    <w:rsid w:val="004005F8"/>
    <w:rsid w:val="00405534"/>
    <w:rsid w:val="00405679"/>
    <w:rsid w:val="00405E94"/>
    <w:rsid w:val="0040670D"/>
    <w:rsid w:val="004105DE"/>
    <w:rsid w:val="00410C5E"/>
    <w:rsid w:val="00411C83"/>
    <w:rsid w:val="004133EE"/>
    <w:rsid w:val="00414A26"/>
    <w:rsid w:val="004159B8"/>
    <w:rsid w:val="00415DDA"/>
    <w:rsid w:val="00416A3F"/>
    <w:rsid w:val="0041793B"/>
    <w:rsid w:val="00417E90"/>
    <w:rsid w:val="004214F5"/>
    <w:rsid w:val="0042176E"/>
    <w:rsid w:val="0042290E"/>
    <w:rsid w:val="00423A9E"/>
    <w:rsid w:val="00424C52"/>
    <w:rsid w:val="00425BE7"/>
    <w:rsid w:val="00426734"/>
    <w:rsid w:val="0043075D"/>
    <w:rsid w:val="00430E0B"/>
    <w:rsid w:val="00432E53"/>
    <w:rsid w:val="00433281"/>
    <w:rsid w:val="00434064"/>
    <w:rsid w:val="00434479"/>
    <w:rsid w:val="00436070"/>
    <w:rsid w:val="00436BA8"/>
    <w:rsid w:val="004370C9"/>
    <w:rsid w:val="004378C5"/>
    <w:rsid w:val="00440705"/>
    <w:rsid w:val="004417F1"/>
    <w:rsid w:val="00441A9B"/>
    <w:rsid w:val="00441BF3"/>
    <w:rsid w:val="00441E04"/>
    <w:rsid w:val="00442950"/>
    <w:rsid w:val="004430CE"/>
    <w:rsid w:val="00443796"/>
    <w:rsid w:val="0044417D"/>
    <w:rsid w:val="004453A8"/>
    <w:rsid w:val="004454F7"/>
    <w:rsid w:val="00445E94"/>
    <w:rsid w:val="0044711E"/>
    <w:rsid w:val="00450051"/>
    <w:rsid w:val="00450117"/>
    <w:rsid w:val="0045243B"/>
    <w:rsid w:val="004525CD"/>
    <w:rsid w:val="00453163"/>
    <w:rsid w:val="00453313"/>
    <w:rsid w:val="0045354F"/>
    <w:rsid w:val="00454A07"/>
    <w:rsid w:val="00455E64"/>
    <w:rsid w:val="00456FB9"/>
    <w:rsid w:val="00457B28"/>
    <w:rsid w:val="00457F07"/>
    <w:rsid w:val="004607DD"/>
    <w:rsid w:val="00460E6E"/>
    <w:rsid w:val="004623DA"/>
    <w:rsid w:val="00462B6D"/>
    <w:rsid w:val="00463011"/>
    <w:rsid w:val="004630C8"/>
    <w:rsid w:val="00463234"/>
    <w:rsid w:val="004637BA"/>
    <w:rsid w:val="00464D1D"/>
    <w:rsid w:val="00465B07"/>
    <w:rsid w:val="004671BD"/>
    <w:rsid w:val="004675D5"/>
    <w:rsid w:val="0046789F"/>
    <w:rsid w:val="00467AB4"/>
    <w:rsid w:val="00470A0C"/>
    <w:rsid w:val="004714EF"/>
    <w:rsid w:val="00471853"/>
    <w:rsid w:val="00471A44"/>
    <w:rsid w:val="00471EE3"/>
    <w:rsid w:val="00472319"/>
    <w:rsid w:val="00472326"/>
    <w:rsid w:val="00472FA4"/>
    <w:rsid w:val="00473B63"/>
    <w:rsid w:val="00473D0C"/>
    <w:rsid w:val="004747B0"/>
    <w:rsid w:val="0047625B"/>
    <w:rsid w:val="004766DD"/>
    <w:rsid w:val="00480D04"/>
    <w:rsid w:val="0048230C"/>
    <w:rsid w:val="004851EA"/>
    <w:rsid w:val="00485BFB"/>
    <w:rsid w:val="00487417"/>
    <w:rsid w:val="00487583"/>
    <w:rsid w:val="0049013E"/>
    <w:rsid w:val="00491FBB"/>
    <w:rsid w:val="00492CE1"/>
    <w:rsid w:val="00493ACF"/>
    <w:rsid w:val="00494B6B"/>
    <w:rsid w:val="00495435"/>
    <w:rsid w:val="00495785"/>
    <w:rsid w:val="004963E1"/>
    <w:rsid w:val="00497E5C"/>
    <w:rsid w:val="004A0577"/>
    <w:rsid w:val="004A1B63"/>
    <w:rsid w:val="004A2E65"/>
    <w:rsid w:val="004A3080"/>
    <w:rsid w:val="004A4872"/>
    <w:rsid w:val="004A4BF2"/>
    <w:rsid w:val="004A5239"/>
    <w:rsid w:val="004A5DCA"/>
    <w:rsid w:val="004A6956"/>
    <w:rsid w:val="004B09C0"/>
    <w:rsid w:val="004B21EF"/>
    <w:rsid w:val="004B3A76"/>
    <w:rsid w:val="004B44CB"/>
    <w:rsid w:val="004B703E"/>
    <w:rsid w:val="004C04C2"/>
    <w:rsid w:val="004C0BB8"/>
    <w:rsid w:val="004C2B64"/>
    <w:rsid w:val="004C2C1E"/>
    <w:rsid w:val="004C53BC"/>
    <w:rsid w:val="004C54D0"/>
    <w:rsid w:val="004C6338"/>
    <w:rsid w:val="004C6544"/>
    <w:rsid w:val="004C68A4"/>
    <w:rsid w:val="004D182F"/>
    <w:rsid w:val="004D1F30"/>
    <w:rsid w:val="004D21D7"/>
    <w:rsid w:val="004D258D"/>
    <w:rsid w:val="004D28CC"/>
    <w:rsid w:val="004D2B27"/>
    <w:rsid w:val="004D2CCA"/>
    <w:rsid w:val="004D38E9"/>
    <w:rsid w:val="004D3A0F"/>
    <w:rsid w:val="004D41B7"/>
    <w:rsid w:val="004D4FE5"/>
    <w:rsid w:val="004D53FF"/>
    <w:rsid w:val="004D5DB0"/>
    <w:rsid w:val="004D67F7"/>
    <w:rsid w:val="004D6E63"/>
    <w:rsid w:val="004D7739"/>
    <w:rsid w:val="004D7E70"/>
    <w:rsid w:val="004E22A6"/>
    <w:rsid w:val="004E4D95"/>
    <w:rsid w:val="004E5651"/>
    <w:rsid w:val="004E6FAD"/>
    <w:rsid w:val="004F16E7"/>
    <w:rsid w:val="004F4427"/>
    <w:rsid w:val="004F4866"/>
    <w:rsid w:val="004F4F69"/>
    <w:rsid w:val="004F5392"/>
    <w:rsid w:val="004F754A"/>
    <w:rsid w:val="004F7809"/>
    <w:rsid w:val="004F7B22"/>
    <w:rsid w:val="00500386"/>
    <w:rsid w:val="005014A9"/>
    <w:rsid w:val="00501569"/>
    <w:rsid w:val="00501DBF"/>
    <w:rsid w:val="005026C5"/>
    <w:rsid w:val="005031A6"/>
    <w:rsid w:val="0050386D"/>
    <w:rsid w:val="00504BBE"/>
    <w:rsid w:val="0050557A"/>
    <w:rsid w:val="00505EE3"/>
    <w:rsid w:val="00506F7C"/>
    <w:rsid w:val="0050700D"/>
    <w:rsid w:val="005115D5"/>
    <w:rsid w:val="00512DDD"/>
    <w:rsid w:val="00513815"/>
    <w:rsid w:val="005150FE"/>
    <w:rsid w:val="00515ABA"/>
    <w:rsid w:val="00515C11"/>
    <w:rsid w:val="00516642"/>
    <w:rsid w:val="00516A2F"/>
    <w:rsid w:val="00516E65"/>
    <w:rsid w:val="00521390"/>
    <w:rsid w:val="005214C0"/>
    <w:rsid w:val="00522E72"/>
    <w:rsid w:val="005239C6"/>
    <w:rsid w:val="00523AA9"/>
    <w:rsid w:val="00525BD5"/>
    <w:rsid w:val="00526A0A"/>
    <w:rsid w:val="00527E42"/>
    <w:rsid w:val="005301AC"/>
    <w:rsid w:val="005307A1"/>
    <w:rsid w:val="0053388A"/>
    <w:rsid w:val="0053436F"/>
    <w:rsid w:val="00535FEB"/>
    <w:rsid w:val="0053746F"/>
    <w:rsid w:val="00537E2F"/>
    <w:rsid w:val="0054591B"/>
    <w:rsid w:val="00545D66"/>
    <w:rsid w:val="00545ED4"/>
    <w:rsid w:val="00545F61"/>
    <w:rsid w:val="00546DD7"/>
    <w:rsid w:val="005505F7"/>
    <w:rsid w:val="00553A98"/>
    <w:rsid w:val="00553F47"/>
    <w:rsid w:val="0056129F"/>
    <w:rsid w:val="00562740"/>
    <w:rsid w:val="00563DEC"/>
    <w:rsid w:val="00571F13"/>
    <w:rsid w:val="00572555"/>
    <w:rsid w:val="00572CE6"/>
    <w:rsid w:val="005735E3"/>
    <w:rsid w:val="00575B48"/>
    <w:rsid w:val="005769C9"/>
    <w:rsid w:val="00576DA2"/>
    <w:rsid w:val="005777EF"/>
    <w:rsid w:val="0058171E"/>
    <w:rsid w:val="00581911"/>
    <w:rsid w:val="0058524A"/>
    <w:rsid w:val="00585EED"/>
    <w:rsid w:val="0058626E"/>
    <w:rsid w:val="0058645F"/>
    <w:rsid w:val="005867C5"/>
    <w:rsid w:val="00590E01"/>
    <w:rsid w:val="00591846"/>
    <w:rsid w:val="00592FC4"/>
    <w:rsid w:val="00595BFB"/>
    <w:rsid w:val="0059681F"/>
    <w:rsid w:val="00596AEC"/>
    <w:rsid w:val="00596AFB"/>
    <w:rsid w:val="00596BAD"/>
    <w:rsid w:val="005A205C"/>
    <w:rsid w:val="005A28A6"/>
    <w:rsid w:val="005A34D0"/>
    <w:rsid w:val="005A6559"/>
    <w:rsid w:val="005A6EFF"/>
    <w:rsid w:val="005A781D"/>
    <w:rsid w:val="005B1632"/>
    <w:rsid w:val="005B268B"/>
    <w:rsid w:val="005B27C6"/>
    <w:rsid w:val="005B2E1D"/>
    <w:rsid w:val="005B370C"/>
    <w:rsid w:val="005B3F1D"/>
    <w:rsid w:val="005B5B52"/>
    <w:rsid w:val="005C13AE"/>
    <w:rsid w:val="005C34B2"/>
    <w:rsid w:val="005C3849"/>
    <w:rsid w:val="005C501C"/>
    <w:rsid w:val="005C50A5"/>
    <w:rsid w:val="005C6419"/>
    <w:rsid w:val="005C6BAF"/>
    <w:rsid w:val="005C6EAF"/>
    <w:rsid w:val="005D00A5"/>
    <w:rsid w:val="005D0A83"/>
    <w:rsid w:val="005D128D"/>
    <w:rsid w:val="005D2797"/>
    <w:rsid w:val="005D342C"/>
    <w:rsid w:val="005D6539"/>
    <w:rsid w:val="005D6CF2"/>
    <w:rsid w:val="005D7FE5"/>
    <w:rsid w:val="005E0EF3"/>
    <w:rsid w:val="005E0F8C"/>
    <w:rsid w:val="005E2583"/>
    <w:rsid w:val="005E2B48"/>
    <w:rsid w:val="005E2E2F"/>
    <w:rsid w:val="005E2F70"/>
    <w:rsid w:val="005E547B"/>
    <w:rsid w:val="005E562D"/>
    <w:rsid w:val="005E6B05"/>
    <w:rsid w:val="005F0330"/>
    <w:rsid w:val="005F1273"/>
    <w:rsid w:val="005F13C7"/>
    <w:rsid w:val="005F1769"/>
    <w:rsid w:val="005F24D5"/>
    <w:rsid w:val="005F4798"/>
    <w:rsid w:val="005F7FD6"/>
    <w:rsid w:val="006005DE"/>
    <w:rsid w:val="00601695"/>
    <w:rsid w:val="006025A1"/>
    <w:rsid w:val="00602D2E"/>
    <w:rsid w:val="00603C9E"/>
    <w:rsid w:val="00604A9B"/>
    <w:rsid w:val="00604B2B"/>
    <w:rsid w:val="00605534"/>
    <w:rsid w:val="00605ADD"/>
    <w:rsid w:val="00607027"/>
    <w:rsid w:val="00607A50"/>
    <w:rsid w:val="0061021E"/>
    <w:rsid w:val="00610261"/>
    <w:rsid w:val="00610404"/>
    <w:rsid w:val="006105F3"/>
    <w:rsid w:val="0061070F"/>
    <w:rsid w:val="00611800"/>
    <w:rsid w:val="00611AB8"/>
    <w:rsid w:val="00615E0B"/>
    <w:rsid w:val="00616CDF"/>
    <w:rsid w:val="006178CA"/>
    <w:rsid w:val="00621244"/>
    <w:rsid w:val="00621DD0"/>
    <w:rsid w:val="00622CA4"/>
    <w:rsid w:val="00623645"/>
    <w:rsid w:val="00624F78"/>
    <w:rsid w:val="0062546E"/>
    <w:rsid w:val="00632A90"/>
    <w:rsid w:val="00634A54"/>
    <w:rsid w:val="00634C11"/>
    <w:rsid w:val="006376E4"/>
    <w:rsid w:val="00640518"/>
    <w:rsid w:val="00640855"/>
    <w:rsid w:val="00641AC5"/>
    <w:rsid w:val="00641FDA"/>
    <w:rsid w:val="00644552"/>
    <w:rsid w:val="00645777"/>
    <w:rsid w:val="00646A71"/>
    <w:rsid w:val="00646AC0"/>
    <w:rsid w:val="00646DFE"/>
    <w:rsid w:val="00647A8A"/>
    <w:rsid w:val="00647C3F"/>
    <w:rsid w:val="00651A22"/>
    <w:rsid w:val="00652058"/>
    <w:rsid w:val="00652DC0"/>
    <w:rsid w:val="00653AFF"/>
    <w:rsid w:val="00654919"/>
    <w:rsid w:val="006556C2"/>
    <w:rsid w:val="00655AC8"/>
    <w:rsid w:val="00655F04"/>
    <w:rsid w:val="00657B9F"/>
    <w:rsid w:val="00660013"/>
    <w:rsid w:val="0066166B"/>
    <w:rsid w:val="00663EAC"/>
    <w:rsid w:val="00663F7A"/>
    <w:rsid w:val="00665332"/>
    <w:rsid w:val="006663B2"/>
    <w:rsid w:val="00666DC3"/>
    <w:rsid w:val="00667B0F"/>
    <w:rsid w:val="00670258"/>
    <w:rsid w:val="00670941"/>
    <w:rsid w:val="00671189"/>
    <w:rsid w:val="0067180F"/>
    <w:rsid w:val="006726DB"/>
    <w:rsid w:val="00673614"/>
    <w:rsid w:val="0067542D"/>
    <w:rsid w:val="00675492"/>
    <w:rsid w:val="00675DDA"/>
    <w:rsid w:val="00675FDD"/>
    <w:rsid w:val="00676912"/>
    <w:rsid w:val="00677CE6"/>
    <w:rsid w:val="006804CF"/>
    <w:rsid w:val="0068119E"/>
    <w:rsid w:val="00681B10"/>
    <w:rsid w:val="00682019"/>
    <w:rsid w:val="00682111"/>
    <w:rsid w:val="00682F38"/>
    <w:rsid w:val="00683B64"/>
    <w:rsid w:val="00684705"/>
    <w:rsid w:val="0068481A"/>
    <w:rsid w:val="00686B9D"/>
    <w:rsid w:val="0069036E"/>
    <w:rsid w:val="00690A92"/>
    <w:rsid w:val="0069269D"/>
    <w:rsid w:val="00693288"/>
    <w:rsid w:val="006932B3"/>
    <w:rsid w:val="006935F3"/>
    <w:rsid w:val="0069544B"/>
    <w:rsid w:val="00695A0C"/>
    <w:rsid w:val="00695E2A"/>
    <w:rsid w:val="006965ED"/>
    <w:rsid w:val="00696A50"/>
    <w:rsid w:val="00696C28"/>
    <w:rsid w:val="00697200"/>
    <w:rsid w:val="006976F2"/>
    <w:rsid w:val="006978FF"/>
    <w:rsid w:val="006A1B91"/>
    <w:rsid w:val="006A38E0"/>
    <w:rsid w:val="006A4381"/>
    <w:rsid w:val="006B115A"/>
    <w:rsid w:val="006B1CDE"/>
    <w:rsid w:val="006B2AD6"/>
    <w:rsid w:val="006B342B"/>
    <w:rsid w:val="006B37F4"/>
    <w:rsid w:val="006B3A7F"/>
    <w:rsid w:val="006B6241"/>
    <w:rsid w:val="006B6548"/>
    <w:rsid w:val="006B7363"/>
    <w:rsid w:val="006C026D"/>
    <w:rsid w:val="006C149D"/>
    <w:rsid w:val="006C24F9"/>
    <w:rsid w:val="006C3ED4"/>
    <w:rsid w:val="006C46FA"/>
    <w:rsid w:val="006C481F"/>
    <w:rsid w:val="006C5DE3"/>
    <w:rsid w:val="006C64D2"/>
    <w:rsid w:val="006C68E2"/>
    <w:rsid w:val="006C7821"/>
    <w:rsid w:val="006D16F8"/>
    <w:rsid w:val="006D4CCF"/>
    <w:rsid w:val="006D5D27"/>
    <w:rsid w:val="006E115F"/>
    <w:rsid w:val="006E3B50"/>
    <w:rsid w:val="006E48E3"/>
    <w:rsid w:val="006E5A85"/>
    <w:rsid w:val="006E64A1"/>
    <w:rsid w:val="006E79AE"/>
    <w:rsid w:val="006F0FAF"/>
    <w:rsid w:val="006F1ABD"/>
    <w:rsid w:val="006F1B8C"/>
    <w:rsid w:val="006F205F"/>
    <w:rsid w:val="006F28AD"/>
    <w:rsid w:val="006F2E54"/>
    <w:rsid w:val="006F35FD"/>
    <w:rsid w:val="006F4021"/>
    <w:rsid w:val="006F5914"/>
    <w:rsid w:val="006F7777"/>
    <w:rsid w:val="006F7A20"/>
    <w:rsid w:val="006F7A24"/>
    <w:rsid w:val="006F7C0C"/>
    <w:rsid w:val="007006DD"/>
    <w:rsid w:val="00700872"/>
    <w:rsid w:val="00701600"/>
    <w:rsid w:val="00701F89"/>
    <w:rsid w:val="007034A2"/>
    <w:rsid w:val="00703A9B"/>
    <w:rsid w:val="0070477E"/>
    <w:rsid w:val="007052BB"/>
    <w:rsid w:val="00705354"/>
    <w:rsid w:val="00706194"/>
    <w:rsid w:val="00706D34"/>
    <w:rsid w:val="007078A7"/>
    <w:rsid w:val="00707B48"/>
    <w:rsid w:val="00710CE3"/>
    <w:rsid w:val="00710D57"/>
    <w:rsid w:val="00711432"/>
    <w:rsid w:val="0071148B"/>
    <w:rsid w:val="00711BFF"/>
    <w:rsid w:val="007120CE"/>
    <w:rsid w:val="0071500B"/>
    <w:rsid w:val="00715378"/>
    <w:rsid w:val="00715A73"/>
    <w:rsid w:val="00716214"/>
    <w:rsid w:val="007163EF"/>
    <w:rsid w:val="0072051F"/>
    <w:rsid w:val="007207A2"/>
    <w:rsid w:val="007213C9"/>
    <w:rsid w:val="007224D4"/>
    <w:rsid w:val="00723ED7"/>
    <w:rsid w:val="0072527F"/>
    <w:rsid w:val="0072547F"/>
    <w:rsid w:val="00725783"/>
    <w:rsid w:val="007274F8"/>
    <w:rsid w:val="007277DE"/>
    <w:rsid w:val="00727B2D"/>
    <w:rsid w:val="007309EF"/>
    <w:rsid w:val="007324C2"/>
    <w:rsid w:val="007327FE"/>
    <w:rsid w:val="00733139"/>
    <w:rsid w:val="0073324A"/>
    <w:rsid w:val="00734C16"/>
    <w:rsid w:val="0074084A"/>
    <w:rsid w:val="00740A2F"/>
    <w:rsid w:val="00740AFF"/>
    <w:rsid w:val="007414D9"/>
    <w:rsid w:val="0074163B"/>
    <w:rsid w:val="00741BB0"/>
    <w:rsid w:val="007421A4"/>
    <w:rsid w:val="00742838"/>
    <w:rsid w:val="00744337"/>
    <w:rsid w:val="00747C2D"/>
    <w:rsid w:val="00750492"/>
    <w:rsid w:val="0075131B"/>
    <w:rsid w:val="00755819"/>
    <w:rsid w:val="00755EDE"/>
    <w:rsid w:val="00756851"/>
    <w:rsid w:val="00756E83"/>
    <w:rsid w:val="0076046D"/>
    <w:rsid w:val="00760646"/>
    <w:rsid w:val="00760BFC"/>
    <w:rsid w:val="007613A0"/>
    <w:rsid w:val="00761727"/>
    <w:rsid w:val="00761F9E"/>
    <w:rsid w:val="0076238A"/>
    <w:rsid w:val="00762876"/>
    <w:rsid w:val="0076465A"/>
    <w:rsid w:val="007657AA"/>
    <w:rsid w:val="007657FA"/>
    <w:rsid w:val="00767E33"/>
    <w:rsid w:val="00767E55"/>
    <w:rsid w:val="00771843"/>
    <w:rsid w:val="00772BCA"/>
    <w:rsid w:val="0077323E"/>
    <w:rsid w:val="00775D5C"/>
    <w:rsid w:val="00785304"/>
    <w:rsid w:val="0078682D"/>
    <w:rsid w:val="00786A75"/>
    <w:rsid w:val="00786C8B"/>
    <w:rsid w:val="00786E73"/>
    <w:rsid w:val="0078715D"/>
    <w:rsid w:val="00787803"/>
    <w:rsid w:val="00787FD9"/>
    <w:rsid w:val="00787FE9"/>
    <w:rsid w:val="00791DEE"/>
    <w:rsid w:val="00792234"/>
    <w:rsid w:val="00792675"/>
    <w:rsid w:val="00792E25"/>
    <w:rsid w:val="007934C6"/>
    <w:rsid w:val="0079606A"/>
    <w:rsid w:val="007968BB"/>
    <w:rsid w:val="00796F79"/>
    <w:rsid w:val="007970C9"/>
    <w:rsid w:val="00797824"/>
    <w:rsid w:val="00797D3A"/>
    <w:rsid w:val="007A1360"/>
    <w:rsid w:val="007A41F1"/>
    <w:rsid w:val="007A568F"/>
    <w:rsid w:val="007A5A66"/>
    <w:rsid w:val="007A66C3"/>
    <w:rsid w:val="007A74C5"/>
    <w:rsid w:val="007B0A80"/>
    <w:rsid w:val="007B0B2E"/>
    <w:rsid w:val="007B1CCA"/>
    <w:rsid w:val="007B3886"/>
    <w:rsid w:val="007B518F"/>
    <w:rsid w:val="007B6E4F"/>
    <w:rsid w:val="007B7078"/>
    <w:rsid w:val="007C2C98"/>
    <w:rsid w:val="007C42EF"/>
    <w:rsid w:val="007C7134"/>
    <w:rsid w:val="007D144D"/>
    <w:rsid w:val="007D190F"/>
    <w:rsid w:val="007D2CC3"/>
    <w:rsid w:val="007D4DED"/>
    <w:rsid w:val="007D4F35"/>
    <w:rsid w:val="007D5765"/>
    <w:rsid w:val="007D5A58"/>
    <w:rsid w:val="007D64ED"/>
    <w:rsid w:val="007D7CB3"/>
    <w:rsid w:val="007D7E55"/>
    <w:rsid w:val="007D7E6B"/>
    <w:rsid w:val="007E0238"/>
    <w:rsid w:val="007E180C"/>
    <w:rsid w:val="007E1B88"/>
    <w:rsid w:val="007E3461"/>
    <w:rsid w:val="007E3A08"/>
    <w:rsid w:val="007E6708"/>
    <w:rsid w:val="007E6DD5"/>
    <w:rsid w:val="007E7ED9"/>
    <w:rsid w:val="007F027A"/>
    <w:rsid w:val="007F1AA1"/>
    <w:rsid w:val="007F469E"/>
    <w:rsid w:val="007F7ED7"/>
    <w:rsid w:val="00800B63"/>
    <w:rsid w:val="0080548D"/>
    <w:rsid w:val="008101E5"/>
    <w:rsid w:val="00811489"/>
    <w:rsid w:val="00811726"/>
    <w:rsid w:val="008117B4"/>
    <w:rsid w:val="00812DA9"/>
    <w:rsid w:val="008134D5"/>
    <w:rsid w:val="008136B4"/>
    <w:rsid w:val="008142D3"/>
    <w:rsid w:val="00814EAD"/>
    <w:rsid w:val="00815648"/>
    <w:rsid w:val="008160E8"/>
    <w:rsid w:val="00816BB0"/>
    <w:rsid w:val="00816EC9"/>
    <w:rsid w:val="00816F79"/>
    <w:rsid w:val="00817368"/>
    <w:rsid w:val="00817827"/>
    <w:rsid w:val="00817B9F"/>
    <w:rsid w:val="00820BC4"/>
    <w:rsid w:val="008210A9"/>
    <w:rsid w:val="00822276"/>
    <w:rsid w:val="008224F4"/>
    <w:rsid w:val="00823268"/>
    <w:rsid w:val="00824C26"/>
    <w:rsid w:val="00824E86"/>
    <w:rsid w:val="00825B24"/>
    <w:rsid w:val="008326B6"/>
    <w:rsid w:val="00832CE2"/>
    <w:rsid w:val="0083328B"/>
    <w:rsid w:val="00833975"/>
    <w:rsid w:val="00833E77"/>
    <w:rsid w:val="008341EC"/>
    <w:rsid w:val="00834256"/>
    <w:rsid w:val="00837794"/>
    <w:rsid w:val="00841699"/>
    <w:rsid w:val="00841C1C"/>
    <w:rsid w:val="00841ED7"/>
    <w:rsid w:val="0084252C"/>
    <w:rsid w:val="0084390E"/>
    <w:rsid w:val="00844067"/>
    <w:rsid w:val="008455C1"/>
    <w:rsid w:val="00845781"/>
    <w:rsid w:val="00846340"/>
    <w:rsid w:val="008469A6"/>
    <w:rsid w:val="00846BCD"/>
    <w:rsid w:val="00847314"/>
    <w:rsid w:val="00852171"/>
    <w:rsid w:val="008523BD"/>
    <w:rsid w:val="00852B8E"/>
    <w:rsid w:val="008546EA"/>
    <w:rsid w:val="00856769"/>
    <w:rsid w:val="00856BA6"/>
    <w:rsid w:val="008575D7"/>
    <w:rsid w:val="00857759"/>
    <w:rsid w:val="00857E7C"/>
    <w:rsid w:val="00860E5C"/>
    <w:rsid w:val="008610B2"/>
    <w:rsid w:val="00862D02"/>
    <w:rsid w:val="00863BC8"/>
    <w:rsid w:val="00865044"/>
    <w:rsid w:val="00865335"/>
    <w:rsid w:val="008662F3"/>
    <w:rsid w:val="00866B11"/>
    <w:rsid w:val="00866CF5"/>
    <w:rsid w:val="00867CF7"/>
    <w:rsid w:val="00867D02"/>
    <w:rsid w:val="00872000"/>
    <w:rsid w:val="00872EC8"/>
    <w:rsid w:val="008737F7"/>
    <w:rsid w:val="00873813"/>
    <w:rsid w:val="0087503C"/>
    <w:rsid w:val="00875CB9"/>
    <w:rsid w:val="00876974"/>
    <w:rsid w:val="00880032"/>
    <w:rsid w:val="008803C6"/>
    <w:rsid w:val="00880DEE"/>
    <w:rsid w:val="00880FAA"/>
    <w:rsid w:val="008827CA"/>
    <w:rsid w:val="00884C9C"/>
    <w:rsid w:val="00885DFD"/>
    <w:rsid w:val="00886EC2"/>
    <w:rsid w:val="0088716C"/>
    <w:rsid w:val="0089155A"/>
    <w:rsid w:val="00892D93"/>
    <w:rsid w:val="0089312A"/>
    <w:rsid w:val="00893C09"/>
    <w:rsid w:val="0089515E"/>
    <w:rsid w:val="00895758"/>
    <w:rsid w:val="008965CC"/>
    <w:rsid w:val="00896654"/>
    <w:rsid w:val="008971BE"/>
    <w:rsid w:val="00897350"/>
    <w:rsid w:val="008973A5"/>
    <w:rsid w:val="008974E3"/>
    <w:rsid w:val="00897D92"/>
    <w:rsid w:val="008A01CB"/>
    <w:rsid w:val="008A12BE"/>
    <w:rsid w:val="008A1F32"/>
    <w:rsid w:val="008A3B92"/>
    <w:rsid w:val="008A4868"/>
    <w:rsid w:val="008A4D10"/>
    <w:rsid w:val="008A5507"/>
    <w:rsid w:val="008A5B4F"/>
    <w:rsid w:val="008A7581"/>
    <w:rsid w:val="008B01CE"/>
    <w:rsid w:val="008B096A"/>
    <w:rsid w:val="008B16D0"/>
    <w:rsid w:val="008B17F2"/>
    <w:rsid w:val="008B209D"/>
    <w:rsid w:val="008B2268"/>
    <w:rsid w:val="008B3726"/>
    <w:rsid w:val="008B396C"/>
    <w:rsid w:val="008B5870"/>
    <w:rsid w:val="008C11F5"/>
    <w:rsid w:val="008C1FBE"/>
    <w:rsid w:val="008C6F09"/>
    <w:rsid w:val="008C79DE"/>
    <w:rsid w:val="008D003E"/>
    <w:rsid w:val="008D0C0B"/>
    <w:rsid w:val="008D1711"/>
    <w:rsid w:val="008D1820"/>
    <w:rsid w:val="008D1C04"/>
    <w:rsid w:val="008D22E4"/>
    <w:rsid w:val="008D2884"/>
    <w:rsid w:val="008E0578"/>
    <w:rsid w:val="008E0BD6"/>
    <w:rsid w:val="008E3CB0"/>
    <w:rsid w:val="008E3E3C"/>
    <w:rsid w:val="008E5141"/>
    <w:rsid w:val="008E7327"/>
    <w:rsid w:val="008F0896"/>
    <w:rsid w:val="008F3BCE"/>
    <w:rsid w:val="008F3CE2"/>
    <w:rsid w:val="008F47CC"/>
    <w:rsid w:val="008F595E"/>
    <w:rsid w:val="008F7E9E"/>
    <w:rsid w:val="0090088E"/>
    <w:rsid w:val="00900ADF"/>
    <w:rsid w:val="009040BE"/>
    <w:rsid w:val="00904261"/>
    <w:rsid w:val="00904A44"/>
    <w:rsid w:val="0090595F"/>
    <w:rsid w:val="00905B60"/>
    <w:rsid w:val="00906DAE"/>
    <w:rsid w:val="00910EA9"/>
    <w:rsid w:val="009115B2"/>
    <w:rsid w:val="0091418F"/>
    <w:rsid w:val="009146AC"/>
    <w:rsid w:val="0091709C"/>
    <w:rsid w:val="00917307"/>
    <w:rsid w:val="00917379"/>
    <w:rsid w:val="00917A4A"/>
    <w:rsid w:val="00921BC5"/>
    <w:rsid w:val="00922961"/>
    <w:rsid w:val="009235FC"/>
    <w:rsid w:val="00923630"/>
    <w:rsid w:val="0092402C"/>
    <w:rsid w:val="00926C4E"/>
    <w:rsid w:val="00930046"/>
    <w:rsid w:val="00930D28"/>
    <w:rsid w:val="009326FF"/>
    <w:rsid w:val="00933CC4"/>
    <w:rsid w:val="00934873"/>
    <w:rsid w:val="00935ACA"/>
    <w:rsid w:val="00940240"/>
    <w:rsid w:val="00940C39"/>
    <w:rsid w:val="00940E6B"/>
    <w:rsid w:val="00941A35"/>
    <w:rsid w:val="0094217E"/>
    <w:rsid w:val="00944511"/>
    <w:rsid w:val="0094464D"/>
    <w:rsid w:val="00944882"/>
    <w:rsid w:val="00944ACF"/>
    <w:rsid w:val="00946999"/>
    <w:rsid w:val="0094703D"/>
    <w:rsid w:val="00947547"/>
    <w:rsid w:val="009478AB"/>
    <w:rsid w:val="009511D6"/>
    <w:rsid w:val="00952698"/>
    <w:rsid w:val="00952BAF"/>
    <w:rsid w:val="00953EFB"/>
    <w:rsid w:val="00954389"/>
    <w:rsid w:val="009546CA"/>
    <w:rsid w:val="00954729"/>
    <w:rsid w:val="009552FB"/>
    <w:rsid w:val="00955558"/>
    <w:rsid w:val="00955C28"/>
    <w:rsid w:val="00956438"/>
    <w:rsid w:val="00956ADE"/>
    <w:rsid w:val="00957C45"/>
    <w:rsid w:val="0096038F"/>
    <w:rsid w:val="009609CF"/>
    <w:rsid w:val="00961C81"/>
    <w:rsid w:val="00961F9F"/>
    <w:rsid w:val="009630E4"/>
    <w:rsid w:val="0096482B"/>
    <w:rsid w:val="00964D4C"/>
    <w:rsid w:val="00964FC8"/>
    <w:rsid w:val="00966117"/>
    <w:rsid w:val="00966C0E"/>
    <w:rsid w:val="00967DB2"/>
    <w:rsid w:val="009709B5"/>
    <w:rsid w:val="00970A00"/>
    <w:rsid w:val="00971828"/>
    <w:rsid w:val="00971A9A"/>
    <w:rsid w:val="00971AF0"/>
    <w:rsid w:val="009721F0"/>
    <w:rsid w:val="00972CA5"/>
    <w:rsid w:val="00973E23"/>
    <w:rsid w:val="00974CB5"/>
    <w:rsid w:val="0097537A"/>
    <w:rsid w:val="00977189"/>
    <w:rsid w:val="009778A7"/>
    <w:rsid w:val="0098123A"/>
    <w:rsid w:val="0098171A"/>
    <w:rsid w:val="00982637"/>
    <w:rsid w:val="00983B1B"/>
    <w:rsid w:val="00983B39"/>
    <w:rsid w:val="00983CA7"/>
    <w:rsid w:val="00985AF0"/>
    <w:rsid w:val="00986E7B"/>
    <w:rsid w:val="0098735B"/>
    <w:rsid w:val="00987A88"/>
    <w:rsid w:val="009903F9"/>
    <w:rsid w:val="009920A5"/>
    <w:rsid w:val="0099312C"/>
    <w:rsid w:val="009935D3"/>
    <w:rsid w:val="0099368A"/>
    <w:rsid w:val="0099400D"/>
    <w:rsid w:val="00996E5D"/>
    <w:rsid w:val="00997458"/>
    <w:rsid w:val="00997E05"/>
    <w:rsid w:val="009A0C3E"/>
    <w:rsid w:val="009A109A"/>
    <w:rsid w:val="009A2020"/>
    <w:rsid w:val="009A5049"/>
    <w:rsid w:val="009A651F"/>
    <w:rsid w:val="009A6A64"/>
    <w:rsid w:val="009B0C75"/>
    <w:rsid w:val="009B23DD"/>
    <w:rsid w:val="009B542B"/>
    <w:rsid w:val="009B7A84"/>
    <w:rsid w:val="009B7BE1"/>
    <w:rsid w:val="009C06FF"/>
    <w:rsid w:val="009C2FDC"/>
    <w:rsid w:val="009C5A3A"/>
    <w:rsid w:val="009D1497"/>
    <w:rsid w:val="009D2214"/>
    <w:rsid w:val="009D299A"/>
    <w:rsid w:val="009D36C5"/>
    <w:rsid w:val="009D42EA"/>
    <w:rsid w:val="009D5608"/>
    <w:rsid w:val="009D5CC1"/>
    <w:rsid w:val="009D6B2B"/>
    <w:rsid w:val="009D6EF2"/>
    <w:rsid w:val="009D7BBE"/>
    <w:rsid w:val="009D7FE9"/>
    <w:rsid w:val="009E0F5B"/>
    <w:rsid w:val="009E166C"/>
    <w:rsid w:val="009E3698"/>
    <w:rsid w:val="009E4CC3"/>
    <w:rsid w:val="009E5499"/>
    <w:rsid w:val="009E64F4"/>
    <w:rsid w:val="009E7E1C"/>
    <w:rsid w:val="009E7E4A"/>
    <w:rsid w:val="009F0022"/>
    <w:rsid w:val="009F1B28"/>
    <w:rsid w:val="009F3018"/>
    <w:rsid w:val="009F37A8"/>
    <w:rsid w:val="009F3F71"/>
    <w:rsid w:val="009F43B2"/>
    <w:rsid w:val="009F44F6"/>
    <w:rsid w:val="009F5797"/>
    <w:rsid w:val="009F65F7"/>
    <w:rsid w:val="009F7B78"/>
    <w:rsid w:val="00A0015A"/>
    <w:rsid w:val="00A01F9B"/>
    <w:rsid w:val="00A026E1"/>
    <w:rsid w:val="00A02788"/>
    <w:rsid w:val="00A0351C"/>
    <w:rsid w:val="00A03B9D"/>
    <w:rsid w:val="00A07A32"/>
    <w:rsid w:val="00A11DCC"/>
    <w:rsid w:val="00A15376"/>
    <w:rsid w:val="00A16DDB"/>
    <w:rsid w:val="00A215CB"/>
    <w:rsid w:val="00A226DC"/>
    <w:rsid w:val="00A235E7"/>
    <w:rsid w:val="00A25245"/>
    <w:rsid w:val="00A25499"/>
    <w:rsid w:val="00A26FB2"/>
    <w:rsid w:val="00A3145E"/>
    <w:rsid w:val="00A32564"/>
    <w:rsid w:val="00A32F9E"/>
    <w:rsid w:val="00A33D69"/>
    <w:rsid w:val="00A353CA"/>
    <w:rsid w:val="00A35E03"/>
    <w:rsid w:val="00A401E3"/>
    <w:rsid w:val="00A403CB"/>
    <w:rsid w:val="00A413E3"/>
    <w:rsid w:val="00A41FFD"/>
    <w:rsid w:val="00A43F04"/>
    <w:rsid w:val="00A43F14"/>
    <w:rsid w:val="00A44879"/>
    <w:rsid w:val="00A4693B"/>
    <w:rsid w:val="00A52F41"/>
    <w:rsid w:val="00A54042"/>
    <w:rsid w:val="00A54A3E"/>
    <w:rsid w:val="00A550F5"/>
    <w:rsid w:val="00A56049"/>
    <w:rsid w:val="00A572F1"/>
    <w:rsid w:val="00A6045B"/>
    <w:rsid w:val="00A6238E"/>
    <w:rsid w:val="00A62E5A"/>
    <w:rsid w:val="00A64379"/>
    <w:rsid w:val="00A6453E"/>
    <w:rsid w:val="00A6500C"/>
    <w:rsid w:val="00A66F23"/>
    <w:rsid w:val="00A700C0"/>
    <w:rsid w:val="00A70C69"/>
    <w:rsid w:val="00A720B5"/>
    <w:rsid w:val="00A73327"/>
    <w:rsid w:val="00A7340C"/>
    <w:rsid w:val="00A73B87"/>
    <w:rsid w:val="00A74DA3"/>
    <w:rsid w:val="00A76719"/>
    <w:rsid w:val="00A76CA4"/>
    <w:rsid w:val="00A7720F"/>
    <w:rsid w:val="00A77CD1"/>
    <w:rsid w:val="00A80915"/>
    <w:rsid w:val="00A812A0"/>
    <w:rsid w:val="00A83773"/>
    <w:rsid w:val="00A84906"/>
    <w:rsid w:val="00A84ADF"/>
    <w:rsid w:val="00A84B3F"/>
    <w:rsid w:val="00A85572"/>
    <w:rsid w:val="00A85B2E"/>
    <w:rsid w:val="00A864B8"/>
    <w:rsid w:val="00A86765"/>
    <w:rsid w:val="00A87158"/>
    <w:rsid w:val="00A87B55"/>
    <w:rsid w:val="00A87D6E"/>
    <w:rsid w:val="00A91202"/>
    <w:rsid w:val="00A9397B"/>
    <w:rsid w:val="00A94037"/>
    <w:rsid w:val="00A9427B"/>
    <w:rsid w:val="00A954BF"/>
    <w:rsid w:val="00A957B5"/>
    <w:rsid w:val="00A96C51"/>
    <w:rsid w:val="00A96C6D"/>
    <w:rsid w:val="00A97AAE"/>
    <w:rsid w:val="00AA164C"/>
    <w:rsid w:val="00AA23FE"/>
    <w:rsid w:val="00AA2E50"/>
    <w:rsid w:val="00AA5AF7"/>
    <w:rsid w:val="00AA6F8B"/>
    <w:rsid w:val="00AA71BF"/>
    <w:rsid w:val="00AB0CB7"/>
    <w:rsid w:val="00AB14D7"/>
    <w:rsid w:val="00AB223F"/>
    <w:rsid w:val="00AB28C4"/>
    <w:rsid w:val="00AB2F15"/>
    <w:rsid w:val="00AB3948"/>
    <w:rsid w:val="00AB5665"/>
    <w:rsid w:val="00AB5DD7"/>
    <w:rsid w:val="00AC0277"/>
    <w:rsid w:val="00AC0920"/>
    <w:rsid w:val="00AC1D1A"/>
    <w:rsid w:val="00AC2BFF"/>
    <w:rsid w:val="00AC441C"/>
    <w:rsid w:val="00AC706F"/>
    <w:rsid w:val="00AD0B0A"/>
    <w:rsid w:val="00AD0EA3"/>
    <w:rsid w:val="00AD10C8"/>
    <w:rsid w:val="00AD4417"/>
    <w:rsid w:val="00AD5456"/>
    <w:rsid w:val="00AD5A3B"/>
    <w:rsid w:val="00AD65FB"/>
    <w:rsid w:val="00AD6B45"/>
    <w:rsid w:val="00AD7070"/>
    <w:rsid w:val="00AD7CA4"/>
    <w:rsid w:val="00AE1813"/>
    <w:rsid w:val="00AE19DF"/>
    <w:rsid w:val="00AE1E30"/>
    <w:rsid w:val="00AE1F30"/>
    <w:rsid w:val="00AE2AF9"/>
    <w:rsid w:val="00AE4221"/>
    <w:rsid w:val="00AE45CE"/>
    <w:rsid w:val="00AE6456"/>
    <w:rsid w:val="00AE6EA6"/>
    <w:rsid w:val="00AF17A8"/>
    <w:rsid w:val="00AF2A66"/>
    <w:rsid w:val="00AF2BEF"/>
    <w:rsid w:val="00AF2ECF"/>
    <w:rsid w:val="00AF3E52"/>
    <w:rsid w:val="00AF5044"/>
    <w:rsid w:val="00AF6FB8"/>
    <w:rsid w:val="00B028CE"/>
    <w:rsid w:val="00B053A2"/>
    <w:rsid w:val="00B05ACB"/>
    <w:rsid w:val="00B07BC4"/>
    <w:rsid w:val="00B1043B"/>
    <w:rsid w:val="00B1087C"/>
    <w:rsid w:val="00B10CDF"/>
    <w:rsid w:val="00B11AEF"/>
    <w:rsid w:val="00B12836"/>
    <w:rsid w:val="00B137AE"/>
    <w:rsid w:val="00B13822"/>
    <w:rsid w:val="00B142BA"/>
    <w:rsid w:val="00B1649F"/>
    <w:rsid w:val="00B207FC"/>
    <w:rsid w:val="00B209C0"/>
    <w:rsid w:val="00B20C26"/>
    <w:rsid w:val="00B20E91"/>
    <w:rsid w:val="00B23203"/>
    <w:rsid w:val="00B24513"/>
    <w:rsid w:val="00B247A6"/>
    <w:rsid w:val="00B25E3A"/>
    <w:rsid w:val="00B26F5C"/>
    <w:rsid w:val="00B32B55"/>
    <w:rsid w:val="00B3368D"/>
    <w:rsid w:val="00B34F23"/>
    <w:rsid w:val="00B3600C"/>
    <w:rsid w:val="00B3626B"/>
    <w:rsid w:val="00B36DA8"/>
    <w:rsid w:val="00B36DEC"/>
    <w:rsid w:val="00B37C99"/>
    <w:rsid w:val="00B4056E"/>
    <w:rsid w:val="00B40B4A"/>
    <w:rsid w:val="00B41C19"/>
    <w:rsid w:val="00B429BD"/>
    <w:rsid w:val="00B44223"/>
    <w:rsid w:val="00B444D2"/>
    <w:rsid w:val="00B45E8F"/>
    <w:rsid w:val="00B465D9"/>
    <w:rsid w:val="00B509B1"/>
    <w:rsid w:val="00B51B7F"/>
    <w:rsid w:val="00B51E39"/>
    <w:rsid w:val="00B54057"/>
    <w:rsid w:val="00B54D68"/>
    <w:rsid w:val="00B55F1B"/>
    <w:rsid w:val="00B56679"/>
    <w:rsid w:val="00B576E3"/>
    <w:rsid w:val="00B602EC"/>
    <w:rsid w:val="00B60310"/>
    <w:rsid w:val="00B6051C"/>
    <w:rsid w:val="00B6221B"/>
    <w:rsid w:val="00B6366B"/>
    <w:rsid w:val="00B636D7"/>
    <w:rsid w:val="00B6411A"/>
    <w:rsid w:val="00B64694"/>
    <w:rsid w:val="00B666CC"/>
    <w:rsid w:val="00B66ADC"/>
    <w:rsid w:val="00B67E02"/>
    <w:rsid w:val="00B71CB9"/>
    <w:rsid w:val="00B7383A"/>
    <w:rsid w:val="00B76CE4"/>
    <w:rsid w:val="00B77204"/>
    <w:rsid w:val="00B77A64"/>
    <w:rsid w:val="00B77E20"/>
    <w:rsid w:val="00B8020D"/>
    <w:rsid w:val="00B806E1"/>
    <w:rsid w:val="00B8135D"/>
    <w:rsid w:val="00B822B1"/>
    <w:rsid w:val="00B8346E"/>
    <w:rsid w:val="00B846E4"/>
    <w:rsid w:val="00B85145"/>
    <w:rsid w:val="00B854C7"/>
    <w:rsid w:val="00B873B4"/>
    <w:rsid w:val="00B877E9"/>
    <w:rsid w:val="00B92805"/>
    <w:rsid w:val="00B93A76"/>
    <w:rsid w:val="00B95079"/>
    <w:rsid w:val="00B9655C"/>
    <w:rsid w:val="00B96987"/>
    <w:rsid w:val="00B974BC"/>
    <w:rsid w:val="00B97739"/>
    <w:rsid w:val="00B97D73"/>
    <w:rsid w:val="00BA1171"/>
    <w:rsid w:val="00BA11D0"/>
    <w:rsid w:val="00BA1F84"/>
    <w:rsid w:val="00BA2F5B"/>
    <w:rsid w:val="00BA392C"/>
    <w:rsid w:val="00BA3A12"/>
    <w:rsid w:val="00BA43BC"/>
    <w:rsid w:val="00BA5608"/>
    <w:rsid w:val="00BA576D"/>
    <w:rsid w:val="00BA638A"/>
    <w:rsid w:val="00BA6B9B"/>
    <w:rsid w:val="00BA7885"/>
    <w:rsid w:val="00BB073F"/>
    <w:rsid w:val="00BB43C3"/>
    <w:rsid w:val="00BB4528"/>
    <w:rsid w:val="00BB4833"/>
    <w:rsid w:val="00BB486A"/>
    <w:rsid w:val="00BB49BD"/>
    <w:rsid w:val="00BB53C1"/>
    <w:rsid w:val="00BB623D"/>
    <w:rsid w:val="00BC0B61"/>
    <w:rsid w:val="00BC16B8"/>
    <w:rsid w:val="00BC2846"/>
    <w:rsid w:val="00BC30AF"/>
    <w:rsid w:val="00BC36B6"/>
    <w:rsid w:val="00BC3C00"/>
    <w:rsid w:val="00BC5293"/>
    <w:rsid w:val="00BC7574"/>
    <w:rsid w:val="00BC766C"/>
    <w:rsid w:val="00BD1D03"/>
    <w:rsid w:val="00BD2EFE"/>
    <w:rsid w:val="00BE0134"/>
    <w:rsid w:val="00BE0856"/>
    <w:rsid w:val="00BE0C92"/>
    <w:rsid w:val="00BE15FB"/>
    <w:rsid w:val="00BE262D"/>
    <w:rsid w:val="00BE34D1"/>
    <w:rsid w:val="00BE34F8"/>
    <w:rsid w:val="00BE484F"/>
    <w:rsid w:val="00BE6A29"/>
    <w:rsid w:val="00BE6C53"/>
    <w:rsid w:val="00BE6D99"/>
    <w:rsid w:val="00BE6F4B"/>
    <w:rsid w:val="00BE7163"/>
    <w:rsid w:val="00BE7264"/>
    <w:rsid w:val="00BE7965"/>
    <w:rsid w:val="00BE7AE2"/>
    <w:rsid w:val="00BE7B57"/>
    <w:rsid w:val="00BF0E8D"/>
    <w:rsid w:val="00BF0F2F"/>
    <w:rsid w:val="00BF3FA5"/>
    <w:rsid w:val="00BF3FE0"/>
    <w:rsid w:val="00BF4076"/>
    <w:rsid w:val="00BF522A"/>
    <w:rsid w:val="00BF5EA8"/>
    <w:rsid w:val="00BF604D"/>
    <w:rsid w:val="00BF6F5F"/>
    <w:rsid w:val="00BF7E75"/>
    <w:rsid w:val="00C00150"/>
    <w:rsid w:val="00C013E9"/>
    <w:rsid w:val="00C0174A"/>
    <w:rsid w:val="00C017A4"/>
    <w:rsid w:val="00C0238B"/>
    <w:rsid w:val="00C02A6A"/>
    <w:rsid w:val="00C03C7E"/>
    <w:rsid w:val="00C043FF"/>
    <w:rsid w:val="00C06058"/>
    <w:rsid w:val="00C06275"/>
    <w:rsid w:val="00C06321"/>
    <w:rsid w:val="00C10195"/>
    <w:rsid w:val="00C115A6"/>
    <w:rsid w:val="00C11808"/>
    <w:rsid w:val="00C14C7E"/>
    <w:rsid w:val="00C154F3"/>
    <w:rsid w:val="00C156E3"/>
    <w:rsid w:val="00C164EE"/>
    <w:rsid w:val="00C1790C"/>
    <w:rsid w:val="00C17B39"/>
    <w:rsid w:val="00C20059"/>
    <w:rsid w:val="00C204E8"/>
    <w:rsid w:val="00C21330"/>
    <w:rsid w:val="00C21E09"/>
    <w:rsid w:val="00C228BB"/>
    <w:rsid w:val="00C230E4"/>
    <w:rsid w:val="00C23975"/>
    <w:rsid w:val="00C2411E"/>
    <w:rsid w:val="00C24C29"/>
    <w:rsid w:val="00C25174"/>
    <w:rsid w:val="00C27AFD"/>
    <w:rsid w:val="00C30A86"/>
    <w:rsid w:val="00C31632"/>
    <w:rsid w:val="00C3170A"/>
    <w:rsid w:val="00C3171F"/>
    <w:rsid w:val="00C33E18"/>
    <w:rsid w:val="00C35108"/>
    <w:rsid w:val="00C35749"/>
    <w:rsid w:val="00C369E3"/>
    <w:rsid w:val="00C37C69"/>
    <w:rsid w:val="00C41DE4"/>
    <w:rsid w:val="00C4201C"/>
    <w:rsid w:val="00C42306"/>
    <w:rsid w:val="00C43F62"/>
    <w:rsid w:val="00C46540"/>
    <w:rsid w:val="00C46FCE"/>
    <w:rsid w:val="00C4768C"/>
    <w:rsid w:val="00C47B4A"/>
    <w:rsid w:val="00C501EA"/>
    <w:rsid w:val="00C502BE"/>
    <w:rsid w:val="00C50375"/>
    <w:rsid w:val="00C5038D"/>
    <w:rsid w:val="00C51190"/>
    <w:rsid w:val="00C51AB3"/>
    <w:rsid w:val="00C51BD8"/>
    <w:rsid w:val="00C52627"/>
    <w:rsid w:val="00C54BA1"/>
    <w:rsid w:val="00C555C0"/>
    <w:rsid w:val="00C564FA"/>
    <w:rsid w:val="00C60E9B"/>
    <w:rsid w:val="00C629EA"/>
    <w:rsid w:val="00C62EB2"/>
    <w:rsid w:val="00C63EB9"/>
    <w:rsid w:val="00C649BA"/>
    <w:rsid w:val="00C666A0"/>
    <w:rsid w:val="00C67B3D"/>
    <w:rsid w:val="00C67D04"/>
    <w:rsid w:val="00C74516"/>
    <w:rsid w:val="00C74851"/>
    <w:rsid w:val="00C74FE1"/>
    <w:rsid w:val="00C7503F"/>
    <w:rsid w:val="00C766E6"/>
    <w:rsid w:val="00C76B42"/>
    <w:rsid w:val="00C779D0"/>
    <w:rsid w:val="00C77D9E"/>
    <w:rsid w:val="00C804C5"/>
    <w:rsid w:val="00C80992"/>
    <w:rsid w:val="00C81820"/>
    <w:rsid w:val="00C8403A"/>
    <w:rsid w:val="00C855A3"/>
    <w:rsid w:val="00C856B1"/>
    <w:rsid w:val="00C872ED"/>
    <w:rsid w:val="00C876FA"/>
    <w:rsid w:val="00C87783"/>
    <w:rsid w:val="00C87D72"/>
    <w:rsid w:val="00C90405"/>
    <w:rsid w:val="00C921F6"/>
    <w:rsid w:val="00C92B4F"/>
    <w:rsid w:val="00C92BBD"/>
    <w:rsid w:val="00C9376A"/>
    <w:rsid w:val="00C937F4"/>
    <w:rsid w:val="00C93802"/>
    <w:rsid w:val="00C93A5A"/>
    <w:rsid w:val="00C94042"/>
    <w:rsid w:val="00C94540"/>
    <w:rsid w:val="00C96751"/>
    <w:rsid w:val="00C97019"/>
    <w:rsid w:val="00CA09DF"/>
    <w:rsid w:val="00CA0E68"/>
    <w:rsid w:val="00CA11FD"/>
    <w:rsid w:val="00CA140B"/>
    <w:rsid w:val="00CA24A8"/>
    <w:rsid w:val="00CA26A8"/>
    <w:rsid w:val="00CA2BB2"/>
    <w:rsid w:val="00CA45AD"/>
    <w:rsid w:val="00CA6950"/>
    <w:rsid w:val="00CA712F"/>
    <w:rsid w:val="00CA7BA4"/>
    <w:rsid w:val="00CA7F25"/>
    <w:rsid w:val="00CB141A"/>
    <w:rsid w:val="00CB1896"/>
    <w:rsid w:val="00CB1973"/>
    <w:rsid w:val="00CB26A9"/>
    <w:rsid w:val="00CB4040"/>
    <w:rsid w:val="00CB5683"/>
    <w:rsid w:val="00CB79B4"/>
    <w:rsid w:val="00CC0814"/>
    <w:rsid w:val="00CC0CA1"/>
    <w:rsid w:val="00CC13AD"/>
    <w:rsid w:val="00CC20F5"/>
    <w:rsid w:val="00CC3AAF"/>
    <w:rsid w:val="00CC4A7D"/>
    <w:rsid w:val="00CC5D90"/>
    <w:rsid w:val="00CC78BE"/>
    <w:rsid w:val="00CC78F0"/>
    <w:rsid w:val="00CD03D9"/>
    <w:rsid w:val="00CD11E0"/>
    <w:rsid w:val="00CD2BC9"/>
    <w:rsid w:val="00CD33D6"/>
    <w:rsid w:val="00CD6872"/>
    <w:rsid w:val="00CE0FEE"/>
    <w:rsid w:val="00CE11FE"/>
    <w:rsid w:val="00CE137C"/>
    <w:rsid w:val="00CE1A9C"/>
    <w:rsid w:val="00CE20AB"/>
    <w:rsid w:val="00CE4E8D"/>
    <w:rsid w:val="00CE5D2E"/>
    <w:rsid w:val="00CE71A8"/>
    <w:rsid w:val="00CE7685"/>
    <w:rsid w:val="00CE7BA3"/>
    <w:rsid w:val="00CF002E"/>
    <w:rsid w:val="00CF0A48"/>
    <w:rsid w:val="00CF138E"/>
    <w:rsid w:val="00CF394A"/>
    <w:rsid w:val="00CF3B74"/>
    <w:rsid w:val="00CF4468"/>
    <w:rsid w:val="00CF460F"/>
    <w:rsid w:val="00CF4A20"/>
    <w:rsid w:val="00CF5087"/>
    <w:rsid w:val="00CF5730"/>
    <w:rsid w:val="00CF669B"/>
    <w:rsid w:val="00CF74DB"/>
    <w:rsid w:val="00CF75A9"/>
    <w:rsid w:val="00CF7B8D"/>
    <w:rsid w:val="00CF7C93"/>
    <w:rsid w:val="00D011E0"/>
    <w:rsid w:val="00D03D0F"/>
    <w:rsid w:val="00D0473C"/>
    <w:rsid w:val="00D048E5"/>
    <w:rsid w:val="00D05084"/>
    <w:rsid w:val="00D059B0"/>
    <w:rsid w:val="00D0624D"/>
    <w:rsid w:val="00D07DDC"/>
    <w:rsid w:val="00D07F61"/>
    <w:rsid w:val="00D10260"/>
    <w:rsid w:val="00D10911"/>
    <w:rsid w:val="00D10936"/>
    <w:rsid w:val="00D10B1E"/>
    <w:rsid w:val="00D1154C"/>
    <w:rsid w:val="00D13A3F"/>
    <w:rsid w:val="00D1439A"/>
    <w:rsid w:val="00D17489"/>
    <w:rsid w:val="00D17CD0"/>
    <w:rsid w:val="00D207E7"/>
    <w:rsid w:val="00D212AF"/>
    <w:rsid w:val="00D2235C"/>
    <w:rsid w:val="00D25502"/>
    <w:rsid w:val="00D261BB"/>
    <w:rsid w:val="00D304E3"/>
    <w:rsid w:val="00D30775"/>
    <w:rsid w:val="00D32752"/>
    <w:rsid w:val="00D32BC0"/>
    <w:rsid w:val="00D32C7E"/>
    <w:rsid w:val="00D3342F"/>
    <w:rsid w:val="00D346ED"/>
    <w:rsid w:val="00D34EA6"/>
    <w:rsid w:val="00D3563C"/>
    <w:rsid w:val="00D365AB"/>
    <w:rsid w:val="00D371C0"/>
    <w:rsid w:val="00D377D5"/>
    <w:rsid w:val="00D40D8B"/>
    <w:rsid w:val="00D4391E"/>
    <w:rsid w:val="00D443FB"/>
    <w:rsid w:val="00D4489F"/>
    <w:rsid w:val="00D46E62"/>
    <w:rsid w:val="00D50732"/>
    <w:rsid w:val="00D50E2A"/>
    <w:rsid w:val="00D52450"/>
    <w:rsid w:val="00D53362"/>
    <w:rsid w:val="00D53F32"/>
    <w:rsid w:val="00D54310"/>
    <w:rsid w:val="00D543C8"/>
    <w:rsid w:val="00D55235"/>
    <w:rsid w:val="00D5647E"/>
    <w:rsid w:val="00D57C55"/>
    <w:rsid w:val="00D62A59"/>
    <w:rsid w:val="00D62C67"/>
    <w:rsid w:val="00D63AC2"/>
    <w:rsid w:val="00D6475A"/>
    <w:rsid w:val="00D652B3"/>
    <w:rsid w:val="00D671FE"/>
    <w:rsid w:val="00D710A8"/>
    <w:rsid w:val="00D71445"/>
    <w:rsid w:val="00D72F21"/>
    <w:rsid w:val="00D733A4"/>
    <w:rsid w:val="00D73939"/>
    <w:rsid w:val="00D74AE8"/>
    <w:rsid w:val="00D76998"/>
    <w:rsid w:val="00D76A91"/>
    <w:rsid w:val="00D770CB"/>
    <w:rsid w:val="00D8173C"/>
    <w:rsid w:val="00D81CFC"/>
    <w:rsid w:val="00D82DB7"/>
    <w:rsid w:val="00D8311F"/>
    <w:rsid w:val="00D84ACB"/>
    <w:rsid w:val="00D92498"/>
    <w:rsid w:val="00D92A31"/>
    <w:rsid w:val="00D92C30"/>
    <w:rsid w:val="00D9364D"/>
    <w:rsid w:val="00D937CF"/>
    <w:rsid w:val="00D937FA"/>
    <w:rsid w:val="00D9443F"/>
    <w:rsid w:val="00D94EB5"/>
    <w:rsid w:val="00D9569F"/>
    <w:rsid w:val="00D9783E"/>
    <w:rsid w:val="00DA0D41"/>
    <w:rsid w:val="00DA132F"/>
    <w:rsid w:val="00DA19D3"/>
    <w:rsid w:val="00DA1EF2"/>
    <w:rsid w:val="00DA269D"/>
    <w:rsid w:val="00DA5005"/>
    <w:rsid w:val="00DA6939"/>
    <w:rsid w:val="00DA7A26"/>
    <w:rsid w:val="00DB04F8"/>
    <w:rsid w:val="00DB0649"/>
    <w:rsid w:val="00DB2D42"/>
    <w:rsid w:val="00DB388D"/>
    <w:rsid w:val="00DB593D"/>
    <w:rsid w:val="00DB5AFC"/>
    <w:rsid w:val="00DB7209"/>
    <w:rsid w:val="00DC0950"/>
    <w:rsid w:val="00DC19FB"/>
    <w:rsid w:val="00DC1ADD"/>
    <w:rsid w:val="00DC3B32"/>
    <w:rsid w:val="00DC4CCD"/>
    <w:rsid w:val="00DC585B"/>
    <w:rsid w:val="00DD08FF"/>
    <w:rsid w:val="00DD0E21"/>
    <w:rsid w:val="00DD1781"/>
    <w:rsid w:val="00DD2139"/>
    <w:rsid w:val="00DD2225"/>
    <w:rsid w:val="00DD229F"/>
    <w:rsid w:val="00DD27EE"/>
    <w:rsid w:val="00DD2F94"/>
    <w:rsid w:val="00DD57B5"/>
    <w:rsid w:val="00DD5E83"/>
    <w:rsid w:val="00DD5F87"/>
    <w:rsid w:val="00DD6875"/>
    <w:rsid w:val="00DD7F5B"/>
    <w:rsid w:val="00DE014F"/>
    <w:rsid w:val="00DE025E"/>
    <w:rsid w:val="00DE166B"/>
    <w:rsid w:val="00DE1F6D"/>
    <w:rsid w:val="00DE1FBD"/>
    <w:rsid w:val="00DE3008"/>
    <w:rsid w:val="00DE36BA"/>
    <w:rsid w:val="00DE5933"/>
    <w:rsid w:val="00DF103F"/>
    <w:rsid w:val="00DF1E41"/>
    <w:rsid w:val="00DF3609"/>
    <w:rsid w:val="00DF360C"/>
    <w:rsid w:val="00DF4978"/>
    <w:rsid w:val="00DF5979"/>
    <w:rsid w:val="00DF5EDF"/>
    <w:rsid w:val="00DF6662"/>
    <w:rsid w:val="00E0549E"/>
    <w:rsid w:val="00E05549"/>
    <w:rsid w:val="00E05B70"/>
    <w:rsid w:val="00E1007E"/>
    <w:rsid w:val="00E10D1C"/>
    <w:rsid w:val="00E10F97"/>
    <w:rsid w:val="00E11022"/>
    <w:rsid w:val="00E11CEC"/>
    <w:rsid w:val="00E11CF9"/>
    <w:rsid w:val="00E12B65"/>
    <w:rsid w:val="00E153FD"/>
    <w:rsid w:val="00E1610F"/>
    <w:rsid w:val="00E16E86"/>
    <w:rsid w:val="00E20964"/>
    <w:rsid w:val="00E20D50"/>
    <w:rsid w:val="00E2117F"/>
    <w:rsid w:val="00E21F2F"/>
    <w:rsid w:val="00E220DE"/>
    <w:rsid w:val="00E22A4F"/>
    <w:rsid w:val="00E234CE"/>
    <w:rsid w:val="00E23A2A"/>
    <w:rsid w:val="00E23FD6"/>
    <w:rsid w:val="00E24E7A"/>
    <w:rsid w:val="00E25ADA"/>
    <w:rsid w:val="00E30DA9"/>
    <w:rsid w:val="00E3158B"/>
    <w:rsid w:val="00E316B7"/>
    <w:rsid w:val="00E32FDD"/>
    <w:rsid w:val="00E33B75"/>
    <w:rsid w:val="00E34897"/>
    <w:rsid w:val="00E352C2"/>
    <w:rsid w:val="00E36172"/>
    <w:rsid w:val="00E36881"/>
    <w:rsid w:val="00E40F30"/>
    <w:rsid w:val="00E42B14"/>
    <w:rsid w:val="00E43576"/>
    <w:rsid w:val="00E43AC9"/>
    <w:rsid w:val="00E46E66"/>
    <w:rsid w:val="00E5079B"/>
    <w:rsid w:val="00E50884"/>
    <w:rsid w:val="00E51139"/>
    <w:rsid w:val="00E51A65"/>
    <w:rsid w:val="00E51B83"/>
    <w:rsid w:val="00E52258"/>
    <w:rsid w:val="00E53968"/>
    <w:rsid w:val="00E5710C"/>
    <w:rsid w:val="00E571B1"/>
    <w:rsid w:val="00E60567"/>
    <w:rsid w:val="00E61403"/>
    <w:rsid w:val="00E643FC"/>
    <w:rsid w:val="00E646CD"/>
    <w:rsid w:val="00E65C89"/>
    <w:rsid w:val="00E66E05"/>
    <w:rsid w:val="00E71940"/>
    <w:rsid w:val="00E71C6C"/>
    <w:rsid w:val="00E75E13"/>
    <w:rsid w:val="00E76294"/>
    <w:rsid w:val="00E7686A"/>
    <w:rsid w:val="00E774E2"/>
    <w:rsid w:val="00E77599"/>
    <w:rsid w:val="00E800EF"/>
    <w:rsid w:val="00E81CC4"/>
    <w:rsid w:val="00E827E6"/>
    <w:rsid w:val="00E834DC"/>
    <w:rsid w:val="00E83D5A"/>
    <w:rsid w:val="00E84078"/>
    <w:rsid w:val="00E849FC"/>
    <w:rsid w:val="00E84BC7"/>
    <w:rsid w:val="00E8569B"/>
    <w:rsid w:val="00E87165"/>
    <w:rsid w:val="00E8720E"/>
    <w:rsid w:val="00E87E3E"/>
    <w:rsid w:val="00E87ECD"/>
    <w:rsid w:val="00E9054F"/>
    <w:rsid w:val="00E90550"/>
    <w:rsid w:val="00E90F7B"/>
    <w:rsid w:val="00E90F95"/>
    <w:rsid w:val="00E92A4C"/>
    <w:rsid w:val="00E937E7"/>
    <w:rsid w:val="00E93A9E"/>
    <w:rsid w:val="00E941B8"/>
    <w:rsid w:val="00E966B0"/>
    <w:rsid w:val="00EA2067"/>
    <w:rsid w:val="00EA2309"/>
    <w:rsid w:val="00EA2910"/>
    <w:rsid w:val="00EA3E44"/>
    <w:rsid w:val="00EA49CB"/>
    <w:rsid w:val="00EA5190"/>
    <w:rsid w:val="00EA5831"/>
    <w:rsid w:val="00EA730D"/>
    <w:rsid w:val="00EB06DD"/>
    <w:rsid w:val="00EB0B88"/>
    <w:rsid w:val="00EB22BE"/>
    <w:rsid w:val="00EB2D55"/>
    <w:rsid w:val="00EB32BF"/>
    <w:rsid w:val="00EB4289"/>
    <w:rsid w:val="00EB5220"/>
    <w:rsid w:val="00EB568D"/>
    <w:rsid w:val="00EB5D5F"/>
    <w:rsid w:val="00EB6EBE"/>
    <w:rsid w:val="00EB7E73"/>
    <w:rsid w:val="00EC2557"/>
    <w:rsid w:val="00EC3C12"/>
    <w:rsid w:val="00EC5253"/>
    <w:rsid w:val="00EC5C37"/>
    <w:rsid w:val="00EC6076"/>
    <w:rsid w:val="00EC6ED6"/>
    <w:rsid w:val="00ED04EE"/>
    <w:rsid w:val="00ED2281"/>
    <w:rsid w:val="00ED299F"/>
    <w:rsid w:val="00ED4185"/>
    <w:rsid w:val="00ED4846"/>
    <w:rsid w:val="00ED4CA2"/>
    <w:rsid w:val="00ED697C"/>
    <w:rsid w:val="00ED7C8C"/>
    <w:rsid w:val="00EE0A67"/>
    <w:rsid w:val="00EE11B2"/>
    <w:rsid w:val="00EE1854"/>
    <w:rsid w:val="00EE1D82"/>
    <w:rsid w:val="00EE2E31"/>
    <w:rsid w:val="00EE3904"/>
    <w:rsid w:val="00EE3E59"/>
    <w:rsid w:val="00EE4303"/>
    <w:rsid w:val="00EE5861"/>
    <w:rsid w:val="00EE600E"/>
    <w:rsid w:val="00EE60E8"/>
    <w:rsid w:val="00EE6165"/>
    <w:rsid w:val="00EE7061"/>
    <w:rsid w:val="00EE7DAF"/>
    <w:rsid w:val="00EF0B67"/>
    <w:rsid w:val="00EF25BD"/>
    <w:rsid w:val="00EF3B86"/>
    <w:rsid w:val="00EF4A53"/>
    <w:rsid w:val="00EF55F7"/>
    <w:rsid w:val="00EF6C5E"/>
    <w:rsid w:val="00EF71F1"/>
    <w:rsid w:val="00EF7308"/>
    <w:rsid w:val="00F004C1"/>
    <w:rsid w:val="00F01728"/>
    <w:rsid w:val="00F01D2A"/>
    <w:rsid w:val="00F01FE2"/>
    <w:rsid w:val="00F04BBE"/>
    <w:rsid w:val="00F070F3"/>
    <w:rsid w:val="00F072F0"/>
    <w:rsid w:val="00F07B57"/>
    <w:rsid w:val="00F1006B"/>
    <w:rsid w:val="00F107CA"/>
    <w:rsid w:val="00F122A2"/>
    <w:rsid w:val="00F134FC"/>
    <w:rsid w:val="00F167A1"/>
    <w:rsid w:val="00F16A01"/>
    <w:rsid w:val="00F17C6D"/>
    <w:rsid w:val="00F216A0"/>
    <w:rsid w:val="00F24FCB"/>
    <w:rsid w:val="00F25D22"/>
    <w:rsid w:val="00F25DA6"/>
    <w:rsid w:val="00F26F32"/>
    <w:rsid w:val="00F27D97"/>
    <w:rsid w:val="00F30A6D"/>
    <w:rsid w:val="00F30C48"/>
    <w:rsid w:val="00F31F61"/>
    <w:rsid w:val="00F32B66"/>
    <w:rsid w:val="00F34800"/>
    <w:rsid w:val="00F34BD3"/>
    <w:rsid w:val="00F34F16"/>
    <w:rsid w:val="00F36907"/>
    <w:rsid w:val="00F37F62"/>
    <w:rsid w:val="00F409C3"/>
    <w:rsid w:val="00F41167"/>
    <w:rsid w:val="00F412CA"/>
    <w:rsid w:val="00F418DA"/>
    <w:rsid w:val="00F41DCD"/>
    <w:rsid w:val="00F41FE0"/>
    <w:rsid w:val="00F4207E"/>
    <w:rsid w:val="00F420EA"/>
    <w:rsid w:val="00F42D31"/>
    <w:rsid w:val="00F435BA"/>
    <w:rsid w:val="00F43CC9"/>
    <w:rsid w:val="00F44DC5"/>
    <w:rsid w:val="00F454AC"/>
    <w:rsid w:val="00F46EEA"/>
    <w:rsid w:val="00F47886"/>
    <w:rsid w:val="00F50C0E"/>
    <w:rsid w:val="00F51999"/>
    <w:rsid w:val="00F52C87"/>
    <w:rsid w:val="00F54E25"/>
    <w:rsid w:val="00F55A22"/>
    <w:rsid w:val="00F56449"/>
    <w:rsid w:val="00F564A2"/>
    <w:rsid w:val="00F56E29"/>
    <w:rsid w:val="00F56ED2"/>
    <w:rsid w:val="00F5710C"/>
    <w:rsid w:val="00F57236"/>
    <w:rsid w:val="00F60271"/>
    <w:rsid w:val="00F61280"/>
    <w:rsid w:val="00F61E0F"/>
    <w:rsid w:val="00F6347E"/>
    <w:rsid w:val="00F640F9"/>
    <w:rsid w:val="00F6422E"/>
    <w:rsid w:val="00F652C5"/>
    <w:rsid w:val="00F659DB"/>
    <w:rsid w:val="00F66947"/>
    <w:rsid w:val="00F70EDC"/>
    <w:rsid w:val="00F71521"/>
    <w:rsid w:val="00F71D0E"/>
    <w:rsid w:val="00F71DF1"/>
    <w:rsid w:val="00F73336"/>
    <w:rsid w:val="00F73C05"/>
    <w:rsid w:val="00F7436B"/>
    <w:rsid w:val="00F74B9B"/>
    <w:rsid w:val="00F756E8"/>
    <w:rsid w:val="00F76D89"/>
    <w:rsid w:val="00F82497"/>
    <w:rsid w:val="00F8462B"/>
    <w:rsid w:val="00F855F8"/>
    <w:rsid w:val="00F862DA"/>
    <w:rsid w:val="00F86503"/>
    <w:rsid w:val="00F90826"/>
    <w:rsid w:val="00F919BB"/>
    <w:rsid w:val="00F9328B"/>
    <w:rsid w:val="00F93BD9"/>
    <w:rsid w:val="00F94EF9"/>
    <w:rsid w:val="00F963AC"/>
    <w:rsid w:val="00F97CDE"/>
    <w:rsid w:val="00FA101E"/>
    <w:rsid w:val="00FA2257"/>
    <w:rsid w:val="00FA2CD8"/>
    <w:rsid w:val="00FA4184"/>
    <w:rsid w:val="00FA5596"/>
    <w:rsid w:val="00FA648C"/>
    <w:rsid w:val="00FB00DC"/>
    <w:rsid w:val="00FB08E0"/>
    <w:rsid w:val="00FB276D"/>
    <w:rsid w:val="00FB5D26"/>
    <w:rsid w:val="00FB656F"/>
    <w:rsid w:val="00FB6690"/>
    <w:rsid w:val="00FB6712"/>
    <w:rsid w:val="00FB72FD"/>
    <w:rsid w:val="00FC0F7A"/>
    <w:rsid w:val="00FC2F15"/>
    <w:rsid w:val="00FC4802"/>
    <w:rsid w:val="00FC4C39"/>
    <w:rsid w:val="00FC5271"/>
    <w:rsid w:val="00FC5725"/>
    <w:rsid w:val="00FC605B"/>
    <w:rsid w:val="00FC60E0"/>
    <w:rsid w:val="00FC680A"/>
    <w:rsid w:val="00FC6BB4"/>
    <w:rsid w:val="00FC799F"/>
    <w:rsid w:val="00FD19C6"/>
    <w:rsid w:val="00FD1BBA"/>
    <w:rsid w:val="00FD24CC"/>
    <w:rsid w:val="00FD495C"/>
    <w:rsid w:val="00FD58F5"/>
    <w:rsid w:val="00FD637B"/>
    <w:rsid w:val="00FD63D3"/>
    <w:rsid w:val="00FE0B6C"/>
    <w:rsid w:val="00FE18CE"/>
    <w:rsid w:val="00FE24EC"/>
    <w:rsid w:val="00FE2682"/>
    <w:rsid w:val="00FE57EB"/>
    <w:rsid w:val="00FE6218"/>
    <w:rsid w:val="00FE634D"/>
    <w:rsid w:val="00FE6D25"/>
    <w:rsid w:val="00FE6FB1"/>
    <w:rsid w:val="00FF0295"/>
    <w:rsid w:val="00FF0A79"/>
    <w:rsid w:val="00FF0C10"/>
    <w:rsid w:val="00FF0D78"/>
    <w:rsid w:val="00FF0E35"/>
    <w:rsid w:val="00FF0F47"/>
    <w:rsid w:val="00FF0FD2"/>
    <w:rsid w:val="00FF4A66"/>
    <w:rsid w:val="00FF4B12"/>
    <w:rsid w:val="00FF526B"/>
    <w:rsid w:val="00FF5EF4"/>
    <w:rsid w:val="00FF61B0"/>
    <w:rsid w:val="00FF7501"/>
    <w:rsid w:val="011B3BFC"/>
    <w:rsid w:val="012104EA"/>
    <w:rsid w:val="01435E85"/>
    <w:rsid w:val="01455969"/>
    <w:rsid w:val="015F50A8"/>
    <w:rsid w:val="01694F4A"/>
    <w:rsid w:val="016F2141"/>
    <w:rsid w:val="01764D8C"/>
    <w:rsid w:val="0191487A"/>
    <w:rsid w:val="01AA1246"/>
    <w:rsid w:val="01BE118B"/>
    <w:rsid w:val="01C72872"/>
    <w:rsid w:val="01CE569B"/>
    <w:rsid w:val="01E06421"/>
    <w:rsid w:val="022A4273"/>
    <w:rsid w:val="028051BD"/>
    <w:rsid w:val="02973A10"/>
    <w:rsid w:val="02A91BA1"/>
    <w:rsid w:val="02AC21EF"/>
    <w:rsid w:val="02DD20B0"/>
    <w:rsid w:val="02FD35B1"/>
    <w:rsid w:val="0304594D"/>
    <w:rsid w:val="03362153"/>
    <w:rsid w:val="03441AC4"/>
    <w:rsid w:val="03584245"/>
    <w:rsid w:val="035B43DC"/>
    <w:rsid w:val="03960C2A"/>
    <w:rsid w:val="039726BC"/>
    <w:rsid w:val="03A85C76"/>
    <w:rsid w:val="03FC7F47"/>
    <w:rsid w:val="04036024"/>
    <w:rsid w:val="04153112"/>
    <w:rsid w:val="0416532D"/>
    <w:rsid w:val="0421246B"/>
    <w:rsid w:val="04257CF8"/>
    <w:rsid w:val="042A12A1"/>
    <w:rsid w:val="042D1B72"/>
    <w:rsid w:val="043A06FC"/>
    <w:rsid w:val="04440EE8"/>
    <w:rsid w:val="044A5D45"/>
    <w:rsid w:val="046A7D37"/>
    <w:rsid w:val="048831FC"/>
    <w:rsid w:val="048E5820"/>
    <w:rsid w:val="048F7A5B"/>
    <w:rsid w:val="04983481"/>
    <w:rsid w:val="051B4050"/>
    <w:rsid w:val="05200EEC"/>
    <w:rsid w:val="05971BBB"/>
    <w:rsid w:val="05A1512F"/>
    <w:rsid w:val="05A41C80"/>
    <w:rsid w:val="05AD5E9C"/>
    <w:rsid w:val="05DB6BF6"/>
    <w:rsid w:val="05E02986"/>
    <w:rsid w:val="05E749DF"/>
    <w:rsid w:val="05EC3946"/>
    <w:rsid w:val="05EF6923"/>
    <w:rsid w:val="06062039"/>
    <w:rsid w:val="061C4A1A"/>
    <w:rsid w:val="06545C0F"/>
    <w:rsid w:val="065D657B"/>
    <w:rsid w:val="0683530C"/>
    <w:rsid w:val="06956106"/>
    <w:rsid w:val="06982583"/>
    <w:rsid w:val="069B2543"/>
    <w:rsid w:val="06AA587D"/>
    <w:rsid w:val="06C0061B"/>
    <w:rsid w:val="06CC0BAD"/>
    <w:rsid w:val="06DF1386"/>
    <w:rsid w:val="07165266"/>
    <w:rsid w:val="07186440"/>
    <w:rsid w:val="07382549"/>
    <w:rsid w:val="073E6168"/>
    <w:rsid w:val="07475B54"/>
    <w:rsid w:val="074E6C54"/>
    <w:rsid w:val="07772040"/>
    <w:rsid w:val="07944BFB"/>
    <w:rsid w:val="07A96CD8"/>
    <w:rsid w:val="07E07279"/>
    <w:rsid w:val="07F4403B"/>
    <w:rsid w:val="07FF1F7D"/>
    <w:rsid w:val="08061E29"/>
    <w:rsid w:val="081B786A"/>
    <w:rsid w:val="081C34F7"/>
    <w:rsid w:val="082D04CD"/>
    <w:rsid w:val="084701D0"/>
    <w:rsid w:val="08501716"/>
    <w:rsid w:val="085D0A60"/>
    <w:rsid w:val="08604BD0"/>
    <w:rsid w:val="08822685"/>
    <w:rsid w:val="0889751E"/>
    <w:rsid w:val="08A25AD9"/>
    <w:rsid w:val="08B53C3A"/>
    <w:rsid w:val="09141BF4"/>
    <w:rsid w:val="09254C12"/>
    <w:rsid w:val="09317E9F"/>
    <w:rsid w:val="09391FC3"/>
    <w:rsid w:val="09536D0E"/>
    <w:rsid w:val="098B1191"/>
    <w:rsid w:val="0990618A"/>
    <w:rsid w:val="09960598"/>
    <w:rsid w:val="099B12D9"/>
    <w:rsid w:val="09DD372A"/>
    <w:rsid w:val="09E74D12"/>
    <w:rsid w:val="09F37A54"/>
    <w:rsid w:val="09FD0EDC"/>
    <w:rsid w:val="0A1C6FA4"/>
    <w:rsid w:val="0A2546B2"/>
    <w:rsid w:val="0A4B1EB5"/>
    <w:rsid w:val="0A604E35"/>
    <w:rsid w:val="0A9E220A"/>
    <w:rsid w:val="0AB61997"/>
    <w:rsid w:val="0AD77EE1"/>
    <w:rsid w:val="0ADF5BEF"/>
    <w:rsid w:val="0AE623C5"/>
    <w:rsid w:val="0AEB18A7"/>
    <w:rsid w:val="0B242620"/>
    <w:rsid w:val="0B2F2A9B"/>
    <w:rsid w:val="0B2F7605"/>
    <w:rsid w:val="0B343FC1"/>
    <w:rsid w:val="0B3A60A2"/>
    <w:rsid w:val="0B4023C2"/>
    <w:rsid w:val="0B4C5E30"/>
    <w:rsid w:val="0B4D3131"/>
    <w:rsid w:val="0B4F56AD"/>
    <w:rsid w:val="0B72517D"/>
    <w:rsid w:val="0B8F1076"/>
    <w:rsid w:val="0BB0283D"/>
    <w:rsid w:val="0BC74CBE"/>
    <w:rsid w:val="0BD778FE"/>
    <w:rsid w:val="0BE36526"/>
    <w:rsid w:val="0BE93A11"/>
    <w:rsid w:val="0BF917FF"/>
    <w:rsid w:val="0BFC75F2"/>
    <w:rsid w:val="0C28597F"/>
    <w:rsid w:val="0C3507E5"/>
    <w:rsid w:val="0C3C1564"/>
    <w:rsid w:val="0C516DBB"/>
    <w:rsid w:val="0C524D46"/>
    <w:rsid w:val="0CA0003A"/>
    <w:rsid w:val="0CB32B18"/>
    <w:rsid w:val="0CCF5348"/>
    <w:rsid w:val="0CF0339C"/>
    <w:rsid w:val="0D1B08A6"/>
    <w:rsid w:val="0D2B4535"/>
    <w:rsid w:val="0D3A4516"/>
    <w:rsid w:val="0D545781"/>
    <w:rsid w:val="0D5F12B2"/>
    <w:rsid w:val="0D703A42"/>
    <w:rsid w:val="0D7C5167"/>
    <w:rsid w:val="0D8A0D38"/>
    <w:rsid w:val="0DA106CB"/>
    <w:rsid w:val="0DA91A1B"/>
    <w:rsid w:val="0DCA496F"/>
    <w:rsid w:val="0DD21A63"/>
    <w:rsid w:val="0DD47CFA"/>
    <w:rsid w:val="0DE00927"/>
    <w:rsid w:val="0E0B4775"/>
    <w:rsid w:val="0E1E6F2A"/>
    <w:rsid w:val="0E313C30"/>
    <w:rsid w:val="0E3517AA"/>
    <w:rsid w:val="0E5D7413"/>
    <w:rsid w:val="0E722040"/>
    <w:rsid w:val="0EB309CF"/>
    <w:rsid w:val="0EBE46BE"/>
    <w:rsid w:val="0ED86AA2"/>
    <w:rsid w:val="0EFC3568"/>
    <w:rsid w:val="0F10031D"/>
    <w:rsid w:val="0F1B58AF"/>
    <w:rsid w:val="0F1D73F7"/>
    <w:rsid w:val="0F28054F"/>
    <w:rsid w:val="0F2F17B6"/>
    <w:rsid w:val="0F4D23A6"/>
    <w:rsid w:val="0FA86D47"/>
    <w:rsid w:val="0FAD4C0B"/>
    <w:rsid w:val="0FB31A8F"/>
    <w:rsid w:val="0FBB0195"/>
    <w:rsid w:val="0FED4881"/>
    <w:rsid w:val="10036C51"/>
    <w:rsid w:val="101653E5"/>
    <w:rsid w:val="103509C9"/>
    <w:rsid w:val="10397884"/>
    <w:rsid w:val="104C3C9D"/>
    <w:rsid w:val="10652957"/>
    <w:rsid w:val="107310C9"/>
    <w:rsid w:val="10950BFC"/>
    <w:rsid w:val="109C40C0"/>
    <w:rsid w:val="10B54F82"/>
    <w:rsid w:val="10C5661F"/>
    <w:rsid w:val="10D736FC"/>
    <w:rsid w:val="10DF7750"/>
    <w:rsid w:val="10F50192"/>
    <w:rsid w:val="11120BA9"/>
    <w:rsid w:val="111E4786"/>
    <w:rsid w:val="113B1AFF"/>
    <w:rsid w:val="113B4883"/>
    <w:rsid w:val="115E7ECD"/>
    <w:rsid w:val="116B779F"/>
    <w:rsid w:val="118779A9"/>
    <w:rsid w:val="11891449"/>
    <w:rsid w:val="11C50FD8"/>
    <w:rsid w:val="11CD2BBC"/>
    <w:rsid w:val="11F06170"/>
    <w:rsid w:val="1206361F"/>
    <w:rsid w:val="120A2754"/>
    <w:rsid w:val="12102E87"/>
    <w:rsid w:val="12660E14"/>
    <w:rsid w:val="12713FB2"/>
    <w:rsid w:val="12715FEF"/>
    <w:rsid w:val="12836BC9"/>
    <w:rsid w:val="128C45EA"/>
    <w:rsid w:val="12960907"/>
    <w:rsid w:val="129A6B24"/>
    <w:rsid w:val="12A82B2B"/>
    <w:rsid w:val="12AA2654"/>
    <w:rsid w:val="12C22778"/>
    <w:rsid w:val="12C31E08"/>
    <w:rsid w:val="12C6727A"/>
    <w:rsid w:val="12CB1E2F"/>
    <w:rsid w:val="12DB4FD7"/>
    <w:rsid w:val="12E013E4"/>
    <w:rsid w:val="12EF7C19"/>
    <w:rsid w:val="12F06F24"/>
    <w:rsid w:val="12F7336F"/>
    <w:rsid w:val="131210FD"/>
    <w:rsid w:val="132E767A"/>
    <w:rsid w:val="13455959"/>
    <w:rsid w:val="13503997"/>
    <w:rsid w:val="135D2E40"/>
    <w:rsid w:val="13697AD6"/>
    <w:rsid w:val="136D60B5"/>
    <w:rsid w:val="137914BB"/>
    <w:rsid w:val="13821CDC"/>
    <w:rsid w:val="13920B3D"/>
    <w:rsid w:val="139831BE"/>
    <w:rsid w:val="139A17C6"/>
    <w:rsid w:val="139A6A10"/>
    <w:rsid w:val="13AB3240"/>
    <w:rsid w:val="13B3532D"/>
    <w:rsid w:val="13B557EA"/>
    <w:rsid w:val="13DF28E2"/>
    <w:rsid w:val="13E01475"/>
    <w:rsid w:val="13E31AF0"/>
    <w:rsid w:val="13E42476"/>
    <w:rsid w:val="13FA3575"/>
    <w:rsid w:val="1405562B"/>
    <w:rsid w:val="140E4EEE"/>
    <w:rsid w:val="14314E7D"/>
    <w:rsid w:val="14500201"/>
    <w:rsid w:val="14554456"/>
    <w:rsid w:val="14617079"/>
    <w:rsid w:val="1462715F"/>
    <w:rsid w:val="14641BB1"/>
    <w:rsid w:val="147668AE"/>
    <w:rsid w:val="147C5124"/>
    <w:rsid w:val="14811254"/>
    <w:rsid w:val="14A109A5"/>
    <w:rsid w:val="14A40768"/>
    <w:rsid w:val="14D60DC4"/>
    <w:rsid w:val="14E43031"/>
    <w:rsid w:val="14EF5692"/>
    <w:rsid w:val="15283CFE"/>
    <w:rsid w:val="154410F5"/>
    <w:rsid w:val="15665B61"/>
    <w:rsid w:val="157F0A64"/>
    <w:rsid w:val="15821C68"/>
    <w:rsid w:val="158E72E0"/>
    <w:rsid w:val="15A33236"/>
    <w:rsid w:val="15C23F41"/>
    <w:rsid w:val="15F26EA7"/>
    <w:rsid w:val="15F5154D"/>
    <w:rsid w:val="160722CF"/>
    <w:rsid w:val="16074934"/>
    <w:rsid w:val="161404C8"/>
    <w:rsid w:val="16155A6F"/>
    <w:rsid w:val="1664374B"/>
    <w:rsid w:val="168542E5"/>
    <w:rsid w:val="16947B35"/>
    <w:rsid w:val="16991253"/>
    <w:rsid w:val="16AE5FC1"/>
    <w:rsid w:val="16C51974"/>
    <w:rsid w:val="16D643E8"/>
    <w:rsid w:val="16D9487B"/>
    <w:rsid w:val="17095F5C"/>
    <w:rsid w:val="170F2C95"/>
    <w:rsid w:val="17173C5A"/>
    <w:rsid w:val="171D2131"/>
    <w:rsid w:val="17286003"/>
    <w:rsid w:val="17303C90"/>
    <w:rsid w:val="17406A0D"/>
    <w:rsid w:val="174378AE"/>
    <w:rsid w:val="174C04B6"/>
    <w:rsid w:val="1762096D"/>
    <w:rsid w:val="17655B5C"/>
    <w:rsid w:val="178E6F5E"/>
    <w:rsid w:val="17A1129C"/>
    <w:rsid w:val="17AD0FA9"/>
    <w:rsid w:val="17AE07D2"/>
    <w:rsid w:val="17BC01D7"/>
    <w:rsid w:val="17BD134E"/>
    <w:rsid w:val="17D34543"/>
    <w:rsid w:val="17D7693E"/>
    <w:rsid w:val="17D95F7B"/>
    <w:rsid w:val="17E75E45"/>
    <w:rsid w:val="17E85FEE"/>
    <w:rsid w:val="17F02CB7"/>
    <w:rsid w:val="17F92BDA"/>
    <w:rsid w:val="18017063"/>
    <w:rsid w:val="18071995"/>
    <w:rsid w:val="18471160"/>
    <w:rsid w:val="18632CB2"/>
    <w:rsid w:val="188863B8"/>
    <w:rsid w:val="18B129F7"/>
    <w:rsid w:val="18D536D9"/>
    <w:rsid w:val="18E04256"/>
    <w:rsid w:val="18FC5AD9"/>
    <w:rsid w:val="19132FD1"/>
    <w:rsid w:val="19365280"/>
    <w:rsid w:val="193776F8"/>
    <w:rsid w:val="194C58CD"/>
    <w:rsid w:val="196B648B"/>
    <w:rsid w:val="19A02004"/>
    <w:rsid w:val="19A22E07"/>
    <w:rsid w:val="19C400F6"/>
    <w:rsid w:val="19DA1AF8"/>
    <w:rsid w:val="19F04EF6"/>
    <w:rsid w:val="1A0B3AE3"/>
    <w:rsid w:val="1A227DF3"/>
    <w:rsid w:val="1A3B5849"/>
    <w:rsid w:val="1A543778"/>
    <w:rsid w:val="1A6D64F1"/>
    <w:rsid w:val="1A943C18"/>
    <w:rsid w:val="1A946414"/>
    <w:rsid w:val="1A9E33CF"/>
    <w:rsid w:val="1ACC0B96"/>
    <w:rsid w:val="1AE42B39"/>
    <w:rsid w:val="1AF94720"/>
    <w:rsid w:val="1AFF15FA"/>
    <w:rsid w:val="1B1A5E79"/>
    <w:rsid w:val="1B287A81"/>
    <w:rsid w:val="1B577A54"/>
    <w:rsid w:val="1B68562A"/>
    <w:rsid w:val="1B6C3813"/>
    <w:rsid w:val="1B711413"/>
    <w:rsid w:val="1B764D9C"/>
    <w:rsid w:val="1B972BB3"/>
    <w:rsid w:val="1B9E4874"/>
    <w:rsid w:val="1BB1026F"/>
    <w:rsid w:val="1BBD4591"/>
    <w:rsid w:val="1BCA3DA6"/>
    <w:rsid w:val="1BE30A17"/>
    <w:rsid w:val="1BE76F69"/>
    <w:rsid w:val="1C4972C8"/>
    <w:rsid w:val="1C552E56"/>
    <w:rsid w:val="1C856D7D"/>
    <w:rsid w:val="1C862D9C"/>
    <w:rsid w:val="1CB351D4"/>
    <w:rsid w:val="1CBD75BE"/>
    <w:rsid w:val="1CED1549"/>
    <w:rsid w:val="1D0F22CB"/>
    <w:rsid w:val="1D4516B9"/>
    <w:rsid w:val="1D520DBD"/>
    <w:rsid w:val="1D6574F5"/>
    <w:rsid w:val="1D9A3E7A"/>
    <w:rsid w:val="1DA523A2"/>
    <w:rsid w:val="1DA672C3"/>
    <w:rsid w:val="1DAC4E73"/>
    <w:rsid w:val="1DB963DE"/>
    <w:rsid w:val="1DD83E2B"/>
    <w:rsid w:val="1DE90377"/>
    <w:rsid w:val="1DFE7106"/>
    <w:rsid w:val="1E167DFE"/>
    <w:rsid w:val="1E294F53"/>
    <w:rsid w:val="1E3C24EE"/>
    <w:rsid w:val="1E4A3743"/>
    <w:rsid w:val="1E8A3F0E"/>
    <w:rsid w:val="1E990543"/>
    <w:rsid w:val="1EA44F54"/>
    <w:rsid w:val="1ECA5E33"/>
    <w:rsid w:val="1ED35AA3"/>
    <w:rsid w:val="1EF24675"/>
    <w:rsid w:val="1F562A55"/>
    <w:rsid w:val="1F5F55A9"/>
    <w:rsid w:val="1F6933BA"/>
    <w:rsid w:val="1F775C04"/>
    <w:rsid w:val="1FA81CFF"/>
    <w:rsid w:val="1FD2438E"/>
    <w:rsid w:val="1FD4184C"/>
    <w:rsid w:val="1FD86ABB"/>
    <w:rsid w:val="200A5B20"/>
    <w:rsid w:val="20481D1F"/>
    <w:rsid w:val="204C7932"/>
    <w:rsid w:val="2058444D"/>
    <w:rsid w:val="20623AF3"/>
    <w:rsid w:val="206B65F7"/>
    <w:rsid w:val="206E499C"/>
    <w:rsid w:val="207A1BC0"/>
    <w:rsid w:val="20C66772"/>
    <w:rsid w:val="20CF4C0F"/>
    <w:rsid w:val="20F300A5"/>
    <w:rsid w:val="212542BE"/>
    <w:rsid w:val="214D574E"/>
    <w:rsid w:val="2154483D"/>
    <w:rsid w:val="215B2BCB"/>
    <w:rsid w:val="215E719C"/>
    <w:rsid w:val="21903E1C"/>
    <w:rsid w:val="219F0019"/>
    <w:rsid w:val="21B24DD5"/>
    <w:rsid w:val="21B6795C"/>
    <w:rsid w:val="21BC16A3"/>
    <w:rsid w:val="21CE1F3D"/>
    <w:rsid w:val="22004095"/>
    <w:rsid w:val="22073CD6"/>
    <w:rsid w:val="22364E30"/>
    <w:rsid w:val="226A1E07"/>
    <w:rsid w:val="226C4511"/>
    <w:rsid w:val="228E0894"/>
    <w:rsid w:val="2292476F"/>
    <w:rsid w:val="22B7113A"/>
    <w:rsid w:val="22D35E43"/>
    <w:rsid w:val="230839E1"/>
    <w:rsid w:val="23385018"/>
    <w:rsid w:val="2356678E"/>
    <w:rsid w:val="23773D7D"/>
    <w:rsid w:val="237E4FCF"/>
    <w:rsid w:val="238557C2"/>
    <w:rsid w:val="238778D9"/>
    <w:rsid w:val="2398326B"/>
    <w:rsid w:val="23A41386"/>
    <w:rsid w:val="23DD1C34"/>
    <w:rsid w:val="242A46D8"/>
    <w:rsid w:val="24465F84"/>
    <w:rsid w:val="244D2519"/>
    <w:rsid w:val="247F3614"/>
    <w:rsid w:val="24B908BB"/>
    <w:rsid w:val="24C747AB"/>
    <w:rsid w:val="24D9783A"/>
    <w:rsid w:val="25046852"/>
    <w:rsid w:val="25220995"/>
    <w:rsid w:val="25233248"/>
    <w:rsid w:val="25425CA0"/>
    <w:rsid w:val="25582645"/>
    <w:rsid w:val="25631D29"/>
    <w:rsid w:val="25731827"/>
    <w:rsid w:val="257D0703"/>
    <w:rsid w:val="25807A81"/>
    <w:rsid w:val="259368FF"/>
    <w:rsid w:val="25B136FE"/>
    <w:rsid w:val="25D666F9"/>
    <w:rsid w:val="25D8373B"/>
    <w:rsid w:val="260B41A9"/>
    <w:rsid w:val="262207EF"/>
    <w:rsid w:val="26310B9E"/>
    <w:rsid w:val="263E26CA"/>
    <w:rsid w:val="26691DF7"/>
    <w:rsid w:val="269452DB"/>
    <w:rsid w:val="26973229"/>
    <w:rsid w:val="26990600"/>
    <w:rsid w:val="269B19ED"/>
    <w:rsid w:val="26FC512A"/>
    <w:rsid w:val="270A313A"/>
    <w:rsid w:val="271F70A5"/>
    <w:rsid w:val="273932A4"/>
    <w:rsid w:val="27A93E97"/>
    <w:rsid w:val="27B26AE2"/>
    <w:rsid w:val="27BD299A"/>
    <w:rsid w:val="27CC12AD"/>
    <w:rsid w:val="27D172E0"/>
    <w:rsid w:val="27DA2331"/>
    <w:rsid w:val="27EE4E6C"/>
    <w:rsid w:val="27F15F81"/>
    <w:rsid w:val="28021134"/>
    <w:rsid w:val="2818036D"/>
    <w:rsid w:val="281D7B5F"/>
    <w:rsid w:val="28370BFF"/>
    <w:rsid w:val="283A5DD8"/>
    <w:rsid w:val="283D3BE9"/>
    <w:rsid w:val="2845351D"/>
    <w:rsid w:val="285048C9"/>
    <w:rsid w:val="288E4D8F"/>
    <w:rsid w:val="28A14CC3"/>
    <w:rsid w:val="28C864B2"/>
    <w:rsid w:val="28E848A9"/>
    <w:rsid w:val="28FA6DCE"/>
    <w:rsid w:val="29255620"/>
    <w:rsid w:val="292A182C"/>
    <w:rsid w:val="292A3E11"/>
    <w:rsid w:val="292D16CA"/>
    <w:rsid w:val="29571E07"/>
    <w:rsid w:val="296F08C0"/>
    <w:rsid w:val="29C0238E"/>
    <w:rsid w:val="2A053B62"/>
    <w:rsid w:val="2A073A75"/>
    <w:rsid w:val="2A160E2D"/>
    <w:rsid w:val="2A1B5789"/>
    <w:rsid w:val="2A476F5A"/>
    <w:rsid w:val="2A727242"/>
    <w:rsid w:val="2A7F300D"/>
    <w:rsid w:val="2A804336"/>
    <w:rsid w:val="2A9D7595"/>
    <w:rsid w:val="2AB56AF2"/>
    <w:rsid w:val="2AB56FE8"/>
    <w:rsid w:val="2AB71C12"/>
    <w:rsid w:val="2AC25F8A"/>
    <w:rsid w:val="2AC90642"/>
    <w:rsid w:val="2AF02D2A"/>
    <w:rsid w:val="2AFB6279"/>
    <w:rsid w:val="2AFD34A8"/>
    <w:rsid w:val="2B0E718A"/>
    <w:rsid w:val="2B121AB3"/>
    <w:rsid w:val="2B2119A9"/>
    <w:rsid w:val="2B5816AE"/>
    <w:rsid w:val="2B745FE4"/>
    <w:rsid w:val="2B8509FC"/>
    <w:rsid w:val="2BA05488"/>
    <w:rsid w:val="2BAF0C24"/>
    <w:rsid w:val="2BB55194"/>
    <w:rsid w:val="2BB74C3B"/>
    <w:rsid w:val="2BC0300C"/>
    <w:rsid w:val="2BFB75AC"/>
    <w:rsid w:val="2C023D50"/>
    <w:rsid w:val="2C104FBF"/>
    <w:rsid w:val="2C4E36B9"/>
    <w:rsid w:val="2C5D00B9"/>
    <w:rsid w:val="2C600498"/>
    <w:rsid w:val="2C6C5ABB"/>
    <w:rsid w:val="2C7B6DD2"/>
    <w:rsid w:val="2C7E321E"/>
    <w:rsid w:val="2C7F2676"/>
    <w:rsid w:val="2CC24726"/>
    <w:rsid w:val="2CDE5E73"/>
    <w:rsid w:val="2CE109D5"/>
    <w:rsid w:val="2CED0394"/>
    <w:rsid w:val="2CF202EE"/>
    <w:rsid w:val="2D29120A"/>
    <w:rsid w:val="2D3006B4"/>
    <w:rsid w:val="2D332598"/>
    <w:rsid w:val="2D48397C"/>
    <w:rsid w:val="2D501C04"/>
    <w:rsid w:val="2D5B1F9D"/>
    <w:rsid w:val="2D84731D"/>
    <w:rsid w:val="2DAB149C"/>
    <w:rsid w:val="2DC75055"/>
    <w:rsid w:val="2DE10948"/>
    <w:rsid w:val="2E012A1D"/>
    <w:rsid w:val="2E1B78B5"/>
    <w:rsid w:val="2E327327"/>
    <w:rsid w:val="2E7F3BD6"/>
    <w:rsid w:val="2E9637FB"/>
    <w:rsid w:val="2EA11B8C"/>
    <w:rsid w:val="2EAD0B7A"/>
    <w:rsid w:val="2EC46569"/>
    <w:rsid w:val="2EE97C49"/>
    <w:rsid w:val="2EF875B2"/>
    <w:rsid w:val="2EFD0592"/>
    <w:rsid w:val="2EFE7FB8"/>
    <w:rsid w:val="2F0A3940"/>
    <w:rsid w:val="2F581C9B"/>
    <w:rsid w:val="2F63795C"/>
    <w:rsid w:val="2F944537"/>
    <w:rsid w:val="2F9E1E2F"/>
    <w:rsid w:val="2FA9509C"/>
    <w:rsid w:val="2FC51CEF"/>
    <w:rsid w:val="2FD3636C"/>
    <w:rsid w:val="2FD61904"/>
    <w:rsid w:val="2FDC6090"/>
    <w:rsid w:val="2FE105D4"/>
    <w:rsid w:val="2FEC5827"/>
    <w:rsid w:val="2FEF4E8F"/>
    <w:rsid w:val="300234B0"/>
    <w:rsid w:val="301A54F5"/>
    <w:rsid w:val="30357A1A"/>
    <w:rsid w:val="3042186F"/>
    <w:rsid w:val="30563009"/>
    <w:rsid w:val="305A13BC"/>
    <w:rsid w:val="305F1114"/>
    <w:rsid w:val="30AF0673"/>
    <w:rsid w:val="30CD7ED7"/>
    <w:rsid w:val="30F53A33"/>
    <w:rsid w:val="30F76F62"/>
    <w:rsid w:val="310A0859"/>
    <w:rsid w:val="31500D54"/>
    <w:rsid w:val="316151D2"/>
    <w:rsid w:val="31650175"/>
    <w:rsid w:val="3167550C"/>
    <w:rsid w:val="31883E99"/>
    <w:rsid w:val="31AB42FC"/>
    <w:rsid w:val="31D17E27"/>
    <w:rsid w:val="31DD5DD0"/>
    <w:rsid w:val="31F32BFB"/>
    <w:rsid w:val="31F91DC5"/>
    <w:rsid w:val="31FF26EA"/>
    <w:rsid w:val="321F2DC7"/>
    <w:rsid w:val="32395856"/>
    <w:rsid w:val="323C1DC2"/>
    <w:rsid w:val="326F3791"/>
    <w:rsid w:val="32921AF1"/>
    <w:rsid w:val="329842EE"/>
    <w:rsid w:val="32B500A7"/>
    <w:rsid w:val="32C92764"/>
    <w:rsid w:val="32CE4D6A"/>
    <w:rsid w:val="32D77563"/>
    <w:rsid w:val="32E27CEB"/>
    <w:rsid w:val="32F9566D"/>
    <w:rsid w:val="33007FE7"/>
    <w:rsid w:val="33074CB8"/>
    <w:rsid w:val="330B726F"/>
    <w:rsid w:val="331667B3"/>
    <w:rsid w:val="333B7803"/>
    <w:rsid w:val="33432D6E"/>
    <w:rsid w:val="33477940"/>
    <w:rsid w:val="334A3FEA"/>
    <w:rsid w:val="338E7339"/>
    <w:rsid w:val="33A331E9"/>
    <w:rsid w:val="33D2667B"/>
    <w:rsid w:val="33DA08AA"/>
    <w:rsid w:val="33E86433"/>
    <w:rsid w:val="33EF460C"/>
    <w:rsid w:val="341F6809"/>
    <w:rsid w:val="343D58B5"/>
    <w:rsid w:val="34596B5E"/>
    <w:rsid w:val="346E7E22"/>
    <w:rsid w:val="3496021D"/>
    <w:rsid w:val="349D2181"/>
    <w:rsid w:val="349E6073"/>
    <w:rsid w:val="34A41009"/>
    <w:rsid w:val="34BC18B5"/>
    <w:rsid w:val="34F42723"/>
    <w:rsid w:val="35065865"/>
    <w:rsid w:val="350A469D"/>
    <w:rsid w:val="35362BE4"/>
    <w:rsid w:val="353E3306"/>
    <w:rsid w:val="35437475"/>
    <w:rsid w:val="35494579"/>
    <w:rsid w:val="356D7E74"/>
    <w:rsid w:val="3594447D"/>
    <w:rsid w:val="35C46223"/>
    <w:rsid w:val="35EF7858"/>
    <w:rsid w:val="35FB24CB"/>
    <w:rsid w:val="360F6701"/>
    <w:rsid w:val="36133688"/>
    <w:rsid w:val="3620287D"/>
    <w:rsid w:val="36580963"/>
    <w:rsid w:val="366E7E8C"/>
    <w:rsid w:val="368521DE"/>
    <w:rsid w:val="36922DCA"/>
    <w:rsid w:val="36A22A1B"/>
    <w:rsid w:val="36A43530"/>
    <w:rsid w:val="36B757BB"/>
    <w:rsid w:val="36C148C7"/>
    <w:rsid w:val="36C87DCC"/>
    <w:rsid w:val="37003B26"/>
    <w:rsid w:val="37452628"/>
    <w:rsid w:val="378255DF"/>
    <w:rsid w:val="3797444D"/>
    <w:rsid w:val="379E3DFB"/>
    <w:rsid w:val="37B90BE8"/>
    <w:rsid w:val="37D635D9"/>
    <w:rsid w:val="37DC01F5"/>
    <w:rsid w:val="37E142CF"/>
    <w:rsid w:val="37E84938"/>
    <w:rsid w:val="380C7DC4"/>
    <w:rsid w:val="384D2D7D"/>
    <w:rsid w:val="38615AD6"/>
    <w:rsid w:val="386376E3"/>
    <w:rsid w:val="38652DB7"/>
    <w:rsid w:val="387E2E3A"/>
    <w:rsid w:val="388041E5"/>
    <w:rsid w:val="389A4ED3"/>
    <w:rsid w:val="38D97AAC"/>
    <w:rsid w:val="392F4880"/>
    <w:rsid w:val="39485D1D"/>
    <w:rsid w:val="39527308"/>
    <w:rsid w:val="39530089"/>
    <w:rsid w:val="39593406"/>
    <w:rsid w:val="39616F88"/>
    <w:rsid w:val="39783E6A"/>
    <w:rsid w:val="39926C95"/>
    <w:rsid w:val="39AF6BFD"/>
    <w:rsid w:val="39B53699"/>
    <w:rsid w:val="39B84773"/>
    <w:rsid w:val="39D07FDA"/>
    <w:rsid w:val="39D8054D"/>
    <w:rsid w:val="39E1772F"/>
    <w:rsid w:val="39E5766B"/>
    <w:rsid w:val="3A053414"/>
    <w:rsid w:val="3A5709F4"/>
    <w:rsid w:val="3A595D81"/>
    <w:rsid w:val="3A83364D"/>
    <w:rsid w:val="3AB12A8C"/>
    <w:rsid w:val="3B1967F9"/>
    <w:rsid w:val="3B38505F"/>
    <w:rsid w:val="3B3A182A"/>
    <w:rsid w:val="3B9E3B8B"/>
    <w:rsid w:val="3BB72A15"/>
    <w:rsid w:val="3BBC6F65"/>
    <w:rsid w:val="3BC639CA"/>
    <w:rsid w:val="3BE4618F"/>
    <w:rsid w:val="3C066F08"/>
    <w:rsid w:val="3C0945CE"/>
    <w:rsid w:val="3C0E7C9B"/>
    <w:rsid w:val="3C172943"/>
    <w:rsid w:val="3C2737FE"/>
    <w:rsid w:val="3C2F6FCB"/>
    <w:rsid w:val="3C54734F"/>
    <w:rsid w:val="3C5A121B"/>
    <w:rsid w:val="3C5B1911"/>
    <w:rsid w:val="3C946E91"/>
    <w:rsid w:val="3C9862EA"/>
    <w:rsid w:val="3CCC402B"/>
    <w:rsid w:val="3CE368C0"/>
    <w:rsid w:val="3CE425D8"/>
    <w:rsid w:val="3CEB03F5"/>
    <w:rsid w:val="3CED4E43"/>
    <w:rsid w:val="3D1806C5"/>
    <w:rsid w:val="3D251CE7"/>
    <w:rsid w:val="3D2967BB"/>
    <w:rsid w:val="3D2E0C69"/>
    <w:rsid w:val="3D363575"/>
    <w:rsid w:val="3D3E7B87"/>
    <w:rsid w:val="3D4851A4"/>
    <w:rsid w:val="3D4C429F"/>
    <w:rsid w:val="3D6438A7"/>
    <w:rsid w:val="3D801979"/>
    <w:rsid w:val="3D8C258A"/>
    <w:rsid w:val="3DB4575B"/>
    <w:rsid w:val="3DBA4204"/>
    <w:rsid w:val="3DBA730F"/>
    <w:rsid w:val="3DC33D95"/>
    <w:rsid w:val="3DC9357C"/>
    <w:rsid w:val="3DD02612"/>
    <w:rsid w:val="3DE11772"/>
    <w:rsid w:val="3DED132A"/>
    <w:rsid w:val="3DF7346F"/>
    <w:rsid w:val="3E1028FB"/>
    <w:rsid w:val="3E4126D6"/>
    <w:rsid w:val="3E5E7343"/>
    <w:rsid w:val="3E6A08F3"/>
    <w:rsid w:val="3E7F534F"/>
    <w:rsid w:val="3E916D2C"/>
    <w:rsid w:val="3EC048E6"/>
    <w:rsid w:val="3EC67E95"/>
    <w:rsid w:val="3ECA25A9"/>
    <w:rsid w:val="3EDC1AC1"/>
    <w:rsid w:val="3EE42427"/>
    <w:rsid w:val="3F30684A"/>
    <w:rsid w:val="3F551B76"/>
    <w:rsid w:val="3F557942"/>
    <w:rsid w:val="3F561FB5"/>
    <w:rsid w:val="3F573F92"/>
    <w:rsid w:val="3F5A5D35"/>
    <w:rsid w:val="3F6B1F5B"/>
    <w:rsid w:val="3FA1272D"/>
    <w:rsid w:val="3FA2226E"/>
    <w:rsid w:val="3FA832F6"/>
    <w:rsid w:val="3FD73028"/>
    <w:rsid w:val="3FEB3C2C"/>
    <w:rsid w:val="3FF9543E"/>
    <w:rsid w:val="3FF97FE0"/>
    <w:rsid w:val="3FFA6C1A"/>
    <w:rsid w:val="400725BE"/>
    <w:rsid w:val="40153F81"/>
    <w:rsid w:val="403776EF"/>
    <w:rsid w:val="404339FD"/>
    <w:rsid w:val="404E101B"/>
    <w:rsid w:val="405F3F0B"/>
    <w:rsid w:val="4061240A"/>
    <w:rsid w:val="4061277B"/>
    <w:rsid w:val="409C39FC"/>
    <w:rsid w:val="40BB62FB"/>
    <w:rsid w:val="40F02178"/>
    <w:rsid w:val="40F45F09"/>
    <w:rsid w:val="410729E6"/>
    <w:rsid w:val="41130B36"/>
    <w:rsid w:val="41233D95"/>
    <w:rsid w:val="413713F7"/>
    <w:rsid w:val="41523BBA"/>
    <w:rsid w:val="415B07AB"/>
    <w:rsid w:val="41635F55"/>
    <w:rsid w:val="41697F5C"/>
    <w:rsid w:val="416E7549"/>
    <w:rsid w:val="41720507"/>
    <w:rsid w:val="417A406F"/>
    <w:rsid w:val="41901244"/>
    <w:rsid w:val="419F13C7"/>
    <w:rsid w:val="41B9368C"/>
    <w:rsid w:val="41C87F0D"/>
    <w:rsid w:val="41D24967"/>
    <w:rsid w:val="41FB05C4"/>
    <w:rsid w:val="420706C4"/>
    <w:rsid w:val="421A1919"/>
    <w:rsid w:val="4235581C"/>
    <w:rsid w:val="42415447"/>
    <w:rsid w:val="424C00F3"/>
    <w:rsid w:val="425C610D"/>
    <w:rsid w:val="42857771"/>
    <w:rsid w:val="428903DC"/>
    <w:rsid w:val="42AD0D83"/>
    <w:rsid w:val="42B023D8"/>
    <w:rsid w:val="42B83E3A"/>
    <w:rsid w:val="42C52AEC"/>
    <w:rsid w:val="42E021EA"/>
    <w:rsid w:val="42F0074A"/>
    <w:rsid w:val="43306714"/>
    <w:rsid w:val="43447EA2"/>
    <w:rsid w:val="434A697C"/>
    <w:rsid w:val="434E4D81"/>
    <w:rsid w:val="435506FA"/>
    <w:rsid w:val="436B5075"/>
    <w:rsid w:val="438E45F7"/>
    <w:rsid w:val="43A90069"/>
    <w:rsid w:val="43AF23AF"/>
    <w:rsid w:val="43B51A7E"/>
    <w:rsid w:val="43B8621C"/>
    <w:rsid w:val="43CA28BD"/>
    <w:rsid w:val="43DE3034"/>
    <w:rsid w:val="43E50648"/>
    <w:rsid w:val="43F2090B"/>
    <w:rsid w:val="441635C4"/>
    <w:rsid w:val="441F1A28"/>
    <w:rsid w:val="44443E1C"/>
    <w:rsid w:val="44530E0A"/>
    <w:rsid w:val="445A0553"/>
    <w:rsid w:val="445E1AA3"/>
    <w:rsid w:val="447522A1"/>
    <w:rsid w:val="44865DE5"/>
    <w:rsid w:val="448715D8"/>
    <w:rsid w:val="44A11350"/>
    <w:rsid w:val="44A92F10"/>
    <w:rsid w:val="44B1639B"/>
    <w:rsid w:val="44BC650F"/>
    <w:rsid w:val="44C431D7"/>
    <w:rsid w:val="454F4AED"/>
    <w:rsid w:val="45647867"/>
    <w:rsid w:val="45651D8B"/>
    <w:rsid w:val="456C21AD"/>
    <w:rsid w:val="458B4D08"/>
    <w:rsid w:val="4593780C"/>
    <w:rsid w:val="45B462B4"/>
    <w:rsid w:val="45B478F8"/>
    <w:rsid w:val="45C3139C"/>
    <w:rsid w:val="45D065AB"/>
    <w:rsid w:val="45E76415"/>
    <w:rsid w:val="45F12920"/>
    <w:rsid w:val="45F17F0A"/>
    <w:rsid w:val="45F821EF"/>
    <w:rsid w:val="46445004"/>
    <w:rsid w:val="464677AA"/>
    <w:rsid w:val="466C7E23"/>
    <w:rsid w:val="468D4CF1"/>
    <w:rsid w:val="46946482"/>
    <w:rsid w:val="469A6944"/>
    <w:rsid w:val="46B07934"/>
    <w:rsid w:val="46C4652A"/>
    <w:rsid w:val="46E86BE3"/>
    <w:rsid w:val="472F0C52"/>
    <w:rsid w:val="47352A8C"/>
    <w:rsid w:val="47431751"/>
    <w:rsid w:val="47462D0E"/>
    <w:rsid w:val="474B1BD3"/>
    <w:rsid w:val="47542800"/>
    <w:rsid w:val="479507AF"/>
    <w:rsid w:val="47A71BD2"/>
    <w:rsid w:val="47B8673C"/>
    <w:rsid w:val="47C905C3"/>
    <w:rsid w:val="47EF002C"/>
    <w:rsid w:val="48050383"/>
    <w:rsid w:val="48165643"/>
    <w:rsid w:val="481C0CDA"/>
    <w:rsid w:val="482C75E6"/>
    <w:rsid w:val="483112B0"/>
    <w:rsid w:val="483601F5"/>
    <w:rsid w:val="48496B99"/>
    <w:rsid w:val="48586FAC"/>
    <w:rsid w:val="4871506A"/>
    <w:rsid w:val="48A4316D"/>
    <w:rsid w:val="48B45DA1"/>
    <w:rsid w:val="48C13826"/>
    <w:rsid w:val="48F64019"/>
    <w:rsid w:val="48F823C3"/>
    <w:rsid w:val="49224C02"/>
    <w:rsid w:val="49244F48"/>
    <w:rsid w:val="493C2D24"/>
    <w:rsid w:val="494E5115"/>
    <w:rsid w:val="49C411C0"/>
    <w:rsid w:val="49C92659"/>
    <w:rsid w:val="49E3551C"/>
    <w:rsid w:val="49FD7896"/>
    <w:rsid w:val="4A107510"/>
    <w:rsid w:val="4A3B5F84"/>
    <w:rsid w:val="4A445565"/>
    <w:rsid w:val="4A4E796A"/>
    <w:rsid w:val="4A4F0FFA"/>
    <w:rsid w:val="4A62414D"/>
    <w:rsid w:val="4A707767"/>
    <w:rsid w:val="4A9C2C23"/>
    <w:rsid w:val="4AA7505E"/>
    <w:rsid w:val="4AAE1748"/>
    <w:rsid w:val="4AB82017"/>
    <w:rsid w:val="4AC15CAE"/>
    <w:rsid w:val="4AEC627C"/>
    <w:rsid w:val="4B4E3613"/>
    <w:rsid w:val="4B5632AA"/>
    <w:rsid w:val="4B90575B"/>
    <w:rsid w:val="4C1705E5"/>
    <w:rsid w:val="4C234017"/>
    <w:rsid w:val="4C30440B"/>
    <w:rsid w:val="4C473185"/>
    <w:rsid w:val="4C4B4BB6"/>
    <w:rsid w:val="4C525768"/>
    <w:rsid w:val="4C580DA1"/>
    <w:rsid w:val="4C5979A2"/>
    <w:rsid w:val="4C7257EE"/>
    <w:rsid w:val="4C8640A6"/>
    <w:rsid w:val="4C91322C"/>
    <w:rsid w:val="4CBD6C03"/>
    <w:rsid w:val="4CCF73D6"/>
    <w:rsid w:val="4CDB2F0D"/>
    <w:rsid w:val="4CE370AE"/>
    <w:rsid w:val="4CE679B9"/>
    <w:rsid w:val="4D1C68F6"/>
    <w:rsid w:val="4D3803A9"/>
    <w:rsid w:val="4D3D4B44"/>
    <w:rsid w:val="4D563AC4"/>
    <w:rsid w:val="4D6F2C7F"/>
    <w:rsid w:val="4D7F2EB3"/>
    <w:rsid w:val="4D811B8F"/>
    <w:rsid w:val="4D9A5015"/>
    <w:rsid w:val="4DC666FF"/>
    <w:rsid w:val="4DC93810"/>
    <w:rsid w:val="4DF542F3"/>
    <w:rsid w:val="4E07168E"/>
    <w:rsid w:val="4E0B29DD"/>
    <w:rsid w:val="4E106194"/>
    <w:rsid w:val="4E153CE1"/>
    <w:rsid w:val="4E3605DF"/>
    <w:rsid w:val="4E7029CA"/>
    <w:rsid w:val="4E811BB7"/>
    <w:rsid w:val="4E8C7F55"/>
    <w:rsid w:val="4E94180E"/>
    <w:rsid w:val="4EDE6822"/>
    <w:rsid w:val="4EF03FE0"/>
    <w:rsid w:val="4F027B5D"/>
    <w:rsid w:val="4F0A6B4D"/>
    <w:rsid w:val="4F1069BE"/>
    <w:rsid w:val="4F145FBB"/>
    <w:rsid w:val="4F350502"/>
    <w:rsid w:val="4F352F32"/>
    <w:rsid w:val="4F550555"/>
    <w:rsid w:val="4F766B38"/>
    <w:rsid w:val="4F7A7289"/>
    <w:rsid w:val="4F843F1A"/>
    <w:rsid w:val="4FDE05F9"/>
    <w:rsid w:val="4FF42538"/>
    <w:rsid w:val="4FF55EAA"/>
    <w:rsid w:val="4FFB64FA"/>
    <w:rsid w:val="50011A91"/>
    <w:rsid w:val="50061B62"/>
    <w:rsid w:val="502106B5"/>
    <w:rsid w:val="503F1797"/>
    <w:rsid w:val="50480198"/>
    <w:rsid w:val="504C32CA"/>
    <w:rsid w:val="506C3D5F"/>
    <w:rsid w:val="509D45FD"/>
    <w:rsid w:val="50AD4BBE"/>
    <w:rsid w:val="50AE2DDC"/>
    <w:rsid w:val="50D663A1"/>
    <w:rsid w:val="50D82019"/>
    <w:rsid w:val="510052D3"/>
    <w:rsid w:val="51195A99"/>
    <w:rsid w:val="512831FB"/>
    <w:rsid w:val="513978CD"/>
    <w:rsid w:val="513E2175"/>
    <w:rsid w:val="513F76F9"/>
    <w:rsid w:val="5150122E"/>
    <w:rsid w:val="5159697E"/>
    <w:rsid w:val="515C12F7"/>
    <w:rsid w:val="515C296F"/>
    <w:rsid w:val="516849B5"/>
    <w:rsid w:val="518F4667"/>
    <w:rsid w:val="518F5425"/>
    <w:rsid w:val="519D22D5"/>
    <w:rsid w:val="51A10B01"/>
    <w:rsid w:val="51FD290E"/>
    <w:rsid w:val="52006FD6"/>
    <w:rsid w:val="520F57C9"/>
    <w:rsid w:val="522807E3"/>
    <w:rsid w:val="522D757C"/>
    <w:rsid w:val="52302BD9"/>
    <w:rsid w:val="52415E2D"/>
    <w:rsid w:val="52582329"/>
    <w:rsid w:val="528635F0"/>
    <w:rsid w:val="52AA65DA"/>
    <w:rsid w:val="52DA5A3E"/>
    <w:rsid w:val="52DC784B"/>
    <w:rsid w:val="52F61E27"/>
    <w:rsid w:val="531A0C51"/>
    <w:rsid w:val="531D15BB"/>
    <w:rsid w:val="534F0531"/>
    <w:rsid w:val="5371291E"/>
    <w:rsid w:val="53BA11E5"/>
    <w:rsid w:val="53CB3F39"/>
    <w:rsid w:val="5402534D"/>
    <w:rsid w:val="54043C96"/>
    <w:rsid w:val="541C1C0A"/>
    <w:rsid w:val="54232D0E"/>
    <w:rsid w:val="543270B9"/>
    <w:rsid w:val="543F7F9A"/>
    <w:rsid w:val="546A5135"/>
    <w:rsid w:val="546D2AB2"/>
    <w:rsid w:val="5483641E"/>
    <w:rsid w:val="548B150F"/>
    <w:rsid w:val="54923CF3"/>
    <w:rsid w:val="54EC23B8"/>
    <w:rsid w:val="54F03233"/>
    <w:rsid w:val="5505403A"/>
    <w:rsid w:val="551F02B0"/>
    <w:rsid w:val="5538522E"/>
    <w:rsid w:val="55FA0765"/>
    <w:rsid w:val="56435E98"/>
    <w:rsid w:val="5661622F"/>
    <w:rsid w:val="567B35B2"/>
    <w:rsid w:val="56851138"/>
    <w:rsid w:val="56922484"/>
    <w:rsid w:val="569D136A"/>
    <w:rsid w:val="56A541F1"/>
    <w:rsid w:val="56BF03DB"/>
    <w:rsid w:val="56F166BB"/>
    <w:rsid w:val="57364BF2"/>
    <w:rsid w:val="573B0548"/>
    <w:rsid w:val="573E2312"/>
    <w:rsid w:val="575B68FD"/>
    <w:rsid w:val="57C33BE7"/>
    <w:rsid w:val="57F03748"/>
    <w:rsid w:val="58081C11"/>
    <w:rsid w:val="583C6047"/>
    <w:rsid w:val="58485979"/>
    <w:rsid w:val="58642A9F"/>
    <w:rsid w:val="586B481C"/>
    <w:rsid w:val="586D2766"/>
    <w:rsid w:val="58715330"/>
    <w:rsid w:val="588970E7"/>
    <w:rsid w:val="58AA239A"/>
    <w:rsid w:val="58AE2B43"/>
    <w:rsid w:val="58FA1408"/>
    <w:rsid w:val="59102830"/>
    <w:rsid w:val="59187AD9"/>
    <w:rsid w:val="59312022"/>
    <w:rsid w:val="593B2F74"/>
    <w:rsid w:val="5945077E"/>
    <w:rsid w:val="594D1550"/>
    <w:rsid w:val="59522F66"/>
    <w:rsid w:val="59660C68"/>
    <w:rsid w:val="597B6E11"/>
    <w:rsid w:val="599012CE"/>
    <w:rsid w:val="599817DE"/>
    <w:rsid w:val="599E4814"/>
    <w:rsid w:val="59A72E3D"/>
    <w:rsid w:val="59D07BB9"/>
    <w:rsid w:val="5A0D04B1"/>
    <w:rsid w:val="5A1B4E48"/>
    <w:rsid w:val="5A1E0839"/>
    <w:rsid w:val="5A215E44"/>
    <w:rsid w:val="5A2A04DA"/>
    <w:rsid w:val="5A735090"/>
    <w:rsid w:val="5A7E72EE"/>
    <w:rsid w:val="5A934442"/>
    <w:rsid w:val="5A975303"/>
    <w:rsid w:val="5A9E05C0"/>
    <w:rsid w:val="5AAD4CDA"/>
    <w:rsid w:val="5AF34EB8"/>
    <w:rsid w:val="5B47607B"/>
    <w:rsid w:val="5B8E3515"/>
    <w:rsid w:val="5B8F26E2"/>
    <w:rsid w:val="5B9959DA"/>
    <w:rsid w:val="5BA42227"/>
    <w:rsid w:val="5BDE2C1C"/>
    <w:rsid w:val="5BEF24E5"/>
    <w:rsid w:val="5C2C6A00"/>
    <w:rsid w:val="5C3E5C47"/>
    <w:rsid w:val="5C467ECC"/>
    <w:rsid w:val="5C5471AD"/>
    <w:rsid w:val="5C7B2DCA"/>
    <w:rsid w:val="5C8E2A1C"/>
    <w:rsid w:val="5CAF5DA1"/>
    <w:rsid w:val="5CB06720"/>
    <w:rsid w:val="5CB65090"/>
    <w:rsid w:val="5CCC615A"/>
    <w:rsid w:val="5D066B55"/>
    <w:rsid w:val="5D330005"/>
    <w:rsid w:val="5D4847A0"/>
    <w:rsid w:val="5D6F3E16"/>
    <w:rsid w:val="5D847E4C"/>
    <w:rsid w:val="5D8511BB"/>
    <w:rsid w:val="5DB6305D"/>
    <w:rsid w:val="5DB64B22"/>
    <w:rsid w:val="5DC04B82"/>
    <w:rsid w:val="5DC9279B"/>
    <w:rsid w:val="5DCA47BF"/>
    <w:rsid w:val="5DD04D60"/>
    <w:rsid w:val="5DE376A1"/>
    <w:rsid w:val="5E0F5ABE"/>
    <w:rsid w:val="5E162C6C"/>
    <w:rsid w:val="5E3627B1"/>
    <w:rsid w:val="5E43527F"/>
    <w:rsid w:val="5E6F2DA5"/>
    <w:rsid w:val="5E7F472D"/>
    <w:rsid w:val="5EAE48AA"/>
    <w:rsid w:val="5EB436F9"/>
    <w:rsid w:val="5EBF7372"/>
    <w:rsid w:val="5EF37BD5"/>
    <w:rsid w:val="5EFE221D"/>
    <w:rsid w:val="5F5C30E5"/>
    <w:rsid w:val="5F694290"/>
    <w:rsid w:val="5F8160EB"/>
    <w:rsid w:val="5FD116E1"/>
    <w:rsid w:val="5FDD7CD8"/>
    <w:rsid w:val="5FDF19B1"/>
    <w:rsid w:val="5FFE19E9"/>
    <w:rsid w:val="60180DB8"/>
    <w:rsid w:val="602E0656"/>
    <w:rsid w:val="60316D48"/>
    <w:rsid w:val="60682519"/>
    <w:rsid w:val="6075333A"/>
    <w:rsid w:val="60CD0EC2"/>
    <w:rsid w:val="612C4ED4"/>
    <w:rsid w:val="61607563"/>
    <w:rsid w:val="61664E01"/>
    <w:rsid w:val="617C48C6"/>
    <w:rsid w:val="619A2E26"/>
    <w:rsid w:val="61CE10E0"/>
    <w:rsid w:val="61EB011C"/>
    <w:rsid w:val="61F754B2"/>
    <w:rsid w:val="62002A13"/>
    <w:rsid w:val="62326812"/>
    <w:rsid w:val="624A7157"/>
    <w:rsid w:val="624B597D"/>
    <w:rsid w:val="624E3A2C"/>
    <w:rsid w:val="62572417"/>
    <w:rsid w:val="626B33F6"/>
    <w:rsid w:val="62865532"/>
    <w:rsid w:val="629F32E4"/>
    <w:rsid w:val="62AA384B"/>
    <w:rsid w:val="62E22013"/>
    <w:rsid w:val="62F12662"/>
    <w:rsid w:val="63005331"/>
    <w:rsid w:val="632A780A"/>
    <w:rsid w:val="63596F7A"/>
    <w:rsid w:val="636813A7"/>
    <w:rsid w:val="638A735E"/>
    <w:rsid w:val="639456EF"/>
    <w:rsid w:val="63A57B87"/>
    <w:rsid w:val="63E03F01"/>
    <w:rsid w:val="63FA0916"/>
    <w:rsid w:val="6402249F"/>
    <w:rsid w:val="641111F2"/>
    <w:rsid w:val="641C6F17"/>
    <w:rsid w:val="64420D2A"/>
    <w:rsid w:val="645A5BA8"/>
    <w:rsid w:val="6476388A"/>
    <w:rsid w:val="6479751D"/>
    <w:rsid w:val="649D57C6"/>
    <w:rsid w:val="64A90005"/>
    <w:rsid w:val="64B15AF5"/>
    <w:rsid w:val="64B6677C"/>
    <w:rsid w:val="64C555C3"/>
    <w:rsid w:val="64CE6242"/>
    <w:rsid w:val="64E641E4"/>
    <w:rsid w:val="650F6D2F"/>
    <w:rsid w:val="656B0FF8"/>
    <w:rsid w:val="657A64ED"/>
    <w:rsid w:val="658259E9"/>
    <w:rsid w:val="65B50C94"/>
    <w:rsid w:val="65BC3EAF"/>
    <w:rsid w:val="65DE1DB1"/>
    <w:rsid w:val="65E0010A"/>
    <w:rsid w:val="65F55C79"/>
    <w:rsid w:val="663C68D4"/>
    <w:rsid w:val="66544C75"/>
    <w:rsid w:val="66671B0F"/>
    <w:rsid w:val="6676119C"/>
    <w:rsid w:val="669D5667"/>
    <w:rsid w:val="66B111A5"/>
    <w:rsid w:val="66BB2177"/>
    <w:rsid w:val="66DA3B64"/>
    <w:rsid w:val="66DE4433"/>
    <w:rsid w:val="66E86BF3"/>
    <w:rsid w:val="66F34F50"/>
    <w:rsid w:val="67123EB4"/>
    <w:rsid w:val="67316185"/>
    <w:rsid w:val="673E16AF"/>
    <w:rsid w:val="67703AEB"/>
    <w:rsid w:val="67774900"/>
    <w:rsid w:val="67847BE2"/>
    <w:rsid w:val="67A15406"/>
    <w:rsid w:val="67A5165A"/>
    <w:rsid w:val="67BF7F32"/>
    <w:rsid w:val="67C2776F"/>
    <w:rsid w:val="67EA6FE8"/>
    <w:rsid w:val="68115B8F"/>
    <w:rsid w:val="681F5DB0"/>
    <w:rsid w:val="683A3503"/>
    <w:rsid w:val="68522DF2"/>
    <w:rsid w:val="686444E1"/>
    <w:rsid w:val="687F47F2"/>
    <w:rsid w:val="688E4FF9"/>
    <w:rsid w:val="68AC1872"/>
    <w:rsid w:val="68F265D6"/>
    <w:rsid w:val="68F30B77"/>
    <w:rsid w:val="68F91189"/>
    <w:rsid w:val="6923630A"/>
    <w:rsid w:val="692E1363"/>
    <w:rsid w:val="69327F82"/>
    <w:rsid w:val="693C350F"/>
    <w:rsid w:val="69746EC9"/>
    <w:rsid w:val="697C3AC6"/>
    <w:rsid w:val="69943146"/>
    <w:rsid w:val="69957F44"/>
    <w:rsid w:val="699D77D8"/>
    <w:rsid w:val="69A563B4"/>
    <w:rsid w:val="69B14C33"/>
    <w:rsid w:val="69BD2120"/>
    <w:rsid w:val="69EB3B55"/>
    <w:rsid w:val="6A0F6AFB"/>
    <w:rsid w:val="6A117D2E"/>
    <w:rsid w:val="6A2746D5"/>
    <w:rsid w:val="6A3948C5"/>
    <w:rsid w:val="6A566C42"/>
    <w:rsid w:val="6A930EB5"/>
    <w:rsid w:val="6AB75105"/>
    <w:rsid w:val="6AD32676"/>
    <w:rsid w:val="6AF66585"/>
    <w:rsid w:val="6B255C10"/>
    <w:rsid w:val="6B3076FD"/>
    <w:rsid w:val="6B3A77A7"/>
    <w:rsid w:val="6B3F2786"/>
    <w:rsid w:val="6B416C04"/>
    <w:rsid w:val="6B617E56"/>
    <w:rsid w:val="6B6B3172"/>
    <w:rsid w:val="6B713AFF"/>
    <w:rsid w:val="6B872D17"/>
    <w:rsid w:val="6B8C2004"/>
    <w:rsid w:val="6B9C5E31"/>
    <w:rsid w:val="6BB51CF6"/>
    <w:rsid w:val="6BD31732"/>
    <w:rsid w:val="6BF23B00"/>
    <w:rsid w:val="6C007949"/>
    <w:rsid w:val="6C1F4581"/>
    <w:rsid w:val="6C3163D1"/>
    <w:rsid w:val="6C7E0EDA"/>
    <w:rsid w:val="6C8B18E3"/>
    <w:rsid w:val="6C955022"/>
    <w:rsid w:val="6CA6552D"/>
    <w:rsid w:val="6CA82D1F"/>
    <w:rsid w:val="6CD77A20"/>
    <w:rsid w:val="6CF36FB3"/>
    <w:rsid w:val="6D106ABB"/>
    <w:rsid w:val="6D272FC4"/>
    <w:rsid w:val="6D4B509B"/>
    <w:rsid w:val="6D5C36B7"/>
    <w:rsid w:val="6D725E2F"/>
    <w:rsid w:val="6D7904B4"/>
    <w:rsid w:val="6D7C2BF2"/>
    <w:rsid w:val="6D9A7061"/>
    <w:rsid w:val="6D9D1EFD"/>
    <w:rsid w:val="6DAD25A9"/>
    <w:rsid w:val="6DB809FD"/>
    <w:rsid w:val="6DBD053D"/>
    <w:rsid w:val="6DC43618"/>
    <w:rsid w:val="6DC6512A"/>
    <w:rsid w:val="6DD11708"/>
    <w:rsid w:val="6DF36956"/>
    <w:rsid w:val="6E054825"/>
    <w:rsid w:val="6E071400"/>
    <w:rsid w:val="6E1A2F6E"/>
    <w:rsid w:val="6E2446DA"/>
    <w:rsid w:val="6E2D0758"/>
    <w:rsid w:val="6E46320B"/>
    <w:rsid w:val="6E493C12"/>
    <w:rsid w:val="6E8A2F0E"/>
    <w:rsid w:val="6EAB1A6E"/>
    <w:rsid w:val="6EB132EC"/>
    <w:rsid w:val="6EBB6A8C"/>
    <w:rsid w:val="6EBF6F12"/>
    <w:rsid w:val="6EDC35ED"/>
    <w:rsid w:val="6EE91D09"/>
    <w:rsid w:val="6F062ECF"/>
    <w:rsid w:val="6F0D5D57"/>
    <w:rsid w:val="6F2B6C9A"/>
    <w:rsid w:val="6F3B4C30"/>
    <w:rsid w:val="6F4D5E31"/>
    <w:rsid w:val="6F6822D7"/>
    <w:rsid w:val="6F933ED6"/>
    <w:rsid w:val="6FDB1563"/>
    <w:rsid w:val="6FE422D6"/>
    <w:rsid w:val="7043118C"/>
    <w:rsid w:val="708F6643"/>
    <w:rsid w:val="70915596"/>
    <w:rsid w:val="70A54381"/>
    <w:rsid w:val="70A60ED4"/>
    <w:rsid w:val="70BD5F2A"/>
    <w:rsid w:val="70CA55D4"/>
    <w:rsid w:val="70D26A76"/>
    <w:rsid w:val="70E067E6"/>
    <w:rsid w:val="70E21608"/>
    <w:rsid w:val="70EC73A0"/>
    <w:rsid w:val="713958AE"/>
    <w:rsid w:val="713B3162"/>
    <w:rsid w:val="715B6FE4"/>
    <w:rsid w:val="716A731E"/>
    <w:rsid w:val="7170090F"/>
    <w:rsid w:val="718E0C0C"/>
    <w:rsid w:val="719E0789"/>
    <w:rsid w:val="71CB5A34"/>
    <w:rsid w:val="71D166CD"/>
    <w:rsid w:val="71DF07BE"/>
    <w:rsid w:val="71EE1175"/>
    <w:rsid w:val="7227266E"/>
    <w:rsid w:val="722863B8"/>
    <w:rsid w:val="72326FBC"/>
    <w:rsid w:val="72565E22"/>
    <w:rsid w:val="72597722"/>
    <w:rsid w:val="72617A36"/>
    <w:rsid w:val="7266063B"/>
    <w:rsid w:val="72791397"/>
    <w:rsid w:val="72A036CF"/>
    <w:rsid w:val="72C66E5D"/>
    <w:rsid w:val="72CE307E"/>
    <w:rsid w:val="72D05DA2"/>
    <w:rsid w:val="72D92B78"/>
    <w:rsid w:val="72E43C8E"/>
    <w:rsid w:val="72E91685"/>
    <w:rsid w:val="72FF013F"/>
    <w:rsid w:val="733B144B"/>
    <w:rsid w:val="734B7198"/>
    <w:rsid w:val="735815C0"/>
    <w:rsid w:val="73864AEF"/>
    <w:rsid w:val="73B16BB3"/>
    <w:rsid w:val="73E96B39"/>
    <w:rsid w:val="73F61526"/>
    <w:rsid w:val="73FD7457"/>
    <w:rsid w:val="741D6BB7"/>
    <w:rsid w:val="744761CC"/>
    <w:rsid w:val="74585B9E"/>
    <w:rsid w:val="745D4F24"/>
    <w:rsid w:val="747445F8"/>
    <w:rsid w:val="748D0031"/>
    <w:rsid w:val="74905234"/>
    <w:rsid w:val="74B43E68"/>
    <w:rsid w:val="74B62489"/>
    <w:rsid w:val="74BB01EE"/>
    <w:rsid w:val="74CD4CDF"/>
    <w:rsid w:val="74F579C3"/>
    <w:rsid w:val="74F76099"/>
    <w:rsid w:val="74FB2827"/>
    <w:rsid w:val="74FE3DF5"/>
    <w:rsid w:val="75024B07"/>
    <w:rsid w:val="75182CA9"/>
    <w:rsid w:val="751C0AF3"/>
    <w:rsid w:val="752264C2"/>
    <w:rsid w:val="752B3596"/>
    <w:rsid w:val="752D1340"/>
    <w:rsid w:val="753412AA"/>
    <w:rsid w:val="753D6CEF"/>
    <w:rsid w:val="754428A4"/>
    <w:rsid w:val="75802696"/>
    <w:rsid w:val="758B2C7D"/>
    <w:rsid w:val="75A817A8"/>
    <w:rsid w:val="75A86DBD"/>
    <w:rsid w:val="75C11697"/>
    <w:rsid w:val="75C42647"/>
    <w:rsid w:val="75C738D6"/>
    <w:rsid w:val="75DF6DEE"/>
    <w:rsid w:val="75E14175"/>
    <w:rsid w:val="760E500B"/>
    <w:rsid w:val="761456BC"/>
    <w:rsid w:val="76191DF6"/>
    <w:rsid w:val="762C4947"/>
    <w:rsid w:val="76350C75"/>
    <w:rsid w:val="763E2A8F"/>
    <w:rsid w:val="764A784F"/>
    <w:rsid w:val="767C34E0"/>
    <w:rsid w:val="76BF130B"/>
    <w:rsid w:val="76CA6D53"/>
    <w:rsid w:val="77073162"/>
    <w:rsid w:val="7744286A"/>
    <w:rsid w:val="77597FD6"/>
    <w:rsid w:val="775D52BC"/>
    <w:rsid w:val="77600CC7"/>
    <w:rsid w:val="77907467"/>
    <w:rsid w:val="77C77A9E"/>
    <w:rsid w:val="77CB0CC4"/>
    <w:rsid w:val="77DE1129"/>
    <w:rsid w:val="77E1326B"/>
    <w:rsid w:val="783D1E9F"/>
    <w:rsid w:val="784248CF"/>
    <w:rsid w:val="785A6CDF"/>
    <w:rsid w:val="785B5909"/>
    <w:rsid w:val="786901EC"/>
    <w:rsid w:val="787B3FFA"/>
    <w:rsid w:val="78967EE6"/>
    <w:rsid w:val="78A95DA8"/>
    <w:rsid w:val="78AB7A90"/>
    <w:rsid w:val="78BE3759"/>
    <w:rsid w:val="78D244C8"/>
    <w:rsid w:val="78EE7123"/>
    <w:rsid w:val="78F76C86"/>
    <w:rsid w:val="79035B74"/>
    <w:rsid w:val="791457BA"/>
    <w:rsid w:val="79190D6A"/>
    <w:rsid w:val="7946076A"/>
    <w:rsid w:val="795B0E5A"/>
    <w:rsid w:val="795B3C99"/>
    <w:rsid w:val="796F1625"/>
    <w:rsid w:val="797340BF"/>
    <w:rsid w:val="797A2BF0"/>
    <w:rsid w:val="797B7979"/>
    <w:rsid w:val="79934B8A"/>
    <w:rsid w:val="799D45C0"/>
    <w:rsid w:val="79A71172"/>
    <w:rsid w:val="79AA137B"/>
    <w:rsid w:val="79BE55AA"/>
    <w:rsid w:val="79C356F2"/>
    <w:rsid w:val="79C4492E"/>
    <w:rsid w:val="79D8666A"/>
    <w:rsid w:val="7A026DB8"/>
    <w:rsid w:val="7A4477C1"/>
    <w:rsid w:val="7A4511C6"/>
    <w:rsid w:val="7A4A355B"/>
    <w:rsid w:val="7A4B6635"/>
    <w:rsid w:val="7A534D43"/>
    <w:rsid w:val="7A6D5E65"/>
    <w:rsid w:val="7A7C30BD"/>
    <w:rsid w:val="7A84278A"/>
    <w:rsid w:val="7A8D3AB1"/>
    <w:rsid w:val="7A9C1E04"/>
    <w:rsid w:val="7AB051E6"/>
    <w:rsid w:val="7ABB3B78"/>
    <w:rsid w:val="7AD0114E"/>
    <w:rsid w:val="7AD0466B"/>
    <w:rsid w:val="7AD65A03"/>
    <w:rsid w:val="7AE02E6F"/>
    <w:rsid w:val="7AE63A78"/>
    <w:rsid w:val="7B074467"/>
    <w:rsid w:val="7B102E53"/>
    <w:rsid w:val="7B183853"/>
    <w:rsid w:val="7B1C0B89"/>
    <w:rsid w:val="7B2A68B9"/>
    <w:rsid w:val="7B332530"/>
    <w:rsid w:val="7B434887"/>
    <w:rsid w:val="7B4B4BB4"/>
    <w:rsid w:val="7B525C06"/>
    <w:rsid w:val="7B55553F"/>
    <w:rsid w:val="7B5876EA"/>
    <w:rsid w:val="7B5C2826"/>
    <w:rsid w:val="7B943CCB"/>
    <w:rsid w:val="7BBF4C01"/>
    <w:rsid w:val="7BE43C23"/>
    <w:rsid w:val="7BF23B84"/>
    <w:rsid w:val="7C1F3E97"/>
    <w:rsid w:val="7C28169B"/>
    <w:rsid w:val="7C34507E"/>
    <w:rsid w:val="7C9376EC"/>
    <w:rsid w:val="7CAD62DE"/>
    <w:rsid w:val="7CB7696C"/>
    <w:rsid w:val="7CD72085"/>
    <w:rsid w:val="7CDA473E"/>
    <w:rsid w:val="7CDF40C4"/>
    <w:rsid w:val="7D184F8E"/>
    <w:rsid w:val="7D1D520E"/>
    <w:rsid w:val="7D2279C0"/>
    <w:rsid w:val="7D245A89"/>
    <w:rsid w:val="7D414A59"/>
    <w:rsid w:val="7D6C1353"/>
    <w:rsid w:val="7D702878"/>
    <w:rsid w:val="7D886042"/>
    <w:rsid w:val="7D891A57"/>
    <w:rsid w:val="7D8E3697"/>
    <w:rsid w:val="7D9022C9"/>
    <w:rsid w:val="7DA30250"/>
    <w:rsid w:val="7DA97FE3"/>
    <w:rsid w:val="7DAC213C"/>
    <w:rsid w:val="7DCE64ED"/>
    <w:rsid w:val="7DD40FA3"/>
    <w:rsid w:val="7DEC0802"/>
    <w:rsid w:val="7DEE0D87"/>
    <w:rsid w:val="7DF320CB"/>
    <w:rsid w:val="7DF4738C"/>
    <w:rsid w:val="7DF91223"/>
    <w:rsid w:val="7E071DD5"/>
    <w:rsid w:val="7E0A0EFA"/>
    <w:rsid w:val="7E360324"/>
    <w:rsid w:val="7E4A140C"/>
    <w:rsid w:val="7E5673DB"/>
    <w:rsid w:val="7E586A51"/>
    <w:rsid w:val="7E5C0436"/>
    <w:rsid w:val="7E5C5661"/>
    <w:rsid w:val="7E7A4DA3"/>
    <w:rsid w:val="7E7F62AA"/>
    <w:rsid w:val="7EBC6531"/>
    <w:rsid w:val="7EC67419"/>
    <w:rsid w:val="7F046AE7"/>
    <w:rsid w:val="7F226525"/>
    <w:rsid w:val="7F2455B7"/>
    <w:rsid w:val="7F3A22BE"/>
    <w:rsid w:val="7F495464"/>
    <w:rsid w:val="7F567CDE"/>
    <w:rsid w:val="7F821C8C"/>
    <w:rsid w:val="7F9A3827"/>
    <w:rsid w:val="7FB01AFB"/>
    <w:rsid w:val="7FD51B7C"/>
    <w:rsid w:val="7FE35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4ACF"/>
    <w:pPr>
      <w:jc w:val="both"/>
    </w:pPr>
    <w:rPr>
      <w:rFonts w:ascii="宋体"/>
      <w:color w:val="000000"/>
      <w:sz w:val="24"/>
      <w:szCs w:val="24"/>
    </w:rPr>
  </w:style>
  <w:style w:type="paragraph" w:styleId="1">
    <w:name w:val="heading 1"/>
    <w:basedOn w:val="a"/>
    <w:next w:val="a"/>
    <w:link w:val="1Char"/>
    <w:uiPriority w:val="9"/>
    <w:qFormat/>
    <w:rsid w:val="00174ACF"/>
    <w:pPr>
      <w:keepNext/>
      <w:keepLines/>
      <w:spacing w:before="340" w:after="330" w:line="576" w:lineRule="auto"/>
      <w:outlineLvl w:val="0"/>
    </w:pPr>
    <w:rPr>
      <w:rFonts w:hAnsi="Calibri"/>
      <w:b/>
      <w:color w:val="auto"/>
      <w:kern w:val="44"/>
      <w:sz w:val="44"/>
      <w:szCs w:val="20"/>
    </w:rPr>
  </w:style>
  <w:style w:type="paragraph" w:styleId="2">
    <w:name w:val="heading 2"/>
    <w:basedOn w:val="a"/>
    <w:next w:val="a"/>
    <w:link w:val="2Char"/>
    <w:qFormat/>
    <w:rsid w:val="00174ACF"/>
    <w:pPr>
      <w:keepNext/>
      <w:keepLines/>
      <w:spacing w:before="260" w:after="260" w:line="416" w:lineRule="auto"/>
      <w:outlineLvl w:val="1"/>
    </w:pPr>
    <w:rPr>
      <w:rFonts w:ascii="Cambria" w:hAnsi="Cambria"/>
      <w:b/>
      <w:color w:val="auto"/>
      <w:sz w:val="32"/>
    </w:rPr>
  </w:style>
  <w:style w:type="paragraph" w:styleId="3">
    <w:name w:val="heading 3"/>
    <w:basedOn w:val="a"/>
    <w:next w:val="a"/>
    <w:link w:val="3Char"/>
    <w:uiPriority w:val="9"/>
    <w:qFormat/>
    <w:rsid w:val="00174ACF"/>
    <w:pPr>
      <w:keepNext/>
      <w:keepLines/>
      <w:spacing w:before="260" w:after="260" w:line="413" w:lineRule="auto"/>
      <w:outlineLvl w:val="2"/>
    </w:pPr>
    <w:rPr>
      <w:rFonts w:ascii="Calibri" w:hAnsi="Calibri"/>
      <w:b/>
      <w:color w:val="auto"/>
      <w:sz w:val="32"/>
      <w:szCs w:val="20"/>
    </w:rPr>
  </w:style>
  <w:style w:type="paragraph" w:styleId="4">
    <w:name w:val="heading 4"/>
    <w:basedOn w:val="a"/>
    <w:next w:val="a"/>
    <w:link w:val="4Char"/>
    <w:qFormat/>
    <w:rsid w:val="00174ACF"/>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qFormat/>
    <w:rsid w:val="00174ACF"/>
    <w:pPr>
      <w:keepNext/>
      <w:keepLines/>
      <w:spacing w:before="280" w:after="290" w:line="376" w:lineRule="auto"/>
      <w:outlineLvl w:val="4"/>
    </w:pPr>
    <w:rPr>
      <w:rFonts w:ascii="Times New Roman" w:hAnsi="Calibri"/>
      <w:b/>
      <w:bCs/>
      <w:sz w:val="28"/>
      <w:szCs w:val="28"/>
    </w:rPr>
  </w:style>
  <w:style w:type="paragraph" w:styleId="6">
    <w:name w:val="heading 6"/>
    <w:basedOn w:val="a"/>
    <w:next w:val="a"/>
    <w:unhideWhenUsed/>
    <w:qFormat/>
    <w:rsid w:val="00174ACF"/>
    <w:pPr>
      <w:spacing w:before="100" w:beforeAutospacing="1" w:after="100" w:afterAutospacing="1"/>
      <w:jc w:val="left"/>
      <w:outlineLvl w:val="5"/>
    </w:pPr>
    <w:rPr>
      <w:rFonts w:hAnsi="宋体" w:hint="eastAsia"/>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174ACF"/>
    <w:pPr>
      <w:spacing w:after="120"/>
    </w:pPr>
    <w:rPr>
      <w:rFonts w:hAnsi="Calibri"/>
      <w:color w:val="auto"/>
      <w:sz w:val="34"/>
    </w:rPr>
  </w:style>
  <w:style w:type="paragraph" w:styleId="7">
    <w:name w:val="toc 7"/>
    <w:basedOn w:val="a"/>
    <w:next w:val="a"/>
    <w:qFormat/>
    <w:rsid w:val="00174ACF"/>
    <w:pPr>
      <w:ind w:leftChars="1200" w:left="2520"/>
    </w:pPr>
  </w:style>
  <w:style w:type="paragraph" w:styleId="a4">
    <w:name w:val="Normal Indent"/>
    <w:basedOn w:val="a"/>
    <w:link w:val="Char0"/>
    <w:qFormat/>
    <w:rsid w:val="00174ACF"/>
    <w:pPr>
      <w:ind w:firstLineChars="200" w:firstLine="200"/>
    </w:pPr>
    <w:rPr>
      <w:rFonts w:hAnsi="Calibri"/>
      <w:color w:val="auto"/>
      <w:sz w:val="34"/>
      <w:szCs w:val="20"/>
    </w:rPr>
  </w:style>
  <w:style w:type="paragraph" w:styleId="a5">
    <w:name w:val="Document Map"/>
    <w:basedOn w:val="a"/>
    <w:link w:val="Char1"/>
    <w:qFormat/>
    <w:rsid w:val="00174ACF"/>
    <w:rPr>
      <w:rFonts w:hAnsi="Calibri"/>
      <w:color w:val="auto"/>
      <w:sz w:val="18"/>
      <w:szCs w:val="18"/>
    </w:rPr>
  </w:style>
  <w:style w:type="paragraph" w:styleId="a6">
    <w:name w:val="annotation text"/>
    <w:basedOn w:val="a"/>
    <w:link w:val="Char2"/>
    <w:qFormat/>
    <w:rsid w:val="00174ACF"/>
    <w:pPr>
      <w:jc w:val="left"/>
    </w:pPr>
    <w:rPr>
      <w:rFonts w:ascii="Calibri" w:hAnsi="Calibri"/>
      <w:color w:val="auto"/>
      <w:kern w:val="2"/>
      <w:sz w:val="21"/>
      <w:szCs w:val="20"/>
    </w:rPr>
  </w:style>
  <w:style w:type="paragraph" w:styleId="a7">
    <w:name w:val="Body Text Indent"/>
    <w:basedOn w:val="a"/>
    <w:link w:val="Char3"/>
    <w:qFormat/>
    <w:rsid w:val="00174ACF"/>
    <w:pPr>
      <w:widowControl w:val="0"/>
      <w:spacing w:after="120"/>
      <w:ind w:leftChars="200" w:left="420"/>
    </w:pPr>
    <w:rPr>
      <w:rFonts w:hAnsi="Calibri"/>
      <w:color w:val="auto"/>
      <w:sz w:val="34"/>
    </w:rPr>
  </w:style>
  <w:style w:type="paragraph" w:styleId="50">
    <w:name w:val="toc 5"/>
    <w:basedOn w:val="a"/>
    <w:next w:val="a"/>
    <w:qFormat/>
    <w:rsid w:val="00174ACF"/>
    <w:pPr>
      <w:ind w:leftChars="800" w:left="1680"/>
    </w:pPr>
  </w:style>
  <w:style w:type="paragraph" w:styleId="30">
    <w:name w:val="toc 3"/>
    <w:basedOn w:val="a"/>
    <w:next w:val="a"/>
    <w:uiPriority w:val="39"/>
    <w:qFormat/>
    <w:rsid w:val="00174ACF"/>
    <w:pPr>
      <w:ind w:leftChars="400" w:left="840"/>
    </w:pPr>
  </w:style>
  <w:style w:type="paragraph" w:styleId="a8">
    <w:name w:val="Plain Text"/>
    <w:basedOn w:val="a"/>
    <w:link w:val="Char4"/>
    <w:qFormat/>
    <w:rsid w:val="00174ACF"/>
    <w:pPr>
      <w:widowControl w:val="0"/>
    </w:pPr>
    <w:rPr>
      <w:rFonts w:hAnsi="Courier New"/>
      <w:color w:val="auto"/>
      <w:kern w:val="2"/>
      <w:sz w:val="21"/>
    </w:rPr>
  </w:style>
  <w:style w:type="paragraph" w:styleId="8">
    <w:name w:val="toc 8"/>
    <w:basedOn w:val="a"/>
    <w:next w:val="a"/>
    <w:qFormat/>
    <w:rsid w:val="00174ACF"/>
    <w:pPr>
      <w:ind w:leftChars="1400" w:left="2940"/>
    </w:pPr>
  </w:style>
  <w:style w:type="paragraph" w:styleId="a9">
    <w:name w:val="Date"/>
    <w:basedOn w:val="a"/>
    <w:next w:val="a"/>
    <w:link w:val="Char5"/>
    <w:qFormat/>
    <w:rsid w:val="00174ACF"/>
    <w:pPr>
      <w:ind w:leftChars="2500" w:left="100"/>
    </w:pPr>
    <w:rPr>
      <w:rFonts w:hAnsi="Calibri"/>
      <w:color w:val="auto"/>
      <w:sz w:val="34"/>
    </w:rPr>
  </w:style>
  <w:style w:type="paragraph" w:styleId="20">
    <w:name w:val="Body Text Indent 2"/>
    <w:basedOn w:val="a"/>
    <w:link w:val="2Char0"/>
    <w:qFormat/>
    <w:rsid w:val="00174ACF"/>
    <w:pPr>
      <w:spacing w:after="120" w:line="480" w:lineRule="auto"/>
      <w:ind w:leftChars="200" w:left="200"/>
    </w:pPr>
    <w:rPr>
      <w:rFonts w:ascii="Calibri" w:hAnsi="Calibri"/>
    </w:rPr>
  </w:style>
  <w:style w:type="paragraph" w:styleId="aa">
    <w:name w:val="Balloon Text"/>
    <w:basedOn w:val="a"/>
    <w:link w:val="Char6"/>
    <w:qFormat/>
    <w:rsid w:val="00174ACF"/>
    <w:rPr>
      <w:rFonts w:hAnsi="Calibri"/>
      <w:color w:val="auto"/>
      <w:sz w:val="18"/>
      <w:szCs w:val="18"/>
    </w:rPr>
  </w:style>
  <w:style w:type="paragraph" w:styleId="ab">
    <w:name w:val="footer"/>
    <w:basedOn w:val="a"/>
    <w:link w:val="Char7"/>
    <w:qFormat/>
    <w:rsid w:val="00174ACF"/>
    <w:pPr>
      <w:tabs>
        <w:tab w:val="center" w:pos="4153"/>
        <w:tab w:val="right" w:pos="8306"/>
      </w:tabs>
      <w:snapToGrid w:val="0"/>
      <w:jc w:val="left"/>
    </w:pPr>
    <w:rPr>
      <w:rFonts w:hAnsi="Calibri"/>
      <w:color w:val="auto"/>
      <w:sz w:val="18"/>
      <w:szCs w:val="20"/>
    </w:rPr>
  </w:style>
  <w:style w:type="paragraph" w:styleId="ac">
    <w:name w:val="header"/>
    <w:basedOn w:val="a"/>
    <w:link w:val="Char8"/>
    <w:qFormat/>
    <w:rsid w:val="00174AC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color w:val="auto"/>
      <w:sz w:val="18"/>
      <w:szCs w:val="20"/>
    </w:rPr>
  </w:style>
  <w:style w:type="paragraph" w:styleId="10">
    <w:name w:val="toc 1"/>
    <w:basedOn w:val="a"/>
    <w:next w:val="a"/>
    <w:uiPriority w:val="39"/>
    <w:qFormat/>
    <w:rsid w:val="00174ACF"/>
  </w:style>
  <w:style w:type="paragraph" w:styleId="40">
    <w:name w:val="toc 4"/>
    <w:basedOn w:val="a"/>
    <w:next w:val="a"/>
    <w:qFormat/>
    <w:rsid w:val="00174ACF"/>
    <w:pPr>
      <w:ind w:leftChars="600" w:left="1260"/>
    </w:pPr>
  </w:style>
  <w:style w:type="paragraph" w:styleId="ad">
    <w:name w:val="footnote text"/>
    <w:basedOn w:val="a"/>
    <w:link w:val="Char9"/>
    <w:unhideWhenUsed/>
    <w:qFormat/>
    <w:rsid w:val="00174ACF"/>
    <w:pPr>
      <w:snapToGrid w:val="0"/>
      <w:jc w:val="left"/>
    </w:pPr>
    <w:rPr>
      <w:rFonts w:ascii="Calibri" w:hAnsi="Calibri"/>
      <w:color w:val="auto"/>
      <w:sz w:val="18"/>
      <w:szCs w:val="18"/>
    </w:rPr>
  </w:style>
  <w:style w:type="paragraph" w:styleId="60">
    <w:name w:val="toc 6"/>
    <w:basedOn w:val="a"/>
    <w:next w:val="a"/>
    <w:qFormat/>
    <w:rsid w:val="00174ACF"/>
    <w:pPr>
      <w:ind w:leftChars="1000" w:left="2100"/>
    </w:pPr>
  </w:style>
  <w:style w:type="paragraph" w:styleId="21">
    <w:name w:val="toc 2"/>
    <w:basedOn w:val="a"/>
    <w:next w:val="a"/>
    <w:uiPriority w:val="39"/>
    <w:qFormat/>
    <w:rsid w:val="00174ACF"/>
    <w:pPr>
      <w:ind w:leftChars="200" w:left="420"/>
    </w:pPr>
  </w:style>
  <w:style w:type="paragraph" w:styleId="9">
    <w:name w:val="toc 9"/>
    <w:basedOn w:val="a"/>
    <w:next w:val="a"/>
    <w:qFormat/>
    <w:rsid w:val="00174ACF"/>
    <w:pPr>
      <w:ind w:leftChars="1600" w:left="3360"/>
    </w:pPr>
  </w:style>
  <w:style w:type="paragraph" w:styleId="ae">
    <w:name w:val="Normal (Web)"/>
    <w:basedOn w:val="a"/>
    <w:link w:val="Chara"/>
    <w:qFormat/>
    <w:rsid w:val="00174ACF"/>
    <w:pPr>
      <w:spacing w:before="100" w:beforeAutospacing="1" w:after="100" w:afterAutospacing="1"/>
      <w:jc w:val="left"/>
    </w:pPr>
    <w:rPr>
      <w:rFonts w:hAnsi="宋体"/>
      <w:color w:val="auto"/>
      <w:sz w:val="18"/>
      <w:szCs w:val="18"/>
    </w:rPr>
  </w:style>
  <w:style w:type="paragraph" w:styleId="af">
    <w:name w:val="Title"/>
    <w:basedOn w:val="a"/>
    <w:next w:val="a"/>
    <w:link w:val="Charb"/>
    <w:qFormat/>
    <w:rsid w:val="00174ACF"/>
    <w:pPr>
      <w:spacing w:before="240" w:after="60"/>
      <w:jc w:val="center"/>
      <w:outlineLvl w:val="0"/>
    </w:pPr>
    <w:rPr>
      <w:rFonts w:ascii="Cambria" w:hAnsi="Cambria"/>
      <w:b/>
      <w:bCs/>
      <w:sz w:val="32"/>
      <w:szCs w:val="32"/>
    </w:rPr>
  </w:style>
  <w:style w:type="paragraph" w:styleId="af0">
    <w:name w:val="annotation subject"/>
    <w:basedOn w:val="a6"/>
    <w:next w:val="a6"/>
    <w:link w:val="Charc"/>
    <w:qFormat/>
    <w:rsid w:val="00174ACF"/>
    <w:rPr>
      <w:b/>
      <w:bCs/>
    </w:rPr>
  </w:style>
  <w:style w:type="paragraph" w:styleId="af1">
    <w:name w:val="Body Text First Indent"/>
    <w:basedOn w:val="a0"/>
    <w:unhideWhenUsed/>
    <w:qFormat/>
    <w:rsid w:val="00174ACF"/>
    <w:pPr>
      <w:ind w:firstLineChars="100" w:firstLine="420"/>
    </w:pPr>
    <w:rPr>
      <w:sz w:val="18"/>
      <w:szCs w:val="18"/>
    </w:rPr>
  </w:style>
  <w:style w:type="table" w:styleId="af2">
    <w:name w:val="Table Grid"/>
    <w:basedOn w:val="a2"/>
    <w:qFormat/>
    <w:rsid w:val="00174AC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sid w:val="00174ACF"/>
    <w:rPr>
      <w:b/>
      <w:sz w:val="21"/>
      <w:szCs w:val="24"/>
    </w:rPr>
  </w:style>
  <w:style w:type="character" w:styleId="af4">
    <w:name w:val="page number"/>
    <w:basedOn w:val="a1"/>
    <w:qFormat/>
    <w:rsid w:val="00174ACF"/>
  </w:style>
  <w:style w:type="character" w:styleId="af5">
    <w:name w:val="FollowedHyperlink"/>
    <w:qFormat/>
    <w:rsid w:val="00174ACF"/>
    <w:rPr>
      <w:rFonts w:ascii="宋体" w:eastAsia="宋体" w:hAnsi="宋体" w:cs="宋体" w:hint="eastAsia"/>
      <w:color w:val="000000"/>
      <w:sz w:val="18"/>
      <w:szCs w:val="18"/>
      <w:u w:val="none"/>
    </w:rPr>
  </w:style>
  <w:style w:type="character" w:styleId="af6">
    <w:name w:val="Emphasis"/>
    <w:basedOn w:val="a1"/>
    <w:qFormat/>
    <w:rsid w:val="00174ACF"/>
  </w:style>
  <w:style w:type="character" w:styleId="HTML">
    <w:name w:val="HTML Definition"/>
    <w:qFormat/>
    <w:rsid w:val="00174ACF"/>
    <w:rPr>
      <w:i/>
      <w:sz w:val="21"/>
      <w:szCs w:val="24"/>
    </w:rPr>
  </w:style>
  <w:style w:type="character" w:styleId="af7">
    <w:name w:val="Hyperlink"/>
    <w:qFormat/>
    <w:rsid w:val="00174ACF"/>
    <w:rPr>
      <w:rFonts w:hint="default"/>
      <w:color w:val="0368A8"/>
    </w:rPr>
  </w:style>
  <w:style w:type="character" w:styleId="HTML0">
    <w:name w:val="HTML Code"/>
    <w:qFormat/>
    <w:rsid w:val="00174ACF"/>
    <w:rPr>
      <w:rFonts w:ascii="Menlo" w:eastAsia="Menlo" w:hAnsi="Menlo" w:cs="Menlo" w:hint="default"/>
      <w:color w:val="C7254E"/>
      <w:sz w:val="21"/>
      <w:szCs w:val="21"/>
      <w:shd w:val="clear" w:color="auto" w:fill="F9F2F4"/>
    </w:rPr>
  </w:style>
  <w:style w:type="character" w:styleId="af8">
    <w:name w:val="annotation reference"/>
    <w:qFormat/>
    <w:rsid w:val="00174ACF"/>
    <w:rPr>
      <w:sz w:val="21"/>
      <w:szCs w:val="21"/>
    </w:rPr>
  </w:style>
  <w:style w:type="character" w:styleId="af9">
    <w:name w:val="footnote reference"/>
    <w:unhideWhenUsed/>
    <w:qFormat/>
    <w:rsid w:val="00174ACF"/>
    <w:rPr>
      <w:vertAlign w:val="superscript"/>
    </w:rPr>
  </w:style>
  <w:style w:type="character" w:styleId="HTML1">
    <w:name w:val="HTML Keyboard"/>
    <w:qFormat/>
    <w:rsid w:val="00174ACF"/>
    <w:rPr>
      <w:rFonts w:ascii="Menlo" w:eastAsia="Menlo" w:hAnsi="Menlo" w:cs="Menlo" w:hint="default"/>
      <w:color w:val="FFFFFF"/>
      <w:sz w:val="21"/>
      <w:szCs w:val="21"/>
      <w:shd w:val="clear" w:color="auto" w:fill="333333"/>
    </w:rPr>
  </w:style>
  <w:style w:type="character" w:styleId="HTML2">
    <w:name w:val="HTML Sample"/>
    <w:qFormat/>
    <w:rsid w:val="00174ACF"/>
    <w:rPr>
      <w:rFonts w:ascii="Menlo" w:eastAsia="Menlo" w:hAnsi="Menlo" w:cs="Menlo"/>
      <w:sz w:val="21"/>
      <w:szCs w:val="21"/>
    </w:rPr>
  </w:style>
  <w:style w:type="character" w:customStyle="1" w:styleId="1Char">
    <w:name w:val="标题 1 Char"/>
    <w:link w:val="1"/>
    <w:uiPriority w:val="9"/>
    <w:qFormat/>
    <w:rsid w:val="00174ACF"/>
    <w:rPr>
      <w:rFonts w:ascii="宋体"/>
      <w:b/>
      <w:kern w:val="44"/>
      <w:sz w:val="44"/>
    </w:rPr>
  </w:style>
  <w:style w:type="paragraph" w:customStyle="1" w:styleId="100">
    <w:name w:val="样式 10 磅"/>
    <w:qFormat/>
    <w:rsid w:val="00174ACF"/>
    <w:pPr>
      <w:widowControl w:val="0"/>
      <w:jc w:val="both"/>
    </w:pPr>
    <w:rPr>
      <w:rFonts w:ascii="Calibri" w:hAnsi="Calibri"/>
      <w:kern w:val="2"/>
      <w:sz w:val="21"/>
      <w:szCs w:val="24"/>
    </w:rPr>
  </w:style>
  <w:style w:type="character" w:customStyle="1" w:styleId="Char10">
    <w:name w:val="列出段落 Char1"/>
    <w:link w:val="afa"/>
    <w:uiPriority w:val="34"/>
    <w:qFormat/>
    <w:locked/>
    <w:rsid w:val="00174ACF"/>
    <w:rPr>
      <w:rFonts w:ascii="Calibri" w:eastAsia="PMingLiU" w:hAnsi="Calibri"/>
      <w:sz w:val="24"/>
      <w:szCs w:val="22"/>
      <w:lang w:eastAsia="zh-TW"/>
    </w:rPr>
  </w:style>
  <w:style w:type="paragraph" w:styleId="afa">
    <w:name w:val="List Paragraph"/>
    <w:basedOn w:val="a"/>
    <w:link w:val="Char10"/>
    <w:uiPriority w:val="34"/>
    <w:qFormat/>
    <w:rsid w:val="00174ACF"/>
    <w:pPr>
      <w:widowControl w:val="0"/>
      <w:ind w:left="720"/>
      <w:jc w:val="left"/>
    </w:pPr>
    <w:rPr>
      <w:rFonts w:ascii="Calibri" w:eastAsia="PMingLiU" w:hAnsi="Calibri"/>
      <w:color w:val="auto"/>
      <w:szCs w:val="22"/>
      <w:lang w:eastAsia="zh-TW"/>
    </w:rPr>
  </w:style>
  <w:style w:type="character" w:customStyle="1" w:styleId="font31">
    <w:name w:val="font31"/>
    <w:qFormat/>
    <w:rsid w:val="00174ACF"/>
    <w:rPr>
      <w:rFonts w:ascii="宋体" w:eastAsia="宋体" w:hAnsi="宋体" w:cs="宋体" w:hint="eastAsia"/>
      <w:color w:val="000000"/>
      <w:sz w:val="24"/>
      <w:szCs w:val="24"/>
      <w:u w:val="none"/>
    </w:rPr>
  </w:style>
  <w:style w:type="character" w:customStyle="1" w:styleId="Char9">
    <w:name w:val="脚注文本 Char"/>
    <w:link w:val="ad"/>
    <w:semiHidden/>
    <w:qFormat/>
    <w:rsid w:val="00174ACF"/>
    <w:rPr>
      <w:sz w:val="18"/>
      <w:szCs w:val="18"/>
    </w:rPr>
  </w:style>
  <w:style w:type="character" w:customStyle="1" w:styleId="font151">
    <w:name w:val="font151"/>
    <w:qFormat/>
    <w:rsid w:val="00174ACF"/>
    <w:rPr>
      <w:rFonts w:ascii="Courier New" w:hAnsi="Courier New" w:cs="Courier New"/>
      <w:color w:val="333333"/>
      <w:sz w:val="20"/>
      <w:szCs w:val="20"/>
      <w:u w:val="none"/>
    </w:rPr>
  </w:style>
  <w:style w:type="character" w:customStyle="1" w:styleId="2Char">
    <w:name w:val="标题 2 Char"/>
    <w:link w:val="2"/>
    <w:qFormat/>
    <w:rsid w:val="00174ACF"/>
    <w:rPr>
      <w:rFonts w:ascii="Cambria" w:hAnsi="Cambria"/>
      <w:b/>
      <w:sz w:val="32"/>
      <w:szCs w:val="24"/>
    </w:rPr>
  </w:style>
  <w:style w:type="character" w:customStyle="1" w:styleId="Chard">
    <w:name w:val="列出段落 Char"/>
    <w:link w:val="11"/>
    <w:qFormat/>
    <w:locked/>
    <w:rsid w:val="00174ACF"/>
    <w:rPr>
      <w:sz w:val="34"/>
      <w:szCs w:val="24"/>
    </w:rPr>
  </w:style>
  <w:style w:type="paragraph" w:customStyle="1" w:styleId="11">
    <w:name w:val="列出段落11"/>
    <w:basedOn w:val="a"/>
    <w:link w:val="Chard"/>
    <w:qFormat/>
    <w:rsid w:val="00174ACF"/>
    <w:pPr>
      <w:ind w:firstLineChars="200" w:firstLine="420"/>
    </w:pPr>
    <w:rPr>
      <w:rFonts w:ascii="Calibri" w:hAnsi="Calibri"/>
      <w:color w:val="auto"/>
      <w:sz w:val="34"/>
    </w:rPr>
  </w:style>
  <w:style w:type="character" w:customStyle="1" w:styleId="2Char0">
    <w:name w:val="正文文本缩进 2 Char"/>
    <w:link w:val="20"/>
    <w:qFormat/>
    <w:rsid w:val="00174ACF"/>
    <w:rPr>
      <w:color w:val="000000"/>
      <w:sz w:val="24"/>
      <w:szCs w:val="24"/>
    </w:rPr>
  </w:style>
  <w:style w:type="character" w:customStyle="1" w:styleId="Char11">
    <w:name w:val="批注文字 Char1"/>
    <w:basedOn w:val="a1"/>
    <w:uiPriority w:val="99"/>
    <w:qFormat/>
    <w:rsid w:val="00174ACF"/>
  </w:style>
  <w:style w:type="character" w:customStyle="1" w:styleId="Char6">
    <w:name w:val="批注框文本 Char"/>
    <w:link w:val="aa"/>
    <w:qFormat/>
    <w:rsid w:val="00174ACF"/>
    <w:rPr>
      <w:rFonts w:ascii="宋体"/>
      <w:sz w:val="18"/>
      <w:szCs w:val="18"/>
    </w:rPr>
  </w:style>
  <w:style w:type="character" w:customStyle="1" w:styleId="Charb">
    <w:name w:val="标题 Char"/>
    <w:link w:val="af"/>
    <w:qFormat/>
    <w:rsid w:val="00174ACF"/>
    <w:rPr>
      <w:rFonts w:ascii="Cambria" w:hAnsi="Cambria"/>
      <w:b/>
      <w:bCs/>
      <w:color w:val="000000"/>
      <w:sz w:val="32"/>
      <w:szCs w:val="32"/>
    </w:rPr>
  </w:style>
  <w:style w:type="character" w:customStyle="1" w:styleId="Char0">
    <w:name w:val="正文缩进 Char"/>
    <w:link w:val="a4"/>
    <w:qFormat/>
    <w:rsid w:val="00174ACF"/>
    <w:rPr>
      <w:rFonts w:ascii="宋体"/>
      <w:sz w:val="34"/>
    </w:rPr>
  </w:style>
  <w:style w:type="character" w:customStyle="1" w:styleId="3Char">
    <w:name w:val="标题 3 Char"/>
    <w:link w:val="3"/>
    <w:uiPriority w:val="9"/>
    <w:qFormat/>
    <w:rsid w:val="00174ACF"/>
    <w:rPr>
      <w:b/>
      <w:sz w:val="32"/>
    </w:rPr>
  </w:style>
  <w:style w:type="character" w:customStyle="1" w:styleId="font141">
    <w:name w:val="font141"/>
    <w:qFormat/>
    <w:rsid w:val="00174ACF"/>
    <w:rPr>
      <w:rFonts w:ascii="Symbol" w:hAnsi="Symbol" w:cs="Symbol"/>
      <w:color w:val="003300"/>
      <w:sz w:val="20"/>
      <w:szCs w:val="20"/>
      <w:u w:val="none"/>
    </w:rPr>
  </w:style>
  <w:style w:type="character" w:customStyle="1" w:styleId="4Char">
    <w:name w:val="标题 4 Char"/>
    <w:link w:val="4"/>
    <w:qFormat/>
    <w:rsid w:val="00174ACF"/>
    <w:rPr>
      <w:rFonts w:ascii="Calibri Light" w:hAnsi="Calibri Light"/>
      <w:b/>
      <w:bCs/>
      <w:color w:val="000000"/>
      <w:sz w:val="28"/>
      <w:szCs w:val="28"/>
    </w:rPr>
  </w:style>
  <w:style w:type="character" w:customStyle="1" w:styleId="5Char">
    <w:name w:val="标题 5 Char"/>
    <w:link w:val="5"/>
    <w:qFormat/>
    <w:rsid w:val="00174ACF"/>
    <w:rPr>
      <w:rFonts w:ascii="Times New Roman"/>
      <w:b/>
      <w:bCs/>
      <w:color w:val="000000"/>
      <w:sz w:val="28"/>
      <w:szCs w:val="28"/>
    </w:rPr>
  </w:style>
  <w:style w:type="character" w:customStyle="1" w:styleId="font112">
    <w:name w:val="font112"/>
    <w:qFormat/>
    <w:rsid w:val="00174ACF"/>
    <w:rPr>
      <w:rFonts w:ascii="微软雅黑 Light" w:eastAsia="微软雅黑 Light" w:hAnsi="微软雅黑 Light" w:cs="微软雅黑 Light" w:hint="eastAsia"/>
      <w:color w:val="333333"/>
      <w:sz w:val="20"/>
      <w:szCs w:val="20"/>
      <w:u w:val="none"/>
    </w:rPr>
  </w:style>
  <w:style w:type="character" w:customStyle="1" w:styleId="Char2">
    <w:name w:val="批注文字 Char"/>
    <w:link w:val="a6"/>
    <w:qFormat/>
    <w:rsid w:val="00174ACF"/>
    <w:rPr>
      <w:kern w:val="2"/>
      <w:sz w:val="21"/>
    </w:rPr>
  </w:style>
  <w:style w:type="character" w:customStyle="1" w:styleId="font161">
    <w:name w:val="font161"/>
    <w:qFormat/>
    <w:rsid w:val="00174ACF"/>
    <w:rPr>
      <w:rFonts w:ascii="Symbol" w:hAnsi="Symbol" w:cs="Symbol"/>
      <w:color w:val="003300"/>
      <w:sz w:val="20"/>
      <w:szCs w:val="20"/>
      <w:u w:val="none"/>
    </w:rPr>
  </w:style>
  <w:style w:type="character" w:customStyle="1" w:styleId="Charc">
    <w:name w:val="批注主题 Char"/>
    <w:link w:val="af0"/>
    <w:qFormat/>
    <w:rsid w:val="00174ACF"/>
    <w:rPr>
      <w:b/>
      <w:bCs/>
      <w:kern w:val="2"/>
      <w:sz w:val="21"/>
    </w:rPr>
  </w:style>
  <w:style w:type="character" w:customStyle="1" w:styleId="Char1">
    <w:name w:val="文档结构图 Char"/>
    <w:link w:val="a5"/>
    <w:qFormat/>
    <w:rsid w:val="00174ACF"/>
    <w:rPr>
      <w:rFonts w:ascii="宋体"/>
      <w:sz w:val="18"/>
      <w:szCs w:val="18"/>
    </w:rPr>
  </w:style>
  <w:style w:type="character" w:customStyle="1" w:styleId="font131">
    <w:name w:val="font131"/>
    <w:qFormat/>
    <w:rsid w:val="00174ACF"/>
    <w:rPr>
      <w:rFonts w:ascii="微软雅黑 Light" w:eastAsia="微软雅黑 Light" w:hAnsi="微软雅黑 Light" w:cs="微软雅黑 Light" w:hint="eastAsia"/>
      <w:color w:val="003300"/>
      <w:sz w:val="20"/>
      <w:szCs w:val="20"/>
      <w:u w:val="none"/>
    </w:rPr>
  </w:style>
  <w:style w:type="character" w:customStyle="1" w:styleId="Char">
    <w:name w:val="正文文本 Char"/>
    <w:link w:val="a0"/>
    <w:qFormat/>
    <w:rsid w:val="00174ACF"/>
    <w:rPr>
      <w:rFonts w:ascii="宋体"/>
      <w:sz w:val="34"/>
      <w:szCs w:val="24"/>
    </w:rPr>
  </w:style>
  <w:style w:type="character" w:customStyle="1" w:styleId="z-Char">
    <w:name w:val="z-窗体顶端 Char"/>
    <w:link w:val="z-2"/>
    <w:uiPriority w:val="1"/>
    <w:qFormat/>
    <w:rsid w:val="00174ACF"/>
    <w:rPr>
      <w:rFonts w:ascii="宋体" w:hAnsi="Times New Roman"/>
      <w:color w:val="000000"/>
      <w:kern w:val="2"/>
      <w:sz w:val="21"/>
      <w:szCs w:val="22"/>
      <w:lang w:val="en-US" w:eastAsia="zh-CN" w:bidi="ar-SA"/>
    </w:rPr>
  </w:style>
  <w:style w:type="paragraph" w:customStyle="1" w:styleId="z-2">
    <w:name w:val="z-窗体顶端2"/>
    <w:link w:val="z-Char"/>
    <w:uiPriority w:val="1"/>
    <w:qFormat/>
    <w:rsid w:val="00174ACF"/>
    <w:pPr>
      <w:widowControl w:val="0"/>
      <w:jc w:val="both"/>
    </w:pPr>
    <w:rPr>
      <w:rFonts w:ascii="宋体"/>
      <w:color w:val="000000"/>
      <w:kern w:val="2"/>
      <w:sz w:val="21"/>
      <w:szCs w:val="22"/>
    </w:rPr>
  </w:style>
  <w:style w:type="character" w:customStyle="1" w:styleId="Char3">
    <w:name w:val="正文文本缩进 Char"/>
    <w:link w:val="a7"/>
    <w:qFormat/>
    <w:rsid w:val="00174ACF"/>
    <w:rPr>
      <w:rFonts w:ascii="宋体"/>
      <w:sz w:val="34"/>
      <w:szCs w:val="24"/>
    </w:rPr>
  </w:style>
  <w:style w:type="character" w:customStyle="1" w:styleId="font41">
    <w:name w:val="font41"/>
    <w:qFormat/>
    <w:rsid w:val="00174ACF"/>
    <w:rPr>
      <w:rFonts w:ascii="宋体" w:eastAsia="宋体" w:hAnsi="宋体" w:cs="宋体" w:hint="eastAsia"/>
      <w:color w:val="000000"/>
      <w:sz w:val="24"/>
      <w:szCs w:val="24"/>
      <w:u w:val="none"/>
    </w:rPr>
  </w:style>
  <w:style w:type="character" w:customStyle="1" w:styleId="Char4">
    <w:name w:val="纯文本 Char"/>
    <w:link w:val="a8"/>
    <w:qFormat/>
    <w:rsid w:val="00174ACF"/>
    <w:rPr>
      <w:rFonts w:ascii="宋体" w:hAnsi="Courier New"/>
      <w:kern w:val="2"/>
      <w:sz w:val="21"/>
      <w:szCs w:val="24"/>
    </w:rPr>
  </w:style>
  <w:style w:type="character" w:customStyle="1" w:styleId="font51">
    <w:name w:val="font51"/>
    <w:qFormat/>
    <w:rsid w:val="00174ACF"/>
    <w:rPr>
      <w:rFonts w:ascii="Times New Roman" w:hAnsi="Times New Roman" w:cs="Times New Roman" w:hint="default"/>
      <w:color w:val="000000"/>
      <w:sz w:val="24"/>
      <w:szCs w:val="24"/>
      <w:u w:val="none"/>
    </w:rPr>
  </w:style>
  <w:style w:type="character" w:customStyle="1" w:styleId="Char5">
    <w:name w:val="日期 Char"/>
    <w:link w:val="a9"/>
    <w:qFormat/>
    <w:rsid w:val="00174ACF"/>
    <w:rPr>
      <w:rFonts w:ascii="宋体"/>
      <w:sz w:val="34"/>
      <w:szCs w:val="24"/>
    </w:rPr>
  </w:style>
  <w:style w:type="character" w:customStyle="1" w:styleId="Char7">
    <w:name w:val="页脚 Char"/>
    <w:link w:val="ab"/>
    <w:qFormat/>
    <w:rsid w:val="00174ACF"/>
    <w:rPr>
      <w:rFonts w:ascii="宋体"/>
      <w:sz w:val="18"/>
    </w:rPr>
  </w:style>
  <w:style w:type="character" w:customStyle="1" w:styleId="Char8">
    <w:name w:val="页眉 Char"/>
    <w:link w:val="ac"/>
    <w:qFormat/>
    <w:rsid w:val="00174ACF"/>
    <w:rPr>
      <w:sz w:val="18"/>
    </w:rPr>
  </w:style>
  <w:style w:type="character" w:customStyle="1" w:styleId="Chara">
    <w:name w:val="普通(网站) Char"/>
    <w:link w:val="ae"/>
    <w:qFormat/>
    <w:rsid w:val="00174ACF"/>
    <w:rPr>
      <w:rFonts w:ascii="宋体" w:hAnsi="宋体"/>
      <w:sz w:val="18"/>
      <w:szCs w:val="18"/>
    </w:rPr>
  </w:style>
  <w:style w:type="character" w:customStyle="1" w:styleId="font01">
    <w:name w:val="font01"/>
    <w:qFormat/>
    <w:rsid w:val="00174ACF"/>
    <w:rPr>
      <w:rFonts w:ascii="宋体" w:eastAsia="宋体" w:hAnsi="宋体" w:cs="宋体" w:hint="eastAsia"/>
      <w:color w:val="000000"/>
      <w:sz w:val="24"/>
      <w:szCs w:val="24"/>
      <w:u w:val="none"/>
    </w:rPr>
  </w:style>
  <w:style w:type="character" w:customStyle="1" w:styleId="font61">
    <w:name w:val="font61"/>
    <w:qFormat/>
    <w:rsid w:val="00174ACF"/>
    <w:rPr>
      <w:rFonts w:ascii="宋体" w:eastAsia="宋体" w:hAnsi="宋体" w:cs="宋体" w:hint="eastAsia"/>
      <w:color w:val="000000"/>
      <w:sz w:val="24"/>
      <w:szCs w:val="24"/>
      <w:u w:val="none"/>
    </w:rPr>
  </w:style>
  <w:style w:type="character" w:customStyle="1" w:styleId="font11">
    <w:name w:val="font11"/>
    <w:qFormat/>
    <w:rsid w:val="00174ACF"/>
    <w:rPr>
      <w:rFonts w:ascii="宋体" w:eastAsia="宋体" w:hAnsi="宋体" w:cs="宋体" w:hint="eastAsia"/>
      <w:color w:val="0000FF"/>
      <w:sz w:val="24"/>
      <w:szCs w:val="24"/>
      <w:u w:val="single"/>
    </w:rPr>
  </w:style>
  <w:style w:type="character" w:customStyle="1" w:styleId="Char30">
    <w:name w:val="列出段落 Char3"/>
    <w:uiPriority w:val="34"/>
    <w:qFormat/>
    <w:locked/>
    <w:rsid w:val="00174ACF"/>
    <w:rPr>
      <w:rFonts w:ascii="Calibri" w:eastAsia="PMingLiU" w:hAnsi="Calibri" w:cs="Times New Roman"/>
      <w:color w:val="000000"/>
      <w:kern w:val="0"/>
      <w:sz w:val="24"/>
      <w:lang w:eastAsia="zh-TW"/>
    </w:rPr>
  </w:style>
  <w:style w:type="character" w:customStyle="1" w:styleId="font81">
    <w:name w:val="font81"/>
    <w:qFormat/>
    <w:rsid w:val="00174ACF"/>
    <w:rPr>
      <w:rFonts w:ascii="Symbol" w:hAnsi="Symbol" w:cs="Symbol"/>
      <w:color w:val="003300"/>
      <w:sz w:val="20"/>
      <w:szCs w:val="20"/>
      <w:u w:val="none"/>
    </w:rPr>
  </w:style>
  <w:style w:type="character" w:customStyle="1" w:styleId="font21">
    <w:name w:val="font21"/>
    <w:qFormat/>
    <w:rsid w:val="00174ACF"/>
    <w:rPr>
      <w:rFonts w:ascii="微软雅黑 Light" w:eastAsia="微软雅黑 Light" w:hAnsi="微软雅黑 Light" w:cs="微软雅黑 Light" w:hint="eastAsia"/>
      <w:color w:val="000000"/>
      <w:sz w:val="20"/>
      <w:szCs w:val="20"/>
      <w:u w:val="none"/>
    </w:rPr>
  </w:style>
  <w:style w:type="character" w:customStyle="1" w:styleId="font71">
    <w:name w:val="font71"/>
    <w:qFormat/>
    <w:rsid w:val="00174ACF"/>
    <w:rPr>
      <w:rFonts w:ascii="Symbol" w:hAnsi="Symbol" w:cs="Symbol"/>
      <w:color w:val="003300"/>
      <w:sz w:val="20"/>
      <w:szCs w:val="20"/>
      <w:u w:val="none"/>
    </w:rPr>
  </w:style>
  <w:style w:type="character" w:customStyle="1" w:styleId="font101">
    <w:name w:val="font101"/>
    <w:qFormat/>
    <w:rsid w:val="00174ACF"/>
    <w:rPr>
      <w:rFonts w:ascii="微软雅黑 Light" w:eastAsia="微软雅黑 Light" w:hAnsi="微软雅黑 Light" w:cs="微软雅黑 Light" w:hint="eastAsia"/>
      <w:color w:val="000000"/>
      <w:sz w:val="20"/>
      <w:szCs w:val="20"/>
      <w:u w:val="none"/>
    </w:rPr>
  </w:style>
  <w:style w:type="character" w:customStyle="1" w:styleId="font171">
    <w:name w:val="font171"/>
    <w:qFormat/>
    <w:rsid w:val="00174ACF"/>
    <w:rPr>
      <w:rFonts w:ascii="Courier New" w:hAnsi="Courier New" w:cs="Courier New"/>
      <w:color w:val="333333"/>
      <w:sz w:val="20"/>
      <w:szCs w:val="20"/>
      <w:u w:val="none"/>
    </w:rPr>
  </w:style>
  <w:style w:type="paragraph" w:customStyle="1" w:styleId="Chare">
    <w:name w:val="Char"/>
    <w:basedOn w:val="a"/>
    <w:qFormat/>
    <w:rsid w:val="00174ACF"/>
    <w:pPr>
      <w:tabs>
        <w:tab w:val="left" w:pos="8280"/>
      </w:tabs>
      <w:spacing w:line="420" w:lineRule="auto"/>
      <w:ind w:leftChars="600" w:left="2556" w:rightChars="351" w:right="737" w:hangingChars="461" w:hanging="1296"/>
      <w:jc w:val="left"/>
    </w:pPr>
    <w:rPr>
      <w:rFonts w:ascii="Tahoma" w:hAnsi="Tahoma"/>
      <w:b/>
      <w:kern w:val="16"/>
      <w:sz w:val="28"/>
      <w:szCs w:val="28"/>
    </w:rPr>
  </w:style>
  <w:style w:type="paragraph" w:customStyle="1" w:styleId="ParaCharCharCharCharCharCharChar">
    <w:name w:val="默认段落字体 Para Char Char Char Char Char Char Char"/>
    <w:basedOn w:val="a"/>
    <w:qFormat/>
    <w:rsid w:val="00174ACF"/>
    <w:rPr>
      <w:rFonts w:ascii="Tahoma" w:hAnsi="Tahoma"/>
    </w:rPr>
  </w:style>
  <w:style w:type="paragraph" w:customStyle="1" w:styleId="12">
    <w:name w:val="列出段落1"/>
    <w:basedOn w:val="a"/>
    <w:uiPriority w:val="34"/>
    <w:qFormat/>
    <w:rsid w:val="00174ACF"/>
    <w:pPr>
      <w:ind w:firstLineChars="200" w:firstLine="420"/>
    </w:pPr>
  </w:style>
  <w:style w:type="paragraph" w:customStyle="1" w:styleId="afb">
    <w:name w:val="正文首行缩进两字符"/>
    <w:basedOn w:val="a"/>
    <w:qFormat/>
    <w:rsid w:val="00174ACF"/>
    <w:pPr>
      <w:widowControl w:val="0"/>
      <w:spacing w:line="360" w:lineRule="auto"/>
      <w:ind w:firstLineChars="200" w:firstLine="200"/>
    </w:pPr>
  </w:style>
  <w:style w:type="paragraph" w:customStyle="1" w:styleId="CharChar1CharCharCharCharCharCharCharCharCharCharCharCharCharChar">
    <w:name w:val="Char Char1 Char Char Char Char Char Char Char Char Char Char Char Char Char Char"/>
    <w:basedOn w:val="a"/>
    <w:qFormat/>
    <w:rsid w:val="00174ACF"/>
    <w:pPr>
      <w:spacing w:after="160" w:line="240" w:lineRule="exact"/>
      <w:jc w:val="left"/>
    </w:pPr>
    <w:rPr>
      <w:rFonts w:ascii="Verdana" w:hAnsi="Verdana"/>
      <w:sz w:val="20"/>
      <w:lang w:eastAsia="en-US"/>
    </w:rPr>
  </w:style>
  <w:style w:type="paragraph" w:customStyle="1" w:styleId="22">
    <w:name w:val="样式 首行缩进:  2 字符"/>
    <w:basedOn w:val="a"/>
    <w:uiPriority w:val="99"/>
    <w:qFormat/>
    <w:rsid w:val="00174ACF"/>
    <w:pPr>
      <w:spacing w:line="400" w:lineRule="exact"/>
      <w:ind w:firstLineChars="200" w:firstLine="200"/>
    </w:pPr>
    <w:rPr>
      <w:rFonts w:cs="宋体"/>
    </w:rPr>
  </w:style>
  <w:style w:type="paragraph" w:customStyle="1" w:styleId="z-1">
    <w:name w:val="z-窗体顶端1"/>
    <w:uiPriority w:val="1"/>
    <w:qFormat/>
    <w:rsid w:val="00174ACF"/>
    <w:pPr>
      <w:widowControl w:val="0"/>
      <w:jc w:val="both"/>
    </w:pPr>
    <w:rPr>
      <w:rFonts w:ascii="宋体"/>
      <w:color w:val="000000"/>
      <w:kern w:val="2"/>
      <w:sz w:val="21"/>
      <w:szCs w:val="22"/>
    </w:rPr>
  </w:style>
  <w:style w:type="paragraph" w:customStyle="1" w:styleId="p15">
    <w:name w:val="p15"/>
    <w:basedOn w:val="a"/>
    <w:qFormat/>
    <w:rsid w:val="00174ACF"/>
    <w:pPr>
      <w:spacing w:line="360" w:lineRule="auto"/>
      <w:ind w:firstLine="420"/>
      <w:jc w:val="left"/>
    </w:pPr>
    <w:rPr>
      <w:rFonts w:ascii="Arial" w:hAnsi="Arial" w:cs="Arial"/>
    </w:rPr>
  </w:style>
  <w:style w:type="paragraph" w:customStyle="1" w:styleId="CharChar1">
    <w:name w:val="Char Char1"/>
    <w:basedOn w:val="a"/>
    <w:qFormat/>
    <w:rsid w:val="00174ACF"/>
    <w:pPr>
      <w:tabs>
        <w:tab w:val="left" w:pos="1215"/>
      </w:tabs>
      <w:ind w:left="420" w:hanging="420"/>
    </w:pPr>
    <w:rPr>
      <w:sz w:val="21"/>
    </w:rPr>
  </w:style>
  <w:style w:type="paragraph" w:customStyle="1" w:styleId="afc">
    <w:name w:val="表格"/>
    <w:basedOn w:val="a"/>
    <w:link w:val="afd"/>
    <w:qFormat/>
    <w:rsid w:val="00174ACF"/>
    <w:pPr>
      <w:spacing w:line="400" w:lineRule="exact"/>
    </w:pPr>
  </w:style>
  <w:style w:type="paragraph" w:customStyle="1" w:styleId="13">
    <w:name w:val="样式1"/>
    <w:basedOn w:val="a"/>
    <w:qFormat/>
    <w:rsid w:val="00174ACF"/>
    <w:pPr>
      <w:widowControl w:val="0"/>
      <w:jc w:val="center"/>
      <w:outlineLvl w:val="0"/>
    </w:pPr>
    <w:rPr>
      <w:rFonts w:ascii="Times New Roman"/>
      <w:b/>
      <w:kern w:val="2"/>
      <w:sz w:val="32"/>
    </w:rPr>
  </w:style>
  <w:style w:type="paragraph" w:customStyle="1" w:styleId="-venustech">
    <w:name w:val="正文-venustech"/>
    <w:basedOn w:val="a"/>
    <w:qFormat/>
    <w:rsid w:val="00174ACF"/>
    <w:pPr>
      <w:widowControl w:val="0"/>
      <w:spacing w:line="360" w:lineRule="auto"/>
      <w:ind w:firstLineChars="200" w:firstLine="200"/>
    </w:pPr>
    <w:rPr>
      <w:rFonts w:ascii="Calibri" w:hAnsi="Calibri"/>
      <w:kern w:val="2"/>
      <w:szCs w:val="22"/>
    </w:rPr>
  </w:style>
  <w:style w:type="paragraph" w:styleId="afe">
    <w:name w:val="No Spacing"/>
    <w:uiPriority w:val="1"/>
    <w:qFormat/>
    <w:rsid w:val="00174ACF"/>
    <w:pPr>
      <w:widowControl w:val="0"/>
      <w:jc w:val="both"/>
    </w:pPr>
    <w:rPr>
      <w:rFonts w:ascii="宋体"/>
      <w:color w:val="000000"/>
      <w:kern w:val="2"/>
      <w:sz w:val="21"/>
      <w:szCs w:val="22"/>
    </w:rPr>
  </w:style>
  <w:style w:type="paragraph" w:customStyle="1" w:styleId="14">
    <w:name w:val="正文文本缩进1"/>
    <w:basedOn w:val="a"/>
    <w:qFormat/>
    <w:rsid w:val="00174ACF"/>
    <w:pPr>
      <w:spacing w:line="200" w:lineRule="exact"/>
      <w:ind w:firstLine="301"/>
    </w:pPr>
    <w:rPr>
      <w:rFonts w:hAnsi="Courier New"/>
      <w:spacing w:val="-4"/>
      <w:sz w:val="18"/>
    </w:rPr>
  </w:style>
  <w:style w:type="paragraph" w:customStyle="1" w:styleId="TableParagraph">
    <w:name w:val="Table Paragraph"/>
    <w:basedOn w:val="a"/>
    <w:uiPriority w:val="1"/>
    <w:qFormat/>
    <w:rsid w:val="00174ACF"/>
    <w:pPr>
      <w:widowControl w:val="0"/>
      <w:autoSpaceDE w:val="0"/>
      <w:autoSpaceDN w:val="0"/>
      <w:adjustRightInd w:val="0"/>
      <w:jc w:val="left"/>
    </w:pPr>
  </w:style>
  <w:style w:type="paragraph" w:customStyle="1" w:styleId="15">
    <w:name w:val="正文1"/>
    <w:qFormat/>
    <w:rsid w:val="00174ACF"/>
    <w:pPr>
      <w:widowControl w:val="0"/>
      <w:adjustRightInd w:val="0"/>
      <w:spacing w:line="312" w:lineRule="atLeast"/>
      <w:jc w:val="both"/>
      <w:textAlignment w:val="baseline"/>
    </w:pPr>
    <w:rPr>
      <w:rFonts w:ascii="宋体"/>
      <w:color w:val="000000"/>
      <w:sz w:val="34"/>
      <w:szCs w:val="24"/>
    </w:rPr>
  </w:style>
  <w:style w:type="paragraph" w:customStyle="1" w:styleId="p0">
    <w:name w:val="p0"/>
    <w:basedOn w:val="a"/>
    <w:qFormat/>
    <w:rsid w:val="00174ACF"/>
    <w:rPr>
      <w:rFonts w:cs="Calibri"/>
      <w:szCs w:val="21"/>
    </w:rPr>
  </w:style>
  <w:style w:type="paragraph" w:customStyle="1" w:styleId="-11">
    <w:name w:val="彩色列表 - 强调文字颜色 11"/>
    <w:basedOn w:val="a"/>
    <w:uiPriority w:val="99"/>
    <w:qFormat/>
    <w:rsid w:val="00174ACF"/>
    <w:pPr>
      <w:widowControl w:val="0"/>
      <w:ind w:firstLineChars="200" w:firstLine="420"/>
    </w:pPr>
    <w:rPr>
      <w:rFonts w:ascii="Calibri" w:hAnsi="Calibri"/>
      <w:kern w:val="2"/>
      <w:sz w:val="21"/>
      <w:szCs w:val="22"/>
    </w:rPr>
  </w:style>
  <w:style w:type="paragraph" w:customStyle="1" w:styleId="NewNew">
    <w:name w:val="正文 New New"/>
    <w:qFormat/>
    <w:rsid w:val="00174ACF"/>
    <w:pPr>
      <w:widowControl w:val="0"/>
      <w:jc w:val="both"/>
    </w:pPr>
    <w:rPr>
      <w:rFonts w:ascii="宋体"/>
      <w:color w:val="000000"/>
      <w:kern w:val="2"/>
      <w:sz w:val="21"/>
      <w:szCs w:val="22"/>
    </w:rPr>
  </w:style>
  <w:style w:type="paragraph" w:customStyle="1" w:styleId="aff">
    <w:name w:val="样式"/>
    <w:qFormat/>
    <w:rsid w:val="00174ACF"/>
    <w:pPr>
      <w:widowControl w:val="0"/>
      <w:autoSpaceDE w:val="0"/>
      <w:autoSpaceDN w:val="0"/>
      <w:adjustRightInd w:val="0"/>
    </w:pPr>
    <w:rPr>
      <w:rFonts w:ascii="宋体" w:hAnsi="宋体" w:cs="宋体"/>
      <w:color w:val="000000"/>
      <w:sz w:val="24"/>
      <w:szCs w:val="24"/>
    </w:rPr>
  </w:style>
  <w:style w:type="paragraph" w:customStyle="1" w:styleId="41">
    <w:name w:val="列出段落4"/>
    <w:basedOn w:val="a"/>
    <w:uiPriority w:val="34"/>
    <w:qFormat/>
    <w:rsid w:val="00174ACF"/>
    <w:pPr>
      <w:widowControl w:val="0"/>
      <w:ind w:firstLineChars="200" w:firstLine="420"/>
    </w:pPr>
    <w:rPr>
      <w:rFonts w:ascii="Calibri" w:hAnsi="Calibri"/>
      <w:kern w:val="2"/>
      <w:sz w:val="21"/>
      <w:szCs w:val="22"/>
    </w:rPr>
  </w:style>
  <w:style w:type="paragraph" w:customStyle="1" w:styleId="23">
    <w:name w:val="列出段落2"/>
    <w:basedOn w:val="a"/>
    <w:uiPriority w:val="99"/>
    <w:unhideWhenUsed/>
    <w:qFormat/>
    <w:rsid w:val="00174ACF"/>
    <w:pPr>
      <w:ind w:firstLineChars="200" w:firstLine="420"/>
    </w:pPr>
  </w:style>
  <w:style w:type="paragraph" w:customStyle="1" w:styleId="16">
    <w:name w:val="修订1"/>
    <w:uiPriority w:val="99"/>
    <w:semiHidden/>
    <w:qFormat/>
    <w:rsid w:val="00174ACF"/>
    <w:rPr>
      <w:rFonts w:ascii="宋体"/>
      <w:color w:val="000000"/>
      <w:sz w:val="24"/>
      <w:szCs w:val="24"/>
    </w:rPr>
  </w:style>
  <w:style w:type="paragraph" w:customStyle="1" w:styleId="17">
    <w:name w:val="正文缩进1"/>
    <w:basedOn w:val="a"/>
    <w:qFormat/>
    <w:rsid w:val="00174ACF"/>
    <w:pPr>
      <w:widowControl w:val="0"/>
      <w:ind w:firstLineChars="200" w:firstLine="420"/>
    </w:pPr>
    <w:rPr>
      <w:rFonts w:ascii="Calibri" w:hAnsi="Calibri"/>
      <w:color w:val="auto"/>
      <w:kern w:val="2"/>
      <w:sz w:val="21"/>
    </w:rPr>
  </w:style>
  <w:style w:type="paragraph" w:customStyle="1" w:styleId="NewNewNewNew">
    <w:name w:val="正文 New New New New"/>
    <w:qFormat/>
    <w:rsid w:val="00174ACF"/>
    <w:pPr>
      <w:widowControl w:val="0"/>
      <w:jc w:val="both"/>
    </w:pPr>
    <w:rPr>
      <w:szCs w:val="24"/>
    </w:rPr>
  </w:style>
  <w:style w:type="table" w:customStyle="1" w:styleId="TableNormal">
    <w:name w:val="Table Normal"/>
    <w:uiPriority w:val="2"/>
    <w:unhideWhenUsed/>
    <w:qFormat/>
    <w:rsid w:val="00174ACF"/>
    <w:pPr>
      <w:widowControl w:val="0"/>
    </w:pPr>
    <w:rPr>
      <w:sz w:val="22"/>
      <w:lang w:eastAsia="en-US"/>
    </w:rPr>
    <w:tblPr>
      <w:tblCellMar>
        <w:top w:w="0" w:type="dxa"/>
        <w:left w:w="0" w:type="dxa"/>
        <w:bottom w:w="0" w:type="dxa"/>
        <w:right w:w="0" w:type="dxa"/>
      </w:tblCellMar>
    </w:tblPr>
  </w:style>
  <w:style w:type="character" w:customStyle="1" w:styleId="afd">
    <w:name w:val="表格 字符"/>
    <w:link w:val="afc"/>
    <w:qFormat/>
    <w:rsid w:val="00174ACF"/>
    <w:rPr>
      <w:rFonts w:ascii="宋体" w:hAnsi="Times New Roman"/>
      <w:color w:val="000000"/>
      <w:sz w:val="24"/>
      <w:szCs w:val="24"/>
    </w:rPr>
  </w:style>
  <w:style w:type="character" w:customStyle="1" w:styleId="button">
    <w:name w:val="button"/>
    <w:basedOn w:val="a1"/>
    <w:qFormat/>
    <w:rsid w:val="00174ACF"/>
  </w:style>
  <w:style w:type="character" w:customStyle="1" w:styleId="old">
    <w:name w:val="old"/>
    <w:basedOn w:val="a1"/>
    <w:qFormat/>
    <w:rsid w:val="00174ACF"/>
    <w:rPr>
      <w:color w:val="999999"/>
    </w:rPr>
  </w:style>
  <w:style w:type="character" w:customStyle="1" w:styleId="houram">
    <w:name w:val="hour_am"/>
    <w:basedOn w:val="a1"/>
    <w:qFormat/>
    <w:rsid w:val="00174ACF"/>
  </w:style>
  <w:style w:type="character" w:customStyle="1" w:styleId="hover3">
    <w:name w:val="hover3"/>
    <w:basedOn w:val="a1"/>
    <w:qFormat/>
    <w:rsid w:val="00174ACF"/>
    <w:rPr>
      <w:shd w:val="clear" w:color="auto" w:fill="EEEEEE"/>
    </w:rPr>
  </w:style>
  <w:style w:type="character" w:customStyle="1" w:styleId="glyphicon4">
    <w:name w:val="glyphicon4"/>
    <w:basedOn w:val="a1"/>
    <w:qFormat/>
    <w:rsid w:val="00174ACF"/>
  </w:style>
  <w:style w:type="character" w:customStyle="1" w:styleId="hourpm">
    <w:name w:val="hour_pm"/>
    <w:basedOn w:val="a1"/>
    <w:qFormat/>
    <w:rsid w:val="00174ACF"/>
  </w:style>
  <w:style w:type="character" w:customStyle="1" w:styleId="indent">
    <w:name w:val="indent"/>
    <w:basedOn w:val="a1"/>
    <w:qFormat/>
    <w:rsid w:val="00174ACF"/>
  </w:style>
  <w:style w:type="character" w:customStyle="1" w:styleId="tmpztreemovearrow">
    <w:name w:val="tmpztreemove_arrow"/>
    <w:basedOn w:val="a1"/>
    <w:qFormat/>
    <w:rsid w:val="00174ACF"/>
    <w:rPr>
      <w:shd w:val="clear" w:color="auto" w:fill="FFFFFF"/>
    </w:rPr>
  </w:style>
  <w:style w:type="character" w:customStyle="1" w:styleId="hover2">
    <w:name w:val="hover2"/>
    <w:basedOn w:val="a1"/>
    <w:qFormat/>
    <w:rsid w:val="00174ACF"/>
    <w:rPr>
      <w:shd w:val="clear" w:color="auto" w:fill="EEEEEE"/>
    </w:rPr>
  </w:style>
  <w:style w:type="paragraph" w:customStyle="1" w:styleId="title1">
    <w:name w:val="title1"/>
    <w:basedOn w:val="a"/>
    <w:qFormat/>
    <w:rsid w:val="00174ACF"/>
    <w:pPr>
      <w:spacing w:before="100" w:beforeAutospacing="1" w:after="100" w:afterAutospacing="1"/>
      <w:jc w:val="left"/>
    </w:pPr>
    <w:rPr>
      <w:rFonts w:hAnsi="宋体" w:cs="宋体"/>
    </w:rPr>
  </w:style>
  <w:style w:type="paragraph" w:customStyle="1" w:styleId="Normal1">
    <w:name w:val="Normal1"/>
    <w:uiPriority w:val="99"/>
    <w:qFormat/>
    <w:rsid w:val="00174ACF"/>
    <w:pPr>
      <w:widowControl w:val="0"/>
      <w:adjustRightInd w:val="0"/>
      <w:spacing w:line="312" w:lineRule="atLeast"/>
      <w:jc w:val="both"/>
      <w:textAlignment w:val="baseline"/>
    </w:pPr>
    <w:rPr>
      <w:rFonts w:ascii="宋体" w:hAnsi="Calibri"/>
      <w:sz w:val="34"/>
      <w:szCs w:val="22"/>
    </w:rPr>
  </w:style>
  <w:style w:type="character" w:customStyle="1" w:styleId="nth-of-type8">
    <w:name w:val="nth-of-type(8)"/>
    <w:basedOn w:val="a1"/>
    <w:qFormat/>
    <w:rsid w:val="00174ACF"/>
  </w:style>
  <w:style w:type="character" w:customStyle="1" w:styleId="nth-child2">
    <w:name w:val="nth-child(2)"/>
    <w:basedOn w:val="a1"/>
    <w:qFormat/>
    <w:rsid w:val="00174ACF"/>
  </w:style>
  <w:style w:type="character" w:customStyle="1" w:styleId="nth-child3">
    <w:name w:val="nth-child(3)"/>
    <w:basedOn w:val="a1"/>
    <w:qFormat/>
    <w:rsid w:val="00174ACF"/>
  </w:style>
  <w:style w:type="character" w:customStyle="1" w:styleId="nth-of-type3">
    <w:name w:val="nth-of-type(3)"/>
    <w:basedOn w:val="a1"/>
    <w:qFormat/>
    <w:rsid w:val="00174ACF"/>
  </w:style>
  <w:style w:type="character" w:customStyle="1" w:styleId="nth-of-type11">
    <w:name w:val="nth-of-type(1)1"/>
    <w:basedOn w:val="a1"/>
    <w:qFormat/>
    <w:rsid w:val="00174ACF"/>
  </w:style>
  <w:style w:type="character" w:customStyle="1" w:styleId="nth-of-type12">
    <w:name w:val="nth-of-type(1)2"/>
    <w:basedOn w:val="a1"/>
    <w:qFormat/>
    <w:rsid w:val="00174ACF"/>
  </w:style>
  <w:style w:type="character" w:customStyle="1" w:styleId="nth-of-type13">
    <w:name w:val="nth-of-type(1)3"/>
    <w:basedOn w:val="a1"/>
    <w:qFormat/>
    <w:rsid w:val="00174ACF"/>
  </w:style>
  <w:style w:type="character" w:customStyle="1" w:styleId="nth-of-type14">
    <w:name w:val="nth-of-type(1)4"/>
    <w:basedOn w:val="a1"/>
    <w:qFormat/>
    <w:rsid w:val="00174ACF"/>
    <w:rPr>
      <w:rFonts w:ascii="SourceHanSansCN-Regular" w:eastAsia="SourceHanSansCN-Regular" w:hAnsi="SourceHanSansCN-Regular" w:cs="SourceHanSansCN-Regular"/>
      <w:color w:val="FB560A"/>
      <w:sz w:val="21"/>
      <w:szCs w:val="21"/>
    </w:rPr>
  </w:style>
  <w:style w:type="character" w:customStyle="1" w:styleId="nth-of-type15">
    <w:name w:val="nth-of-type(1)5"/>
    <w:basedOn w:val="a1"/>
    <w:qFormat/>
    <w:rsid w:val="00174ACF"/>
  </w:style>
  <w:style w:type="character" w:customStyle="1" w:styleId="nth-of-type16">
    <w:name w:val="nth-of-type(1)6"/>
    <w:basedOn w:val="a1"/>
    <w:qFormat/>
    <w:rsid w:val="00174ACF"/>
  </w:style>
  <w:style w:type="character" w:customStyle="1" w:styleId="nth-of-type17">
    <w:name w:val="nth-of-type(1)7"/>
    <w:basedOn w:val="a1"/>
    <w:qFormat/>
    <w:rsid w:val="00174ACF"/>
  </w:style>
  <w:style w:type="character" w:customStyle="1" w:styleId="nth-of-type18">
    <w:name w:val="nth-of-type(1)8"/>
    <w:basedOn w:val="a1"/>
    <w:qFormat/>
    <w:rsid w:val="00174ACF"/>
  </w:style>
  <w:style w:type="character" w:customStyle="1" w:styleId="nth-of-type19">
    <w:name w:val="nth-of-type(1)9"/>
    <w:basedOn w:val="a1"/>
    <w:qFormat/>
    <w:rsid w:val="00174ACF"/>
  </w:style>
  <w:style w:type="character" w:customStyle="1" w:styleId="nth-of-type110">
    <w:name w:val="nth-of-type(1)10"/>
    <w:basedOn w:val="a1"/>
    <w:qFormat/>
    <w:rsid w:val="00174ACF"/>
  </w:style>
  <w:style w:type="character" w:customStyle="1" w:styleId="nth-of-type111">
    <w:name w:val="nth-of-type(1)11"/>
    <w:basedOn w:val="a1"/>
    <w:qFormat/>
    <w:rsid w:val="00174ACF"/>
  </w:style>
  <w:style w:type="character" w:customStyle="1" w:styleId="nth-of-type112">
    <w:name w:val="nth-of-type(1)12"/>
    <w:basedOn w:val="a1"/>
    <w:qFormat/>
    <w:rsid w:val="00174ACF"/>
  </w:style>
  <w:style w:type="character" w:customStyle="1" w:styleId="nth-of-type113">
    <w:name w:val="nth-of-type(1)13"/>
    <w:basedOn w:val="a1"/>
    <w:qFormat/>
    <w:rsid w:val="00174ACF"/>
  </w:style>
  <w:style w:type="character" w:customStyle="1" w:styleId="nth-of-type114">
    <w:name w:val="nth-of-type(1)14"/>
    <w:basedOn w:val="a1"/>
    <w:qFormat/>
    <w:rsid w:val="00174ACF"/>
  </w:style>
  <w:style w:type="character" w:customStyle="1" w:styleId="nth-of-type115">
    <w:name w:val="nth-of-type(1)15"/>
    <w:basedOn w:val="a1"/>
    <w:qFormat/>
    <w:rsid w:val="00174ACF"/>
  </w:style>
  <w:style w:type="character" w:customStyle="1" w:styleId="nth-of-type116">
    <w:name w:val="nth-of-type(1)16"/>
    <w:basedOn w:val="a1"/>
    <w:qFormat/>
    <w:rsid w:val="00174ACF"/>
  </w:style>
  <w:style w:type="character" w:customStyle="1" w:styleId="nth-of-type117">
    <w:name w:val="nth-of-type(1)17"/>
    <w:basedOn w:val="a1"/>
    <w:qFormat/>
    <w:rsid w:val="00174ACF"/>
    <w:rPr>
      <w:sz w:val="21"/>
      <w:szCs w:val="21"/>
    </w:rPr>
  </w:style>
  <w:style w:type="character" w:customStyle="1" w:styleId="last-child1">
    <w:name w:val="last-child1"/>
    <w:basedOn w:val="a1"/>
    <w:qFormat/>
    <w:rsid w:val="00174ACF"/>
  </w:style>
  <w:style w:type="character" w:customStyle="1" w:styleId="last-child2">
    <w:name w:val="last-child2"/>
    <w:basedOn w:val="a1"/>
    <w:qFormat/>
    <w:rsid w:val="00174ACF"/>
    <w:rPr>
      <w:color w:val="FFFFFF"/>
    </w:rPr>
  </w:style>
  <w:style w:type="character" w:customStyle="1" w:styleId="nth-of-type2">
    <w:name w:val="nth-of-type(2)"/>
    <w:basedOn w:val="a1"/>
    <w:qFormat/>
    <w:rsid w:val="00174ACF"/>
  </w:style>
  <w:style w:type="character" w:customStyle="1" w:styleId="nth-of-type21">
    <w:name w:val="nth-of-type(2)1"/>
    <w:basedOn w:val="a1"/>
    <w:qFormat/>
    <w:rsid w:val="00174ACF"/>
  </w:style>
  <w:style w:type="character" w:customStyle="1" w:styleId="nth-of-type22">
    <w:name w:val="nth-of-type(2)2"/>
    <w:basedOn w:val="a1"/>
    <w:qFormat/>
    <w:rsid w:val="00174ACF"/>
  </w:style>
  <w:style w:type="character" w:customStyle="1" w:styleId="nth-of-type23">
    <w:name w:val="nth-of-type(2)3"/>
    <w:basedOn w:val="a1"/>
    <w:qFormat/>
    <w:rsid w:val="00174ACF"/>
  </w:style>
  <w:style w:type="character" w:customStyle="1" w:styleId="nth-of-type24">
    <w:name w:val="nth-of-type(2)4"/>
    <w:basedOn w:val="a1"/>
    <w:qFormat/>
    <w:rsid w:val="00174ACF"/>
  </w:style>
  <w:style w:type="character" w:customStyle="1" w:styleId="nth-of-type25">
    <w:name w:val="nth-of-type(2)5"/>
    <w:basedOn w:val="a1"/>
    <w:qFormat/>
    <w:rsid w:val="00174ACF"/>
  </w:style>
  <w:style w:type="character" w:customStyle="1" w:styleId="nth-of-type26">
    <w:name w:val="nth-of-type(2)6"/>
    <w:basedOn w:val="a1"/>
    <w:qFormat/>
    <w:rsid w:val="00174ACF"/>
  </w:style>
  <w:style w:type="character" w:customStyle="1" w:styleId="nth-of-type27">
    <w:name w:val="nth-of-type(2)7"/>
    <w:basedOn w:val="a1"/>
    <w:qFormat/>
    <w:rsid w:val="00174ACF"/>
  </w:style>
  <w:style w:type="character" w:customStyle="1" w:styleId="nth-of-type28">
    <w:name w:val="nth-of-type(2)8"/>
    <w:basedOn w:val="a1"/>
    <w:qFormat/>
    <w:rsid w:val="00174ACF"/>
  </w:style>
  <w:style w:type="character" w:customStyle="1" w:styleId="nth-of-type29">
    <w:name w:val="nth-of-type(2)9"/>
    <w:basedOn w:val="a1"/>
    <w:qFormat/>
    <w:rsid w:val="00174ACF"/>
  </w:style>
  <w:style w:type="character" w:customStyle="1" w:styleId="nth-of-type210">
    <w:name w:val="nth-of-type(2)10"/>
    <w:basedOn w:val="a1"/>
    <w:qFormat/>
    <w:rsid w:val="00174ACF"/>
  </w:style>
  <w:style w:type="character" w:customStyle="1" w:styleId="nth-of-type211">
    <w:name w:val="nth-of-type(2)11"/>
    <w:basedOn w:val="a1"/>
    <w:qFormat/>
    <w:rsid w:val="00174ACF"/>
  </w:style>
  <w:style w:type="character" w:customStyle="1" w:styleId="nth-of-type212">
    <w:name w:val="nth-of-type(2)12"/>
    <w:basedOn w:val="a1"/>
    <w:qFormat/>
    <w:rsid w:val="00174ACF"/>
  </w:style>
  <w:style w:type="character" w:customStyle="1" w:styleId="nth-of-type213">
    <w:name w:val="nth-of-type(2)13"/>
    <w:basedOn w:val="a1"/>
    <w:qFormat/>
    <w:rsid w:val="00174ACF"/>
  </w:style>
  <w:style w:type="character" w:customStyle="1" w:styleId="nth-of-type214">
    <w:name w:val="nth-of-type(2)14"/>
    <w:basedOn w:val="a1"/>
    <w:qFormat/>
    <w:rsid w:val="00174ACF"/>
    <w:rPr>
      <w:sz w:val="21"/>
      <w:szCs w:val="21"/>
    </w:rPr>
  </w:style>
  <w:style w:type="character" w:customStyle="1" w:styleId="nth-of-type5">
    <w:name w:val="nth-of-type(5)"/>
    <w:basedOn w:val="a1"/>
    <w:qFormat/>
    <w:rsid w:val="00174ACF"/>
  </w:style>
  <w:style w:type="character" w:customStyle="1" w:styleId="nth-of-type51">
    <w:name w:val="nth-of-type(5)1"/>
    <w:basedOn w:val="a1"/>
    <w:qFormat/>
    <w:rsid w:val="00174ACF"/>
  </w:style>
  <w:style w:type="character" w:customStyle="1" w:styleId="nth-of-type52">
    <w:name w:val="nth-of-type(5)2"/>
    <w:basedOn w:val="a1"/>
    <w:qFormat/>
    <w:rsid w:val="00174ACF"/>
  </w:style>
  <w:style w:type="character" w:customStyle="1" w:styleId="nth-of-type53">
    <w:name w:val="nth-of-type(5)3"/>
    <w:basedOn w:val="a1"/>
    <w:qFormat/>
    <w:rsid w:val="00174ACF"/>
  </w:style>
  <w:style w:type="character" w:customStyle="1" w:styleId="nth-of-type54">
    <w:name w:val="nth-of-type(5)4"/>
    <w:basedOn w:val="a1"/>
    <w:qFormat/>
    <w:rsid w:val="00174ACF"/>
  </w:style>
  <w:style w:type="character" w:customStyle="1" w:styleId="nth-of-type55">
    <w:name w:val="nth-of-type(5)5"/>
    <w:basedOn w:val="a1"/>
    <w:qFormat/>
    <w:rsid w:val="00174ACF"/>
    <w:rPr>
      <w:sz w:val="21"/>
      <w:szCs w:val="21"/>
    </w:rPr>
  </w:style>
  <w:style w:type="character" w:customStyle="1" w:styleId="nth-of-type10">
    <w:name w:val="nth-of-type(10)"/>
    <w:basedOn w:val="a1"/>
    <w:qFormat/>
    <w:rsid w:val="00174ACF"/>
  </w:style>
  <w:style w:type="character" w:customStyle="1" w:styleId="nth-of-type9">
    <w:name w:val="nth-of-type(9)"/>
    <w:basedOn w:val="a1"/>
    <w:qFormat/>
    <w:rsid w:val="00174ACF"/>
  </w:style>
  <w:style w:type="character" w:customStyle="1" w:styleId="layui-this">
    <w:name w:val="layui-this"/>
    <w:basedOn w:val="a1"/>
    <w:qFormat/>
    <w:rsid w:val="00174ACF"/>
    <w:rPr>
      <w:bdr w:val="single" w:sz="6" w:space="0" w:color="EEEEEE"/>
      <w:shd w:val="clear" w:color="auto" w:fill="FFFFFF"/>
    </w:rPr>
  </w:style>
  <w:style w:type="character" w:customStyle="1" w:styleId="nth-child1">
    <w:name w:val="nth-child(1)"/>
    <w:basedOn w:val="a1"/>
    <w:qFormat/>
    <w:rsid w:val="00174ACF"/>
  </w:style>
  <w:style w:type="character" w:customStyle="1" w:styleId="layui-laypage-curr">
    <w:name w:val="layui-laypage-curr"/>
    <w:basedOn w:val="a1"/>
    <w:qFormat/>
    <w:rsid w:val="00174ACF"/>
  </w:style>
  <w:style w:type="character" w:customStyle="1" w:styleId="first-child">
    <w:name w:val="first-child"/>
    <w:basedOn w:val="a1"/>
    <w:qFormat/>
    <w:rsid w:val="00174ACF"/>
  </w:style>
  <w:style w:type="character" w:customStyle="1" w:styleId="first-child1">
    <w:name w:val="first-child1"/>
    <w:basedOn w:val="a1"/>
    <w:qFormat/>
    <w:rsid w:val="00174ACF"/>
  </w:style>
  <w:style w:type="character" w:customStyle="1" w:styleId="first-child2">
    <w:name w:val="first-child2"/>
    <w:basedOn w:val="a1"/>
    <w:qFormat/>
    <w:rsid w:val="00174ACF"/>
  </w:style>
  <w:style w:type="character" w:customStyle="1" w:styleId="first-child3">
    <w:name w:val="first-child3"/>
    <w:basedOn w:val="a1"/>
    <w:qFormat/>
    <w:rsid w:val="00174ACF"/>
  </w:style>
  <w:style w:type="character" w:customStyle="1" w:styleId="nth-of-type4">
    <w:name w:val="nth-of-type(4)"/>
    <w:basedOn w:val="a1"/>
    <w:qFormat/>
    <w:rsid w:val="00174ACF"/>
  </w:style>
  <w:style w:type="character" w:customStyle="1" w:styleId="nth-of-type41">
    <w:name w:val="nth-of-type(4)1"/>
    <w:basedOn w:val="a1"/>
    <w:qFormat/>
    <w:rsid w:val="00174ACF"/>
  </w:style>
  <w:style w:type="character" w:customStyle="1" w:styleId="nth-of-type42">
    <w:name w:val="nth-of-type(4)2"/>
    <w:basedOn w:val="a1"/>
    <w:qFormat/>
    <w:rsid w:val="00174ACF"/>
  </w:style>
  <w:style w:type="character" w:customStyle="1" w:styleId="nth-of-type43">
    <w:name w:val="nth-of-type(4)3"/>
    <w:basedOn w:val="a1"/>
    <w:qFormat/>
    <w:rsid w:val="00174ACF"/>
    <w:rPr>
      <w:sz w:val="21"/>
      <w:szCs w:val="21"/>
    </w:rPr>
  </w:style>
  <w:style w:type="character" w:customStyle="1" w:styleId="lineshow">
    <w:name w:val="lineshow"/>
    <w:basedOn w:val="a1"/>
    <w:qFormat/>
    <w:rsid w:val="00174ACF"/>
  </w:style>
  <w:style w:type="character" w:customStyle="1" w:styleId="nth-of-type6">
    <w:name w:val="nth-of-type(6)"/>
    <w:basedOn w:val="a1"/>
    <w:qFormat/>
    <w:rsid w:val="00174ACF"/>
  </w:style>
  <w:style w:type="character" w:customStyle="1" w:styleId="nth-of-type61">
    <w:name w:val="nth-of-type(6)1"/>
    <w:basedOn w:val="a1"/>
    <w:qFormat/>
    <w:rsid w:val="00174ACF"/>
  </w:style>
  <w:style w:type="character" w:customStyle="1" w:styleId="nth-of-type62">
    <w:name w:val="nth-of-type(6)2"/>
    <w:basedOn w:val="a1"/>
    <w:qFormat/>
    <w:rsid w:val="00174ACF"/>
  </w:style>
  <w:style w:type="character" w:customStyle="1" w:styleId="nth-of-type63">
    <w:name w:val="nth-of-type(6)3"/>
    <w:basedOn w:val="a1"/>
    <w:qFormat/>
    <w:rsid w:val="00174ACF"/>
  </w:style>
  <w:style w:type="character" w:customStyle="1" w:styleId="nth-of-type64">
    <w:name w:val="nth-of-type(6)4"/>
    <w:basedOn w:val="a1"/>
    <w:qFormat/>
    <w:rsid w:val="00174ACF"/>
  </w:style>
  <w:style w:type="character" w:customStyle="1" w:styleId="nth-of-type65">
    <w:name w:val="nth-of-type(6)5"/>
    <w:basedOn w:val="a1"/>
    <w:qFormat/>
    <w:rsid w:val="00174ACF"/>
    <w:rPr>
      <w:color w:val="0082DF"/>
    </w:rPr>
  </w:style>
  <w:style w:type="character" w:customStyle="1" w:styleId="nth-of-type7">
    <w:name w:val="nth-of-type(7)"/>
    <w:basedOn w:val="a1"/>
    <w:qFormat/>
    <w:rsid w:val="00174ACF"/>
  </w:style>
  <w:style w:type="character" w:customStyle="1" w:styleId="nth-of-type71">
    <w:name w:val="nth-of-type(7)1"/>
    <w:basedOn w:val="a1"/>
    <w:qFormat/>
    <w:rsid w:val="00174ACF"/>
  </w:style>
  <w:style w:type="character" w:customStyle="1" w:styleId="nth-of-type72">
    <w:name w:val="nth-of-type(7)2"/>
    <w:basedOn w:val="a1"/>
    <w:qFormat/>
    <w:rsid w:val="00174ACF"/>
  </w:style>
  <w:style w:type="character" w:customStyle="1" w:styleId="titleshow">
    <w:name w:val="titleshow"/>
    <w:basedOn w:val="a1"/>
    <w:qFormat/>
    <w:rsid w:val="00174ACF"/>
    <w:rPr>
      <w:color w:val="3E464C"/>
    </w:rPr>
  </w:style>
  <w:style w:type="character" w:customStyle="1" w:styleId="hover25">
    <w:name w:val="hover25"/>
    <w:basedOn w:val="a1"/>
    <w:qFormat/>
    <w:rsid w:val="00174ACF"/>
    <w:rPr>
      <w:color w:val="167AE0"/>
    </w:rPr>
  </w:style>
  <w:style w:type="character" w:customStyle="1" w:styleId="hover26">
    <w:name w:val="hover26"/>
    <w:basedOn w:val="a1"/>
    <w:qFormat/>
    <w:rsid w:val="00174ACF"/>
  </w:style>
  <w:style w:type="character" w:customStyle="1" w:styleId="before2">
    <w:name w:val="before2"/>
    <w:basedOn w:val="a1"/>
    <w:qFormat/>
    <w:rsid w:val="00174ACF"/>
    <w:rPr>
      <w:shd w:val="clear" w:color="auto" w:fill="C20E0C"/>
    </w:rPr>
  </w:style>
  <w:style w:type="character" w:customStyle="1" w:styleId="nth-of-type1">
    <w:name w:val="nth-of-type(1)"/>
    <w:basedOn w:val="a1"/>
    <w:qFormat/>
    <w:rsid w:val="00174ACF"/>
  </w:style>
  <w:style w:type="character" w:customStyle="1" w:styleId="nth-of-type118">
    <w:name w:val="nth-of-type(1)18"/>
    <w:basedOn w:val="a1"/>
    <w:qFormat/>
    <w:rsid w:val="00174ACF"/>
  </w:style>
  <w:style w:type="character" w:customStyle="1" w:styleId="nth-of-type44">
    <w:name w:val="nth-of-type(4)4"/>
    <w:basedOn w:val="a1"/>
    <w:qFormat/>
    <w:rsid w:val="00174ACF"/>
  </w:style>
  <w:style w:type="character" w:customStyle="1" w:styleId="nth-of-type45">
    <w:name w:val="nth-of-type(4)5"/>
    <w:basedOn w:val="a1"/>
    <w:qFormat/>
    <w:rsid w:val="00174ACF"/>
  </w:style>
  <w:style w:type="character" w:customStyle="1" w:styleId="nth-of-type46">
    <w:name w:val="nth-of-type(4)6"/>
    <w:basedOn w:val="a1"/>
    <w:qFormat/>
    <w:rsid w:val="00174ACF"/>
  </w:style>
  <w:style w:type="character" w:customStyle="1" w:styleId="nth-of-type47">
    <w:name w:val="nth-of-type(4)7"/>
    <w:basedOn w:val="a1"/>
    <w:qFormat/>
    <w:rsid w:val="00174ACF"/>
    <w:rPr>
      <w:sz w:val="21"/>
      <w:szCs w:val="21"/>
    </w:rPr>
  </w:style>
  <w:style w:type="character" w:customStyle="1" w:styleId="nth-of-type48">
    <w:name w:val="nth-of-type(4)8"/>
    <w:basedOn w:val="a1"/>
    <w:qFormat/>
    <w:rsid w:val="00174ACF"/>
  </w:style>
  <w:style w:type="character" w:customStyle="1" w:styleId="nth-of-type31">
    <w:name w:val="nth-of-type(3)1"/>
    <w:basedOn w:val="a1"/>
    <w:qFormat/>
    <w:rsid w:val="00174ACF"/>
  </w:style>
  <w:style w:type="character" w:customStyle="1" w:styleId="nth-of-type32">
    <w:name w:val="nth-of-type(3)2"/>
    <w:basedOn w:val="a1"/>
    <w:qFormat/>
    <w:rsid w:val="00174ACF"/>
  </w:style>
  <w:style w:type="character" w:customStyle="1" w:styleId="nth-of-type33">
    <w:name w:val="nth-of-type(3)3"/>
    <w:basedOn w:val="a1"/>
    <w:qFormat/>
    <w:rsid w:val="00174ACF"/>
  </w:style>
  <w:style w:type="character" w:customStyle="1" w:styleId="nth-of-type34">
    <w:name w:val="nth-of-type(3)4"/>
    <w:basedOn w:val="a1"/>
    <w:qFormat/>
    <w:rsid w:val="00174ACF"/>
  </w:style>
  <w:style w:type="character" w:customStyle="1" w:styleId="nth-of-type35">
    <w:name w:val="nth-of-type(3)5"/>
    <w:basedOn w:val="a1"/>
    <w:qFormat/>
    <w:rsid w:val="00174ACF"/>
  </w:style>
  <w:style w:type="character" w:customStyle="1" w:styleId="nth-of-type36">
    <w:name w:val="nth-of-type(3)6"/>
    <w:basedOn w:val="a1"/>
    <w:qFormat/>
    <w:rsid w:val="00174ACF"/>
    <w:rPr>
      <w:sz w:val="21"/>
      <w:szCs w:val="21"/>
    </w:rPr>
  </w:style>
  <w:style w:type="character" w:customStyle="1" w:styleId="nth-of-type37">
    <w:name w:val="nth-of-type(3)7"/>
    <w:basedOn w:val="a1"/>
    <w:qFormat/>
    <w:rsid w:val="00174ACF"/>
  </w:style>
  <w:style w:type="character" w:customStyle="1" w:styleId="hover24">
    <w:name w:val="hover24"/>
    <w:basedOn w:val="a1"/>
    <w:qFormat/>
    <w:rsid w:val="00174ACF"/>
    <w:rPr>
      <w:color w:val="167AE0"/>
    </w:rPr>
  </w:style>
  <w:style w:type="character" w:customStyle="1" w:styleId="lineshow1">
    <w:name w:val="lineshow1"/>
    <w:basedOn w:val="a1"/>
    <w:qFormat/>
    <w:rsid w:val="00174ACF"/>
  </w:style>
  <w:style w:type="character" w:customStyle="1" w:styleId="layui-this4">
    <w:name w:val="layui-this4"/>
    <w:basedOn w:val="a1"/>
    <w:qFormat/>
    <w:rsid w:val="00174ACF"/>
    <w:rPr>
      <w:bdr w:val="single" w:sz="6" w:space="0" w:color="EEEEEE"/>
      <w:shd w:val="clear" w:color="auto" w:fill="FFFFFF"/>
    </w:rPr>
  </w:style>
  <w:style w:type="character" w:customStyle="1" w:styleId="nth-of-type56">
    <w:name w:val="nth-of-type(5)6"/>
    <w:basedOn w:val="a1"/>
    <w:qFormat/>
    <w:rsid w:val="00174ACF"/>
  </w:style>
  <w:style w:type="character" w:customStyle="1" w:styleId="last-child3">
    <w:name w:val="last-child3"/>
    <w:basedOn w:val="a1"/>
    <w:qFormat/>
    <w:rsid w:val="00174ACF"/>
  </w:style>
  <w:style w:type="character" w:customStyle="1" w:styleId="first-child4">
    <w:name w:val="first-child4"/>
    <w:basedOn w:val="a1"/>
    <w:qFormat/>
    <w:rsid w:val="00174AC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endnotes" Target="endnotes.xml"></Relationship><Relationship Id="rId13" Type="http://schemas.openxmlformats.org/officeDocument/2006/relationships/image" Target="media/image1.jpeg"></Relationship><Relationship Id="rId18" Type="http://schemas.microsoft.com/office/2011/relationships/commentsExtended" Target="commentsExtended.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footer" Target="footer2.xml"></Relationship><Relationship Id="rId17" Type="http://schemas.microsoft.com/office/2011/relationships/people" Target="people.xml"></Relationship><Relationship Id="rId2" Type="http://schemas.openxmlformats.org/officeDocument/2006/relationships/customXml" Target="../customXml/item2.xml"></Relationship><Relationship Id="rId16"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header" Target="header2.xml"></Relationship><Relationship Id="rId5" Type="http://schemas.openxmlformats.org/officeDocument/2006/relationships/settings" Target="settings.xml"></Relationship><Relationship Id="rId15" Type="http://schemas.openxmlformats.org/officeDocument/2006/relationships/fontTable" Target="fontTable.xml"></Relationship><Relationship Id="rId10" Type="http://schemas.openxmlformats.org/officeDocument/2006/relationships/footer" Target="footer1.xml"></Relationship><Relationship Id="rId4" Type="http://schemas.openxmlformats.org/officeDocument/2006/relationships/styles" Target="styles.xml"></Relationship><Relationship Id="rId9" Type="http://schemas.openxmlformats.org/officeDocument/2006/relationships/header" Target="header1.xml"></Relationship><Relationship Id="rId14" Type="http://schemas.openxmlformats.org/officeDocument/2006/relationships/image" Target="media/image2.jpeg"></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5="http://schemas.microsoft.com/office/word/2012/wordml" xmlns:w14="http://schemas.microsoft.com/office/word/2010/wordml" xmlns:w="http://schemas.openxmlformats.org/wordprocessingml/2006/main" xmlns:m="http://schemas.openxmlformats.org/officeDocument/2006/math"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0D08C-4BF5-4BA1-A0D4-5554B78F7BAD}">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6708</Words>
  <Characters>38236</Characters>
  <Application>Microsoft Office Word</Application>
  <DocSecurity>0</DocSecurity>
  <Lines>318</Lines>
  <Paragraphs>89</Paragraphs>
  <ScaleCrop>false</ScaleCrop>
  <Company>Microsoft</Company>
  <LinksUpToDate>false</LinksUpToDate>
  <CharactersWithSpaces>44855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@簿出斟蠢爵｜爵曲蕊蕊。，露·惑爵塞涎·，零意爵蕊鳃</dc:title>
  <dc:creator>Administrator</dc:creator>
  <cp:lastModifiedBy>cm</cp:lastModifiedBy>
  <cp:revision>188</cp:revision>
  <cp:lastPrinted>2021-11-15T07:26:00Z</cp:lastPrinted>
  <dcterms:created xsi:type="dcterms:W3CDTF">2020-04-08T02:51:00Z</dcterms:created>
  <dcterms:modified xsi:type="dcterms:W3CDTF">2022-10-09T01:46:00Z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E963CFD315494899BEA91500998344A1</vt:lpwstr>
  </property>
</Properties>
</file>