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22811407"/>
      <w:r>
        <w:rPr>
          <w:rFonts w:hint="eastAsia"/>
        </w:rPr>
        <w:t>第八部分 中小企业声明函</w:t>
      </w:r>
      <w:bookmarkEnd w:id="0"/>
    </w:p>
    <w:p>
      <w:pPr>
        <w:jc w:val="center"/>
        <w:rPr>
          <w:rFonts w:ascii="楷体" w:hAnsi="楷体" w:eastAsia="楷体" w:cs="楷体"/>
          <w:b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spacing w:val="4"/>
          <w:kern w:val="0"/>
          <w:sz w:val="24"/>
          <w:szCs w:val="24"/>
        </w:rPr>
        <w:t>中小企业声明函（服务）</w:t>
      </w:r>
    </w:p>
    <w:p>
      <w:pPr>
        <w:jc w:val="center"/>
        <w:rPr>
          <w:rFonts w:ascii="楷体" w:hAnsi="楷体" w:eastAsia="楷体" w:cs="楷体"/>
          <w:b/>
          <w:spacing w:val="4"/>
          <w:kern w:val="0"/>
          <w:sz w:val="24"/>
          <w:szCs w:val="24"/>
        </w:rPr>
      </w:pPr>
    </w:p>
    <w:p>
      <w:pPr>
        <w:jc w:val="center"/>
        <w:rPr>
          <w:rFonts w:ascii="楷体" w:hAnsi="楷体" w:eastAsia="楷体" w:cs="楷体"/>
          <w:b/>
          <w:spacing w:val="4"/>
          <w:kern w:val="0"/>
          <w:sz w:val="24"/>
          <w:szCs w:val="24"/>
        </w:rPr>
      </w:pP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本公司（联合体）郑重声明，根据《政府采购促进中小企业发展管理办法》（财库﹝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2020﹞46 号）的规定，本公司参加</w:t>
      </w:r>
      <w:r>
        <w:rPr>
          <w:rFonts w:hint="eastAsia" w:ascii="楷体" w:hAnsi="楷体" w:eastAsia="楷体" w:cs="宋体"/>
          <w:bCs/>
          <w:sz w:val="24"/>
          <w:u w:val="single"/>
        </w:rPr>
        <w:t>西安市鄠邑区妇幼保健计划生育服务中心（区妇幼保健院）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的</w:t>
      </w:r>
      <w:r>
        <w:rPr>
          <w:rFonts w:hint="eastAsia" w:ascii="楷体" w:hAnsi="楷体" w:eastAsia="楷体" w:cs="宋体"/>
          <w:bCs/>
          <w:sz w:val="24"/>
          <w:u w:val="single"/>
        </w:rPr>
        <w:t>财政电子票据平台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项目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采购活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动，工程的施工单位全部为符合政策要求的中小企业。（或者：服务全部由符合政策要求的中小企业承接）。相关企业（含联合体中的中小企业、签订分包意向协议的中小企业）的具体情况如下：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1.（</w:t>
      </w:r>
      <w:r>
        <w:rPr>
          <w:rFonts w:hint="eastAsia" w:ascii="楷体" w:hAnsi="楷体" w:eastAsia="楷体" w:cs="宋体"/>
          <w:bCs/>
          <w:sz w:val="24"/>
          <w:u w:val="single"/>
        </w:rPr>
        <w:t>财政电子票据平台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），属于（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  <w:u w:val="single"/>
        </w:rPr>
        <w:t>软件和信息技术服务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）；承建（承接）企业为（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陕西中晟海图信息技术有限公司），从业人员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  <w:u w:val="single"/>
        </w:rPr>
        <w:t>15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 xml:space="preserve">人，营业收入为 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  <w:u w:val="single"/>
        </w:rPr>
        <w:t>102.36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万元，资产总额为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  <w:u w:val="single"/>
        </w:rPr>
        <w:t>98.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  <w:u w:val="single"/>
        </w:rPr>
        <w:t xml:space="preserve">768 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万元，属于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  <w:u w:val="single"/>
        </w:rPr>
        <w:t>微型企业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（中型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企业、小型企业、微型企业）；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本企业对上述声明内容的真实性负责。如有虚假，将依法承担相应责任。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备注：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（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1）中小企业参加政府采购活动的，应填写本表，否则不得享受相关中小企业扶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持政策。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（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2）从业人员、营业收入、资产总额填报上一年度数据，无上一年度数据的新成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立企业可不填报。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（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3）根据《工业和信息化部、国家统计局、国家发展和改革委员会、财政部关于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印发中小企业划型标准规定的通知》（工信部联企业〔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>2011〕300 号），本项目采购标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的对应的中小企业所属行业为租赁和商务服务业。</w:t>
      </w:r>
    </w:p>
    <w:p>
      <w:pPr>
        <w:ind w:firstLine="744" w:firstLineChars="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</w:p>
    <w:p>
      <w:pPr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</w:p>
    <w:p>
      <w:pPr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</w:p>
    <w:p>
      <w:pPr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 xml:space="preserve"> 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 xml:space="preserve"> 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 xml:space="preserve">         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供应商名称（盖章）：陕西中晟海图信息技术有限公司</w:t>
      </w:r>
    </w:p>
    <w:p>
      <w:pPr>
        <w:ind w:firstLine="5456" w:firstLineChars="22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</w:p>
    <w:p>
      <w:pPr>
        <w:ind w:firstLine="5456" w:firstLineChars="22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</w:p>
    <w:p>
      <w:pPr>
        <w:ind w:firstLine="3224" w:firstLineChars="1300"/>
        <w:rPr>
          <w:rFonts w:ascii="楷体" w:hAnsi="楷体" w:eastAsia="楷体" w:cs="楷体"/>
          <w:bCs/>
          <w:spacing w:val="4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日</w:t>
      </w:r>
      <w:r>
        <w:rPr>
          <w:rFonts w:ascii="楷体" w:hAnsi="楷体" w:eastAsia="楷体" w:cs="楷体"/>
          <w:bCs/>
          <w:spacing w:val="4"/>
          <w:kern w:val="0"/>
          <w:sz w:val="24"/>
          <w:szCs w:val="24"/>
        </w:rPr>
        <w:t xml:space="preserve"> 期：</w:t>
      </w:r>
      <w:r>
        <w:rPr>
          <w:rFonts w:hint="eastAsia" w:ascii="楷体" w:hAnsi="楷体" w:eastAsia="楷体" w:cs="楷体"/>
          <w:bCs/>
          <w:spacing w:val="4"/>
          <w:kern w:val="0"/>
          <w:sz w:val="24"/>
          <w:szCs w:val="24"/>
        </w:rPr>
        <w:t>2022年12月27日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YWZlNTFhYzMxNzBjZjA4NjBjODcxZGQzMDU4NDcifQ=="/>
  </w:docVars>
  <w:rsids>
    <w:rsidRoot w:val="00000000"/>
    <w:rsid w:val="302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楷体" w:asciiTheme="majorHAnsi" w:hAnsiTheme="majorHAnsi" w:cstheme="majorBidi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2022-12-27T08:12:13Z</dcterms:created>
  <dc:creator>Administrator</dc:creator>
  <cp:lastModifiedBy>笑颜</cp:lastModifiedBy>
  <dcterms:modified xsi:type="dcterms:W3CDTF">2022-12-27T08:12:30Z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1732EAC5D6FC4C0386A7E2B06DFCB8BB</vt:lpwstr>
  </property>
</Properties>
</file>