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122811407"/>
      <w:r>
        <w:rPr>
          <w:rFonts w:hint="eastAsia"/>
        </w:rPr>
        <w:t>第八部分 中小企业声明函</w:t>
      </w:r>
      <w:bookmarkEnd w:id="0"/>
    </w:p>
    <w:p>
      <w:pPr>
        <w:jc w:val="center"/>
        <w:rPr>
          <w:rFonts w:ascii="楷体" w:hAnsi="楷体" w:eastAsia="楷体" w:cs="楷体"/>
          <w:b/>
          <w:spacing w:val="4"/>
          <w:kern w:val="0"/>
          <w:sz w:val="24"/>
          <w:szCs w:val="24"/>
        </w:rPr>
      </w:pPr>
      <w:r>
        <w:rPr>
          <w:rFonts w:hint="eastAsia" w:ascii="楷体" w:hAnsi="楷体" w:eastAsia="楷体" w:cs="楷体"/>
          <w:b/>
          <w:spacing w:val="4"/>
          <w:kern w:val="0"/>
          <w:sz w:val="24"/>
          <w:szCs w:val="24"/>
        </w:rPr>
        <w:t>中小企业声明函（服务）</w:t>
      </w:r>
    </w:p>
    <w:p>
      <w:pPr>
        <w:jc w:val="center"/>
        <w:rPr>
          <w:rFonts w:ascii="楷体" w:hAnsi="楷体" w:eastAsia="楷体" w:cs="楷体"/>
          <w:b/>
          <w:spacing w:val="4"/>
          <w:kern w:val="0"/>
          <w:sz w:val="24"/>
          <w:szCs w:val="24"/>
        </w:rPr>
      </w:pPr>
    </w:p>
    <w:p>
      <w:pPr>
        <w:jc w:val="center"/>
        <w:rPr>
          <w:rFonts w:ascii="楷体" w:hAnsi="楷体" w:eastAsia="楷体" w:cs="楷体"/>
          <w:b/>
          <w:spacing w:val="4"/>
          <w:kern w:val="0"/>
          <w:sz w:val="24"/>
          <w:szCs w:val="24"/>
        </w:rPr>
      </w:pPr>
    </w:p>
    <w:p>
      <w:pPr>
        <w:ind w:firstLine="744" w:firstLineChars="300"/>
        <w:rPr>
          <w:rFonts w:ascii="楷体" w:hAnsi="楷体" w:eastAsia="楷体" w:cs="楷体"/>
          <w:bCs/>
          <w:spacing w:val="4"/>
          <w:kern w:val="0"/>
          <w:sz w:val="24"/>
          <w:szCs w:val="24"/>
        </w:rPr>
      </w:pPr>
      <w:r>
        <w:rPr>
          <w:rFonts w:hint="eastAsia" w:ascii="楷体" w:hAnsi="楷体" w:eastAsia="楷体" w:cs="楷体"/>
          <w:bCs/>
          <w:spacing w:val="4"/>
          <w:kern w:val="0"/>
          <w:sz w:val="24"/>
          <w:szCs w:val="24"/>
        </w:rPr>
        <w:t>本公司（联合体）郑重声明，根据《政府采购促进中小企业发展管理办法》（财库﹝</w:t>
      </w:r>
      <w:r>
        <w:rPr>
          <w:rFonts w:ascii="楷体" w:hAnsi="楷体" w:eastAsia="楷体" w:cs="楷体"/>
          <w:bCs/>
          <w:spacing w:val="4"/>
          <w:kern w:val="0"/>
          <w:sz w:val="24"/>
          <w:szCs w:val="24"/>
        </w:rPr>
        <w:t>2020﹞46 号）的规定，本公司参加</w:t>
      </w:r>
      <w:r>
        <w:rPr>
          <w:rFonts w:hint="eastAsia" w:ascii="楷体" w:hAnsi="楷体" w:eastAsia="楷体" w:cs="宋体"/>
          <w:bCs/>
          <w:sz w:val="24"/>
          <w:u w:val="single"/>
        </w:rPr>
        <w:t>西安市鄠邑区妇幼保健计划生育服务中心（区妇幼保健院）</w:t>
      </w:r>
      <w:r>
        <w:rPr>
          <w:rFonts w:ascii="楷体" w:hAnsi="楷体" w:eastAsia="楷体" w:cs="楷体"/>
          <w:bCs/>
          <w:spacing w:val="4"/>
          <w:kern w:val="0"/>
          <w:sz w:val="24"/>
          <w:szCs w:val="24"/>
        </w:rPr>
        <w:t>的</w:t>
      </w:r>
      <w:r>
        <w:rPr>
          <w:rFonts w:hint="eastAsia" w:ascii="楷体" w:hAnsi="楷体" w:eastAsia="楷体" w:cs="宋体"/>
          <w:bCs/>
          <w:sz w:val="24"/>
          <w:u w:val="single"/>
        </w:rPr>
        <w:t>财政电子票据平台</w:t>
      </w:r>
      <w:r>
        <w:rPr>
          <w:rFonts w:hint="eastAsia" w:ascii="楷体" w:hAnsi="楷体" w:eastAsia="楷体" w:cs="楷体"/>
          <w:bCs/>
          <w:spacing w:val="4"/>
          <w:kern w:val="0"/>
          <w:sz w:val="24"/>
          <w:szCs w:val="24"/>
        </w:rPr>
        <w:t>项目</w:t>
      </w:r>
      <w:r>
        <w:rPr>
          <w:rFonts w:ascii="楷体" w:hAnsi="楷体" w:eastAsia="楷体" w:cs="楷体"/>
          <w:bCs/>
          <w:spacing w:val="4"/>
          <w:kern w:val="0"/>
          <w:sz w:val="24"/>
          <w:szCs w:val="24"/>
        </w:rPr>
        <w:t>采购活</w:t>
      </w:r>
      <w:r>
        <w:rPr>
          <w:rFonts w:hint="eastAsia" w:ascii="楷体" w:hAnsi="楷体" w:eastAsia="楷体" w:cs="楷体"/>
          <w:bCs/>
          <w:spacing w:val="4"/>
          <w:kern w:val="0"/>
          <w:sz w:val="24"/>
          <w:szCs w:val="24"/>
        </w:rPr>
        <w:t>动，工程的施工单位全部为符合政策要求的中小企业。（或者：服务全部由符合政策要求的中小企业承接）。相关企业（含联合体中的中小企业、签订分包意向协议的中小企业）的具体情况如下：</w:t>
      </w:r>
    </w:p>
    <w:p>
      <w:pPr>
        <w:ind w:firstLine="744" w:firstLineChars="300"/>
        <w:rPr>
          <w:rFonts w:ascii="楷体" w:hAnsi="楷体" w:eastAsia="楷体" w:cs="楷体"/>
          <w:bCs/>
          <w:spacing w:val="4"/>
          <w:kern w:val="0"/>
          <w:sz w:val="24"/>
          <w:szCs w:val="24"/>
        </w:rPr>
      </w:pPr>
      <w:r>
        <w:rPr>
          <w:rFonts w:ascii="楷体" w:hAnsi="楷体" w:eastAsia="楷体" w:cs="楷体"/>
          <w:bCs/>
          <w:spacing w:val="4"/>
          <w:kern w:val="0"/>
          <w:sz w:val="24"/>
          <w:szCs w:val="24"/>
        </w:rPr>
        <w:t>1.（</w:t>
      </w:r>
      <w:r>
        <w:rPr>
          <w:rFonts w:hint="eastAsia" w:ascii="楷体" w:hAnsi="楷体" w:eastAsia="楷体" w:cs="宋体"/>
          <w:bCs/>
          <w:sz w:val="24"/>
          <w:u w:val="single"/>
        </w:rPr>
        <w:t>财政电子票据平台</w:t>
      </w:r>
      <w:r>
        <w:rPr>
          <w:rFonts w:ascii="楷体" w:hAnsi="楷体" w:eastAsia="楷体" w:cs="楷体"/>
          <w:bCs/>
          <w:spacing w:val="4"/>
          <w:kern w:val="0"/>
          <w:sz w:val="24"/>
          <w:szCs w:val="24"/>
        </w:rPr>
        <w:t>），属于（</w:t>
      </w:r>
      <w:r>
        <w:rPr>
          <w:rFonts w:hint="eastAsia" w:ascii="楷体" w:hAnsi="楷体" w:eastAsia="楷体" w:cs="楷体"/>
          <w:bCs/>
          <w:spacing w:val="4"/>
          <w:kern w:val="0"/>
          <w:sz w:val="24"/>
          <w:szCs w:val="24"/>
          <w:u w:val="single"/>
        </w:rPr>
        <w:t>软件和信息技术服务</w:t>
      </w:r>
      <w:r>
        <w:rPr>
          <w:rFonts w:ascii="楷体" w:hAnsi="楷体" w:eastAsia="楷体" w:cs="楷体"/>
          <w:bCs/>
          <w:spacing w:val="4"/>
          <w:kern w:val="0"/>
          <w:sz w:val="24"/>
          <w:szCs w:val="24"/>
        </w:rPr>
        <w:t>）；承建（承接）企业为（</w:t>
      </w:r>
      <w:r>
        <w:rPr>
          <w:rFonts w:hint="eastAsia" w:ascii="楷体" w:hAnsi="楷体" w:eastAsia="楷体" w:cs="楷体"/>
          <w:bCs/>
          <w:spacing w:val="4"/>
          <w:kern w:val="0"/>
          <w:sz w:val="24"/>
          <w:szCs w:val="24"/>
        </w:rPr>
        <w:t>陕西中晟海图信息技术有限公司），从业人员</w:t>
      </w:r>
      <w:r>
        <w:rPr>
          <w:rFonts w:hint="eastAsia" w:ascii="楷体" w:hAnsi="楷体" w:eastAsia="楷体" w:cs="楷体"/>
          <w:bCs/>
          <w:spacing w:val="4"/>
          <w:kern w:val="0"/>
          <w:sz w:val="24"/>
          <w:szCs w:val="24"/>
          <w:u w:val="single"/>
        </w:rPr>
        <w:t>15</w:t>
      </w:r>
      <w:r>
        <w:rPr>
          <w:rFonts w:ascii="楷体" w:hAnsi="楷体" w:eastAsia="楷体" w:cs="楷体"/>
          <w:bCs/>
          <w:spacing w:val="4"/>
          <w:kern w:val="0"/>
          <w:sz w:val="24"/>
          <w:szCs w:val="24"/>
          <w:u w:val="single"/>
        </w:rPr>
        <w:t xml:space="preserve"> </w:t>
      </w:r>
      <w:r>
        <w:rPr>
          <w:rFonts w:ascii="楷体" w:hAnsi="楷体" w:eastAsia="楷体" w:cs="楷体"/>
          <w:bCs/>
          <w:spacing w:val="4"/>
          <w:kern w:val="0"/>
          <w:sz w:val="24"/>
          <w:szCs w:val="24"/>
        </w:rPr>
        <w:t xml:space="preserve">人，营业收入为 </w:t>
      </w:r>
      <w:r>
        <w:rPr>
          <w:rFonts w:hint="eastAsia" w:ascii="楷体" w:hAnsi="楷体" w:eastAsia="楷体" w:cs="楷体"/>
          <w:bCs/>
          <w:spacing w:val="4"/>
          <w:kern w:val="0"/>
          <w:sz w:val="24"/>
          <w:szCs w:val="24"/>
          <w:u w:val="single"/>
        </w:rPr>
        <w:t>102.36</w:t>
      </w:r>
      <w:r>
        <w:rPr>
          <w:rFonts w:ascii="楷体" w:hAnsi="楷体" w:eastAsia="楷体" w:cs="楷体"/>
          <w:bCs/>
          <w:spacing w:val="4"/>
          <w:kern w:val="0"/>
          <w:sz w:val="24"/>
          <w:szCs w:val="24"/>
        </w:rPr>
        <w:t>万元，资产总额为</w:t>
      </w:r>
      <w:r>
        <w:rPr>
          <w:rFonts w:hint="eastAsia" w:ascii="楷体" w:hAnsi="楷体" w:eastAsia="楷体" w:cs="楷体"/>
          <w:bCs/>
          <w:spacing w:val="4"/>
          <w:kern w:val="0"/>
          <w:sz w:val="24"/>
          <w:szCs w:val="24"/>
          <w:u w:val="single"/>
        </w:rPr>
        <w:t>98.</w:t>
      </w:r>
      <w:r>
        <w:rPr>
          <w:rFonts w:ascii="楷体" w:hAnsi="楷体" w:eastAsia="楷体" w:cs="楷体"/>
          <w:bCs/>
          <w:spacing w:val="4"/>
          <w:kern w:val="0"/>
          <w:sz w:val="24"/>
          <w:szCs w:val="24"/>
          <w:u w:val="single"/>
        </w:rPr>
        <w:t xml:space="preserve">768 </w:t>
      </w:r>
      <w:r>
        <w:rPr>
          <w:rFonts w:ascii="楷体" w:hAnsi="楷体" w:eastAsia="楷体" w:cs="楷体"/>
          <w:bCs/>
          <w:spacing w:val="4"/>
          <w:kern w:val="0"/>
          <w:sz w:val="24"/>
          <w:szCs w:val="24"/>
        </w:rPr>
        <w:t>万元，属于</w:t>
      </w:r>
      <w:r>
        <w:rPr>
          <w:rFonts w:hint="eastAsia" w:ascii="楷体" w:hAnsi="楷体" w:eastAsia="楷体" w:cs="楷体"/>
          <w:bCs/>
          <w:spacing w:val="4"/>
          <w:kern w:val="0"/>
          <w:sz w:val="24"/>
          <w:szCs w:val="24"/>
          <w:u w:val="single"/>
        </w:rPr>
        <w:t>微型企业</w:t>
      </w:r>
      <w:r>
        <w:rPr>
          <w:rFonts w:ascii="楷体" w:hAnsi="楷体" w:eastAsia="楷体" w:cs="楷体"/>
          <w:bCs/>
          <w:spacing w:val="4"/>
          <w:kern w:val="0"/>
          <w:sz w:val="24"/>
          <w:szCs w:val="24"/>
        </w:rPr>
        <w:t>（中型</w:t>
      </w:r>
      <w:r>
        <w:rPr>
          <w:rFonts w:hint="eastAsia" w:ascii="楷体" w:hAnsi="楷体" w:eastAsia="楷体" w:cs="楷体"/>
          <w:bCs/>
          <w:spacing w:val="4"/>
          <w:kern w:val="0"/>
          <w:sz w:val="24"/>
          <w:szCs w:val="24"/>
        </w:rPr>
        <w:t>企业、小型企业、微型企业）；</w:t>
      </w:r>
    </w:p>
    <w:p>
      <w:pPr>
        <w:ind w:firstLine="744" w:firstLineChars="300"/>
        <w:rPr>
          <w:rFonts w:ascii="楷体" w:hAnsi="楷体" w:eastAsia="楷体" w:cs="楷体"/>
          <w:bCs/>
          <w:spacing w:val="4"/>
          <w:kern w:val="0"/>
          <w:sz w:val="24"/>
          <w:szCs w:val="24"/>
        </w:rPr>
      </w:pPr>
      <w:r>
        <w:rPr>
          <w:rFonts w:hint="eastAsia" w:ascii="楷体" w:hAnsi="楷体" w:eastAsia="楷体" w:cs="楷体"/>
          <w:bCs/>
          <w:spacing w:val="4"/>
          <w:kern w:val="0"/>
          <w:sz w:val="24"/>
          <w:szCs w:val="24"/>
        </w:rPr>
        <w:t>以上企业，不属于大企业的分支机构，不存在控股股东为大企业的情形，也不存在与大企业的负责人为同一人的情形。</w:t>
      </w:r>
    </w:p>
    <w:p>
      <w:pPr>
        <w:ind w:firstLine="744" w:firstLineChars="300"/>
        <w:rPr>
          <w:rFonts w:ascii="楷体" w:hAnsi="楷体" w:eastAsia="楷体" w:cs="楷体"/>
          <w:bCs/>
          <w:spacing w:val="4"/>
          <w:kern w:val="0"/>
          <w:sz w:val="24"/>
          <w:szCs w:val="24"/>
        </w:rPr>
      </w:pPr>
      <w:r>
        <w:rPr>
          <w:rFonts w:hint="eastAsia" w:ascii="楷体" w:hAnsi="楷体" w:eastAsia="楷体" w:cs="楷体"/>
          <w:bCs/>
          <w:spacing w:val="4"/>
          <w:kern w:val="0"/>
          <w:sz w:val="24"/>
          <w:szCs w:val="24"/>
        </w:rPr>
        <w:t>本企业对上述声明内容的真实性负责。如有虚假，将依法承担相应责任。</w:t>
      </w:r>
    </w:p>
    <w:p>
      <w:pPr>
        <w:ind w:firstLine="744" w:firstLineChars="300"/>
        <w:rPr>
          <w:rFonts w:ascii="楷体" w:hAnsi="楷体" w:eastAsia="楷体" w:cs="楷体"/>
          <w:bCs/>
          <w:spacing w:val="4"/>
          <w:kern w:val="0"/>
          <w:sz w:val="24"/>
          <w:szCs w:val="24"/>
        </w:rPr>
      </w:pPr>
      <w:r>
        <w:rPr>
          <w:rFonts w:hint="eastAsia" w:ascii="楷体" w:hAnsi="楷体" w:eastAsia="楷体" w:cs="楷体"/>
          <w:bCs/>
          <w:spacing w:val="4"/>
          <w:kern w:val="0"/>
          <w:sz w:val="24"/>
          <w:szCs w:val="24"/>
        </w:rPr>
        <w:t>备注：</w:t>
      </w:r>
    </w:p>
    <w:p>
      <w:pPr>
        <w:ind w:firstLine="744" w:firstLineChars="300"/>
        <w:rPr>
          <w:rFonts w:ascii="楷体" w:hAnsi="楷体" w:eastAsia="楷体" w:cs="楷体"/>
          <w:bCs/>
          <w:spacing w:val="4"/>
          <w:kern w:val="0"/>
          <w:sz w:val="24"/>
          <w:szCs w:val="24"/>
        </w:rPr>
      </w:pPr>
      <w:r>
        <w:rPr>
          <w:rFonts w:hint="eastAsia" w:ascii="楷体" w:hAnsi="楷体" w:eastAsia="楷体" w:cs="楷体"/>
          <w:bCs/>
          <w:spacing w:val="4"/>
          <w:kern w:val="0"/>
          <w:sz w:val="24"/>
          <w:szCs w:val="24"/>
        </w:rPr>
        <w:t>（</w:t>
      </w:r>
      <w:r>
        <w:rPr>
          <w:rFonts w:ascii="楷体" w:hAnsi="楷体" w:eastAsia="楷体" w:cs="楷体"/>
          <w:bCs/>
          <w:spacing w:val="4"/>
          <w:kern w:val="0"/>
          <w:sz w:val="24"/>
          <w:szCs w:val="24"/>
        </w:rPr>
        <w:t>1）中小企业参加政府采购活动的，应填写本表，否则不得享受相关中小企业扶</w:t>
      </w:r>
      <w:r>
        <w:rPr>
          <w:rFonts w:hint="eastAsia" w:ascii="楷体" w:hAnsi="楷体" w:eastAsia="楷体" w:cs="楷体"/>
          <w:bCs/>
          <w:spacing w:val="4"/>
          <w:kern w:val="0"/>
          <w:sz w:val="24"/>
          <w:szCs w:val="24"/>
        </w:rPr>
        <w:t>持政策。</w:t>
      </w:r>
    </w:p>
    <w:p>
      <w:pPr>
        <w:ind w:firstLine="744" w:firstLineChars="300"/>
        <w:rPr>
          <w:rFonts w:ascii="楷体" w:hAnsi="楷体" w:eastAsia="楷体" w:cs="楷体"/>
          <w:bCs/>
          <w:spacing w:val="4"/>
          <w:kern w:val="0"/>
          <w:sz w:val="24"/>
          <w:szCs w:val="24"/>
        </w:rPr>
      </w:pPr>
      <w:r>
        <w:rPr>
          <w:rFonts w:hint="eastAsia" w:ascii="楷体" w:hAnsi="楷体" w:eastAsia="楷体" w:cs="楷体"/>
          <w:bCs/>
          <w:spacing w:val="4"/>
          <w:kern w:val="0"/>
          <w:sz w:val="24"/>
          <w:szCs w:val="24"/>
        </w:rPr>
        <w:t>（</w:t>
      </w:r>
      <w:r>
        <w:rPr>
          <w:rFonts w:ascii="楷体" w:hAnsi="楷体" w:eastAsia="楷体" w:cs="楷体"/>
          <w:bCs/>
          <w:spacing w:val="4"/>
          <w:kern w:val="0"/>
          <w:sz w:val="24"/>
          <w:szCs w:val="24"/>
        </w:rPr>
        <w:t>2）从业人员、营业收入、资产总额填报上一年度数据，无上一年度数据的新成</w:t>
      </w:r>
      <w:r>
        <w:rPr>
          <w:rFonts w:hint="eastAsia" w:ascii="楷体" w:hAnsi="楷体" w:eastAsia="楷体" w:cs="楷体"/>
          <w:bCs/>
          <w:spacing w:val="4"/>
          <w:kern w:val="0"/>
          <w:sz w:val="24"/>
          <w:szCs w:val="24"/>
        </w:rPr>
        <w:t>立企业可不填报。</w:t>
      </w:r>
    </w:p>
    <w:p>
      <w:pPr>
        <w:ind w:firstLine="744" w:firstLineChars="300"/>
        <w:rPr>
          <w:rFonts w:ascii="楷体" w:hAnsi="楷体" w:eastAsia="楷体" w:cs="楷体"/>
          <w:bCs/>
          <w:spacing w:val="4"/>
          <w:kern w:val="0"/>
          <w:sz w:val="24"/>
          <w:szCs w:val="24"/>
        </w:rPr>
      </w:pPr>
      <w:r>
        <w:rPr>
          <w:rFonts w:hint="eastAsia" w:ascii="楷体" w:hAnsi="楷体" w:eastAsia="楷体" w:cs="楷体"/>
          <w:bCs/>
          <w:spacing w:val="4"/>
          <w:kern w:val="0"/>
          <w:sz w:val="24"/>
          <w:szCs w:val="24"/>
        </w:rPr>
        <w:t>（</w:t>
      </w:r>
      <w:r>
        <w:rPr>
          <w:rFonts w:ascii="楷体" w:hAnsi="楷体" w:eastAsia="楷体" w:cs="楷体"/>
          <w:bCs/>
          <w:spacing w:val="4"/>
          <w:kern w:val="0"/>
          <w:sz w:val="24"/>
          <w:szCs w:val="24"/>
        </w:rPr>
        <w:t>3）根据《工业和信息化部、国家统计局、国家发展和改革委员会、财政部关于</w:t>
      </w:r>
      <w:r>
        <w:rPr>
          <w:rFonts w:hint="eastAsia" w:ascii="楷体" w:hAnsi="楷体" w:eastAsia="楷体" w:cs="楷体"/>
          <w:bCs/>
          <w:spacing w:val="4"/>
          <w:kern w:val="0"/>
          <w:sz w:val="24"/>
          <w:szCs w:val="24"/>
        </w:rPr>
        <w:t>印发中小企业划型标准规定的通知》（工信部联企业〔</w:t>
      </w:r>
      <w:r>
        <w:rPr>
          <w:rFonts w:ascii="楷体" w:hAnsi="楷体" w:eastAsia="楷体" w:cs="楷体"/>
          <w:bCs/>
          <w:spacing w:val="4"/>
          <w:kern w:val="0"/>
          <w:sz w:val="24"/>
          <w:szCs w:val="24"/>
        </w:rPr>
        <w:t>2011〕300 号），本项目采购标</w:t>
      </w:r>
      <w:r>
        <w:rPr>
          <w:rFonts w:hint="eastAsia" w:ascii="楷体" w:hAnsi="楷体" w:eastAsia="楷体" w:cs="楷体"/>
          <w:bCs/>
          <w:spacing w:val="4"/>
          <w:kern w:val="0"/>
          <w:sz w:val="24"/>
          <w:szCs w:val="24"/>
        </w:rPr>
        <w:t>的对应的中小企业所属行业为租赁和商务服务业。</w:t>
      </w:r>
    </w:p>
    <w:p>
      <w:pPr>
        <w:ind w:firstLine="744" w:firstLineChars="300"/>
        <w:rPr>
          <w:rFonts w:ascii="楷体" w:hAnsi="楷体" w:eastAsia="楷体" w:cs="楷体"/>
          <w:bCs/>
          <w:spacing w:val="4"/>
          <w:kern w:val="0"/>
          <w:sz w:val="24"/>
          <w:szCs w:val="24"/>
        </w:rPr>
      </w:pPr>
    </w:p>
    <w:p>
      <w:pPr>
        <w:rPr>
          <w:rFonts w:ascii="楷体" w:hAnsi="楷体" w:eastAsia="楷体" w:cs="楷体"/>
          <w:bCs/>
          <w:spacing w:val="4"/>
          <w:kern w:val="0"/>
          <w:sz w:val="24"/>
          <w:szCs w:val="24"/>
        </w:rPr>
      </w:pPr>
    </w:p>
    <w:p>
      <w:pPr>
        <w:rPr>
          <w:rFonts w:ascii="楷体" w:hAnsi="楷体" w:eastAsia="楷体" w:cs="楷体"/>
          <w:bCs/>
          <w:spacing w:val="4"/>
          <w:kern w:val="0"/>
          <w:sz w:val="24"/>
          <w:szCs w:val="24"/>
        </w:rPr>
      </w:pPr>
    </w:p>
    <w:p>
      <w:pPr>
        <w:rPr>
          <w:rFonts w:ascii="楷体" w:hAnsi="楷体" w:eastAsia="楷体" w:cs="楷体"/>
          <w:bCs/>
          <w:spacing w:val="4"/>
          <w:kern w:val="0"/>
          <w:sz w:val="24"/>
          <w:szCs w:val="24"/>
        </w:rPr>
      </w:pPr>
      <w:r>
        <w:rPr>
          <w:rFonts w:hint="eastAsia" w:ascii="楷体" w:hAnsi="楷体" w:eastAsia="楷体" w:cs="楷体"/>
          <w:bCs/>
          <w:spacing w:val="4"/>
          <w:kern w:val="0"/>
          <w:sz w:val="24"/>
          <w:szCs w:val="24"/>
        </w:rPr>
        <w:t xml:space="preserve"> </w:t>
      </w:r>
      <w:r>
        <w:rPr>
          <w:rFonts w:ascii="楷体" w:hAnsi="楷体" w:eastAsia="楷体" w:cs="楷体"/>
          <w:bCs/>
          <w:spacing w:val="4"/>
          <w:kern w:val="0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bCs/>
          <w:spacing w:val="4"/>
          <w:kern w:val="0"/>
          <w:sz w:val="24"/>
          <w:szCs w:val="24"/>
        </w:rPr>
        <w:t xml:space="preserve"> </w:t>
      </w:r>
      <w:r>
        <w:rPr>
          <w:rFonts w:ascii="楷体" w:hAnsi="楷体" w:eastAsia="楷体" w:cs="楷体"/>
          <w:bCs/>
          <w:spacing w:val="4"/>
          <w:kern w:val="0"/>
          <w:sz w:val="24"/>
          <w:szCs w:val="24"/>
        </w:rPr>
        <w:t xml:space="preserve">         </w:t>
      </w:r>
      <w:r>
        <w:rPr>
          <w:rFonts w:hint="eastAsia" w:ascii="楷体" w:hAnsi="楷体" w:eastAsia="楷体" w:cs="楷体"/>
          <w:bCs/>
          <w:spacing w:val="4"/>
          <w:kern w:val="0"/>
          <w:sz w:val="24"/>
          <w:szCs w:val="24"/>
        </w:rPr>
        <w:t>供应商名称（盖章）：陕西中晟海图信息技术有限公司</w:t>
      </w:r>
    </w:p>
    <w:p>
      <w:pPr>
        <w:ind w:firstLine="5456" w:firstLineChars="2200"/>
        <w:rPr>
          <w:rFonts w:ascii="楷体" w:hAnsi="楷体" w:eastAsia="楷体" w:cs="楷体"/>
          <w:bCs/>
          <w:spacing w:val="4"/>
          <w:kern w:val="0"/>
          <w:sz w:val="24"/>
          <w:szCs w:val="24"/>
        </w:rPr>
      </w:pPr>
    </w:p>
    <w:p>
      <w:pPr>
        <w:ind w:firstLine="5456" w:firstLineChars="2200"/>
        <w:rPr>
          <w:rFonts w:ascii="楷体" w:hAnsi="楷体" w:eastAsia="楷体" w:cs="楷体"/>
          <w:bCs/>
          <w:spacing w:val="4"/>
          <w:kern w:val="0"/>
          <w:sz w:val="24"/>
          <w:szCs w:val="24"/>
        </w:rPr>
      </w:pPr>
    </w:p>
    <w:p>
      <w:pPr>
        <w:ind w:firstLine="3224" w:firstLineChars="1300"/>
        <w:rPr>
          <w:rFonts w:ascii="楷体" w:hAnsi="楷体" w:eastAsia="楷体" w:cs="楷体"/>
          <w:bCs/>
          <w:spacing w:val="4"/>
          <w:kern w:val="0"/>
          <w:sz w:val="24"/>
          <w:szCs w:val="24"/>
        </w:rPr>
      </w:pPr>
      <w:r>
        <w:rPr>
          <w:rFonts w:hint="eastAsia" w:ascii="楷体" w:hAnsi="楷体" w:eastAsia="楷体" w:cs="楷体"/>
          <w:bCs/>
          <w:spacing w:val="4"/>
          <w:kern w:val="0"/>
          <w:sz w:val="24"/>
          <w:szCs w:val="24"/>
        </w:rPr>
        <w:t>日</w:t>
      </w:r>
      <w:r>
        <w:rPr>
          <w:rFonts w:ascii="楷体" w:hAnsi="楷体" w:eastAsia="楷体" w:cs="楷体"/>
          <w:bCs/>
          <w:spacing w:val="4"/>
          <w:kern w:val="0"/>
          <w:sz w:val="24"/>
          <w:szCs w:val="24"/>
        </w:rPr>
        <w:t xml:space="preserve"> 期：</w:t>
      </w:r>
      <w:r>
        <w:rPr>
          <w:rFonts w:hint="eastAsia" w:ascii="楷体" w:hAnsi="楷体" w:eastAsia="楷体" w:cs="楷体"/>
          <w:bCs/>
          <w:spacing w:val="4"/>
          <w:kern w:val="0"/>
          <w:sz w:val="24"/>
          <w:szCs w:val="24"/>
        </w:rPr>
        <w:t>2022年12月27日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YWZlNTFhYzMxNzBjZjA4NjBjODcxZGQzMDU4NDcifQ=="/>
  </w:docVars>
  <w:rsids>
    <w:rsidRoot w:val="00000000"/>
    <w:rsid w:val="302B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jc w:val="left"/>
      <w:outlineLvl w:val="1"/>
    </w:pPr>
    <w:rPr>
      <w:rFonts w:eastAsia="楷体" w:asciiTheme="majorHAnsi" w:hAnsiTheme="majorHAnsi" w:cstheme="majorBidi"/>
      <w:b/>
      <w:bCs/>
      <w:sz w:val="30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2022-12-27T08:12:13Z</dcterms:created>
  <dc:creator>Administrator</dc:creator>
  <cp:lastModifiedBy>笑颜</cp:lastModifiedBy>
  <dcterms:modified xsi:type="dcterms:W3CDTF">2022-12-27T08:12:30Z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1732EAC5D6FC4C0386A7E2B06DFCB8BB</vt:lpwstr>
  </property>
</Properties>
</file>