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before="312" w:beforeLines="100"/>
        <w:ind w:left="420" w:hanging="42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电子阴道镜系统技术参数</w:t>
      </w:r>
    </w:p>
    <w:p>
      <w:pPr>
        <w:numPr>
          <w:ilvl w:val="0"/>
          <w:numId w:val="1"/>
        </w:num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整机要求</w:t>
      </w:r>
    </w:p>
    <w:p>
      <w:pPr>
        <w:numPr>
          <w:ilvl w:val="1"/>
          <w:numId w:val="2"/>
        </w:num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整机要求：投标产品镜头和工作站同时在国内组合注册，且必须是同一个产品名称通过</w:t>
      </w:r>
      <w:r>
        <w:rPr>
          <w:rFonts w:hint="eastAsia" w:ascii="宋体" w:hAnsi="宋体" w:eastAsia="宋体" w:cs="宋体"/>
          <w:color w:val="000000" w:themeColor="text1"/>
          <w:sz w:val="24"/>
          <w:szCs w:val="24"/>
          <w:lang w:val="en-US" w:eastAsia="zh-CN"/>
          <w14:textFill>
            <w14:solidFill>
              <w14:schemeClr w14:val="tx1"/>
            </w14:solidFill>
          </w14:textFill>
        </w:rPr>
        <w:t>NMPA</w:t>
      </w:r>
      <w:r>
        <w:rPr>
          <w:rFonts w:hint="eastAsia" w:ascii="宋体" w:hAnsi="宋体" w:eastAsia="宋体" w:cs="宋体"/>
          <w:color w:val="000000" w:themeColor="text1"/>
          <w:sz w:val="24"/>
          <w:szCs w:val="24"/>
          <w14:textFill>
            <w14:solidFill>
              <w14:schemeClr w14:val="tx1"/>
            </w14:solidFill>
          </w14:textFill>
        </w:rPr>
        <w:t>注册，不接受镜头或工作站单独注册产品或组合投标，提供注册证及注册登记表证明其符合要</w:t>
      </w:r>
      <w:r>
        <w:rPr>
          <w:rFonts w:hint="eastAsia" w:ascii="宋体" w:hAnsi="宋体" w:eastAsia="宋体" w:cs="宋体"/>
          <w:color w:val="000000" w:themeColor="text1"/>
          <w:sz w:val="24"/>
          <w:szCs w:val="24"/>
          <w:lang w:val="en-US" w:eastAsia="zh-CN"/>
          <w14:textFill>
            <w14:solidFill>
              <w14:schemeClr w14:val="tx1"/>
            </w14:solidFill>
          </w14:textFill>
        </w:rPr>
        <w:t>及</w:t>
      </w:r>
      <w:r>
        <w:rPr>
          <w:rFonts w:hint="eastAsia" w:ascii="宋体" w:hAnsi="宋体" w:eastAsia="宋体" w:cs="宋体"/>
          <w:color w:val="000000" w:themeColor="text1"/>
          <w:sz w:val="24"/>
          <w:szCs w:val="24"/>
          <w14:textFill>
            <w14:solidFill>
              <w14:schemeClr w14:val="tx1"/>
            </w14:solidFill>
          </w14:textFill>
        </w:rPr>
        <w:t>求。</w:t>
      </w:r>
    </w:p>
    <w:p>
      <w:pPr>
        <w:numPr>
          <w:ilvl w:val="1"/>
          <w:numId w:val="2"/>
        </w:num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产品适用范围：适用于女性外阴、阴道、宫颈疾病的非接触性观察和影像记录。</w:t>
      </w:r>
    </w:p>
    <w:p>
      <w:pPr>
        <w:spacing w:line="400" w:lineRule="exact"/>
        <w:rPr>
          <w:rFonts w:hint="eastAsia" w:ascii="宋体" w:hAnsi="宋体" w:eastAsia="宋体" w:cs="宋体"/>
          <w:color w:val="000000" w:themeColor="text1"/>
          <w:sz w:val="24"/>
          <w:szCs w:val="24"/>
          <w14:textFill>
            <w14:solidFill>
              <w14:schemeClr w14:val="tx1"/>
            </w14:solidFill>
          </w14:textFill>
        </w:rPr>
      </w:pPr>
    </w:p>
    <w:p>
      <w:pPr>
        <w:numPr>
          <w:ilvl w:val="0"/>
          <w:numId w:val="1"/>
        </w:numPr>
        <w:spacing w:line="400" w:lineRule="exact"/>
        <w:ind w:left="21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性能指标</w:t>
      </w:r>
    </w:p>
    <w:p>
      <w:pPr>
        <w:numPr>
          <w:ilvl w:val="1"/>
          <w:numId w:val="3"/>
        </w:numPr>
        <w:spacing w:line="400" w:lineRule="exact"/>
        <w:ind w:left="21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SONY 200万像素高清摄像模块，1080P视频输出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图像采集质量 ≥</w:t>
      </w:r>
      <w:r>
        <w:rPr>
          <w:rFonts w:hint="eastAsia" w:ascii="宋体" w:hAnsi="宋体" w:eastAsia="宋体" w:cs="宋体"/>
          <w:color w:val="000000" w:themeColor="text1"/>
          <w:sz w:val="24"/>
          <w:szCs w:val="24"/>
          <w:lang w:val="en-US" w:eastAsia="zh-CN"/>
          <w14:textFill>
            <w14:solidFill>
              <w14:schemeClr w14:val="tx1"/>
            </w14:solidFill>
          </w14:textFill>
        </w:rPr>
        <w:t>1920*1080。</w:t>
      </w:r>
    </w:p>
    <w:p>
      <w:pPr>
        <w:numPr>
          <w:ilvl w:val="1"/>
          <w:numId w:val="3"/>
        </w:numPr>
        <w:spacing w:line="400" w:lineRule="exact"/>
        <w:ind w:left="21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整机系统水平分辨率≥</w:t>
      </w:r>
      <w:r>
        <w:rPr>
          <w:rFonts w:hint="eastAsia" w:ascii="宋体" w:hAnsi="宋体" w:eastAsia="宋体" w:cs="宋体"/>
          <w:color w:val="000000" w:themeColor="text1"/>
          <w:sz w:val="24"/>
          <w:szCs w:val="24"/>
          <w:lang w:val="en-US" w:eastAsia="zh-CN"/>
          <w14:textFill>
            <w14:solidFill>
              <w14:schemeClr w14:val="tx1"/>
            </w14:solidFill>
          </w14:textFill>
        </w:rPr>
        <w:t>1110</w:t>
      </w:r>
      <w:r>
        <w:rPr>
          <w:rFonts w:hint="eastAsia" w:ascii="宋体" w:hAnsi="宋体" w:eastAsia="宋体" w:cs="宋体"/>
          <w:color w:val="000000" w:themeColor="text1"/>
          <w:sz w:val="24"/>
          <w:szCs w:val="24"/>
          <w14:textFill>
            <w14:solidFill>
              <w14:schemeClr w14:val="tx1"/>
            </w14:solidFill>
          </w14:textFill>
        </w:rPr>
        <w:t>TVL</w:t>
      </w:r>
      <w:r>
        <w:rPr>
          <w:rFonts w:hint="eastAsia" w:ascii="宋体" w:hAnsi="宋体" w:eastAsia="宋体" w:cs="宋体"/>
          <w:color w:val="000000" w:themeColor="text1"/>
          <w:sz w:val="24"/>
          <w:szCs w:val="24"/>
          <w:lang w:eastAsia="zh-CN"/>
          <w14:textFill>
            <w14:solidFill>
              <w14:schemeClr w14:val="tx1"/>
            </w14:solidFill>
          </w14:textFill>
        </w:rPr>
        <w:t>。</w:t>
      </w:r>
    </w:p>
    <w:p>
      <w:pPr>
        <w:numPr>
          <w:ilvl w:val="1"/>
          <w:numId w:val="3"/>
        </w:numPr>
        <w:spacing w:line="400" w:lineRule="exact"/>
        <w:ind w:left="21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自动聚焦/手动聚焦，三级白光观察和电子滤镜功能</w:t>
      </w:r>
      <w:r>
        <w:rPr>
          <w:rFonts w:hint="eastAsia" w:ascii="宋体" w:hAnsi="宋体" w:eastAsia="宋体" w:cs="宋体"/>
          <w:color w:val="000000" w:themeColor="text1"/>
          <w:sz w:val="24"/>
          <w:szCs w:val="24"/>
          <w:lang w:eastAsia="zh-CN"/>
          <w14:textFill>
            <w14:solidFill>
              <w14:schemeClr w14:val="tx1"/>
            </w14:solidFill>
          </w14:textFill>
        </w:rPr>
        <w:t>，按键计时功能</w:t>
      </w:r>
    </w:p>
    <w:p>
      <w:pPr>
        <w:numPr>
          <w:ilvl w:val="1"/>
          <w:numId w:val="3"/>
        </w:numPr>
        <w:spacing w:line="400" w:lineRule="exact"/>
        <w:ind w:left="21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具有按键控制自动计时功能，可显示/关闭；时长标记可显示。</w:t>
      </w:r>
    </w:p>
    <w:p>
      <w:pPr>
        <w:numPr>
          <w:ilvl w:val="1"/>
          <w:numId w:val="3"/>
        </w:numPr>
        <w:spacing w:line="400" w:lineRule="exact"/>
        <w:ind w:left="21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放大倍数为1～</w:t>
      </w:r>
      <w:r>
        <w:rPr>
          <w:rFonts w:hint="eastAsia" w:ascii="宋体" w:hAnsi="宋体" w:eastAsia="宋体" w:cs="宋体"/>
          <w:color w:val="000000" w:themeColor="text1"/>
          <w:sz w:val="24"/>
          <w:szCs w:val="24"/>
          <w:lang w:val="en-US" w:eastAsia="zh-CN"/>
          <w14:textFill>
            <w14:solidFill>
              <w14:schemeClr w14:val="tx1"/>
            </w14:solidFill>
          </w14:textFill>
        </w:rPr>
        <w:t>65</w:t>
      </w:r>
      <w:r>
        <w:rPr>
          <w:rFonts w:hint="eastAsia" w:ascii="宋体" w:hAnsi="宋体" w:eastAsia="宋体" w:cs="宋体"/>
          <w:color w:val="000000" w:themeColor="text1"/>
          <w:sz w:val="24"/>
          <w:szCs w:val="24"/>
          <w14:textFill>
            <w14:solidFill>
              <w14:schemeClr w14:val="tx1"/>
            </w14:solidFill>
          </w14:textFill>
        </w:rPr>
        <w:t>连续放大。</w:t>
      </w:r>
    </w:p>
    <w:p>
      <w:pPr>
        <w:numPr>
          <w:ilvl w:val="1"/>
          <w:numId w:val="3"/>
        </w:numPr>
        <w:spacing w:line="400" w:lineRule="exact"/>
        <w:ind w:left="21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镜头景深为放大4倍时 ≥40mm,放大18倍时 ≥5mm;视场范围为放大3倍时 ≥φ60mm；放大最大倍时 ≥φ6mm。</w:t>
      </w:r>
    </w:p>
    <w:p>
      <w:pPr>
        <w:numPr>
          <w:ilvl w:val="1"/>
          <w:numId w:val="3"/>
        </w:numPr>
        <w:spacing w:line="400" w:lineRule="exact"/>
        <w:ind w:left="21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工作距离为放大3倍时230mm±5mm～350mm±5mm。</w:t>
      </w:r>
    </w:p>
    <w:p>
      <w:pPr>
        <w:numPr>
          <w:ilvl w:val="1"/>
          <w:numId w:val="3"/>
        </w:numPr>
        <w:spacing w:line="400" w:lineRule="exact"/>
        <w:ind w:left="21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LED环形光源的色温为3200K-7000K,显色指数Ra≥76,温升≤1℃（20min）,光斑直径≥80mm;光源的照度可调节，当工作距离为200mm时目标中心照度的最大值≥5000Lx，当工作距离为300mm时目标中心照度的最大值≥3000Lx。</w:t>
      </w:r>
    </w:p>
    <w:p>
      <w:pPr>
        <w:numPr>
          <w:ilvl w:val="1"/>
          <w:numId w:val="3"/>
        </w:numPr>
        <w:spacing w:line="400" w:lineRule="exact"/>
        <w:ind w:left="210" w:left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rPr>
        <w:t>★</w:t>
      </w:r>
      <w:r>
        <w:rPr>
          <w:rFonts w:hint="eastAsia" w:ascii="宋体" w:hAnsi="宋体" w:eastAsia="宋体" w:cs="宋体"/>
          <w:color w:val="000000" w:themeColor="text1"/>
          <w:sz w:val="24"/>
          <w:szCs w:val="24"/>
          <w14:textFill>
            <w14:solidFill>
              <w14:schemeClr w14:val="tx1"/>
            </w14:solidFill>
          </w14:textFill>
        </w:rPr>
        <w:t>辐射热≤350 W/㎡,</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紫外辐射强度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不超过0.008 W/m2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光源的均匀性为最大照度/平均照度≤1.5</w:t>
      </w:r>
      <w:r>
        <w:rPr>
          <w:rFonts w:hint="eastAsia" w:ascii="宋体" w:hAnsi="宋体" w:eastAsia="宋体" w:cs="宋体"/>
          <w:color w:val="000000" w:themeColor="text1"/>
          <w:sz w:val="24"/>
          <w:szCs w:val="24"/>
          <w:highlight w:val="none"/>
          <w14:textFill>
            <w14:solidFill>
              <w14:schemeClr w14:val="tx1"/>
            </w14:solidFill>
          </w14:textFill>
        </w:rPr>
        <w:t>。</w:t>
      </w:r>
    </w:p>
    <w:p>
      <w:pPr>
        <w:numPr>
          <w:ilvl w:val="1"/>
          <w:numId w:val="3"/>
        </w:numPr>
        <w:spacing w:line="400" w:lineRule="exact"/>
        <w:ind w:left="210" w:left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图像几何失真度为≤3%；视场中心的空间分辨力≥15 lP/mm;色彩饱和度平均值为95%～120%,色彩还原度最大误差不大于30 NBS，平均误差不大于20 NBS</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numPr>
          <w:ilvl w:val="1"/>
          <w:numId w:val="3"/>
        </w:numPr>
        <w:spacing w:line="400" w:lineRule="exact"/>
        <w:ind w:left="210" w:left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具有激光自动测距功能的专利技术，可以实时显示阴道镜头到宫颈的距离，方便医生掌握阴道镜最佳工作距离。</w:t>
      </w:r>
    </w:p>
    <w:p>
      <w:pPr>
        <w:spacing w:line="400" w:lineRule="exact"/>
        <w:ind w:left="210" w:leftChars="100"/>
        <w:rPr>
          <w:rFonts w:hint="eastAsia" w:ascii="宋体" w:hAnsi="宋体" w:eastAsia="宋体" w:cs="宋体"/>
          <w:color w:val="000000" w:themeColor="text1"/>
          <w:sz w:val="24"/>
          <w:szCs w:val="24"/>
          <w:highlight w:val="none"/>
          <w14:textFill>
            <w14:solidFill>
              <w14:schemeClr w14:val="tx1"/>
            </w14:solidFill>
          </w14:textFill>
        </w:rPr>
      </w:pPr>
    </w:p>
    <w:p>
      <w:pPr>
        <w:numPr>
          <w:ilvl w:val="0"/>
          <w:numId w:val="1"/>
        </w:num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整机功能配置</w:t>
      </w:r>
    </w:p>
    <w:p>
      <w:pPr>
        <w:numPr>
          <w:ilvl w:val="1"/>
          <w:numId w:val="4"/>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可对病人信息进行录入、修改、删除、浏览和查询；可设定预约和随访；可对病史、妇检、病理学/HPV/细胞学检查结果、LEEP手术记录等信息进行浏览和编辑功能。</w:t>
      </w:r>
    </w:p>
    <w:p>
      <w:pPr>
        <w:numPr>
          <w:ilvl w:val="1"/>
          <w:numId w:val="4"/>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rPr>
        <w:t>★</w:t>
      </w:r>
      <w:r>
        <w:rPr>
          <w:rFonts w:hint="eastAsia" w:ascii="宋体" w:hAnsi="宋体" w:eastAsia="宋体" w:cs="宋体"/>
          <w:color w:val="000000" w:themeColor="text1"/>
          <w:sz w:val="24"/>
          <w:szCs w:val="24"/>
          <w:highlight w:val="none"/>
          <w14:textFill>
            <w14:solidFill>
              <w14:schemeClr w14:val="tx1"/>
            </w14:solidFill>
          </w14:textFill>
        </w:rPr>
        <w:t>病人可通过微信下载电子报告单，也可通过微信修改预约和随访。</w:t>
      </w:r>
    </w:p>
    <w:p>
      <w:pPr>
        <w:numPr>
          <w:ilvl w:val="1"/>
          <w:numId w:val="4"/>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rPr>
        <w:t>★</w:t>
      </w:r>
      <w:r>
        <w:rPr>
          <w:rFonts w:hint="eastAsia" w:ascii="宋体" w:hAnsi="宋体" w:eastAsia="宋体" w:cs="宋体"/>
          <w:color w:val="000000" w:themeColor="text1"/>
          <w:sz w:val="24"/>
          <w:szCs w:val="24"/>
          <w:highlight w:val="none"/>
          <w14:textFill>
            <w14:solidFill>
              <w14:schemeClr w14:val="tx1"/>
            </w14:solidFill>
          </w14:textFill>
        </w:rPr>
        <w:t>可刷病人身份证读取病人身份证信息。</w:t>
      </w:r>
    </w:p>
    <w:p>
      <w:pPr>
        <w:numPr>
          <w:ilvl w:val="1"/>
          <w:numId w:val="4"/>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可对图像进行注释、标记、测量计算，调节亮度和对比度，可全屏放大和浏览高清图片;定时自动采图；视频录制和录像回放；录制过程中采图，视频回放时采图</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numPr>
          <w:ilvl w:val="1"/>
          <w:numId w:val="4"/>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可提供临床常见病例图谱。</w:t>
      </w:r>
    </w:p>
    <w:p>
      <w:pPr>
        <w:numPr>
          <w:ilvl w:val="1"/>
          <w:numId w:val="4"/>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w:t>
      </w:r>
      <w:r>
        <w:rPr>
          <w:rFonts w:hint="eastAsia" w:ascii="宋体" w:hAnsi="宋体" w:eastAsia="宋体" w:cs="宋体"/>
          <w:color w:val="000000" w:themeColor="text1"/>
          <w:kern w:val="0"/>
          <w:sz w:val="24"/>
          <w:szCs w:val="24"/>
          <w:highlight w:val="none"/>
          <w14:textFill>
            <w14:solidFill>
              <w14:schemeClr w14:val="tx1"/>
            </w14:solidFill>
          </w14:textFill>
        </w:rPr>
        <w:t>IFCPC2011/ASCCP 2017阴道镜专业术语</w:t>
      </w:r>
      <w:r>
        <w:rPr>
          <w:rFonts w:hint="eastAsia" w:ascii="宋体" w:hAnsi="宋体" w:eastAsia="宋体" w:cs="宋体"/>
          <w:color w:val="000000" w:themeColor="text1"/>
          <w:sz w:val="24"/>
          <w:szCs w:val="24"/>
          <w:highlight w:val="none"/>
          <w14:textFill>
            <w14:solidFill>
              <w14:schemeClr w14:val="tx1"/>
            </w14:solidFill>
          </w14:textFill>
        </w:rPr>
        <w:t>，可进行国际认可的RCI评估和Swede评估。</w:t>
      </w:r>
    </w:p>
    <w:p>
      <w:pPr>
        <w:numPr>
          <w:ilvl w:val="1"/>
          <w:numId w:val="4"/>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软件具有随访提醒功能，医生可通过软件向病人发送随访提醒短信</w:t>
      </w:r>
      <w:r>
        <w:rPr>
          <w:rFonts w:hint="eastAsia" w:ascii="宋体" w:hAnsi="宋体" w:eastAsia="宋体" w:cs="宋体"/>
          <w:color w:val="000000" w:themeColor="text1"/>
          <w:sz w:val="24"/>
          <w:szCs w:val="24"/>
          <w:highlight w:val="none"/>
          <w14:textFill>
            <w14:solidFill>
              <w14:schemeClr w14:val="tx1"/>
            </w14:solidFill>
          </w14:textFill>
        </w:rPr>
        <w:t>提供多种检查/手术报告单模板。</w:t>
      </w:r>
    </w:p>
    <w:p>
      <w:pPr>
        <w:numPr>
          <w:ilvl w:val="1"/>
          <w:numId w:val="4"/>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病人资料可导出；病例数据信息可自动备份与恢复。</w:t>
      </w:r>
    </w:p>
    <w:p>
      <w:pPr>
        <w:numPr>
          <w:ilvl w:val="1"/>
          <w:numId w:val="4"/>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统计分析功能：可生成统计图表和数据列表；图表和数据列表可导出excel表格。</w:t>
      </w:r>
    </w:p>
    <w:p>
      <w:pPr>
        <w:numPr>
          <w:ilvl w:val="1"/>
          <w:numId w:val="4"/>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rPr>
        <w:t>★</w:t>
      </w:r>
      <w:r>
        <w:rPr>
          <w:rFonts w:hint="eastAsia" w:ascii="宋体" w:hAnsi="宋体" w:eastAsia="宋体" w:cs="宋体"/>
          <w:color w:val="000000" w:themeColor="text1"/>
          <w:sz w:val="24"/>
          <w:szCs w:val="24"/>
          <w:highlight w:val="none"/>
          <w14:textFill>
            <w14:solidFill>
              <w14:schemeClr w14:val="tx1"/>
            </w14:solidFill>
          </w14:textFill>
        </w:rPr>
        <w:t>标配一键联网叫号客户端主机，实现排队叫号，视频宣教，系统不低于安卓4.44。</w:t>
      </w:r>
    </w:p>
    <w:p>
      <w:pPr>
        <w:numPr>
          <w:ilvl w:val="1"/>
          <w:numId w:val="4"/>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局域网功能：提供DICOM 3.0数据接口、可连接院内HIS、PACS系统。</w:t>
      </w:r>
    </w:p>
    <w:p>
      <w:pPr>
        <w:numPr>
          <w:ilvl w:val="1"/>
          <w:numId w:val="4"/>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广域网功能：可支持阴道镜数据管理系统联网，从阴道镜管理系统中下载数据，并将检查数据自动上传或手动上传到阴道镜数据管理系统。</w:t>
      </w:r>
    </w:p>
    <w:p>
      <w:pPr>
        <w:numPr>
          <w:ilvl w:val="1"/>
          <w:numId w:val="4"/>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rPr>
        <w:t>★</w:t>
      </w:r>
      <w:r>
        <w:rPr>
          <w:rFonts w:hint="eastAsia" w:ascii="宋体" w:hAnsi="宋体" w:eastAsia="宋体" w:cs="宋体"/>
          <w:color w:val="000000" w:themeColor="text1"/>
          <w:sz w:val="24"/>
          <w:szCs w:val="24"/>
          <w:highlight w:val="none"/>
          <w14:textFill>
            <w14:solidFill>
              <w14:schemeClr w14:val="tx1"/>
            </w14:solidFill>
          </w14:textFill>
        </w:rPr>
        <w:t>远程教学系统接口：连接专用远程教学软件后，可实现主任端电脑和门诊阴道镜实时同步，可远程指导门诊检查医生操作，远程拟诊，远程查看门诊阴道镜病例。</w:t>
      </w:r>
    </w:p>
    <w:p>
      <w:pPr>
        <w:numPr>
          <w:ilvl w:val="1"/>
          <w:numId w:val="4"/>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会议直播教学接口：可实现会议室屏幕和门诊阴道镜实时同步，可进行阴道镜远程实操教学、直播培训。</w:t>
      </w:r>
    </w:p>
    <w:p>
      <w:pPr>
        <w:numPr>
          <w:ilvl w:val="1"/>
          <w:numId w:val="4"/>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SDI高清视频采集卡。</w:t>
      </w:r>
    </w:p>
    <w:p>
      <w:pPr>
        <w:numPr>
          <w:ilvl w:val="1"/>
          <w:numId w:val="4"/>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高性能计算机主机：Intel芯片高速主板，Intel 3.5G以上高速CPU,金士顿4G以上 DDR高速内存，1T以上高速硬盘；配置22寸高清液晶显示器，360°可调节显示器支架；照片级彩色喷墨打印机；一体化医疗仪器推车，可升降直立式移动支架。 </w:t>
      </w:r>
    </w:p>
    <w:p>
      <w:pPr>
        <w:numPr>
          <w:ilvl w:val="1"/>
          <w:numId w:val="4"/>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配备专用的镜头硅胶保护套，是按照镜头按键和手柄外型开模，一次注塑成型的。可高温高压消毒。保护套拥有专利，用于保护镜头按键和手柄，减少交叉感染风险。</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spacing w:line="400" w:lineRule="exact"/>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spacing w:line="400" w:lineRule="exact"/>
        <w:jc w:val="both"/>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四、服务要求</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供应商应免费培训科室工作人员熟练掌握设备操作及设备今后免费系统升级。</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（二）质量验收标准或规范</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设备的验收执行</w:t>
      </w:r>
      <w:r>
        <w:rPr>
          <w:rFonts w:hint="eastAsia" w:ascii="宋体" w:hAnsi="宋体" w:eastAsia="宋体" w:cs="宋体"/>
          <w:color w:val="000000" w:themeColor="text1"/>
          <w:sz w:val="24"/>
          <w:szCs w:val="24"/>
          <w:highlight w:val="none"/>
          <w14:textFill>
            <w14:solidFill>
              <w14:schemeClr w14:val="tx1"/>
            </w14:solidFill>
          </w14:textFill>
        </w:rPr>
        <w:t>国家标准或国家行政部门颁布的法律法规、规章制度等，没有国家标准的，可以参考行业标准。</w:t>
      </w:r>
    </w:p>
    <w:p/>
    <w:p/>
    <w:p/>
    <w:p>
      <w:pPr>
        <w:numPr>
          <w:ilvl w:val="0"/>
          <w:numId w:val="0"/>
        </w:numPr>
        <w:pBdr>
          <w:bottom w:val="single" w:color="auto" w:sz="4" w:space="1"/>
        </w:pBdr>
        <w:spacing w:before="312" w:beforeLines="10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宫腔镜系统技术参数</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（一）、摄像主机与摄像头</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摄像系统主机可兼容三晶片全高清摄像头，具备全高清图像处理性能，能够输出1920*1080P动态图像，水平分辨线≥1000线；</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摄像系统主机具有静态和动态图像采集（内置USB静态储存装置）、图像水平翻转、图像垂直翻转功能；</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rPr>
        <w:tab/>
      </w:r>
      <w:r>
        <w:rPr>
          <w:rFonts w:hint="eastAsia" w:ascii="宋体" w:hAnsi="宋体" w:eastAsia="宋体" w:cs="宋体"/>
          <w:color w:val="auto"/>
          <w:sz w:val="24"/>
          <w:szCs w:val="24"/>
        </w:rPr>
        <w:t>摄像系统主机内置USB输出接口，可直接通过USB移动储存设备储存静态图像和动态视频。动态视频采集支持1920*1080P分辨率，静态图像采集支持1280*1024分辨率。</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rPr>
        <w:tab/>
      </w:r>
      <w:r>
        <w:rPr>
          <w:rFonts w:hint="eastAsia" w:ascii="宋体" w:hAnsi="宋体" w:eastAsia="宋体" w:cs="宋体"/>
          <w:color w:val="auto"/>
          <w:sz w:val="24"/>
          <w:szCs w:val="24"/>
        </w:rPr>
        <w:t>具备多种高清、标清信号输出接口，满足医院多显示器需求，信号输出包括：HDTV信号：HD-SDI*2个、DVI-D*2个，最高分辨率可达1920*1080P；</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SDTV 信号：复合视频信号S-Video；</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rPr>
        <w:tab/>
      </w:r>
      <w:r>
        <w:rPr>
          <w:rFonts w:hint="eastAsia" w:ascii="宋体" w:hAnsi="宋体" w:eastAsia="宋体" w:cs="宋体"/>
          <w:color w:val="auto"/>
          <w:sz w:val="24"/>
          <w:szCs w:val="24"/>
        </w:rPr>
        <w:t>主机面板设计简洁，易于操作和清洁；</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rPr>
        <w:tab/>
      </w:r>
      <w:r>
        <w:rPr>
          <w:rFonts w:hint="eastAsia" w:ascii="宋体" w:hAnsi="宋体" w:eastAsia="宋体" w:cs="宋体"/>
          <w:color w:val="auto"/>
          <w:sz w:val="24"/>
          <w:szCs w:val="24"/>
        </w:rPr>
        <w:t>主机具有隐藏操作面板设计，可有效避免医护人员误操作；打开隐藏面板可进行主机性能设置；</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rPr>
        <w:tab/>
      </w:r>
      <w:r>
        <w:rPr>
          <w:rFonts w:hint="eastAsia" w:ascii="宋体" w:hAnsi="宋体" w:eastAsia="宋体" w:cs="宋体"/>
          <w:color w:val="auto"/>
          <w:sz w:val="24"/>
          <w:szCs w:val="24"/>
        </w:rPr>
        <w:t>出厂预设4种工作模式，另可通过菜单，调节白平衡设置、曝光区域设置、图像清晰度设置等，进行客户自定义操作；</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rPr>
        <w:tab/>
      </w:r>
      <w:r>
        <w:rPr>
          <w:rFonts w:hint="eastAsia" w:ascii="宋体" w:hAnsi="宋体" w:eastAsia="宋体" w:cs="宋体"/>
          <w:color w:val="auto"/>
          <w:sz w:val="24"/>
          <w:szCs w:val="24"/>
        </w:rPr>
        <w:t>摄像头采用3个1/3英寸CMOS的三晶片的成像技术，具有成像清晰、噪点低、功耗低等优势，实现数字化的全高清成像；</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rPr>
        <w:tab/>
      </w:r>
      <w:r>
        <w:rPr>
          <w:rFonts w:hint="eastAsia" w:ascii="宋体" w:hAnsi="宋体" w:eastAsia="宋体" w:cs="宋体"/>
          <w:color w:val="auto"/>
          <w:sz w:val="24"/>
          <w:szCs w:val="24"/>
        </w:rPr>
        <w:t>摄像头具备2倍光学变焦技术；配合摄像主机，还可实现2倍电子放大，能够精准进行手术治疗和检查诊断；</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rPr>
        <w:tab/>
      </w:r>
      <w:r>
        <w:rPr>
          <w:rFonts w:hint="eastAsia" w:ascii="宋体" w:hAnsi="宋体" w:eastAsia="宋体" w:cs="宋体"/>
          <w:color w:val="auto"/>
          <w:sz w:val="24"/>
          <w:szCs w:val="24"/>
        </w:rPr>
        <w:t>摄像头具备齐焦变焦技术，术中针对同一操作术野，单次对焦后，变焦过程中不失焦；手术过程中无需反复对焦，简便操作流程，提高手术效率；</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rPr>
        <w:tab/>
      </w:r>
      <w:r>
        <w:rPr>
          <w:rFonts w:hint="eastAsia" w:ascii="宋体" w:hAnsi="宋体" w:eastAsia="宋体" w:cs="宋体"/>
          <w:color w:val="auto"/>
          <w:sz w:val="24"/>
          <w:szCs w:val="24"/>
        </w:rPr>
        <w:t>摄像头可连接目镜杯卡口为32mm直径的各类光学视管和软性纤维镜；</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12.摄像头具备3个或以上遥控按钮，可操作拍照、录像和白平衡；</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rPr>
        <w:tab/>
      </w:r>
      <w:r>
        <w:rPr>
          <w:rFonts w:hint="eastAsia" w:ascii="宋体" w:hAnsi="宋体" w:eastAsia="宋体" w:cs="宋体"/>
          <w:color w:val="auto"/>
          <w:sz w:val="24"/>
          <w:szCs w:val="24"/>
        </w:rPr>
        <w:t>摄像头具备IPX7级防水性能，可用于浸泡消毒；</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14.</w:t>
      </w:r>
      <w:r>
        <w:rPr>
          <w:rFonts w:hint="eastAsia" w:ascii="宋体" w:hAnsi="宋体" w:eastAsia="宋体" w:cs="宋体"/>
          <w:color w:val="auto"/>
          <w:sz w:val="24"/>
          <w:szCs w:val="24"/>
        </w:rPr>
        <w:tab/>
      </w:r>
      <w:r>
        <w:rPr>
          <w:rFonts w:hint="eastAsia" w:ascii="宋体" w:hAnsi="宋体" w:eastAsia="宋体" w:cs="宋体"/>
          <w:color w:val="auto"/>
          <w:sz w:val="24"/>
          <w:szCs w:val="24"/>
        </w:rPr>
        <w:t>信噪比≥61db，最小照度≤1Lux，图像传感器ADC位宽≥12Bits；</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（二）、LED冷光源技术参数</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整机输入电源电压： AC 100～220V±10%，50/60HZ；</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整机输入功率</w:t>
      </w:r>
      <w:r>
        <w:rPr>
          <w:rFonts w:hint="eastAsia" w:ascii="宋体" w:hAnsi="宋体" w:eastAsia="宋体" w:cs="宋体"/>
          <w:color w:val="auto"/>
          <w:sz w:val="24"/>
          <w:szCs w:val="24"/>
        </w:rPr>
        <w:tab/>
      </w:r>
      <w:r>
        <w:rPr>
          <w:rFonts w:hint="eastAsia" w:ascii="宋体" w:hAnsi="宋体" w:eastAsia="宋体" w:cs="宋体"/>
          <w:color w:val="auto"/>
          <w:sz w:val="24"/>
          <w:szCs w:val="24"/>
        </w:rPr>
        <w:t>：1.9-0.8A；</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rPr>
        <w:tab/>
      </w:r>
      <w:r>
        <w:rPr>
          <w:rFonts w:hint="eastAsia" w:ascii="宋体" w:hAnsi="宋体" w:eastAsia="宋体" w:cs="宋体"/>
          <w:color w:val="auto"/>
          <w:sz w:val="24"/>
          <w:szCs w:val="24"/>
        </w:rPr>
        <w:t>设备类型：Ⅰ类CF型，保证可用于直接接触心脏的手术需要；</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rPr>
        <w:tab/>
      </w:r>
      <w:r>
        <w:rPr>
          <w:rFonts w:hint="eastAsia" w:ascii="宋体" w:hAnsi="宋体" w:eastAsia="宋体" w:cs="宋体"/>
          <w:color w:val="auto"/>
          <w:sz w:val="24"/>
          <w:szCs w:val="24"/>
        </w:rPr>
        <w:t>灯泡输入功率：135W；</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rPr>
        <w:tab/>
      </w:r>
      <w:r>
        <w:rPr>
          <w:rFonts w:hint="eastAsia" w:ascii="宋体" w:hAnsi="宋体" w:eastAsia="宋体" w:cs="宋体"/>
          <w:color w:val="auto"/>
          <w:sz w:val="24"/>
          <w:szCs w:val="24"/>
        </w:rPr>
        <w:t>冷光源300nm-1700nm波长范围内的辐射通量和光通量比值≤4mW/lm；</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w:t>
      </w:r>
      <w:r>
        <w:rPr>
          <w:rFonts w:hint="eastAsia" w:ascii="宋体" w:hAnsi="宋体" w:eastAsia="宋体" w:cs="宋体"/>
          <w:color w:val="auto"/>
          <w:sz w:val="24"/>
          <w:szCs w:val="24"/>
        </w:rPr>
        <w:tab/>
      </w:r>
      <w:r>
        <w:rPr>
          <w:rFonts w:hint="eastAsia" w:ascii="宋体" w:hAnsi="宋体" w:eastAsia="宋体" w:cs="宋体"/>
          <w:color w:val="auto"/>
          <w:sz w:val="24"/>
          <w:szCs w:val="24"/>
        </w:rPr>
        <w:t>冷光源的输出总光通量应≥1300lm，确保大量出血后仍然能够保证高亮度；</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rPr>
        <w:tab/>
      </w:r>
      <w:r>
        <w:rPr>
          <w:rFonts w:hint="eastAsia" w:ascii="宋体" w:hAnsi="宋体" w:eastAsia="宋体" w:cs="宋体"/>
          <w:color w:val="auto"/>
          <w:sz w:val="24"/>
          <w:szCs w:val="24"/>
        </w:rPr>
        <w:t>灯工作寿命≥20000小时，节约医院后续维护成本；</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rPr>
        <w:tab/>
      </w:r>
      <w:r>
        <w:rPr>
          <w:rFonts w:hint="eastAsia" w:ascii="宋体" w:hAnsi="宋体" w:eastAsia="宋体" w:cs="宋体"/>
          <w:color w:val="auto"/>
          <w:sz w:val="24"/>
          <w:szCs w:val="24"/>
        </w:rPr>
        <w:t>色温≥6600K，确保能最接近于自然光；</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9.</w:t>
      </w:r>
      <w:r>
        <w:rPr>
          <w:rFonts w:hint="eastAsia" w:ascii="宋体" w:hAnsi="宋体" w:eastAsia="宋体" w:cs="宋体"/>
          <w:color w:val="auto"/>
          <w:sz w:val="24"/>
          <w:szCs w:val="24"/>
        </w:rPr>
        <w:tab/>
      </w:r>
      <w:r>
        <w:rPr>
          <w:rFonts w:hint="eastAsia" w:ascii="宋体" w:hAnsi="宋体" w:eastAsia="宋体" w:cs="宋体"/>
          <w:color w:val="auto"/>
          <w:sz w:val="24"/>
          <w:szCs w:val="24"/>
        </w:rPr>
        <w:t>光输出最大中心照度≥3200000LX，确保照明充足；</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rPr>
        <w:tab/>
      </w:r>
      <w:r>
        <w:rPr>
          <w:rFonts w:hint="eastAsia" w:ascii="宋体" w:hAnsi="宋体" w:eastAsia="宋体" w:cs="宋体"/>
          <w:color w:val="auto"/>
          <w:sz w:val="24"/>
          <w:szCs w:val="24"/>
        </w:rPr>
        <w:t>可进行多级亮度调节，满足不同临床手术的亮度要求；</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rPr>
        <w:tab/>
      </w:r>
      <w:r>
        <w:rPr>
          <w:rFonts w:hint="eastAsia" w:ascii="宋体" w:hAnsi="宋体" w:eastAsia="宋体" w:cs="宋体"/>
          <w:color w:val="auto"/>
          <w:sz w:val="24"/>
          <w:szCs w:val="24"/>
        </w:rPr>
        <w:t>冷光源在正常运行时产生的最大噪音噪音≤50dB（A），能保证在手术室安静运行，不影响手术室环境；</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color w:val="auto"/>
          <w:sz w:val="24"/>
          <w:szCs w:val="24"/>
        </w:rPr>
        <w:tab/>
      </w:r>
      <w:r>
        <w:rPr>
          <w:rFonts w:hint="eastAsia" w:ascii="宋体" w:hAnsi="宋体" w:eastAsia="宋体" w:cs="宋体"/>
          <w:color w:val="auto"/>
          <w:sz w:val="24"/>
          <w:szCs w:val="24"/>
        </w:rPr>
        <w:t>可通过外部设备的串行控制接口控制LED光源的功能；</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（三）、膨宫泵技术参数</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流速范围30-500ml/min，压力范围15-150mmHg；最大压力值200mmHg；</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测量范围：流量0-0.5l/min，压力0-300mmHg，缺失量-999到+9999ml</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rPr>
        <w:tab/>
      </w:r>
      <w:r>
        <w:rPr>
          <w:rFonts w:hint="eastAsia" w:ascii="宋体" w:hAnsi="宋体" w:eastAsia="宋体" w:cs="宋体"/>
          <w:color w:val="auto"/>
          <w:sz w:val="24"/>
          <w:szCs w:val="24"/>
        </w:rPr>
        <w:t>可重复性：流速±10%，压力±5%，缺失量±10%</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rPr>
        <w:tab/>
      </w:r>
      <w:r>
        <w:rPr>
          <w:rFonts w:hint="eastAsia" w:ascii="宋体" w:hAnsi="宋体" w:eastAsia="宋体" w:cs="宋体"/>
          <w:color w:val="auto"/>
          <w:sz w:val="24"/>
          <w:szCs w:val="24"/>
        </w:rPr>
        <w:t>过压保护：超过250mmHg切断发送机；</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快速精确的压力控制； </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大屏幕显示宫内压力； </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rPr>
        <w:tab/>
      </w:r>
      <w:r>
        <w:rPr>
          <w:rFonts w:hint="eastAsia" w:ascii="宋体" w:hAnsi="宋体" w:eastAsia="宋体" w:cs="宋体"/>
          <w:color w:val="auto"/>
          <w:sz w:val="24"/>
          <w:szCs w:val="24"/>
        </w:rPr>
        <w:t>安全保护级别：I，BF型，IP41</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（四）、电外科能量系统技术参数</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1、整机为全数字化、程序化设计，能够满足各个外科的手术需要。</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2、触控屏操作，人机交互式对话，参数调节简便。</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3、智能功率调节技术根据组织变化和电切面积或速度变化快速调节输出功率至所需的最低水平。</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4、前面板具有≥4个输出端，两个单极输出，可同时连接两个器械；两个双极输出，可同时连接两个器械。具备输出口器械连接指示和启动指示。</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5、具备智能器械管理，完成器械识别、智能设置功能和参数、不合理的参数修改。</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6、具备专科程序选择，方便功能设定；程序存储功能可存储不少于300组程序。</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7、双极水下电切和电凝：全自动功率调整， ≥3种效果，可以匹配各品牌双极电切镜。</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8、具备标准电切模式、精细电切模式、无血电切模式、水下电切模式、双极电切模式等至少10种单双极电切模式，最大功率输出≥400W</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9、具有柔和电凝模式、强力电凝模式、精细电凝模式、喷射电凝模式、双极强力电凝等至少20种单双极电凝模式，最大输出功率≥250W</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（五）、宫腔镜和器械技术参数</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 </w:t>
      </w:r>
      <w:bookmarkStart w:id="0" w:name="_Hlk86959746"/>
      <w:r>
        <w:rPr>
          <w:rFonts w:hint="eastAsia" w:ascii="宋体" w:hAnsi="宋体" w:eastAsia="宋体" w:cs="宋体"/>
          <w:color w:val="auto"/>
          <w:sz w:val="24"/>
          <w:szCs w:val="24"/>
        </w:rPr>
        <w:t>大视野宫腔镜，</w:t>
      </w:r>
      <w:bookmarkEnd w:id="0"/>
      <w:r>
        <w:rPr>
          <w:rFonts w:hint="eastAsia" w:ascii="宋体" w:hAnsi="宋体" w:eastAsia="宋体" w:cs="宋体"/>
          <w:color w:val="auto"/>
          <w:sz w:val="24"/>
          <w:szCs w:val="24"/>
        </w:rPr>
        <w:t>直径≤2.9</w:t>
      </w:r>
      <w:bookmarkStart w:id="1" w:name="_Hlk86959002"/>
      <w:r>
        <w:rPr>
          <w:rFonts w:hint="eastAsia" w:ascii="宋体" w:hAnsi="宋体" w:eastAsia="宋体" w:cs="宋体"/>
          <w:color w:val="auto"/>
          <w:sz w:val="24"/>
          <w:szCs w:val="24"/>
        </w:rPr>
        <w:t>mm</w:t>
      </w:r>
      <w:bookmarkEnd w:id="1"/>
      <w:r>
        <w:rPr>
          <w:rFonts w:hint="eastAsia" w:ascii="宋体" w:hAnsi="宋体" w:eastAsia="宋体" w:cs="宋体"/>
          <w:color w:val="auto"/>
          <w:sz w:val="24"/>
          <w:szCs w:val="24"/>
        </w:rPr>
        <w:t>,工作长度302mm,30度广角；</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 </w:t>
      </w:r>
      <w:bookmarkStart w:id="2" w:name="_Hlk86959088"/>
      <w:r>
        <w:rPr>
          <w:rFonts w:hint="eastAsia" w:ascii="宋体" w:hAnsi="宋体" w:eastAsia="宋体" w:cs="宋体"/>
          <w:color w:val="auto"/>
          <w:sz w:val="24"/>
          <w:szCs w:val="24"/>
        </w:rPr>
        <w:t>2.9 mm手术宫腔镜外鞘；</w:t>
      </w:r>
    </w:p>
    <w:bookmarkEnd w:id="2"/>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 2.9 mm手术宫腔镜内鞘带5Fr器械通道；</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rPr>
        <w:tab/>
      </w:r>
      <w:r>
        <w:rPr>
          <w:rFonts w:hint="eastAsia" w:ascii="宋体" w:hAnsi="宋体" w:eastAsia="宋体" w:cs="宋体"/>
          <w:color w:val="auto"/>
          <w:sz w:val="24"/>
          <w:szCs w:val="24"/>
        </w:rPr>
        <w:t>半硬性尖头剪1根，5Fr，长度340mm；</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rPr>
        <w:tab/>
      </w:r>
      <w:r>
        <w:rPr>
          <w:rFonts w:hint="eastAsia" w:ascii="宋体" w:hAnsi="宋体" w:eastAsia="宋体" w:cs="宋体"/>
          <w:color w:val="auto"/>
          <w:sz w:val="24"/>
          <w:szCs w:val="24"/>
        </w:rPr>
        <w:t>半硬性抓钳1根，5Fr，长度340mm；</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rPr>
        <w:tab/>
      </w:r>
      <w:r>
        <w:rPr>
          <w:rFonts w:hint="eastAsia" w:ascii="宋体" w:hAnsi="宋体" w:eastAsia="宋体" w:cs="宋体"/>
          <w:color w:val="auto"/>
          <w:sz w:val="24"/>
          <w:szCs w:val="24"/>
        </w:rPr>
        <w:t>半硬性活检钳一根，5Fr，长度340mm；</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  镜子和器械可进行高温高压、等温等离子、环氧乙烷灭菌、低温灭菌；</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  配</w:t>
      </w:r>
      <w:bookmarkStart w:id="3" w:name="_Hlk86959262"/>
      <w:r>
        <w:rPr>
          <w:rFonts w:hint="eastAsia" w:ascii="宋体" w:hAnsi="宋体" w:eastAsia="宋体" w:cs="宋体"/>
          <w:color w:val="auto"/>
          <w:sz w:val="24"/>
          <w:szCs w:val="24"/>
        </w:rPr>
        <w:t>镜子和器械配</w:t>
      </w:r>
      <w:bookmarkEnd w:id="3"/>
      <w:r>
        <w:rPr>
          <w:rFonts w:hint="eastAsia" w:ascii="宋体" w:hAnsi="宋体" w:eastAsia="宋体" w:cs="宋体"/>
          <w:color w:val="auto"/>
          <w:sz w:val="24"/>
          <w:szCs w:val="24"/>
        </w:rPr>
        <w:t>各4套；</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9.  镜子和主机为同一制造商</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（六）、宫腔双极电切镜技术参数</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直接4≤mm，工作长度302mm，12°大视野内窥镜；</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可旋转电切镜鞘，外径26Fr，带长方形孔；</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rPr>
        <w:tab/>
      </w:r>
      <w:r>
        <w:rPr>
          <w:rFonts w:hint="eastAsia" w:ascii="宋体" w:hAnsi="宋体" w:eastAsia="宋体" w:cs="宋体"/>
          <w:color w:val="auto"/>
          <w:sz w:val="24"/>
          <w:szCs w:val="24"/>
        </w:rPr>
        <w:t>內鞘，24Fr，带陶瓷头，可旋转；</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rPr>
        <w:tab/>
      </w:r>
      <w:r>
        <w:rPr>
          <w:rFonts w:hint="eastAsia" w:ascii="宋体" w:hAnsi="宋体" w:eastAsia="宋体" w:cs="宋体"/>
          <w:color w:val="auto"/>
          <w:sz w:val="24"/>
          <w:szCs w:val="24"/>
        </w:rPr>
        <w:t>标准闭孔器，24Fr；</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rPr>
        <w:tab/>
      </w:r>
      <w:r>
        <w:rPr>
          <w:rFonts w:hint="eastAsia" w:ascii="宋体" w:hAnsi="宋体" w:eastAsia="宋体" w:cs="宋体"/>
          <w:color w:val="auto"/>
          <w:sz w:val="24"/>
          <w:szCs w:val="24"/>
        </w:rPr>
        <w:t>电切镜工作手件，被动式，闭环状手柄；</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rPr>
        <w:tab/>
      </w:r>
      <w:r>
        <w:rPr>
          <w:rFonts w:hint="eastAsia" w:ascii="宋体" w:hAnsi="宋体" w:eastAsia="宋体" w:cs="宋体"/>
          <w:color w:val="auto"/>
          <w:sz w:val="24"/>
          <w:szCs w:val="24"/>
        </w:rPr>
        <w:t>电切环30，24Fr；</w:t>
      </w:r>
      <w:r>
        <w:rPr>
          <w:rFonts w:hint="eastAsia" w:ascii="宋体" w:hAnsi="宋体" w:eastAsia="宋体" w:cs="宋体"/>
          <w:color w:val="auto"/>
          <w:sz w:val="24"/>
          <w:szCs w:val="24"/>
        </w:rPr>
        <w:tab/>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rPr>
        <w:tab/>
      </w:r>
      <w:r>
        <w:rPr>
          <w:rFonts w:hint="eastAsia" w:ascii="宋体" w:hAnsi="宋体" w:eastAsia="宋体" w:cs="宋体"/>
          <w:color w:val="auto"/>
          <w:sz w:val="24"/>
          <w:szCs w:val="24"/>
        </w:rPr>
        <w:t>滚珠电极，24Fr，直径5mm；</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rPr>
        <w:tab/>
      </w:r>
      <w:r>
        <w:rPr>
          <w:rFonts w:hint="eastAsia" w:ascii="宋体" w:hAnsi="宋体" w:eastAsia="宋体" w:cs="宋体"/>
          <w:color w:val="auto"/>
          <w:sz w:val="24"/>
          <w:szCs w:val="24"/>
        </w:rPr>
        <w:t>电极刀，24Fr</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（七）、监视器技术参数</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26寸或以上高清医用LCD监视器；</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支持1920*1080P全高清显示；</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rPr>
        <w:tab/>
      </w:r>
      <w:r>
        <w:rPr>
          <w:rFonts w:hint="eastAsia" w:ascii="宋体" w:hAnsi="宋体" w:eastAsia="宋体" w:cs="宋体"/>
          <w:color w:val="auto"/>
          <w:sz w:val="24"/>
          <w:szCs w:val="24"/>
        </w:rPr>
        <w:t>具有DVI、HD-SDI、VGA、RGB等多种高清接口，可满足不同摄像主机需求；</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rPr>
        <w:tab/>
      </w:r>
      <w:r>
        <w:rPr>
          <w:rFonts w:hint="eastAsia" w:ascii="宋体" w:hAnsi="宋体" w:eastAsia="宋体" w:cs="宋体"/>
          <w:color w:val="auto"/>
          <w:sz w:val="24"/>
          <w:szCs w:val="24"/>
        </w:rPr>
        <w:t>支持环出功能，可通过监视器输出连接到其他同信号监视器；</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rPr>
        <w:tab/>
      </w:r>
      <w:r>
        <w:rPr>
          <w:rFonts w:hint="eastAsia" w:ascii="宋体" w:hAnsi="宋体" w:eastAsia="宋体" w:cs="宋体"/>
          <w:color w:val="auto"/>
          <w:sz w:val="24"/>
          <w:szCs w:val="24"/>
        </w:rPr>
        <w:t>显示面板使用光学玻璃全贴合技术，有效避免保护面板和显示面板之间空气层所带来的折射，提升显示亮度和色彩还原性；</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rPr>
        <w:tab/>
      </w:r>
      <w:r>
        <w:rPr>
          <w:rFonts w:hint="eastAsia" w:ascii="宋体" w:hAnsi="宋体" w:eastAsia="宋体" w:cs="宋体"/>
          <w:color w:val="auto"/>
          <w:sz w:val="24"/>
          <w:szCs w:val="24"/>
        </w:rPr>
        <w:t>最大背光亮度≥900cd/m2，能更清晰显示暗部细节，提升手术安全性；</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rPr>
        <w:tab/>
      </w:r>
      <w:r>
        <w:rPr>
          <w:rFonts w:hint="eastAsia" w:ascii="宋体" w:hAnsi="宋体" w:eastAsia="宋体" w:cs="宋体"/>
          <w:color w:val="auto"/>
          <w:sz w:val="24"/>
          <w:szCs w:val="24"/>
        </w:rPr>
        <w:t>具有≥178°可视角度，满足手术室不同站位需求；</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rPr>
        <w:tab/>
      </w:r>
      <w:r>
        <w:rPr>
          <w:rFonts w:hint="eastAsia" w:ascii="宋体" w:hAnsi="宋体" w:eastAsia="宋体" w:cs="宋体"/>
          <w:color w:val="auto"/>
          <w:sz w:val="24"/>
          <w:szCs w:val="24"/>
        </w:rPr>
        <w:t>显示器对比度≥1400:1；</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（八）、其他配置技术参数</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同品牌国产医用台车1个；</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配宫腔镜工作站（含电脑、打印机）</w:t>
      </w:r>
    </w:p>
    <w:p>
      <w:pPr>
        <w:spacing w:line="400" w:lineRule="exact"/>
        <w:jc w:val="both"/>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四、服务要求</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供应商应免费培训科室工作人员熟练掌握设备操作及设备今后免费系统升级。</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（二）质量验收标准或规范</w:t>
      </w:r>
    </w:p>
    <w:p>
      <w:pPr>
        <w:pStyle w:val="2"/>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设备的验收执行</w:t>
      </w:r>
      <w:r>
        <w:rPr>
          <w:rFonts w:hint="eastAsia" w:ascii="宋体" w:hAnsi="宋体" w:eastAsia="宋体" w:cs="宋体"/>
          <w:color w:val="000000" w:themeColor="text1"/>
          <w:sz w:val="24"/>
          <w:szCs w:val="24"/>
          <w:highlight w:val="none"/>
          <w14:textFill>
            <w14:solidFill>
              <w14:schemeClr w14:val="tx1"/>
            </w14:solidFill>
          </w14:textFill>
        </w:rPr>
        <w:t>国家标准或国家行政部门颁布的法律法规、规章制度等，没有国家标准的，可以参考行业标准。</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40E13"/>
    <w:multiLevelType w:val="multilevel"/>
    <w:tmpl w:val="14F40E13"/>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23EAE8E9"/>
    <w:multiLevelType w:val="singleLevel"/>
    <w:tmpl w:val="23EAE8E9"/>
    <w:lvl w:ilvl="0" w:tentative="0">
      <w:start w:val="1"/>
      <w:numFmt w:val="chineseCounting"/>
      <w:suff w:val="nothing"/>
      <w:lvlText w:val="%1、"/>
      <w:lvlJc w:val="left"/>
      <w:rPr>
        <w:rFonts w:hint="eastAsia"/>
      </w:rPr>
    </w:lvl>
  </w:abstractNum>
  <w:abstractNum w:abstractNumId="2">
    <w:nsid w:val="410C73F1"/>
    <w:multiLevelType w:val="multilevel"/>
    <w:tmpl w:val="410C73F1"/>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6604CFB2"/>
    <w:multiLevelType w:val="multilevel"/>
    <w:tmpl w:val="6604CFB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ODNlYjZjZWMzNDM3YjRkMjE4MzBmODAzNWZiY2UifQ=="/>
  </w:docVars>
  <w:rsids>
    <w:rsidRoot w:val="59C358F9"/>
    <w:rsid w:val="59C35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spacing w:line="560" w:lineRule="exact"/>
      <w:ind w:firstLine="640" w:firstLineChars="200"/>
      <w:jc w:val="both"/>
      <w:outlineLvl w:val="1"/>
    </w:pPr>
    <w:rPr>
      <w:rFonts w:ascii="楷体" w:hAnsi="楷体" w:eastAsia="黑体"/>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oc 1"/>
    <w:basedOn w:val="1"/>
    <w:next w:val="1"/>
    <w:unhideWhenUsed/>
    <w:qFormat/>
    <w:uiPriority w:val="39"/>
    <w:pPr>
      <w:spacing w:before="100" w:beforeLines="100" w:after="100" w:afterLines="100"/>
    </w:pPr>
    <w:rPr>
      <w:rFonts w:ascii="Calibri" w:hAnsi="Calibri" w:eastAsia="宋体"/>
      <w:kern w:val="3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2022-10-21T10:13:00Z</dcterms:created>
  <dc:creator>宝@老头</dc:creator>
  <cp:lastModifiedBy>宝@老头</cp:lastModifiedBy>
  <dcterms:modified xsi:type="dcterms:W3CDTF">2022-10-21T10:14:15Z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CFDAFCDDF18E436C833BE444B79829A0</vt:lpwstr>
  </property>
</Properties>
</file>