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西安市鄠邑区农村供水管理中心西安市鄠邑区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2022年省级水利补助资金农村饮水工程维修养护项目竞争性磋商公告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20" w:lineRule="atLeast"/>
        <w:ind w:left="0" w:right="0"/>
        <w:jc w:val="left"/>
        <w:rPr>
          <w:b w:val="0"/>
          <w:bCs w:val="0"/>
          <w:color w:val="auto"/>
          <w:sz w:val="14"/>
          <w:szCs w:val="14"/>
        </w:rPr>
      </w:pPr>
      <w:r>
        <w:rPr>
          <w:rStyle w:val="7"/>
          <w:b/>
          <w:bCs/>
          <w:i w:val="0"/>
          <w:iCs w:val="0"/>
          <w:caps w:val="0"/>
          <w:color w:val="auto"/>
          <w:spacing w:val="0"/>
          <w:sz w:val="14"/>
          <w:szCs w:val="1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20" w:lineRule="atLeast"/>
        <w:ind w:left="0" w:right="0" w:firstLine="320"/>
        <w:jc w:val="both"/>
        <w:rPr>
          <w:color w:val="auto"/>
          <w:sz w:val="14"/>
          <w:szCs w:val="14"/>
        </w:rPr>
      </w:pPr>
      <w:r>
        <w:rPr>
          <w:rFonts w:ascii="微软雅黑" w:hAnsi="微软雅黑" w:eastAsia="微软雅黑" w:cs="微软雅黑"/>
          <w:i w:val="0"/>
          <w:iCs w:val="0"/>
          <w:caps w:val="0"/>
          <w:color w:val="auto"/>
          <w:spacing w:val="0"/>
          <w:sz w:val="14"/>
          <w:szCs w:val="14"/>
          <w:shd w:val="clear" w:fill="FFFFFF"/>
        </w:rPr>
        <w:t>西安市鄠邑区2022年省级水利补助资金农村饮水工程维修养护项目</w:t>
      </w:r>
      <w:r>
        <w:rPr>
          <w:rFonts w:hint="eastAsia" w:ascii="微软雅黑" w:hAnsi="微软雅黑" w:eastAsia="微软雅黑" w:cs="微软雅黑"/>
          <w:i w:val="0"/>
          <w:iCs w:val="0"/>
          <w:caps w:val="0"/>
          <w:color w:val="auto"/>
          <w:spacing w:val="0"/>
          <w:sz w:val="14"/>
          <w:szCs w:val="14"/>
          <w:shd w:val="clear" w:fill="FFFFFF"/>
        </w:rPr>
        <w:t>采购项目的潜在供应商应在咸阳市秦都区西里路以西陕西华赛光电科技有限公司6楼西侧获取采购文件，并于 2022年11月1</w:t>
      </w:r>
      <w:r>
        <w:rPr>
          <w:rFonts w:hint="eastAsia" w:ascii="微软雅黑" w:hAnsi="微软雅黑" w:eastAsia="微软雅黑" w:cs="微软雅黑"/>
          <w:i w:val="0"/>
          <w:iCs w:val="0"/>
          <w:caps w:val="0"/>
          <w:color w:val="auto"/>
          <w:spacing w:val="0"/>
          <w:sz w:val="14"/>
          <w:szCs w:val="14"/>
          <w:shd w:val="clear" w:fill="FFFFFF"/>
          <w:lang w:val="en-US" w:eastAsia="zh-CN"/>
        </w:rPr>
        <w:t>1</w:t>
      </w:r>
      <w:r>
        <w:rPr>
          <w:rFonts w:hint="eastAsia" w:ascii="微软雅黑" w:hAnsi="微软雅黑" w:eastAsia="微软雅黑" w:cs="微软雅黑"/>
          <w:i w:val="0"/>
          <w:iCs w:val="0"/>
          <w:caps w:val="0"/>
          <w:color w:val="auto"/>
          <w:spacing w:val="0"/>
          <w:sz w:val="14"/>
          <w:szCs w:val="14"/>
          <w:shd w:val="clear" w:fill="FFFFFF"/>
        </w:rPr>
        <w:t>日 09时</w:t>
      </w:r>
      <w:r>
        <w:rPr>
          <w:rFonts w:hint="eastAsia" w:ascii="微软雅黑" w:hAnsi="微软雅黑" w:eastAsia="微软雅黑" w:cs="微软雅黑"/>
          <w:i w:val="0"/>
          <w:iCs w:val="0"/>
          <w:caps w:val="0"/>
          <w:color w:val="auto"/>
          <w:spacing w:val="0"/>
          <w:sz w:val="14"/>
          <w:szCs w:val="14"/>
          <w:shd w:val="clear" w:fill="FFFFFF"/>
          <w:lang w:val="en-US" w:eastAsia="zh-CN"/>
        </w:rPr>
        <w:t>30</w:t>
      </w:r>
      <w:r>
        <w:rPr>
          <w:rFonts w:hint="eastAsia" w:ascii="微软雅黑" w:hAnsi="微软雅黑" w:eastAsia="微软雅黑" w:cs="微软雅黑"/>
          <w:i w:val="0"/>
          <w:iCs w:val="0"/>
          <w:caps w:val="0"/>
          <w:color w:val="auto"/>
          <w:spacing w:val="0"/>
          <w:sz w:val="14"/>
          <w:szCs w:val="14"/>
          <w:shd w:val="clear" w:fill="FFFFFF"/>
        </w:rPr>
        <w:t>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项目编号：ZCSP-鄠邑区-2022-00349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项目名称：西安市鄠邑区2022年省级水利补助资金农村饮水工程维修养护项目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预算金额：462,287.00元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合同包1(西安市鄠邑区2022年省级水利补助资金农村饮水工程维修养护项目):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合同包预算金额：462,287.00元</w:t>
      </w:r>
    </w:p>
    <w:tbl>
      <w:tblPr>
        <w:tblStyle w:val="5"/>
        <w:tblW w:w="84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8"/>
        <w:gridCol w:w="1141"/>
        <w:gridCol w:w="3633"/>
        <w:gridCol w:w="644"/>
        <w:gridCol w:w="814"/>
        <w:gridCol w:w="1128"/>
        <w:gridCol w:w="6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2" w:hRule="atLeast"/>
          <w:tblHeader/>
        </w:trPr>
        <w:tc>
          <w:tcPr>
            <w:tcW w:w="58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lang w:val="en-US" w:eastAsia="zh-CN" w:bidi="ar"/>
              </w:rPr>
              <w:t>品目号</w:t>
            </w:r>
          </w:p>
        </w:tc>
        <w:tc>
          <w:tcPr>
            <w:tcW w:w="141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lang w:val="en-US" w:eastAsia="zh-CN" w:bidi="ar"/>
              </w:rPr>
              <w:t>品目名称</w:t>
            </w:r>
          </w:p>
        </w:tc>
        <w:tc>
          <w:tcPr>
            <w:tcW w:w="2377"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lang w:val="en-US" w:eastAsia="zh-CN" w:bidi="ar"/>
              </w:rPr>
              <w:t>采购标的</w:t>
            </w:r>
          </w:p>
        </w:tc>
        <w:tc>
          <w:tcPr>
            <w:tcW w:w="80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lang w:val="en-US" w:eastAsia="zh-CN" w:bidi="ar"/>
              </w:rPr>
              <w:t>数量（单位）</w:t>
            </w:r>
          </w:p>
        </w:tc>
        <w:tc>
          <w:tcPr>
            <w:tcW w:w="111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lang w:val="en-US" w:eastAsia="zh-CN" w:bidi="ar"/>
              </w:rPr>
              <w:t>技术规格、参数及要求</w:t>
            </w:r>
          </w:p>
        </w:tc>
        <w:tc>
          <w:tcPr>
            <w:tcW w:w="134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lang w:val="en-US" w:eastAsia="zh-CN" w:bidi="ar"/>
              </w:rPr>
              <w:t>品目预算(元)</w:t>
            </w:r>
          </w:p>
        </w:tc>
        <w:tc>
          <w:tcPr>
            <w:tcW w:w="867"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b/>
                <w:bCs/>
                <w:color w:val="auto"/>
                <w:sz w:val="14"/>
                <w:szCs w:val="14"/>
              </w:rPr>
            </w:pPr>
            <w:r>
              <w:rPr>
                <w:rFonts w:ascii="宋体" w:hAnsi="宋体" w:eastAsia="宋体" w:cs="宋体"/>
                <w:b/>
                <w:bCs/>
                <w:color w:val="auto"/>
                <w:kern w:val="0"/>
                <w:sz w:val="14"/>
                <w:szCs w:val="1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lang w:val="en-US" w:eastAsia="zh-CN" w:bidi="ar"/>
              </w:rPr>
              <w:t>其他建筑物、构筑物修缮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lang w:val="en-US" w:eastAsia="zh-CN" w:bidi="ar"/>
              </w:rPr>
              <w:t>鄠邑区8处农村供水工程维修养护，建设内容是修建平流池一座、更换水泵、软启柜、变频柜等。</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rPr>
                <w:color w:val="auto"/>
                <w:sz w:val="14"/>
                <w:szCs w:val="14"/>
              </w:rPr>
            </w:pPr>
            <w:r>
              <w:rPr>
                <w:rFonts w:ascii="宋体" w:hAnsi="宋体" w:eastAsia="宋体" w:cs="宋体"/>
                <w:color w:val="auto"/>
                <w:kern w:val="0"/>
                <w:sz w:val="14"/>
                <w:szCs w:val="1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color w:val="auto"/>
                <w:sz w:val="14"/>
                <w:szCs w:val="14"/>
              </w:rPr>
            </w:pPr>
            <w:r>
              <w:rPr>
                <w:rFonts w:ascii="宋体" w:hAnsi="宋体" w:eastAsia="宋体" w:cs="宋体"/>
                <w:color w:val="auto"/>
                <w:kern w:val="0"/>
                <w:sz w:val="14"/>
                <w:szCs w:val="14"/>
                <w:lang w:val="en-US" w:eastAsia="zh-CN" w:bidi="ar"/>
              </w:rPr>
              <w:t>462,287.00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rPr>
                <w:rFonts w:hint="default" w:eastAsiaTheme="minorEastAsia"/>
                <w:color w:val="auto"/>
                <w:sz w:val="14"/>
                <w:szCs w:val="14"/>
                <w:lang w:val="en-US" w:eastAsia="zh-CN"/>
              </w:rPr>
            </w:pPr>
            <w:r>
              <w:rPr>
                <w:rFonts w:hint="eastAsia"/>
                <w:color w:val="auto"/>
                <w:sz w:val="14"/>
                <w:szCs w:val="14"/>
                <w:lang w:val="en-US" w:eastAsia="zh-CN"/>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合同包1(西安市鄠邑区2022年省级水利补助资金农村饮水工程维修养护项目)落实政府采购政策需满足的资格要求如下: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1.满足《中华人民共和国政府采购法》第二十二条规定;</w:t>
      </w:r>
      <w:r>
        <w:rPr>
          <w:rFonts w:hint="eastAsia" w:ascii="微软雅黑" w:hAnsi="微软雅黑" w:eastAsia="微软雅黑" w:cs="微软雅黑"/>
          <w:i w:val="0"/>
          <w:iCs w:val="0"/>
          <w:caps w:val="0"/>
          <w:color w:val="auto"/>
          <w:spacing w:val="0"/>
          <w:sz w:val="14"/>
          <w:szCs w:val="14"/>
          <w:shd w:val="clear" w:fill="FFFFFF"/>
        </w:rPr>
        <w:br w:type="textWrapping"/>
      </w:r>
      <w:r>
        <w:rPr>
          <w:rFonts w:hint="eastAsia" w:ascii="微软雅黑" w:hAnsi="微软雅黑" w:eastAsia="微软雅黑" w:cs="微软雅黑"/>
          <w:i w:val="0"/>
          <w:iCs w:val="0"/>
          <w:caps w:val="0"/>
          <w:color w:val="auto"/>
          <w:spacing w:val="0"/>
          <w:sz w:val="14"/>
          <w:szCs w:val="14"/>
          <w:shd w:val="clear" w:fill="FFFFFF"/>
        </w:rPr>
        <w:t>2.落实政府采购政策需满足的资格要求：（1）《政府采购促进中小企业发展管理办法》（财库〔2020〕46号）；（2）《财政部司法部关于政府采购支持监狱企业发展有关问题的通知》（财库〔2014〕68号）；（3）《国务院办公厅关于建立政府强制采购节能产品制度的通知》（国办发〔2007〕51号）；（4）《财政部环保总局关于环境标志产品政府采购实施的意见》（财库[2006]90号）；（5）《财政部国家发展改革委关于印发〈节能产品政府采购实施意见〉的通知》（财库〔2004〕185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乡村产业振兴的通知》财库〔2021〕19号；（9）《陕西省中小企业政府采购信用融资办法》（陕财办采〔2018〕23号）。</w:t>
      </w:r>
      <w:r>
        <w:rPr>
          <w:rFonts w:hint="eastAsia" w:ascii="微软雅黑" w:hAnsi="微软雅黑" w:eastAsia="微软雅黑" w:cs="微软雅黑"/>
          <w:i w:val="0"/>
          <w:iCs w:val="0"/>
          <w:caps w:val="0"/>
          <w:color w:val="auto"/>
          <w:spacing w:val="0"/>
          <w:sz w:val="14"/>
          <w:szCs w:val="14"/>
          <w:shd w:val="clear" w:fill="FFFFFF"/>
        </w:rPr>
        <w:br w:type="textWrapping"/>
      </w:r>
      <w:r>
        <w:rPr>
          <w:rFonts w:hint="eastAsia" w:ascii="微软雅黑" w:hAnsi="微软雅黑" w:eastAsia="微软雅黑" w:cs="微软雅黑"/>
          <w:i w:val="0"/>
          <w:iCs w:val="0"/>
          <w:caps w:val="0"/>
          <w:color w:val="auto"/>
          <w:spacing w:val="0"/>
          <w:sz w:val="14"/>
          <w:szCs w:val="14"/>
          <w:shd w:val="clear" w:fill="FFFFFF"/>
        </w:rPr>
        <w:t>注：本项目专门面向中小企业采购，供应商应为中小微企业或监狱企业或残疾人福利性单位。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合同包1(西安市鄠邑区2022年省级水利补助资金农村饮水工程维修养护项目)特定资格要求如下: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320" w:right="0" w:firstLine="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（1）供应商应具有独立承担民事责任的能力的企业法人、事业法人或其他组织或自然人，并出具合法有效的营业执照或事业单位法人证书等国家规定的相关证明；</w:t>
      </w:r>
      <w:r>
        <w:rPr>
          <w:rFonts w:hint="eastAsia" w:ascii="微软雅黑" w:hAnsi="微软雅黑" w:eastAsia="微软雅黑" w:cs="微软雅黑"/>
          <w:i w:val="0"/>
          <w:iCs w:val="0"/>
          <w:caps w:val="0"/>
          <w:color w:val="auto"/>
          <w:spacing w:val="0"/>
          <w:sz w:val="14"/>
          <w:szCs w:val="14"/>
          <w:shd w:val="clear" w:fill="FFFFFF"/>
        </w:rPr>
        <w:br w:type="textWrapping"/>
      </w:r>
      <w:r>
        <w:rPr>
          <w:rFonts w:hint="eastAsia" w:ascii="微软雅黑" w:hAnsi="微软雅黑" w:eastAsia="微软雅黑" w:cs="微软雅黑"/>
          <w:i w:val="0"/>
          <w:iCs w:val="0"/>
          <w:caps w:val="0"/>
          <w:color w:val="auto"/>
          <w:spacing w:val="0"/>
          <w:sz w:val="14"/>
          <w:szCs w:val="14"/>
          <w:shd w:val="clear" w:fill="FFFFFF"/>
        </w:rPr>
        <w:t>（2）法定代表人直接参加投标的，须出具法人身份证；法定代表人授权代表参加投标的，须出具法定代表人授权书及授权代表身份证；</w:t>
      </w:r>
      <w:r>
        <w:rPr>
          <w:rFonts w:hint="eastAsia" w:ascii="微软雅黑" w:hAnsi="微软雅黑" w:eastAsia="微软雅黑" w:cs="微软雅黑"/>
          <w:i w:val="0"/>
          <w:iCs w:val="0"/>
          <w:caps w:val="0"/>
          <w:color w:val="auto"/>
          <w:spacing w:val="0"/>
          <w:sz w:val="14"/>
          <w:szCs w:val="14"/>
          <w:shd w:val="clear" w:fill="FFFFFF"/>
        </w:rPr>
        <w:br w:type="textWrapping"/>
      </w:r>
      <w:r>
        <w:rPr>
          <w:rFonts w:hint="eastAsia" w:ascii="微软雅黑" w:hAnsi="微软雅黑" w:eastAsia="微软雅黑" w:cs="微软雅黑"/>
          <w:i w:val="0"/>
          <w:iCs w:val="0"/>
          <w:caps w:val="0"/>
          <w:color w:val="auto"/>
          <w:spacing w:val="0"/>
          <w:sz w:val="14"/>
          <w:szCs w:val="14"/>
          <w:shd w:val="clear" w:fill="FFFFFF"/>
        </w:rPr>
        <w:t>（3）供应商须具备建设行政主管部门颁发的水利水电工程施工总承包三级（含三级）以上资质，及有效的安全生产许可证；</w:t>
      </w:r>
      <w:r>
        <w:rPr>
          <w:rFonts w:hint="eastAsia" w:ascii="微软雅黑" w:hAnsi="微软雅黑" w:eastAsia="微软雅黑" w:cs="微软雅黑"/>
          <w:i w:val="0"/>
          <w:iCs w:val="0"/>
          <w:caps w:val="0"/>
          <w:color w:val="auto"/>
          <w:spacing w:val="0"/>
          <w:sz w:val="14"/>
          <w:szCs w:val="14"/>
          <w:shd w:val="clear" w:fill="FFFFFF"/>
        </w:rPr>
        <w:br w:type="textWrapping"/>
      </w:r>
      <w:r>
        <w:rPr>
          <w:rFonts w:hint="eastAsia" w:ascii="微软雅黑" w:hAnsi="微软雅黑" w:eastAsia="微软雅黑" w:cs="微软雅黑"/>
          <w:i w:val="0"/>
          <w:iCs w:val="0"/>
          <w:caps w:val="0"/>
          <w:color w:val="auto"/>
          <w:spacing w:val="0"/>
          <w:sz w:val="14"/>
          <w:szCs w:val="14"/>
          <w:shd w:val="clear" w:fill="FFFFFF"/>
        </w:rPr>
        <w:t>（4）拟派项目经理须具备有效的水利水电工程专业二级（含二级）以上建造师注册证，具备水行政主管部门颁发的安全生产考核合格证（B证），且在本单位注册，无在建工程；</w:t>
      </w:r>
      <w:r>
        <w:rPr>
          <w:rFonts w:hint="eastAsia" w:ascii="微软雅黑" w:hAnsi="微软雅黑" w:eastAsia="微软雅黑" w:cs="微软雅黑"/>
          <w:i w:val="0"/>
          <w:iCs w:val="0"/>
          <w:caps w:val="0"/>
          <w:color w:val="auto"/>
          <w:spacing w:val="0"/>
          <w:sz w:val="14"/>
          <w:szCs w:val="14"/>
          <w:shd w:val="clear" w:fill="FFFFFF"/>
        </w:rPr>
        <w:br w:type="textWrapping"/>
      </w:r>
      <w:r>
        <w:rPr>
          <w:rFonts w:hint="eastAsia" w:ascii="微软雅黑" w:hAnsi="微软雅黑" w:eastAsia="微软雅黑" w:cs="微软雅黑"/>
          <w:i w:val="0"/>
          <w:iCs w:val="0"/>
          <w:caps w:val="0"/>
          <w:color w:val="auto"/>
          <w:spacing w:val="0"/>
          <w:sz w:val="14"/>
          <w:szCs w:val="14"/>
          <w:shd w:val="clear" w:fill="FFFFFF"/>
        </w:rPr>
        <w:t>（5）专职安全员须具备建设主管部门或水行政主管部门颁发的安全生产考核合格证；</w:t>
      </w:r>
      <w:r>
        <w:rPr>
          <w:rFonts w:hint="eastAsia" w:ascii="微软雅黑" w:hAnsi="微软雅黑" w:eastAsia="微软雅黑" w:cs="微软雅黑"/>
          <w:i w:val="0"/>
          <w:iCs w:val="0"/>
          <w:caps w:val="0"/>
          <w:color w:val="auto"/>
          <w:spacing w:val="0"/>
          <w:sz w:val="14"/>
          <w:szCs w:val="14"/>
          <w:shd w:val="clear" w:fill="FFFFFF"/>
        </w:rPr>
        <w:br w:type="textWrapping"/>
      </w:r>
      <w:r>
        <w:rPr>
          <w:rFonts w:hint="eastAsia" w:ascii="微软雅黑" w:hAnsi="微软雅黑" w:eastAsia="微软雅黑" w:cs="微软雅黑"/>
          <w:i w:val="0"/>
          <w:iCs w:val="0"/>
          <w:caps w:val="0"/>
          <w:color w:val="auto"/>
          <w:spacing w:val="0"/>
          <w:sz w:val="14"/>
          <w:szCs w:val="14"/>
          <w:shd w:val="clear" w:fill="FFFFFF"/>
        </w:rPr>
        <w:t>（6）供应商不得为“信用中国”网站中列入失信被执行人和重大税收违法案件当事人名单的供应商，不得为中国政府采购网政府采购严重违法失信行为记录名单中被财政部门禁止参加政府采购活动的供应商；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微软雅黑" w:hAnsi="微软雅黑" w:eastAsia="微软雅黑" w:cs="微软雅黑"/>
          <w:i w:val="0"/>
          <w:iCs w:val="0"/>
          <w:caps w:val="0"/>
          <w:color w:val="auto"/>
          <w:spacing w:val="0"/>
          <w:sz w:val="14"/>
          <w:szCs w:val="14"/>
          <w:shd w:val="clear" w:fill="FFFFFF"/>
        </w:rPr>
        <w:br w:type="textWrapping"/>
      </w:r>
      <w:r>
        <w:rPr>
          <w:rFonts w:hint="eastAsia" w:ascii="微软雅黑" w:hAnsi="微软雅黑" w:eastAsia="微软雅黑" w:cs="微软雅黑"/>
          <w:i w:val="0"/>
          <w:iCs w:val="0"/>
          <w:caps w:val="0"/>
          <w:color w:val="auto"/>
          <w:spacing w:val="0"/>
          <w:sz w:val="14"/>
          <w:szCs w:val="14"/>
          <w:shd w:val="clear" w:fill="FFFFFF"/>
        </w:rPr>
        <w:t>（7）参加本次招标前3年内，在经营活动中没有重大违法记录的书面声明；</w:t>
      </w:r>
      <w:r>
        <w:rPr>
          <w:rFonts w:hint="eastAsia" w:ascii="微软雅黑" w:hAnsi="微软雅黑" w:eastAsia="微软雅黑" w:cs="微软雅黑"/>
          <w:i w:val="0"/>
          <w:iCs w:val="0"/>
          <w:caps w:val="0"/>
          <w:color w:val="auto"/>
          <w:spacing w:val="0"/>
          <w:sz w:val="14"/>
          <w:szCs w:val="14"/>
          <w:shd w:val="clear" w:fill="FFFFFF"/>
        </w:rPr>
        <w:br w:type="textWrapping"/>
      </w:r>
      <w:r>
        <w:rPr>
          <w:rFonts w:hint="eastAsia" w:ascii="微软雅黑" w:hAnsi="微软雅黑" w:eastAsia="微软雅黑" w:cs="微软雅黑"/>
          <w:i w:val="0"/>
          <w:iCs w:val="0"/>
          <w:caps w:val="0"/>
          <w:color w:val="auto"/>
          <w:spacing w:val="0"/>
          <w:sz w:val="14"/>
          <w:szCs w:val="14"/>
          <w:shd w:val="clear" w:fill="FFFFFF"/>
        </w:rPr>
        <w:t>（8）供应商须具有履行合同所必需的设备和专业技术能力，须附相关证明材料或书面声明；</w:t>
      </w:r>
      <w:r>
        <w:rPr>
          <w:rFonts w:hint="eastAsia" w:ascii="微软雅黑" w:hAnsi="微软雅黑" w:eastAsia="微软雅黑" w:cs="微软雅黑"/>
          <w:i w:val="0"/>
          <w:iCs w:val="0"/>
          <w:caps w:val="0"/>
          <w:color w:val="auto"/>
          <w:spacing w:val="0"/>
          <w:sz w:val="14"/>
          <w:szCs w:val="14"/>
          <w:shd w:val="clear" w:fill="FFFFFF"/>
        </w:rPr>
        <w:br w:type="textWrapping"/>
      </w:r>
      <w:r>
        <w:rPr>
          <w:rFonts w:hint="eastAsia" w:ascii="微软雅黑" w:hAnsi="微软雅黑" w:eastAsia="微软雅黑" w:cs="微软雅黑"/>
          <w:i w:val="0"/>
          <w:iCs w:val="0"/>
          <w:caps w:val="0"/>
          <w:color w:val="auto"/>
          <w:spacing w:val="0"/>
          <w:sz w:val="14"/>
          <w:szCs w:val="14"/>
          <w:shd w:val="clear" w:fill="FFFFFF"/>
        </w:rPr>
        <w:t>（9）本项目专门面向中小企业采购（提供中小企业声明函）；</w:t>
      </w:r>
      <w:r>
        <w:rPr>
          <w:rFonts w:hint="eastAsia" w:ascii="微软雅黑" w:hAnsi="微软雅黑" w:eastAsia="微软雅黑" w:cs="微软雅黑"/>
          <w:i w:val="0"/>
          <w:iCs w:val="0"/>
          <w:caps w:val="0"/>
          <w:color w:val="auto"/>
          <w:spacing w:val="0"/>
          <w:sz w:val="14"/>
          <w:szCs w:val="14"/>
          <w:shd w:val="clear" w:fill="FFFFFF"/>
        </w:rPr>
        <w:br w:type="textWrapping"/>
      </w:r>
      <w:r>
        <w:rPr>
          <w:rFonts w:hint="eastAsia" w:ascii="微软雅黑" w:hAnsi="微软雅黑" w:eastAsia="微软雅黑" w:cs="微软雅黑"/>
          <w:i w:val="0"/>
          <w:iCs w:val="0"/>
          <w:caps w:val="0"/>
          <w:color w:val="auto"/>
          <w:spacing w:val="0"/>
          <w:sz w:val="14"/>
          <w:szCs w:val="14"/>
          <w:shd w:val="clear" w:fill="FFFFFF"/>
        </w:rPr>
        <w:t>（10）本项目不接受联合体，单位负责人为同一人或者存在控股、管理关系的不同单位不得同时参加。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时间： 2022年1</w:t>
      </w:r>
      <w:r>
        <w:rPr>
          <w:rFonts w:hint="eastAsia" w:ascii="微软雅黑" w:hAnsi="微软雅黑" w:eastAsia="微软雅黑" w:cs="微软雅黑"/>
          <w:i w:val="0"/>
          <w:iCs w:val="0"/>
          <w:caps w:val="0"/>
          <w:color w:val="auto"/>
          <w:spacing w:val="0"/>
          <w:sz w:val="14"/>
          <w:szCs w:val="14"/>
          <w:shd w:val="clear" w:fill="FFFFFF"/>
          <w:lang w:val="en-US" w:eastAsia="zh-CN"/>
        </w:rPr>
        <w:t>1</w:t>
      </w:r>
      <w:r>
        <w:rPr>
          <w:rFonts w:hint="eastAsia" w:ascii="微软雅黑" w:hAnsi="微软雅黑" w:eastAsia="微软雅黑" w:cs="微软雅黑"/>
          <w:i w:val="0"/>
          <w:iCs w:val="0"/>
          <w:caps w:val="0"/>
          <w:color w:val="auto"/>
          <w:spacing w:val="0"/>
          <w:sz w:val="14"/>
          <w:szCs w:val="14"/>
          <w:shd w:val="clear" w:fill="FFFFFF"/>
        </w:rPr>
        <w:t>月</w:t>
      </w:r>
      <w:r>
        <w:rPr>
          <w:rFonts w:hint="eastAsia" w:ascii="微软雅黑" w:hAnsi="微软雅黑" w:eastAsia="微软雅黑" w:cs="微软雅黑"/>
          <w:i w:val="0"/>
          <w:iCs w:val="0"/>
          <w:caps w:val="0"/>
          <w:color w:val="auto"/>
          <w:spacing w:val="0"/>
          <w:sz w:val="14"/>
          <w:szCs w:val="14"/>
          <w:shd w:val="clear" w:fill="FFFFFF"/>
          <w:lang w:val="en-US" w:eastAsia="zh-CN"/>
        </w:rPr>
        <w:t>1</w:t>
      </w:r>
      <w:r>
        <w:rPr>
          <w:rFonts w:hint="eastAsia" w:ascii="微软雅黑" w:hAnsi="微软雅黑" w:eastAsia="微软雅黑" w:cs="微软雅黑"/>
          <w:i w:val="0"/>
          <w:iCs w:val="0"/>
          <w:caps w:val="0"/>
          <w:color w:val="auto"/>
          <w:spacing w:val="0"/>
          <w:sz w:val="14"/>
          <w:szCs w:val="14"/>
          <w:shd w:val="clear" w:fill="FFFFFF"/>
        </w:rPr>
        <w:t>日 至 2022年11月0</w:t>
      </w:r>
      <w:r>
        <w:rPr>
          <w:rFonts w:hint="eastAsia" w:ascii="微软雅黑" w:hAnsi="微软雅黑" w:eastAsia="微软雅黑" w:cs="微软雅黑"/>
          <w:i w:val="0"/>
          <w:iCs w:val="0"/>
          <w:caps w:val="0"/>
          <w:color w:val="auto"/>
          <w:spacing w:val="0"/>
          <w:sz w:val="14"/>
          <w:szCs w:val="14"/>
          <w:shd w:val="clear" w:fill="FFFFFF"/>
          <w:lang w:val="en-US" w:eastAsia="zh-CN"/>
        </w:rPr>
        <w:t>7</w:t>
      </w:r>
      <w:r>
        <w:rPr>
          <w:rFonts w:hint="eastAsia" w:ascii="微软雅黑" w:hAnsi="微软雅黑" w:eastAsia="微软雅黑" w:cs="微软雅黑"/>
          <w:i w:val="0"/>
          <w:iCs w:val="0"/>
          <w:caps w:val="0"/>
          <w:color w:val="auto"/>
          <w:spacing w:val="0"/>
          <w:sz w:val="14"/>
          <w:szCs w:val="14"/>
          <w:shd w:val="clear" w:fill="FFFFFF"/>
        </w:rPr>
        <w:t>日 ，每天上午 08:30:00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途径：咸阳市秦都区西里路以西陕西华赛光电科技有限公司6楼西侧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时间： 2022年11月1</w:t>
      </w:r>
      <w:r>
        <w:rPr>
          <w:rFonts w:hint="eastAsia" w:ascii="微软雅黑" w:hAnsi="微软雅黑" w:eastAsia="微软雅黑" w:cs="微软雅黑"/>
          <w:i w:val="0"/>
          <w:iCs w:val="0"/>
          <w:caps w:val="0"/>
          <w:color w:val="auto"/>
          <w:spacing w:val="0"/>
          <w:sz w:val="14"/>
          <w:szCs w:val="14"/>
          <w:shd w:val="clear" w:fill="FFFFFF"/>
          <w:lang w:val="en-US" w:eastAsia="zh-CN"/>
        </w:rPr>
        <w:t>1</w:t>
      </w:r>
      <w:r>
        <w:rPr>
          <w:rFonts w:hint="eastAsia" w:ascii="微软雅黑" w:hAnsi="微软雅黑" w:eastAsia="微软雅黑" w:cs="微软雅黑"/>
          <w:i w:val="0"/>
          <w:iCs w:val="0"/>
          <w:caps w:val="0"/>
          <w:color w:val="auto"/>
          <w:spacing w:val="0"/>
          <w:sz w:val="14"/>
          <w:szCs w:val="14"/>
          <w:shd w:val="clear" w:fill="FFFFFF"/>
        </w:rPr>
        <w:t>日 09时</w:t>
      </w:r>
      <w:r>
        <w:rPr>
          <w:rFonts w:hint="eastAsia" w:ascii="微软雅黑" w:hAnsi="微软雅黑" w:eastAsia="微软雅黑" w:cs="微软雅黑"/>
          <w:i w:val="0"/>
          <w:iCs w:val="0"/>
          <w:caps w:val="0"/>
          <w:color w:val="auto"/>
          <w:spacing w:val="0"/>
          <w:sz w:val="14"/>
          <w:szCs w:val="14"/>
          <w:shd w:val="clear" w:fill="FFFFFF"/>
          <w:lang w:val="en-US" w:eastAsia="zh-CN"/>
        </w:rPr>
        <w:t>30</w:t>
      </w:r>
      <w:r>
        <w:rPr>
          <w:rFonts w:hint="eastAsia" w:ascii="微软雅黑" w:hAnsi="微软雅黑" w:eastAsia="微软雅黑" w:cs="微软雅黑"/>
          <w:i w:val="0"/>
          <w:iCs w:val="0"/>
          <w:caps w:val="0"/>
          <w:color w:val="auto"/>
          <w:spacing w:val="0"/>
          <w:sz w:val="14"/>
          <w:szCs w:val="14"/>
          <w:shd w:val="clear" w:fill="FFFFFF"/>
        </w:rPr>
        <w:t>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提交投标文件地点：咸阳市秦都区西里路以西陕西华赛光电科技有限公司亨浩集团三楼302室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开标地点：咸阳市秦都区西里路以西陕西华赛光电科技有限公司亨浩集团三楼302室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1.获取文件时，请提供单位介绍信、授权委托书、被授权人身份证原件及加盖公章的复印件；法定代表人获取文件时，请提供单位介绍信、法定代表人身份证明、法定代表人身份证原件及加盖公章的复印件（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2.请供应商按照陕西省财政厅《关于政府采购供应商注册登记有关事项的通知》中的要求，通过陕西省政府采购网（http://www.ccgp-shaanxi.gov.cn/）注册登记加入陕西省政府采购供应商库。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500" w:lineRule="atLeast"/>
        <w:ind w:left="0" w:right="0"/>
        <w:jc w:val="left"/>
        <w:rPr>
          <w:b w:val="0"/>
          <w:bCs w:val="0"/>
          <w:color w:val="auto"/>
          <w:sz w:val="14"/>
          <w:szCs w:val="14"/>
        </w:rPr>
      </w:pPr>
      <w:r>
        <w:rPr>
          <w:rStyle w:val="7"/>
          <w:b/>
          <w:bCs/>
          <w:i w:val="0"/>
          <w:iCs w:val="0"/>
          <w:caps w:val="0"/>
          <w:color w:val="auto"/>
          <w:spacing w:val="0"/>
          <w:sz w:val="14"/>
          <w:szCs w:val="14"/>
          <w:shd w:val="clear" w:fill="FFFFFF"/>
        </w:rPr>
        <w:t>七、对本次招标提出询问，请按以下方式联系。</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14"/>
          <w:szCs w:val="14"/>
        </w:rPr>
      </w:pPr>
      <w:r>
        <w:rPr>
          <w:b w:val="0"/>
          <w:bCs w:val="0"/>
          <w:i w:val="0"/>
          <w:iCs w:val="0"/>
          <w:caps w:val="0"/>
          <w:color w:val="auto"/>
          <w:spacing w:val="0"/>
          <w:sz w:val="14"/>
          <w:szCs w:val="1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名称：西安市鄠邑区农村供水管理中心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rFonts w:hint="eastAsia" w:eastAsia="微软雅黑"/>
          <w:color w:val="auto"/>
          <w:sz w:val="14"/>
          <w:szCs w:val="14"/>
          <w:lang w:eastAsia="zh-CN"/>
        </w:rPr>
      </w:pPr>
      <w:r>
        <w:rPr>
          <w:rFonts w:hint="eastAsia" w:ascii="微软雅黑" w:hAnsi="微软雅黑" w:eastAsia="微软雅黑" w:cs="微软雅黑"/>
          <w:i w:val="0"/>
          <w:iCs w:val="0"/>
          <w:caps w:val="0"/>
          <w:color w:val="auto"/>
          <w:spacing w:val="0"/>
          <w:sz w:val="14"/>
          <w:szCs w:val="14"/>
          <w:shd w:val="clear" w:fill="FFFFFF"/>
        </w:rPr>
        <w:t>地址： 陕西省西安市鄠邑区</w:t>
      </w:r>
      <w:r>
        <w:rPr>
          <w:rFonts w:hint="eastAsia" w:ascii="微软雅黑" w:hAnsi="微软雅黑" w:eastAsia="微软雅黑" w:cs="微软雅黑"/>
          <w:i w:val="0"/>
          <w:iCs w:val="0"/>
          <w:caps w:val="0"/>
          <w:color w:val="auto"/>
          <w:spacing w:val="0"/>
          <w:sz w:val="14"/>
          <w:szCs w:val="14"/>
          <w:shd w:val="clear" w:fill="FFFFFF"/>
          <w:lang w:val="en-US" w:eastAsia="zh-CN"/>
        </w:rPr>
        <w:t>水务局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联系方式：029-84858566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14"/>
          <w:szCs w:val="14"/>
        </w:rPr>
      </w:pPr>
      <w:r>
        <w:rPr>
          <w:b w:val="0"/>
          <w:bCs w:val="0"/>
          <w:i w:val="0"/>
          <w:iCs w:val="0"/>
          <w:caps w:val="0"/>
          <w:color w:val="auto"/>
          <w:spacing w:val="0"/>
          <w:sz w:val="14"/>
          <w:szCs w:val="1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名称：知含国际工程咨询有限公司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地址：咸阳市秦都区西里路以西陕西华赛光电科技有限公司6楼西侧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联系方式：029-33687895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jc w:val="left"/>
        <w:rPr>
          <w:b w:val="0"/>
          <w:bCs w:val="0"/>
          <w:color w:val="auto"/>
          <w:sz w:val="14"/>
          <w:szCs w:val="14"/>
        </w:rPr>
      </w:pPr>
      <w:r>
        <w:rPr>
          <w:b w:val="0"/>
          <w:bCs w:val="0"/>
          <w:i w:val="0"/>
          <w:iCs w:val="0"/>
          <w:caps w:val="0"/>
          <w:color w:val="auto"/>
          <w:spacing w:val="0"/>
          <w:sz w:val="14"/>
          <w:szCs w:val="1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项目联系人：知含国际工程咨询有限公司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both"/>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电话：029-33687895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320"/>
        <w:jc w:val="right"/>
        <w:rPr>
          <w:color w:val="auto"/>
          <w:sz w:val="14"/>
          <w:szCs w:val="14"/>
        </w:rPr>
      </w:pPr>
      <w:r>
        <w:rPr>
          <w:rFonts w:hint="eastAsia" w:ascii="微软雅黑" w:hAnsi="微软雅黑" w:eastAsia="微软雅黑" w:cs="微软雅黑"/>
          <w:i w:val="0"/>
          <w:iCs w:val="0"/>
          <w:caps w:val="0"/>
          <w:color w:val="auto"/>
          <w:spacing w:val="0"/>
          <w:sz w:val="14"/>
          <w:szCs w:val="14"/>
          <w:shd w:val="clear" w:fill="FFFFFF"/>
        </w:rPr>
        <w:t>知含国际工程咨询有限公司</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MTg2ZmVlZmQ2NDk2NDRhMTljMWJkNGY5Njg4MjUifQ=="/>
  </w:docVars>
  <w:rsids>
    <w:rsidRoot w:val="00000000"/>
    <w:rsid w:val="28CC4EA5"/>
    <w:rsid w:val="343B750C"/>
    <w:rsid w:val="530E2EA8"/>
    <w:rsid w:val="7177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2116</Words>
  <Characters>2352</Characters>
  <Lines>0</Lines>
  <Paragraphs>0</Paragraphs>
  <TotalTime>53</TotalTime>
  <ScaleCrop>false</ScaleCrop>
  <LinksUpToDate>false</LinksUpToDate>
  <CharactersWithSpaces>2372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2022-10-28T08:00:00Z</dcterms:created>
  <dc:creator>36572</dc:creator>
  <cp:lastModifiedBy>刘云龙</cp:lastModifiedBy>
  <dcterms:modified xsi:type="dcterms:W3CDTF">2022-10-31T02:33:42Z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F721723AD34C4385BF96DB1797055E17</vt:lpwstr>
  </property>
</Properties>
</file>