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ascii="宋体" w:hAnsi="宋体" w:eastAsia="宋体" w:cs="宋体"/>
          <w:lang w:val="en-US" w:eastAsia="zh-CN"/>
        </w:rPr>
      </w:pPr>
      <w:bookmarkStart w:id="6" w:name="_GoBack"/>
      <w:bookmarkEnd w:id="6"/>
      <w:bookmarkStart w:id="0" w:name="_Toc532895258"/>
      <w:bookmarkStart w:id="1" w:name="_Toc3187"/>
      <w:bookmarkStart w:id="2" w:name="_Toc25384"/>
      <w:bookmarkStart w:id="3" w:name="_Toc31625"/>
      <w:bookmarkStart w:id="4" w:name="_Toc328733252"/>
      <w:bookmarkStart w:id="5" w:name="_Toc31690"/>
      <w:r>
        <w:rPr>
          <w:rFonts w:hint="eastAsia" w:ascii="宋体" w:hAnsi="宋体" w:eastAsia="宋体" w:cs="宋体"/>
          <w:lang w:val="en-US" w:eastAsia="zh-CN"/>
        </w:rPr>
        <w:t xml:space="preserve">  </w:t>
      </w:r>
      <w:bookmarkEnd w:id="0"/>
      <w:r>
        <w:rPr>
          <w:rFonts w:hint="eastAsia" w:ascii="宋体" w:hAnsi="宋体" w:eastAsia="宋体" w:cs="宋体"/>
          <w:lang w:val="en-US" w:eastAsia="zh-CN"/>
        </w:rPr>
        <w:t>竞争性谈判公告</w:t>
      </w:r>
      <w:bookmarkEnd w:id="1"/>
      <w:bookmarkEnd w:id="2"/>
      <w:bookmarkEnd w:id="3"/>
    </w:p>
    <w:bookmarkEnd w:id="4"/>
    <w:bookmarkEnd w:id="5"/>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noWrap w:val="0"/>
            <w:vAlign w:val="to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rPr>
              <w:t>项目概况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auto"/>
                <w:sz w:val="32"/>
                <w:szCs w:val="32"/>
                <w:highlight w:val="none"/>
                <w:shd w:val="clear" w:color="auto" w:fill="FFFFFF"/>
                <w:vertAlign w:val="baseline"/>
              </w:rPr>
            </w:pPr>
            <w:r>
              <w:rPr>
                <w:rFonts w:hint="eastAsia"/>
                <w:bCs/>
                <w:lang w:eastAsia="zh-CN"/>
              </w:rPr>
              <w:t>西安经开第八小学教研中心及智慧校园设备采购项目的</w:t>
            </w:r>
            <w:r>
              <w:rPr>
                <w:rFonts w:hint="eastAsia"/>
                <w:bCs/>
              </w:rPr>
              <w:t>潜在供应商</w:t>
            </w:r>
            <w:r>
              <w:rPr>
                <w:rFonts w:hint="eastAsia"/>
                <w:bCs/>
                <w:lang w:eastAsia="zh-CN"/>
              </w:rPr>
              <w:t>应</w:t>
            </w:r>
            <w:r>
              <w:rPr>
                <w:rFonts w:hint="eastAsia"/>
                <w:bCs/>
                <w:highlight w:val="none"/>
              </w:rPr>
              <w:t>在</w:t>
            </w:r>
            <w:r>
              <w:rPr>
                <w:rFonts w:hint="eastAsia"/>
                <w:bCs/>
                <w:highlight w:val="none"/>
                <w:lang w:eastAsia="zh-CN"/>
              </w:rPr>
              <w:t>同正项目管理有限公司（陕西省西安市经济技术开发区凤城八路180号长和国际F座22层）</w:t>
            </w:r>
            <w:r>
              <w:rPr>
                <w:rFonts w:hint="eastAsia"/>
                <w:bCs/>
                <w:highlight w:val="none"/>
              </w:rPr>
              <w:t>获取采购文件，并于</w:t>
            </w:r>
            <w:r>
              <w:rPr>
                <w:rFonts w:hint="eastAsia"/>
                <w:highlight w:val="none"/>
                <w:lang w:eastAsia="zh-CN"/>
              </w:rPr>
              <w:t>202</w:t>
            </w:r>
            <w:r>
              <w:rPr>
                <w:rFonts w:hint="eastAsia"/>
                <w:highlight w:val="none"/>
                <w:lang w:val="en-US" w:eastAsia="zh-CN"/>
              </w:rPr>
              <w:t>3</w:t>
            </w:r>
            <w:r>
              <w:rPr>
                <w:rFonts w:hint="eastAsia"/>
                <w:highlight w:val="none"/>
                <w:lang w:eastAsia="zh-CN"/>
              </w:rPr>
              <w:t>年</w:t>
            </w:r>
            <w:r>
              <w:rPr>
                <w:rFonts w:hint="eastAsia"/>
                <w:highlight w:val="none"/>
                <w:lang w:val="en-US" w:eastAsia="zh-CN"/>
              </w:rPr>
              <w:t xml:space="preserve">1 </w:t>
            </w:r>
            <w:r>
              <w:rPr>
                <w:rFonts w:hint="eastAsia"/>
                <w:highlight w:val="none"/>
                <w:lang w:eastAsia="zh-CN"/>
              </w:rPr>
              <w:t>月</w:t>
            </w:r>
            <w:r>
              <w:rPr>
                <w:rFonts w:hint="eastAsia"/>
                <w:highlight w:val="none"/>
                <w:lang w:val="en-US" w:eastAsia="zh-CN"/>
              </w:rPr>
              <w:t xml:space="preserve"> 16 </w:t>
            </w:r>
            <w:r>
              <w:rPr>
                <w:rFonts w:hint="eastAsia"/>
                <w:highlight w:val="none"/>
                <w:lang w:eastAsia="zh-CN"/>
              </w:rPr>
              <w:t>日</w:t>
            </w:r>
            <w:r>
              <w:rPr>
                <w:rFonts w:hint="eastAsia"/>
                <w:highlight w:val="none"/>
              </w:rPr>
              <w:t xml:space="preserve"> </w:t>
            </w:r>
            <w:r>
              <w:rPr>
                <w:rFonts w:hint="eastAsia"/>
                <w:highlight w:val="none"/>
                <w:lang w:val="en-US" w:eastAsia="zh-CN"/>
              </w:rPr>
              <w:t>15</w:t>
            </w:r>
            <w:r>
              <w:rPr>
                <w:rFonts w:hint="eastAsia"/>
                <w:highlight w:val="none"/>
                <w:lang w:eastAsia="zh-CN"/>
              </w:rPr>
              <w:t>时</w:t>
            </w:r>
            <w:r>
              <w:rPr>
                <w:rFonts w:hint="eastAsia"/>
                <w:highlight w:val="none"/>
                <w:lang w:val="en-US" w:eastAsia="zh-CN"/>
              </w:rPr>
              <w:t>00分（北京时间）</w:t>
            </w:r>
            <w:r>
              <w:rPr>
                <w:rFonts w:hint="eastAsia"/>
                <w:bCs/>
              </w:rPr>
              <w:t>前</w:t>
            </w:r>
            <w:r>
              <w:rPr>
                <w:rFonts w:hint="eastAsia"/>
                <w:bCs/>
                <w:lang w:eastAsia="zh-CN"/>
              </w:rPr>
              <w:t>提交</w:t>
            </w:r>
            <w:r>
              <w:rPr>
                <w:rFonts w:hint="eastAsia"/>
                <w:bCs/>
              </w:rPr>
              <w:t>响应文件。</w:t>
            </w:r>
          </w:p>
        </w:tc>
      </w:tr>
    </w:tbl>
    <w:p>
      <w:pPr>
        <w:pStyle w:val="10"/>
        <w:numPr>
          <w:ilvl w:val="0"/>
          <w:numId w:val="1"/>
        </w:numPr>
        <w:spacing w:before="0" w:beforeAutospacing="0" w:after="0" w:afterAutospacing="0" w:line="360" w:lineRule="auto"/>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项目基本情况</w:t>
      </w:r>
    </w:p>
    <w:p>
      <w:pPr>
        <w:pStyle w:val="10"/>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 xml:space="preserve">项目编号：TZZB-2022202C </w:t>
      </w:r>
    </w:p>
    <w:p>
      <w:pPr>
        <w:pStyle w:val="10"/>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项目名称：</w:t>
      </w:r>
      <w:r>
        <w:rPr>
          <w:rFonts w:hint="eastAsia"/>
          <w:lang w:eastAsia="zh-CN"/>
        </w:rPr>
        <w:t>西安经开第八小学教研中心及智慧校园设备采购项目</w:t>
      </w:r>
    </w:p>
    <w:p>
      <w:pPr>
        <w:pStyle w:val="10"/>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采购方式</w:t>
      </w:r>
      <w:r>
        <w:rPr>
          <w:rFonts w:hint="eastAsia" w:ascii="宋体" w:hAnsi="宋体" w:eastAsia="宋体" w:cs="宋体"/>
          <w:color w:val="auto"/>
          <w:sz w:val="24"/>
          <w:szCs w:val="24"/>
          <w:highlight w:val="none"/>
          <w:shd w:val="clear" w:color="auto" w:fill="FFFFFF"/>
        </w:rPr>
        <w:t>：</w:t>
      </w:r>
      <w:r>
        <w:rPr>
          <w:rFonts w:hint="eastAsia" w:eastAsia="宋体" w:cs="宋体"/>
          <w:color w:val="auto"/>
          <w:sz w:val="24"/>
          <w:szCs w:val="24"/>
          <w:highlight w:val="none"/>
          <w:shd w:val="clear" w:color="auto" w:fill="FFFFFF"/>
          <w:lang w:val="en-US" w:eastAsia="zh-CN"/>
        </w:rPr>
        <w:t>竞争性谈判</w:t>
      </w:r>
    </w:p>
    <w:p>
      <w:pPr>
        <w:pStyle w:val="10"/>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lang w:eastAsia="zh-CN"/>
        </w:rPr>
        <w:t>预算金额</w:t>
      </w:r>
      <w:r>
        <w:rPr>
          <w:rFonts w:hint="eastAsia" w:ascii="宋体" w:hAnsi="宋体" w:eastAsia="宋体" w:cs="宋体"/>
          <w:color w:val="auto"/>
          <w:sz w:val="24"/>
          <w:szCs w:val="24"/>
          <w:highlight w:val="none"/>
          <w:shd w:val="clear" w:color="auto" w:fill="FFFFFF"/>
        </w:rPr>
        <w:t>：</w:t>
      </w:r>
      <w:r>
        <w:rPr>
          <w:rFonts w:hint="eastAsia"/>
          <w:lang w:val="en-US" w:eastAsia="zh-CN"/>
        </w:rPr>
        <w:t>910414.00</w:t>
      </w:r>
      <w:r>
        <w:rPr>
          <w:rFonts w:hint="eastAsia"/>
        </w:rPr>
        <w:t>元</w:t>
      </w:r>
    </w:p>
    <w:p>
      <w:pPr>
        <w:pStyle w:val="10"/>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采购需求：</w:t>
      </w:r>
    </w:p>
    <w:p>
      <w:pPr>
        <w:pStyle w:val="10"/>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合同包1(</w:t>
      </w:r>
      <w:r>
        <w:rPr>
          <w:rFonts w:hint="eastAsia"/>
          <w:lang w:eastAsia="zh-CN"/>
        </w:rPr>
        <w:t>西安经开第八小学教研中心及智慧校园设备采购项目</w:t>
      </w:r>
      <w:r>
        <w:rPr>
          <w:rFonts w:hint="eastAsia" w:ascii="宋体" w:hAnsi="宋体" w:eastAsia="宋体" w:cs="宋体"/>
          <w:color w:val="auto"/>
          <w:sz w:val="24"/>
          <w:szCs w:val="24"/>
          <w:highlight w:val="none"/>
          <w:shd w:val="clear" w:color="auto" w:fill="FFFFFF"/>
          <w:lang w:val="en-US" w:eastAsia="zh-CN"/>
        </w:rPr>
        <w:t>):</w:t>
      </w:r>
    </w:p>
    <w:p>
      <w:pPr>
        <w:pStyle w:val="10"/>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合同包预算金额：</w:t>
      </w:r>
      <w:r>
        <w:rPr>
          <w:rFonts w:hint="eastAsia"/>
          <w:lang w:val="en-US" w:eastAsia="zh-CN"/>
        </w:rPr>
        <w:t>910414.00</w:t>
      </w:r>
      <w:r>
        <w:rPr>
          <w:rFonts w:hint="eastAsia" w:ascii="宋体" w:hAnsi="宋体" w:eastAsia="宋体" w:cs="宋体"/>
          <w:color w:val="auto"/>
          <w:sz w:val="24"/>
          <w:szCs w:val="24"/>
          <w:highlight w:val="none"/>
          <w:shd w:val="clear" w:color="auto" w:fill="FFFFFF"/>
          <w:lang w:val="en-US" w:eastAsia="zh-CN"/>
        </w:rPr>
        <w:t>元</w:t>
      </w:r>
    </w:p>
    <w:p>
      <w:pPr>
        <w:pStyle w:val="10"/>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合同包最高限价：</w:t>
      </w:r>
      <w:r>
        <w:rPr>
          <w:rFonts w:hint="eastAsia"/>
          <w:lang w:val="en-US" w:eastAsia="zh-CN"/>
        </w:rPr>
        <w:t>910414.00</w:t>
      </w:r>
      <w:r>
        <w:rPr>
          <w:rFonts w:hint="eastAsia" w:ascii="宋体" w:hAnsi="宋体" w:eastAsia="宋体" w:cs="宋体"/>
          <w:color w:val="auto"/>
          <w:sz w:val="24"/>
          <w:szCs w:val="24"/>
          <w:highlight w:val="none"/>
          <w:shd w:val="clear" w:color="auto" w:fill="FFFFFF"/>
          <w:lang w:val="en-US" w:eastAsia="zh-CN"/>
        </w:rPr>
        <w:t>元</w:t>
      </w:r>
    </w:p>
    <w:tbl>
      <w:tblPr>
        <w:tblStyle w:val="12"/>
        <w:tblW w:w="9735"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0"/>
        <w:gridCol w:w="1616"/>
        <w:gridCol w:w="2059"/>
        <w:gridCol w:w="1215"/>
        <w:gridCol w:w="1373"/>
        <w:gridCol w:w="1387"/>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trPr>
        <w:tc>
          <w:tcPr>
            <w:tcW w:w="7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rPr>
            </w:pPr>
            <w:r>
              <w:rPr>
                <w:rFonts w:hint="eastAsia" w:ascii="宋体" w:hAnsi="宋体" w:eastAsia="宋体" w:cs="宋体"/>
                <w:b w:val="0"/>
                <w:bCs w:val="0"/>
                <w:i w:val="0"/>
                <w:iCs w:val="0"/>
                <w:caps w:val="0"/>
                <w:color w:val="auto"/>
                <w:spacing w:val="0"/>
                <w:kern w:val="0"/>
                <w:sz w:val="20"/>
                <w:szCs w:val="20"/>
                <w:highlight w:val="none"/>
                <w:lang w:val="en-US" w:eastAsia="zh-CN" w:bidi="ar"/>
              </w:rPr>
              <w:t>品目号</w:t>
            </w:r>
          </w:p>
        </w:tc>
        <w:tc>
          <w:tcPr>
            <w:tcW w:w="161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rPr>
            </w:pPr>
            <w:r>
              <w:rPr>
                <w:rFonts w:hint="eastAsia" w:ascii="宋体" w:hAnsi="宋体" w:eastAsia="宋体" w:cs="宋体"/>
                <w:b w:val="0"/>
                <w:bCs w:val="0"/>
                <w:i w:val="0"/>
                <w:iCs w:val="0"/>
                <w:caps w:val="0"/>
                <w:color w:val="auto"/>
                <w:spacing w:val="0"/>
                <w:kern w:val="0"/>
                <w:sz w:val="20"/>
                <w:szCs w:val="20"/>
                <w:highlight w:val="none"/>
                <w:lang w:val="en-US" w:eastAsia="zh-CN" w:bidi="ar"/>
              </w:rPr>
              <w:t>品目名称</w:t>
            </w:r>
          </w:p>
        </w:tc>
        <w:tc>
          <w:tcPr>
            <w:tcW w:w="20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lang w:val="en-US"/>
              </w:rPr>
            </w:pPr>
            <w:r>
              <w:rPr>
                <w:rFonts w:hint="eastAsia" w:ascii="宋体" w:hAnsi="宋体" w:eastAsia="宋体" w:cs="宋体"/>
                <w:b w:val="0"/>
                <w:bCs w:val="0"/>
                <w:i w:val="0"/>
                <w:iCs w:val="0"/>
                <w:caps w:val="0"/>
                <w:color w:val="auto"/>
                <w:spacing w:val="0"/>
                <w:sz w:val="20"/>
                <w:szCs w:val="20"/>
                <w:highlight w:val="none"/>
                <w:lang w:val="en-US" w:eastAsia="zh-CN"/>
              </w:rPr>
              <w:t>采购标的</w:t>
            </w:r>
          </w:p>
        </w:tc>
        <w:tc>
          <w:tcPr>
            <w:tcW w:w="12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数量</w:t>
            </w:r>
          </w:p>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lang w:val="en-US"/>
              </w:rPr>
            </w:pPr>
            <w:r>
              <w:rPr>
                <w:rFonts w:hint="eastAsia" w:ascii="宋体" w:hAnsi="宋体" w:eastAsia="宋体" w:cs="宋体"/>
                <w:b w:val="0"/>
                <w:bCs w:val="0"/>
                <w:i w:val="0"/>
                <w:iCs w:val="0"/>
                <w:caps w:val="0"/>
                <w:color w:val="auto"/>
                <w:spacing w:val="0"/>
                <w:sz w:val="20"/>
                <w:szCs w:val="20"/>
                <w:highlight w:val="none"/>
                <w:lang w:val="en-US" w:eastAsia="zh-CN"/>
              </w:rPr>
              <w:t>（单位）</w:t>
            </w:r>
          </w:p>
        </w:tc>
        <w:tc>
          <w:tcPr>
            <w:tcW w:w="13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lang w:val="en-US"/>
              </w:rPr>
            </w:pPr>
            <w:r>
              <w:rPr>
                <w:rFonts w:hint="eastAsia" w:ascii="宋体" w:hAnsi="宋体" w:eastAsia="宋体" w:cs="宋体"/>
                <w:b w:val="0"/>
                <w:bCs w:val="0"/>
                <w:i w:val="0"/>
                <w:iCs w:val="0"/>
                <w:caps w:val="0"/>
                <w:color w:val="auto"/>
                <w:spacing w:val="0"/>
                <w:sz w:val="20"/>
                <w:szCs w:val="20"/>
                <w:highlight w:val="none"/>
                <w:lang w:val="en-US"/>
              </w:rPr>
              <w:t>技术规格、参数及要求</w:t>
            </w:r>
          </w:p>
        </w:tc>
        <w:tc>
          <w:tcPr>
            <w:tcW w:w="138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lang w:val="en-US"/>
              </w:rPr>
            </w:pPr>
            <w:r>
              <w:rPr>
                <w:rFonts w:hint="eastAsia" w:ascii="宋体" w:hAnsi="宋体" w:eastAsia="宋体" w:cs="宋体"/>
                <w:b w:val="0"/>
                <w:bCs w:val="0"/>
                <w:i w:val="0"/>
                <w:iCs w:val="0"/>
                <w:caps w:val="0"/>
                <w:color w:val="auto"/>
                <w:spacing w:val="0"/>
                <w:sz w:val="20"/>
                <w:szCs w:val="20"/>
                <w:highlight w:val="none"/>
                <w:lang w:val="en-US"/>
              </w:rPr>
              <w:t>品目预算(元)</w:t>
            </w:r>
          </w:p>
        </w:tc>
        <w:tc>
          <w:tcPr>
            <w:tcW w:w="133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rPr>
            </w:pPr>
            <w:r>
              <w:rPr>
                <w:rFonts w:hint="eastAsia" w:ascii="宋体" w:hAnsi="宋体" w:eastAsia="宋体" w:cs="宋体"/>
                <w:b w:val="0"/>
                <w:bCs w:val="0"/>
                <w:i w:val="0"/>
                <w:iCs w:val="0"/>
                <w:caps w:val="0"/>
                <w:color w:val="auto"/>
                <w:spacing w:val="0"/>
                <w:sz w:val="20"/>
                <w:szCs w:val="20"/>
                <w:highlight w:val="none"/>
                <w:lang w:val="en-US" w:eastAsia="zh-CN"/>
              </w:rPr>
              <w:t>最高限价</w:t>
            </w:r>
            <w:r>
              <w:rPr>
                <w:rFonts w:hint="eastAsia" w:ascii="宋体" w:hAnsi="宋体" w:eastAsia="宋体" w:cs="宋体"/>
                <w:b w:val="0"/>
                <w:bCs w:val="0"/>
                <w:i w:val="0"/>
                <w:iCs w:val="0"/>
                <w:caps w:val="0"/>
                <w:color w:val="auto"/>
                <w:spacing w:val="0"/>
                <w:sz w:val="20"/>
                <w:szCs w:val="20"/>
                <w:highlight w:val="none"/>
                <w:lang w:val="en-US"/>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val="0"/>
                <w:bCs w:val="0"/>
                <w:i w:val="0"/>
                <w:iCs w:val="0"/>
                <w:caps w:val="0"/>
                <w:color w:val="auto"/>
                <w:spacing w:val="0"/>
                <w:sz w:val="20"/>
                <w:szCs w:val="20"/>
                <w:highlight w:val="none"/>
                <w:lang w:val="en-US"/>
              </w:rPr>
            </w:pPr>
            <w:r>
              <w:rPr>
                <w:rFonts w:hint="eastAsia" w:ascii="宋体" w:hAnsi="宋体" w:eastAsia="宋体" w:cs="宋体"/>
                <w:b w:val="0"/>
                <w:bCs w:val="0"/>
                <w:i w:val="0"/>
                <w:iCs w:val="0"/>
                <w:caps w:val="0"/>
                <w:color w:val="auto"/>
                <w:spacing w:val="0"/>
                <w:kern w:val="0"/>
                <w:sz w:val="20"/>
                <w:szCs w:val="20"/>
                <w:highlight w:val="none"/>
                <w:lang w:val="en-US" w:eastAsia="zh-CN" w:bidi="ar"/>
              </w:rPr>
              <w:t>1-1</w:t>
            </w:r>
          </w:p>
        </w:tc>
        <w:tc>
          <w:tcPr>
            <w:tcW w:w="161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yellow"/>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信息化设备零部件</w:t>
            </w:r>
          </w:p>
        </w:tc>
        <w:tc>
          <w:tcPr>
            <w:tcW w:w="20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计划采购一批教研中心及智慧校园设备，含25套紫外线消毒灯，10套智慧班牌</w:t>
            </w:r>
          </w:p>
        </w:tc>
        <w:tc>
          <w:tcPr>
            <w:tcW w:w="12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default"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1（批）</w:t>
            </w:r>
          </w:p>
        </w:tc>
        <w:tc>
          <w:tcPr>
            <w:tcW w:w="13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lang w:val="en-US" w:eastAsia="zh-CN"/>
              </w:rPr>
            </w:pPr>
            <w:r>
              <w:rPr>
                <w:rFonts w:hint="eastAsia" w:ascii="宋体" w:hAnsi="宋体" w:eastAsia="宋体" w:cs="宋体"/>
                <w:b w:val="0"/>
                <w:bCs w:val="0"/>
                <w:i w:val="0"/>
                <w:iCs w:val="0"/>
                <w:caps w:val="0"/>
                <w:color w:val="auto"/>
                <w:spacing w:val="0"/>
                <w:sz w:val="20"/>
                <w:szCs w:val="20"/>
                <w:highlight w:val="none"/>
                <w:lang w:val="en-US" w:eastAsia="zh-CN"/>
              </w:rPr>
              <w:t>详见采购文件</w:t>
            </w:r>
          </w:p>
        </w:tc>
        <w:tc>
          <w:tcPr>
            <w:tcW w:w="138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lang w:val="en-US" w:eastAsia="zh-CN"/>
              </w:rPr>
            </w:pPr>
            <w:r>
              <w:rPr>
                <w:rFonts w:hint="eastAsia"/>
                <w:lang w:val="en-US" w:eastAsia="zh-CN"/>
              </w:rPr>
              <w:t>910414.00</w:t>
            </w:r>
          </w:p>
        </w:tc>
        <w:tc>
          <w:tcPr>
            <w:tcW w:w="133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aps w:val="0"/>
                <w:color w:val="auto"/>
                <w:spacing w:val="0"/>
                <w:sz w:val="20"/>
                <w:szCs w:val="20"/>
                <w:highlight w:val="none"/>
                <w:lang w:val="en-US" w:eastAsia="zh-CN"/>
              </w:rPr>
            </w:pPr>
            <w:r>
              <w:rPr>
                <w:rFonts w:hint="eastAsia"/>
                <w:lang w:val="en-US" w:eastAsia="zh-CN"/>
              </w:rPr>
              <w:t>910414.00</w:t>
            </w:r>
          </w:p>
        </w:tc>
      </w:tr>
    </w:tbl>
    <w:p>
      <w:pPr>
        <w:widowControl/>
        <w:numPr>
          <w:ilvl w:val="0"/>
          <w:numId w:val="0"/>
        </w:numPr>
        <w:spacing w:before="0" w:beforeLines="0" w:beforeAutospacing="0" w:after="0" w:afterLines="0" w:afterAutospacing="0" w:line="360" w:lineRule="auto"/>
        <w:ind w:firstLine="480" w:firstLineChars="200"/>
        <w:jc w:val="left"/>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本合同包不接受联合体投标</w:t>
      </w:r>
    </w:p>
    <w:p>
      <w:pPr>
        <w:pStyle w:val="10"/>
        <w:spacing w:before="0" w:beforeAutospacing="0" w:after="0" w:afterAutospacing="0" w:line="360" w:lineRule="auto"/>
        <w:ind w:firstLine="480" w:firstLineChars="200"/>
        <w:rPr>
          <w:rFonts w:hint="default" w:ascii="宋体" w:hAnsi="宋体" w:eastAsia="宋体" w:cs="宋体"/>
          <w:b/>
          <w:color w:val="auto"/>
          <w:sz w:val="24"/>
          <w:szCs w:val="24"/>
          <w:highlight w:val="none"/>
          <w:shd w:val="clear" w:color="auto" w:fill="FFFFFF"/>
          <w:lang w:val="en-US"/>
        </w:rPr>
      </w:pPr>
      <w:r>
        <w:rPr>
          <w:rFonts w:hint="eastAsia" w:ascii="宋体" w:hAnsi="宋体" w:eastAsia="宋体" w:cs="宋体"/>
          <w:color w:val="auto"/>
          <w:kern w:val="0"/>
          <w:sz w:val="24"/>
          <w:szCs w:val="24"/>
          <w:highlight w:val="none"/>
          <w:shd w:val="clear" w:color="auto" w:fill="FFFFFF"/>
          <w:lang w:val="en-US" w:eastAsia="zh-CN" w:bidi="ar-SA"/>
        </w:rPr>
        <w:t>合同履行期限：2023-1-28 00:00:00 至 2023-</w:t>
      </w:r>
      <w:r>
        <w:rPr>
          <w:rFonts w:hint="eastAsia" w:eastAsia="宋体" w:cs="宋体"/>
          <w:color w:val="auto"/>
          <w:kern w:val="0"/>
          <w:sz w:val="24"/>
          <w:szCs w:val="24"/>
          <w:highlight w:val="none"/>
          <w:shd w:val="clear" w:color="auto" w:fill="FFFFFF"/>
          <w:lang w:val="en-US" w:eastAsia="zh-CN" w:bidi="ar-SA"/>
        </w:rPr>
        <w:t>2</w:t>
      </w:r>
      <w:r>
        <w:rPr>
          <w:rFonts w:hint="eastAsia" w:ascii="宋体" w:hAnsi="宋体" w:eastAsia="宋体" w:cs="宋体"/>
          <w:color w:val="auto"/>
          <w:kern w:val="0"/>
          <w:sz w:val="24"/>
          <w:szCs w:val="24"/>
          <w:highlight w:val="none"/>
          <w:shd w:val="clear" w:color="auto" w:fill="FFFFFF"/>
          <w:lang w:val="en-US" w:eastAsia="zh-CN" w:bidi="ar-SA"/>
        </w:rPr>
        <w:t>-</w:t>
      </w:r>
      <w:r>
        <w:rPr>
          <w:rFonts w:hint="eastAsia" w:eastAsia="宋体" w:cs="宋体"/>
          <w:color w:val="auto"/>
          <w:kern w:val="0"/>
          <w:sz w:val="24"/>
          <w:szCs w:val="24"/>
          <w:highlight w:val="none"/>
          <w:shd w:val="clear" w:color="auto" w:fill="FFFFFF"/>
          <w:lang w:val="en-US" w:eastAsia="zh-CN" w:bidi="ar-SA"/>
        </w:rPr>
        <w:t>16</w:t>
      </w:r>
      <w:r>
        <w:rPr>
          <w:rFonts w:hint="eastAsia" w:ascii="宋体" w:hAnsi="宋体" w:eastAsia="宋体" w:cs="宋体"/>
          <w:color w:val="auto"/>
          <w:kern w:val="0"/>
          <w:sz w:val="24"/>
          <w:szCs w:val="24"/>
          <w:highlight w:val="none"/>
          <w:shd w:val="clear" w:color="auto" w:fill="FFFFFF"/>
          <w:lang w:val="en-US" w:eastAsia="zh-CN" w:bidi="ar-SA"/>
        </w:rPr>
        <w:t xml:space="preserve"> 23:59:59（具体服务起止日期可随合同签订时间相应顺延）</w:t>
      </w:r>
    </w:p>
    <w:p>
      <w:pPr>
        <w:pStyle w:val="10"/>
        <w:spacing w:before="0" w:beforeAutospacing="0" w:after="0" w:afterAutospacing="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shd w:val="clear" w:color="auto" w:fill="FFFFFF"/>
        </w:rPr>
        <w:t>二、</w:t>
      </w:r>
      <w:r>
        <w:rPr>
          <w:rFonts w:hint="eastAsia" w:ascii="宋体" w:hAnsi="宋体" w:eastAsia="宋体" w:cs="宋体"/>
          <w:b/>
          <w:color w:val="auto"/>
          <w:sz w:val="24"/>
          <w:szCs w:val="24"/>
          <w:highlight w:val="none"/>
          <w:shd w:val="clear" w:color="auto" w:fill="FFFFFF"/>
          <w:lang w:eastAsia="zh-CN"/>
        </w:rPr>
        <w:t>申请人</w:t>
      </w:r>
      <w:r>
        <w:rPr>
          <w:rFonts w:hint="eastAsia" w:ascii="宋体" w:hAnsi="宋体" w:eastAsia="宋体" w:cs="宋体"/>
          <w:b/>
          <w:color w:val="auto"/>
          <w:sz w:val="24"/>
          <w:szCs w:val="24"/>
          <w:highlight w:val="none"/>
          <w:shd w:val="clear" w:color="auto" w:fill="FFFFFF"/>
        </w:rPr>
        <w:t>的资格要求</w:t>
      </w:r>
      <w:r>
        <w:rPr>
          <w:rFonts w:hint="eastAsia" w:ascii="宋体" w:hAnsi="宋体" w:eastAsia="宋体" w:cs="宋体"/>
          <w:b/>
          <w:color w:val="auto"/>
          <w:sz w:val="24"/>
          <w:szCs w:val="24"/>
          <w:highlight w:val="none"/>
          <w:shd w:val="clear" w:color="auto" w:fill="FFFFFF"/>
          <w:lang w:eastAsia="zh-CN"/>
        </w:rPr>
        <w:t>：</w:t>
      </w:r>
    </w:p>
    <w:p>
      <w:pPr>
        <w:pStyle w:val="10"/>
        <w:spacing w:before="0" w:beforeAutospacing="0" w:after="0" w:afterAutospacing="0" w:line="360" w:lineRule="auto"/>
        <w:ind w:firstLine="42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满足《中华人民共和国政府采购法》第二十二条规定</w:t>
      </w:r>
      <w:r>
        <w:rPr>
          <w:rFonts w:hint="eastAsia" w:ascii="宋体" w:hAnsi="宋体" w:eastAsia="宋体" w:cs="宋体"/>
          <w:color w:val="auto"/>
          <w:sz w:val="24"/>
          <w:szCs w:val="24"/>
          <w:highlight w:val="none"/>
          <w:shd w:val="clear" w:color="auto" w:fill="FFFFFF"/>
          <w:lang w:eastAsia="zh-CN"/>
        </w:rPr>
        <w:t>；</w:t>
      </w:r>
    </w:p>
    <w:p>
      <w:pPr>
        <w:pStyle w:val="10"/>
        <w:spacing w:before="0" w:beforeAutospacing="0" w:after="0" w:afterAutospacing="0" w:line="360" w:lineRule="auto"/>
        <w:ind w:firstLine="4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lang w:eastAsia="zh-CN"/>
        </w:rPr>
        <w:t>落实政府采购政策需满足的资格要求</w:t>
      </w:r>
      <w:r>
        <w:rPr>
          <w:rFonts w:hint="eastAsia" w:ascii="宋体" w:hAnsi="宋体" w:eastAsia="宋体" w:cs="宋体"/>
          <w:color w:val="auto"/>
          <w:sz w:val="24"/>
          <w:szCs w:val="24"/>
          <w:highlight w:val="none"/>
          <w:shd w:val="clear" w:color="auto" w:fill="FFFFFF"/>
        </w:rPr>
        <w:t>：</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合同包1(西安经开第八小学教研中心及智慧校园设备采购项目）落实政府采购政策需满足的资格要求如下:</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（1）《政府采购促进中小企业发展管理办法》（财库〔2020〕46号）；</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（2）《财政部、司法部关于政府采购支持监狱企业发展有关问题的通知》（财库〔2014〕68号）；</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（3）《民政部、财政部、中国残疾人联合会关于促进残疾人就业政府采购政策的通知》（财库〔2017〕141号）；</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cs="宋体"/>
          <w:kern w:val="0"/>
          <w:sz w:val="24"/>
          <w:szCs w:val="22"/>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4</w:t>
      </w:r>
      <w:r>
        <w:rPr>
          <w:rFonts w:hint="eastAsia" w:ascii="宋体" w:hAnsi="宋体" w:cs="宋体"/>
          <w:kern w:val="0"/>
          <w:sz w:val="24"/>
          <w:szCs w:val="22"/>
          <w:lang w:eastAsia="zh-CN"/>
        </w:rPr>
        <w:t>）</w:t>
      </w:r>
      <w:r>
        <w:rPr>
          <w:rFonts w:hint="eastAsia" w:ascii="宋体" w:hAnsi="宋体" w:cs="宋体"/>
          <w:kern w:val="0"/>
          <w:sz w:val="24"/>
          <w:szCs w:val="22"/>
        </w:rPr>
        <w:t>《国务院办公厅关于建立政府强制采购节能产品制度的通知》（国办发〔2007〕51号）；</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cs="宋体"/>
          <w:kern w:val="0"/>
          <w:sz w:val="24"/>
          <w:szCs w:val="22"/>
        </w:rPr>
      </w:pPr>
      <w:r>
        <w:rPr>
          <w:rFonts w:hint="eastAsia" w:ascii="宋体" w:hAnsi="宋体" w:eastAsia="宋体" w:cs="宋体"/>
          <w:kern w:val="0"/>
          <w:sz w:val="24"/>
          <w:szCs w:val="22"/>
          <w:lang w:val="en-US" w:eastAsia="zh-CN"/>
        </w:rPr>
        <w:t>（5）《财政</w:t>
      </w:r>
      <w:r>
        <w:rPr>
          <w:rFonts w:hint="eastAsia" w:ascii="宋体" w:hAnsi="宋体" w:cs="宋体"/>
          <w:kern w:val="0"/>
          <w:sz w:val="24"/>
          <w:szCs w:val="22"/>
        </w:rPr>
        <w:t>部、国家环保总局关于环境标志产品政府采购实施的意见》（财库[2006]90号）；</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cs="宋体"/>
          <w:kern w:val="0"/>
          <w:sz w:val="24"/>
          <w:szCs w:val="22"/>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6）</w:t>
      </w:r>
      <w:r>
        <w:rPr>
          <w:rFonts w:hint="eastAsia" w:ascii="宋体" w:hAnsi="宋体" w:cs="宋体"/>
          <w:kern w:val="0"/>
          <w:sz w:val="24"/>
          <w:szCs w:val="22"/>
        </w:rPr>
        <w:t>《财政部办公厅关于政府采购进口产品管理有关问题的通知》（财办库[2008]248号）；</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cs="宋体"/>
          <w:kern w:val="0"/>
          <w:sz w:val="24"/>
          <w:szCs w:val="22"/>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7</w:t>
      </w:r>
      <w:r>
        <w:rPr>
          <w:rFonts w:hint="eastAsia" w:ascii="宋体" w:hAnsi="宋体" w:cs="宋体"/>
          <w:kern w:val="0"/>
          <w:sz w:val="24"/>
          <w:szCs w:val="22"/>
          <w:lang w:eastAsia="zh-CN"/>
        </w:rPr>
        <w:t>）</w:t>
      </w:r>
      <w:r>
        <w:rPr>
          <w:rFonts w:hint="eastAsia" w:ascii="宋体" w:hAnsi="宋体" w:cs="宋体"/>
          <w:kern w:val="0"/>
          <w:sz w:val="24"/>
          <w:szCs w:val="22"/>
        </w:rPr>
        <w:t>陕西省财政厅关于印发《陕西省中小企业政府采购信用融资办法》（陕财办采〔2018〕23号）；</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cs="宋体"/>
          <w:kern w:val="0"/>
          <w:sz w:val="24"/>
          <w:szCs w:val="22"/>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8</w:t>
      </w:r>
      <w:r>
        <w:rPr>
          <w:rFonts w:hint="eastAsia" w:ascii="宋体" w:hAnsi="宋体" w:cs="宋体"/>
          <w:kern w:val="0"/>
          <w:sz w:val="24"/>
          <w:szCs w:val="22"/>
          <w:lang w:eastAsia="zh-CN"/>
        </w:rPr>
        <w:t>）</w:t>
      </w:r>
      <w:r>
        <w:rPr>
          <w:rFonts w:hint="eastAsia" w:ascii="宋体" w:hAnsi="宋体" w:cs="宋体"/>
          <w:kern w:val="0"/>
          <w:sz w:val="24"/>
          <w:szCs w:val="22"/>
        </w:rPr>
        <w:t>《关于运用政府采购政策支持乡村产业振兴的通知》（财库〔2021〕19号）；</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）其他需要落实的政府采购政策（如有最新颁布的政府采购政策，按最新的文件执行）；</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本项目的特定资格要求</w:t>
      </w:r>
      <w:r>
        <w:rPr>
          <w:rFonts w:hint="eastAsia" w:ascii="宋体" w:hAnsi="宋体" w:eastAsia="宋体" w:cs="宋体"/>
          <w:color w:val="auto"/>
          <w:sz w:val="24"/>
          <w:szCs w:val="24"/>
          <w:highlight w:val="none"/>
          <w:shd w:val="clear" w:color="auto" w:fill="FFFFFF"/>
          <w:lang w:eastAsia="zh-CN"/>
        </w:rPr>
        <w:t>：</w:t>
      </w:r>
    </w:p>
    <w:p>
      <w:pPr>
        <w:pStyle w:val="2"/>
        <w:spacing w:line="240" w:lineRule="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合同包1(西安经开第八小学教研中心及智慧校园设备采购项目)特定资格要求如下:</w:t>
      </w:r>
    </w:p>
    <w:p>
      <w:pPr>
        <w:numPr>
          <w:ilvl w:val="0"/>
          <w:numId w:val="2"/>
        </w:numPr>
        <w:autoSpaceDE w:val="0"/>
        <w:autoSpaceDN w:val="0"/>
        <w:spacing w:line="360" w:lineRule="auto"/>
        <w:ind w:left="-60" w:leftChars="0" w:firstLine="480" w:firstLineChars="0"/>
        <w:jc w:val="left"/>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 xml:space="preserve">具有独立承担民事责任能力的法人、其他组织或自然人，营业执照、组织机构代码证、税务登记证（三证合一只提供营业执照，事业单位提供事业单位法人证书，自然人应提供身份证）合法有效； </w:t>
      </w:r>
    </w:p>
    <w:p>
      <w:pPr>
        <w:numPr>
          <w:ilvl w:val="0"/>
          <w:numId w:val="2"/>
        </w:numPr>
        <w:autoSpaceDE w:val="0"/>
        <w:autoSpaceDN w:val="0"/>
        <w:spacing w:line="360" w:lineRule="auto"/>
        <w:ind w:left="-60" w:leftChars="0" w:firstLine="480" w:firstLineChars="0"/>
        <w:jc w:val="left"/>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法定代表人参加谈判时，提供本人身份证；授权代表参加谈判时，提供法定代表人授权书和被授权人身份证；非法人单位参照执行；</w:t>
      </w:r>
    </w:p>
    <w:p>
      <w:pPr>
        <w:numPr>
          <w:ilvl w:val="0"/>
          <w:numId w:val="2"/>
        </w:numPr>
        <w:autoSpaceDE w:val="0"/>
        <w:autoSpaceDN w:val="0"/>
        <w:spacing w:line="360" w:lineRule="auto"/>
        <w:ind w:left="-60" w:leftChars="0" w:firstLine="480" w:firstLineChars="0"/>
        <w:jc w:val="left"/>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供应商负责人为同一人或者存在控股、管理关系的不同单位不得同时进行投标；</w:t>
      </w:r>
    </w:p>
    <w:p>
      <w:pPr>
        <w:numPr>
          <w:ilvl w:val="0"/>
          <w:numId w:val="2"/>
        </w:numPr>
        <w:autoSpaceDE w:val="0"/>
        <w:autoSpaceDN w:val="0"/>
        <w:spacing w:line="360" w:lineRule="auto"/>
        <w:ind w:left="-60" w:leftChars="0" w:firstLine="480" w:firstLineChars="0"/>
        <w:jc w:val="left"/>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具有履行本合同所必需的设备和专业技术能力；</w:t>
      </w:r>
    </w:p>
    <w:p>
      <w:pPr>
        <w:numPr>
          <w:ilvl w:val="0"/>
          <w:numId w:val="2"/>
        </w:numPr>
        <w:autoSpaceDE w:val="0"/>
        <w:autoSpaceDN w:val="0"/>
        <w:spacing w:line="360" w:lineRule="auto"/>
        <w:ind w:left="-60" w:leftChars="0" w:firstLine="480" w:firstLineChars="0"/>
        <w:jc w:val="left"/>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参加政府采购活动前三年内，在经营活动中没有重大违法记录的书面声明；</w:t>
      </w:r>
    </w:p>
    <w:p>
      <w:pPr>
        <w:numPr>
          <w:ilvl w:val="0"/>
          <w:numId w:val="2"/>
        </w:numPr>
        <w:autoSpaceDE w:val="0"/>
        <w:autoSpaceDN w:val="0"/>
        <w:spacing w:line="360" w:lineRule="auto"/>
        <w:ind w:left="-60" w:leftChars="0" w:firstLine="480" w:firstLineChars="0"/>
        <w:jc w:val="left"/>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税收缴纳证明：提</w:t>
      </w:r>
      <w:r>
        <w:rPr>
          <w:rFonts w:hint="eastAsia" w:ascii="宋体" w:hAnsi="宋体" w:eastAsia="宋体" w:cs="宋体"/>
          <w:kern w:val="0"/>
          <w:sz w:val="24"/>
          <w:szCs w:val="22"/>
          <w:highlight w:val="none"/>
          <w:lang w:val="en-US" w:eastAsia="zh-CN" w:bidi="ar-SA"/>
        </w:rPr>
        <w:t>供供应商2022年6月至今已缴纳任意一</w:t>
      </w:r>
      <w:r>
        <w:rPr>
          <w:rFonts w:hint="eastAsia" w:ascii="宋体" w:hAnsi="宋体" w:eastAsia="宋体" w:cs="宋体"/>
          <w:kern w:val="0"/>
          <w:sz w:val="24"/>
          <w:szCs w:val="22"/>
          <w:lang w:val="en-US" w:eastAsia="zh-CN" w:bidi="ar-SA"/>
        </w:rPr>
        <w:t>个月完税凭证或税务机关开具的完税证明（任意税种）；依法免税的应提供相关文件证明；</w:t>
      </w:r>
    </w:p>
    <w:p>
      <w:pPr>
        <w:numPr>
          <w:ilvl w:val="0"/>
          <w:numId w:val="2"/>
        </w:numPr>
        <w:autoSpaceDE w:val="0"/>
        <w:autoSpaceDN w:val="0"/>
        <w:spacing w:line="360" w:lineRule="auto"/>
        <w:ind w:left="-60" w:leftChars="0" w:firstLine="480" w:firstLineChars="0"/>
        <w:jc w:val="left"/>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社会保障资金缴纳证明：提供供应商</w:t>
      </w:r>
      <w:r>
        <w:rPr>
          <w:rFonts w:hint="eastAsia" w:ascii="宋体" w:hAnsi="宋体" w:eastAsia="宋体" w:cs="宋体"/>
          <w:kern w:val="0"/>
          <w:sz w:val="24"/>
          <w:szCs w:val="22"/>
          <w:highlight w:val="none"/>
          <w:lang w:val="en-US" w:eastAsia="zh-CN" w:bidi="ar-SA"/>
        </w:rPr>
        <w:t>2022年6月至</w:t>
      </w:r>
      <w:r>
        <w:rPr>
          <w:rFonts w:hint="eastAsia" w:ascii="宋体" w:hAnsi="宋体" w:eastAsia="宋体" w:cs="宋体"/>
          <w:kern w:val="0"/>
          <w:sz w:val="24"/>
          <w:szCs w:val="22"/>
          <w:lang w:val="en-US" w:eastAsia="zh-CN" w:bidi="ar-SA"/>
        </w:rPr>
        <w:t>今已缴存的任意一个月的社会保障资金缴存证明或社保机构开具的社会保险参保缴费情况证明；依法不需要缴纳社会保障资金的应提供相关文件证明；</w:t>
      </w:r>
    </w:p>
    <w:p>
      <w:pPr>
        <w:numPr>
          <w:ilvl w:val="0"/>
          <w:numId w:val="2"/>
        </w:numPr>
        <w:autoSpaceDE w:val="0"/>
        <w:autoSpaceDN w:val="0"/>
        <w:spacing w:line="360" w:lineRule="auto"/>
        <w:ind w:left="-60" w:leftChars="0" w:firstLine="480" w:firstLineChars="0"/>
        <w:jc w:val="left"/>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财务状况报告：提</w:t>
      </w:r>
      <w:r>
        <w:rPr>
          <w:rFonts w:hint="eastAsia" w:ascii="宋体" w:hAnsi="宋体" w:eastAsia="宋体" w:cs="宋体"/>
          <w:kern w:val="0"/>
          <w:sz w:val="24"/>
          <w:szCs w:val="22"/>
          <w:highlight w:val="none"/>
          <w:lang w:val="en-US" w:eastAsia="zh-CN" w:bidi="ar-SA"/>
        </w:rPr>
        <w:t>供2021年经审计的财务报告或谈判前三</w:t>
      </w:r>
      <w:r>
        <w:rPr>
          <w:rFonts w:hint="eastAsia" w:ascii="宋体" w:hAnsi="宋体" w:eastAsia="宋体" w:cs="宋体"/>
          <w:kern w:val="0"/>
          <w:sz w:val="24"/>
          <w:szCs w:val="22"/>
          <w:lang w:val="en-US" w:eastAsia="zh-CN" w:bidi="ar-SA"/>
        </w:rPr>
        <w:t>个月内开户银行开具的资信证明；</w:t>
      </w:r>
    </w:p>
    <w:p>
      <w:pPr>
        <w:numPr>
          <w:ilvl w:val="0"/>
          <w:numId w:val="2"/>
        </w:numPr>
        <w:autoSpaceDE w:val="0"/>
        <w:autoSpaceDN w:val="0"/>
        <w:spacing w:line="360" w:lineRule="auto"/>
        <w:ind w:left="-60" w:leftChars="0" w:firstLine="480" w:firstLineChars="0"/>
        <w:jc w:val="left"/>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供应商不得为“信用中国”网站（www.creditchina.gov.cn）（中国执行信息公开网）和中国政府采购网；（www.ccgp.gov.cn）中被列入失信被执行人、重大税收违法失信主体、政府采购严重违法失信行为记录名单的单位。</w:t>
      </w:r>
    </w:p>
    <w:p>
      <w:pPr>
        <w:numPr>
          <w:ilvl w:val="0"/>
          <w:numId w:val="2"/>
        </w:numPr>
        <w:autoSpaceDE w:val="0"/>
        <w:autoSpaceDN w:val="0"/>
        <w:spacing w:line="360" w:lineRule="auto"/>
        <w:ind w:left="-60" w:leftChars="0" w:firstLine="480" w:firstLineChars="0"/>
        <w:jc w:val="left"/>
        <w:rPr>
          <w:rFonts w:hint="default"/>
          <w:b/>
          <w:color w:val="auto"/>
          <w:sz w:val="24"/>
          <w:szCs w:val="24"/>
          <w:shd w:val="clear" w:color="auto" w:fill="FFFFFF"/>
        </w:rPr>
      </w:pPr>
      <w:r>
        <w:rPr>
          <w:rFonts w:hint="eastAsia" w:ascii="宋体" w:hAnsi="宋体" w:eastAsia="宋体" w:cs="宋体"/>
          <w:kern w:val="0"/>
          <w:sz w:val="24"/>
          <w:szCs w:val="22"/>
          <w:lang w:val="en-US" w:eastAsia="zh-CN" w:bidi="ar-SA"/>
        </w:rPr>
        <w:t>本项目为专门面向中小企业项目，投标人须为中型企业或者小型、微型企业或监狱企业或残疾人福利性单位。</w:t>
      </w:r>
    </w:p>
    <w:p>
      <w:pPr>
        <w:pStyle w:val="10"/>
        <w:spacing w:before="0" w:beforeAutospacing="0" w:after="0" w:afterAutospacing="0" w:line="360" w:lineRule="auto"/>
        <w:rPr>
          <w:rFonts w:hint="default"/>
          <w:b/>
          <w:color w:val="auto"/>
          <w:sz w:val="24"/>
          <w:szCs w:val="24"/>
        </w:rPr>
      </w:pPr>
      <w:r>
        <w:rPr>
          <w:rFonts w:hint="default"/>
          <w:b/>
          <w:color w:val="auto"/>
          <w:sz w:val="24"/>
          <w:szCs w:val="24"/>
          <w:shd w:val="clear" w:color="auto" w:fill="FFFFFF"/>
        </w:rPr>
        <w:t>三、获取采购文件</w:t>
      </w:r>
    </w:p>
    <w:p>
      <w:pPr>
        <w:wordWrap w:val="0"/>
        <w:topLinePunct/>
        <w:spacing w:beforeLines="0" w:afterLines="0"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时间：202</w:t>
      </w: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default"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default" w:ascii="宋体" w:hAnsi="宋体" w:cs="宋体"/>
          <w:color w:val="auto"/>
          <w:sz w:val="24"/>
          <w:szCs w:val="24"/>
          <w:highlight w:val="none"/>
        </w:rPr>
        <w:t>日，每天上午0</w:t>
      </w: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default" w:ascii="宋体" w:hAnsi="宋体" w:cs="宋体"/>
          <w:color w:val="auto"/>
          <w:sz w:val="24"/>
          <w:szCs w:val="24"/>
          <w:highlight w:val="none"/>
        </w:rPr>
        <w:t>0:00至12:00:00，下午1</w:t>
      </w: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default" w:ascii="宋体" w:hAnsi="宋体" w:cs="宋体"/>
          <w:color w:val="auto"/>
          <w:sz w:val="24"/>
          <w:szCs w:val="24"/>
          <w:highlight w:val="none"/>
        </w:rPr>
        <w:t>0:00至1</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rPr>
        <w:t>:00:00（北京时间）</w:t>
      </w:r>
    </w:p>
    <w:p>
      <w:pPr>
        <w:pStyle w:val="10"/>
        <w:spacing w:beforeAutospacing="0" w:afterAutospacing="0" w:line="360" w:lineRule="auto"/>
        <w:ind w:firstLine="420"/>
        <w:rPr>
          <w:rFonts w:hint="eastAsia"/>
        </w:rPr>
      </w:pPr>
      <w:r>
        <w:rPr>
          <w:rFonts w:hint="default"/>
          <w:color w:val="auto"/>
          <w:sz w:val="24"/>
          <w:szCs w:val="24"/>
        </w:rPr>
        <w:t>途径：</w:t>
      </w:r>
      <w:r>
        <w:rPr>
          <w:rFonts w:hint="eastAsia"/>
          <w:lang w:eastAsia="zh-CN"/>
        </w:rPr>
        <w:t>陕西省西安市经济技术开发区凤城八路180号长和国际F座22层</w:t>
      </w:r>
    </w:p>
    <w:p>
      <w:pPr>
        <w:pStyle w:val="10"/>
        <w:spacing w:before="0" w:beforeAutospacing="0" w:after="0" w:afterAutospacing="0" w:line="360" w:lineRule="auto"/>
        <w:ind w:firstLine="420"/>
        <w:rPr>
          <w:rFonts w:hint="default"/>
          <w:color w:val="auto"/>
          <w:sz w:val="24"/>
          <w:szCs w:val="24"/>
        </w:rPr>
      </w:pPr>
      <w:r>
        <w:rPr>
          <w:rFonts w:hint="default"/>
          <w:color w:val="auto"/>
          <w:sz w:val="24"/>
          <w:szCs w:val="24"/>
        </w:rPr>
        <w:t>方式：现场获取</w:t>
      </w:r>
    </w:p>
    <w:p>
      <w:pPr>
        <w:pStyle w:val="10"/>
        <w:spacing w:before="0" w:beforeAutospacing="0" w:after="0" w:afterAutospacing="0" w:line="360" w:lineRule="auto"/>
        <w:ind w:firstLine="420"/>
        <w:rPr>
          <w:rFonts w:hint="default"/>
          <w:color w:val="auto"/>
          <w:sz w:val="24"/>
          <w:szCs w:val="24"/>
        </w:rPr>
      </w:pPr>
      <w:r>
        <w:rPr>
          <w:rFonts w:hint="default"/>
          <w:color w:val="auto"/>
          <w:sz w:val="24"/>
          <w:szCs w:val="24"/>
        </w:rPr>
        <w:t>售价：0元</w:t>
      </w:r>
    </w:p>
    <w:p>
      <w:pPr>
        <w:pStyle w:val="10"/>
        <w:spacing w:before="0" w:beforeAutospacing="0" w:after="0" w:afterAutospacing="0" w:line="360" w:lineRule="auto"/>
        <w:rPr>
          <w:rFonts w:hint="default"/>
          <w:b/>
          <w:color w:val="auto"/>
          <w:sz w:val="24"/>
          <w:szCs w:val="24"/>
        </w:rPr>
      </w:pPr>
      <w:r>
        <w:rPr>
          <w:rFonts w:hint="default"/>
          <w:b/>
          <w:color w:val="auto"/>
          <w:sz w:val="24"/>
          <w:szCs w:val="24"/>
          <w:shd w:val="clear" w:color="auto" w:fill="FFFFFF"/>
        </w:rPr>
        <w:t>四、提交投标文件截止时间、开标时间和地点</w:t>
      </w:r>
    </w:p>
    <w:p>
      <w:pPr>
        <w:pStyle w:val="10"/>
        <w:spacing w:before="0" w:beforeAutospacing="0" w:after="0" w:afterAutospacing="0" w:line="360" w:lineRule="auto"/>
        <w:ind w:firstLine="420"/>
        <w:rPr>
          <w:rFonts w:hint="default"/>
          <w:color w:val="auto"/>
          <w:sz w:val="24"/>
          <w:szCs w:val="24"/>
          <w:highlight w:val="none"/>
        </w:rPr>
      </w:pPr>
      <w:r>
        <w:rPr>
          <w:rFonts w:hint="default"/>
          <w:color w:val="auto"/>
          <w:sz w:val="24"/>
          <w:szCs w:val="24"/>
          <w:highlight w:val="none"/>
          <w:shd w:val="clear" w:color="auto" w:fill="FFFFFF"/>
        </w:rPr>
        <w:t>时间：202</w:t>
      </w:r>
      <w:r>
        <w:rPr>
          <w:rFonts w:hint="eastAsia"/>
          <w:color w:val="auto"/>
          <w:sz w:val="24"/>
          <w:szCs w:val="24"/>
          <w:highlight w:val="none"/>
          <w:shd w:val="clear" w:color="auto" w:fill="FFFFFF"/>
          <w:lang w:val="en-US" w:eastAsia="zh-CN"/>
        </w:rPr>
        <w:t>3</w:t>
      </w:r>
      <w:r>
        <w:rPr>
          <w:rFonts w:hint="default"/>
          <w:color w:val="auto"/>
          <w:sz w:val="24"/>
          <w:szCs w:val="24"/>
          <w:highlight w:val="none"/>
          <w:shd w:val="clear" w:color="auto" w:fill="FFFFFF"/>
        </w:rPr>
        <w:t>年1月</w:t>
      </w:r>
      <w:r>
        <w:rPr>
          <w:rFonts w:hint="eastAsia"/>
          <w:color w:val="auto"/>
          <w:sz w:val="24"/>
          <w:szCs w:val="24"/>
          <w:highlight w:val="none"/>
          <w:shd w:val="clear" w:color="auto" w:fill="FFFFFF"/>
          <w:lang w:val="en-US" w:eastAsia="zh-CN"/>
        </w:rPr>
        <w:t>16</w:t>
      </w:r>
      <w:r>
        <w:rPr>
          <w:rFonts w:hint="default"/>
          <w:color w:val="auto"/>
          <w:sz w:val="24"/>
          <w:szCs w:val="24"/>
          <w:highlight w:val="none"/>
          <w:shd w:val="clear" w:color="auto" w:fill="FFFFFF"/>
        </w:rPr>
        <w:t>日1</w:t>
      </w:r>
      <w:r>
        <w:rPr>
          <w:rFonts w:hint="eastAsia"/>
          <w:color w:val="auto"/>
          <w:sz w:val="24"/>
          <w:szCs w:val="24"/>
          <w:highlight w:val="none"/>
          <w:shd w:val="clear" w:color="auto" w:fill="FFFFFF"/>
          <w:lang w:val="en-US" w:eastAsia="zh-CN"/>
        </w:rPr>
        <w:t>5</w:t>
      </w:r>
      <w:r>
        <w:rPr>
          <w:rFonts w:hint="default"/>
          <w:color w:val="auto"/>
          <w:sz w:val="24"/>
          <w:szCs w:val="24"/>
          <w:highlight w:val="none"/>
          <w:shd w:val="clear" w:color="auto" w:fill="FFFFFF"/>
        </w:rPr>
        <w:t>时</w:t>
      </w:r>
      <w:r>
        <w:rPr>
          <w:rFonts w:hint="eastAsia"/>
          <w:color w:val="auto"/>
          <w:sz w:val="24"/>
          <w:szCs w:val="24"/>
          <w:highlight w:val="none"/>
          <w:shd w:val="clear" w:color="auto" w:fill="FFFFFF"/>
          <w:lang w:val="en-US" w:eastAsia="zh-CN"/>
        </w:rPr>
        <w:t>0</w:t>
      </w:r>
      <w:r>
        <w:rPr>
          <w:rFonts w:hint="default"/>
          <w:color w:val="auto"/>
          <w:sz w:val="24"/>
          <w:szCs w:val="24"/>
          <w:highlight w:val="none"/>
          <w:shd w:val="clear" w:color="auto" w:fill="FFFFFF"/>
        </w:rPr>
        <w:t>0分00秒（北京时间）</w:t>
      </w:r>
    </w:p>
    <w:p>
      <w:pPr>
        <w:pStyle w:val="10"/>
        <w:spacing w:beforeAutospacing="0" w:afterAutospacing="0" w:line="360" w:lineRule="auto"/>
        <w:ind w:firstLine="420"/>
        <w:rPr>
          <w:rStyle w:val="15"/>
          <w:rFonts w:hint="default"/>
          <w:b w:val="0"/>
          <w:color w:val="auto"/>
          <w:kern w:val="2"/>
          <w:sz w:val="24"/>
          <w:szCs w:val="24"/>
          <w:shd w:val="clear" w:color="auto" w:fill="FFFFFF"/>
        </w:rPr>
      </w:pPr>
      <w:r>
        <w:rPr>
          <w:rStyle w:val="15"/>
          <w:rFonts w:hint="default"/>
          <w:b w:val="0"/>
          <w:color w:val="auto"/>
          <w:kern w:val="2"/>
          <w:sz w:val="24"/>
          <w:szCs w:val="24"/>
          <w:shd w:val="clear" w:color="auto" w:fill="FFFFFF"/>
        </w:rPr>
        <w:t>提交投标文件地点：</w:t>
      </w:r>
      <w:r>
        <w:rPr>
          <w:rFonts w:hint="eastAsia"/>
          <w:lang w:eastAsia="zh-CN"/>
        </w:rPr>
        <w:t>陕西省西安市经济技术开发区凤城八路180号长和国际F座22层。</w:t>
      </w:r>
    </w:p>
    <w:p>
      <w:pPr>
        <w:pStyle w:val="10"/>
        <w:spacing w:beforeAutospacing="0" w:afterAutospacing="0" w:line="360" w:lineRule="auto"/>
        <w:ind w:firstLine="420"/>
        <w:rPr>
          <w:rFonts w:hint="default" w:ascii="宋体"/>
          <w:sz w:val="18"/>
          <w:szCs w:val="18"/>
        </w:rPr>
      </w:pPr>
      <w:r>
        <w:rPr>
          <w:rStyle w:val="15"/>
          <w:rFonts w:hint="default" w:ascii="宋体" w:hAnsi="宋体" w:cs="宋体"/>
          <w:b w:val="0"/>
          <w:color w:val="auto"/>
          <w:sz w:val="24"/>
          <w:szCs w:val="24"/>
          <w:shd w:val="clear" w:color="auto" w:fill="FFFFFF"/>
        </w:rPr>
        <w:t>开标地点：</w:t>
      </w:r>
      <w:r>
        <w:rPr>
          <w:rFonts w:hint="eastAsia"/>
          <w:lang w:eastAsia="zh-CN"/>
        </w:rPr>
        <w:t>陕西省西安市经济技术开发区凤城八路180号长和国际F座22层</w:t>
      </w:r>
      <w:r>
        <w:rPr>
          <w:rStyle w:val="15"/>
          <w:rFonts w:hint="default" w:ascii="宋体" w:hAnsi="宋体" w:cs="宋体"/>
          <w:b w:val="0"/>
          <w:color w:val="auto"/>
          <w:sz w:val="24"/>
          <w:szCs w:val="24"/>
          <w:shd w:val="clear" w:color="auto" w:fill="FFFFFF"/>
        </w:rPr>
        <w:t>。</w:t>
      </w:r>
    </w:p>
    <w:p>
      <w:pPr>
        <w:spacing w:beforeLines="0" w:afterLines="0" w:line="360" w:lineRule="auto"/>
        <w:rPr>
          <w:rFonts w:hint="default" w:ascii="宋体" w:hAnsi="宋体" w:cs="宋体"/>
          <w:b/>
          <w:color w:val="auto"/>
          <w:sz w:val="24"/>
          <w:szCs w:val="24"/>
        </w:rPr>
      </w:pPr>
      <w:r>
        <w:rPr>
          <w:rFonts w:hint="default" w:ascii="宋体" w:hAnsi="宋体" w:cs="宋体"/>
          <w:b/>
          <w:color w:val="auto"/>
          <w:sz w:val="24"/>
          <w:szCs w:val="24"/>
          <w:shd w:val="clear" w:color="auto" w:fill="FFFFFF"/>
        </w:rPr>
        <w:t>五、公告期限</w:t>
      </w:r>
    </w:p>
    <w:p>
      <w:pPr>
        <w:pStyle w:val="10"/>
        <w:spacing w:before="0" w:beforeAutospacing="0" w:after="0" w:afterAutospacing="0" w:line="360" w:lineRule="auto"/>
        <w:ind w:firstLine="420"/>
        <w:rPr>
          <w:rFonts w:hint="default"/>
          <w:color w:val="auto"/>
          <w:sz w:val="24"/>
          <w:szCs w:val="24"/>
        </w:rPr>
      </w:pPr>
      <w:r>
        <w:rPr>
          <w:rFonts w:hint="default"/>
          <w:color w:val="auto"/>
          <w:sz w:val="24"/>
          <w:szCs w:val="24"/>
          <w:shd w:val="clear" w:color="auto" w:fill="FFFFFF"/>
        </w:rPr>
        <w:t>自本公告发布之日起3个工作日。</w:t>
      </w:r>
    </w:p>
    <w:p>
      <w:pPr>
        <w:pStyle w:val="10"/>
        <w:spacing w:before="0" w:beforeAutospacing="0" w:after="0" w:afterAutospacing="0" w:line="360" w:lineRule="auto"/>
        <w:rPr>
          <w:rFonts w:hint="default"/>
          <w:b/>
          <w:color w:val="auto"/>
          <w:sz w:val="24"/>
          <w:szCs w:val="24"/>
        </w:rPr>
      </w:pPr>
      <w:r>
        <w:rPr>
          <w:rFonts w:hint="default"/>
          <w:b/>
          <w:color w:val="auto"/>
          <w:sz w:val="24"/>
          <w:szCs w:val="24"/>
          <w:shd w:val="clear" w:color="auto" w:fill="FFFFFF"/>
        </w:rPr>
        <w:t>六、其他补充事宜</w:t>
      </w:r>
    </w:p>
    <w:p>
      <w:pPr>
        <w:numPr>
          <w:ilvl w:val="0"/>
          <w:numId w:val="0"/>
        </w:numPr>
        <w:spacing w:beforeLines="0" w:afterLines="0" w:line="360" w:lineRule="auto"/>
        <w:ind w:firstLine="480" w:firstLineChars="200"/>
        <w:rPr>
          <w:rFonts w:hint="default" w:ascii="宋体" w:hAnsi="宋体" w:cs="宋体"/>
          <w:color w:val="auto"/>
          <w:sz w:val="24"/>
          <w:szCs w:val="24"/>
        </w:rPr>
      </w:pPr>
      <w:r>
        <w:rPr>
          <w:rFonts w:hint="default" w:ascii="宋体" w:hAnsi="宋体" w:cs="宋体"/>
          <w:color w:val="auto"/>
          <w:sz w:val="24"/>
          <w:szCs w:val="24"/>
        </w:rPr>
        <w:t>注：获取采购文件时请携带单位介绍信和经办人身份证原件及加盖鲜章的复印件。</w:t>
      </w:r>
    </w:p>
    <w:p>
      <w:pPr>
        <w:pStyle w:val="10"/>
        <w:spacing w:before="0" w:beforeAutospacing="0" w:after="0" w:afterAutospacing="0" w:line="360" w:lineRule="auto"/>
        <w:rPr>
          <w:rFonts w:hint="default"/>
          <w:b/>
          <w:color w:val="auto"/>
          <w:sz w:val="24"/>
          <w:szCs w:val="24"/>
        </w:rPr>
      </w:pPr>
      <w:r>
        <w:rPr>
          <w:rFonts w:hint="default"/>
          <w:b/>
          <w:color w:val="auto"/>
          <w:sz w:val="24"/>
          <w:szCs w:val="24"/>
          <w:shd w:val="clear" w:color="auto" w:fill="FFFFFF"/>
        </w:rPr>
        <w:t>七、凡对本次采购提出询问，请按以下方式联系。</w:t>
      </w:r>
    </w:p>
    <w:p>
      <w:pPr>
        <w:pStyle w:val="10"/>
        <w:spacing w:before="0" w:beforeAutospacing="0" w:after="0" w:afterAutospacing="0" w:line="360" w:lineRule="auto"/>
        <w:ind w:firstLine="420"/>
        <w:rPr>
          <w:rFonts w:hint="default"/>
          <w:color w:val="auto"/>
          <w:sz w:val="24"/>
          <w:szCs w:val="24"/>
        </w:rPr>
      </w:pPr>
      <w:r>
        <w:rPr>
          <w:rFonts w:hint="default"/>
          <w:color w:val="auto"/>
          <w:sz w:val="24"/>
          <w:szCs w:val="24"/>
          <w:shd w:val="clear" w:color="auto" w:fill="FFFFFF"/>
        </w:rPr>
        <w:t>1.采购人信息</w:t>
      </w:r>
    </w:p>
    <w:p>
      <w:pPr>
        <w:pStyle w:val="10"/>
        <w:spacing w:beforeAutospacing="0" w:afterAutospacing="0" w:line="360" w:lineRule="auto"/>
        <w:ind w:firstLine="720" w:firstLineChars="300"/>
        <w:rPr>
          <w:rFonts w:hint="eastAsia" w:eastAsia="宋体"/>
          <w:lang w:eastAsia="zh-CN"/>
        </w:rPr>
      </w:pPr>
      <w:r>
        <w:rPr>
          <w:rFonts w:hint="eastAsia"/>
        </w:rPr>
        <w:t>名称：</w:t>
      </w:r>
      <w:r>
        <w:rPr>
          <w:rFonts w:hint="eastAsia"/>
          <w:lang w:eastAsia="zh-CN"/>
        </w:rPr>
        <w:t>西安经开第八小学</w:t>
      </w:r>
    </w:p>
    <w:p>
      <w:pPr>
        <w:pStyle w:val="10"/>
        <w:spacing w:beforeAutospacing="0" w:afterAutospacing="0" w:line="360" w:lineRule="auto"/>
        <w:ind w:firstLine="720" w:firstLineChars="300"/>
        <w:rPr>
          <w:rFonts w:hint="eastAsia" w:eastAsia="宋体"/>
          <w:lang w:eastAsia="zh-CN"/>
        </w:rPr>
      </w:pPr>
      <w:r>
        <w:rPr>
          <w:rFonts w:hint="eastAsia"/>
        </w:rPr>
        <w:t>地址：</w:t>
      </w:r>
      <w:r>
        <w:rPr>
          <w:rFonts w:hint="eastAsia" w:ascii="宋体" w:hAnsi="宋体" w:cs="宋体"/>
          <w:color w:val="auto"/>
          <w:sz w:val="24"/>
          <w:szCs w:val="24"/>
          <w:highlight w:val="none"/>
          <w:lang w:eastAsia="zh-CN"/>
        </w:rPr>
        <w:t>西安经济技术开发区尚宏路与尚稷路东北角</w:t>
      </w:r>
    </w:p>
    <w:p>
      <w:pPr>
        <w:pStyle w:val="10"/>
        <w:spacing w:beforeAutospacing="0" w:afterAutospacing="0"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lang w:val="en-US" w:eastAsia="zh-CN"/>
        </w:rPr>
        <w:t>029-86552255</w:t>
      </w:r>
    </w:p>
    <w:p>
      <w:pPr>
        <w:pStyle w:val="10"/>
        <w:spacing w:beforeAutospacing="0" w:afterAutospacing="0" w:line="360" w:lineRule="auto"/>
        <w:rPr>
          <w:rFonts w:hint="eastAsia"/>
          <w:lang w:eastAsia="zh-CN"/>
        </w:rPr>
      </w:pPr>
      <w:r>
        <w:rPr>
          <w:rFonts w:hint="eastAsia" w:ascii="宋体" w:hAnsi="宋体" w:eastAsia="宋体" w:cs="宋体"/>
          <w:color w:val="auto"/>
          <w:sz w:val="24"/>
          <w:szCs w:val="24"/>
          <w:highlight w:val="none"/>
          <w:lang w:eastAsia="zh-CN"/>
        </w:rPr>
        <w:t>2、釆购代理机构</w:t>
      </w:r>
      <w:r>
        <w:rPr>
          <w:rFonts w:hint="eastAsia"/>
          <w:lang w:eastAsia="zh-CN"/>
        </w:rPr>
        <w:t>信息</w:t>
      </w:r>
    </w:p>
    <w:p>
      <w:pPr>
        <w:pStyle w:val="10"/>
        <w:spacing w:beforeAutospacing="0" w:afterAutospacing="0" w:line="360" w:lineRule="auto"/>
        <w:ind w:firstLine="720" w:firstLineChars="300"/>
        <w:rPr>
          <w:rFonts w:hint="eastAsia"/>
          <w:lang w:val="en-US" w:eastAsia="zh-CN"/>
        </w:rPr>
      </w:pPr>
      <w:r>
        <w:rPr>
          <w:rFonts w:hint="eastAsia"/>
          <w:lang w:val="en-US" w:eastAsia="zh-CN"/>
        </w:rPr>
        <w:t>名称：同正项目管理有限公司</w:t>
      </w:r>
    </w:p>
    <w:p>
      <w:pPr>
        <w:pStyle w:val="10"/>
        <w:spacing w:beforeAutospacing="0" w:afterAutospacing="0" w:line="360" w:lineRule="auto"/>
        <w:ind w:firstLine="720" w:firstLineChars="300"/>
        <w:rPr>
          <w:rFonts w:hint="eastAsia" w:ascii="宋体" w:hAnsi="宋体" w:eastAsia="宋体" w:cs="宋体"/>
          <w:lang w:eastAsia="zh-CN"/>
        </w:rPr>
      </w:pPr>
      <w:r>
        <w:rPr>
          <w:rFonts w:hint="eastAsia"/>
          <w:lang w:val="en-US" w:eastAsia="zh-CN"/>
        </w:rPr>
        <w:t>地址：陕西省西安市经济技术开发区凤城八路180号长和国际F座22层</w:t>
      </w:r>
    </w:p>
    <w:p>
      <w:pPr>
        <w:pStyle w:val="10"/>
        <w:spacing w:beforeAutospacing="0" w:afterAutospacing="0" w:line="360" w:lineRule="auto"/>
        <w:ind w:firstLine="720" w:firstLineChars="300"/>
        <w:rPr>
          <w:rFonts w:hint="eastAsia"/>
          <w:lang w:val="en-US" w:eastAsia="zh-CN"/>
        </w:rPr>
      </w:pPr>
      <w:r>
        <w:rPr>
          <w:rFonts w:hint="eastAsia"/>
          <w:lang w:val="en-US" w:eastAsia="zh-CN"/>
        </w:rPr>
        <w:t>联系方式：029-86522030转806</w:t>
      </w:r>
    </w:p>
    <w:p>
      <w:pPr>
        <w:pStyle w:val="10"/>
        <w:spacing w:beforeAutospacing="0" w:afterAutospacing="0" w:line="360" w:lineRule="auto"/>
        <w:rPr>
          <w:rFonts w:hint="default" w:eastAsia="宋体"/>
          <w:lang w:val="en-US" w:eastAsia="zh-CN"/>
        </w:rPr>
      </w:pPr>
      <w:r>
        <w:rPr>
          <w:rFonts w:hint="eastAsia"/>
        </w:rPr>
        <w:t>3、项目联系方式</w:t>
      </w:r>
      <w:r>
        <w:rPr>
          <w:rFonts w:hint="eastAsia"/>
          <w:lang w:val="en-US" w:eastAsia="zh-CN"/>
        </w:rPr>
        <w:tab/>
      </w:r>
      <w:r>
        <w:rPr>
          <w:rFonts w:hint="eastAsia"/>
          <w:lang w:val="en-US" w:eastAsia="zh-CN"/>
        </w:rPr>
        <w:t xml:space="preserve"> </w:t>
      </w:r>
      <w:r>
        <w:rPr>
          <w:rFonts w:hint="eastAsia"/>
          <w:lang w:val="en-US" w:eastAsia="zh-CN"/>
        </w:rPr>
        <w:tab/>
      </w:r>
    </w:p>
    <w:p>
      <w:pPr>
        <w:pStyle w:val="10"/>
        <w:spacing w:beforeAutospacing="0" w:afterAutospacing="0" w:line="360" w:lineRule="auto"/>
        <w:ind w:firstLine="720" w:firstLineChars="300"/>
        <w:rPr>
          <w:rFonts w:hint="eastAsia" w:eastAsia="宋体"/>
          <w:lang w:eastAsia="zh-CN"/>
        </w:rPr>
      </w:pPr>
      <w:r>
        <w:rPr>
          <w:rFonts w:hint="eastAsia"/>
        </w:rPr>
        <w:t>项目联系人：</w:t>
      </w:r>
      <w:r>
        <w:rPr>
          <w:rFonts w:hint="eastAsia"/>
          <w:lang w:eastAsia="zh-CN"/>
        </w:rPr>
        <w:t>任科</w:t>
      </w:r>
    </w:p>
    <w:p>
      <w:pPr>
        <w:pStyle w:val="10"/>
        <w:spacing w:beforeAutospacing="0" w:afterAutospacing="0" w:line="360" w:lineRule="auto"/>
        <w:ind w:firstLine="720" w:firstLineChars="300"/>
        <w:rPr>
          <w:rFonts w:hint="eastAsia" w:eastAsia="宋体"/>
          <w:lang w:eastAsia="zh-CN"/>
        </w:rPr>
      </w:pPr>
      <w:r>
        <w:rPr>
          <w:rFonts w:hint="eastAsia"/>
        </w:rPr>
        <w:t>电话：</w:t>
      </w:r>
      <w:r>
        <w:rPr>
          <w:rFonts w:hint="eastAsia"/>
          <w:lang w:val="en-US" w:eastAsia="zh-CN"/>
        </w:rPr>
        <w:t>029-86522030转806</w:t>
      </w:r>
    </w:p>
    <w:p>
      <w:pPr>
        <w:pStyle w:val="11"/>
        <w:ind w:firstLine="480"/>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同正项目管理有限公司</w:t>
      </w:r>
    </w:p>
    <w:p>
      <w:pPr>
        <w:pStyle w:val="11"/>
        <w:wordWrap w:val="0"/>
        <w:ind w:firstLine="480"/>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2023年 1 月10日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19933"/>
    <w:multiLevelType w:val="singleLevel"/>
    <w:tmpl w:val="94D19933"/>
    <w:lvl w:ilvl="0" w:tentative="0">
      <w:start w:val="1"/>
      <w:numFmt w:val="decimal"/>
      <w:suff w:val="nothing"/>
      <w:lvlText w:val="（%1）"/>
      <w:lvlJc w:val="left"/>
      <w:pPr>
        <w:ind w:left="-60"/>
      </w:pPr>
    </w:lvl>
  </w:abstractNum>
  <w:abstractNum w:abstractNumId="1">
    <w:nsid w:val="1B2B703C"/>
    <w:multiLevelType w:val="singleLevel"/>
    <w:tmpl w:val="1B2B703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DU5MTI3Mjg4YTY5MTcwYzIyMzc3YmNiZjU2ZGYifQ=="/>
  </w:docVars>
  <w:rsids>
    <w:rsidRoot w:val="0F4B7571"/>
    <w:rsid w:val="0F4B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99"/>
    <w:pPr>
      <w:keepNext/>
      <w:keepLines/>
      <w:spacing w:before="120" w:beforeLines="0" w:after="120" w:afterLines="0" w:line="360" w:lineRule="auto"/>
      <w:jc w:val="center"/>
      <w:outlineLvl w:val="0"/>
    </w:pPr>
    <w:rPr>
      <w:rFonts w:ascii="Times New Roman" w:hAnsi="Times New Roman" w:eastAsia="仿宋"/>
      <w:b w:val="0"/>
      <w:bCs w:val="0"/>
      <w:kern w:val="44"/>
      <w:sz w:val="32"/>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3">
    <w:name w:val="toc 4"/>
    <w:basedOn w:val="1"/>
    <w:next w:val="1"/>
    <w:qFormat/>
    <w:uiPriority w:val="0"/>
    <w:pPr>
      <w:ind w:left="1260" w:leftChars="600"/>
    </w:pPr>
    <w:rPr>
      <w:rFonts w:ascii="Calibri" w:hAnsi="Calibri"/>
    </w:rPr>
  </w:style>
  <w:style w:type="paragraph" w:styleId="5">
    <w:name w:val="Title"/>
    <w:basedOn w:val="1"/>
    <w:next w:val="1"/>
    <w:qFormat/>
    <w:uiPriority w:val="0"/>
    <w:pPr>
      <w:spacing w:before="240" w:after="60" w:line="240" w:lineRule="auto"/>
      <w:jc w:val="center"/>
      <w:outlineLvl w:val="0"/>
    </w:pPr>
    <w:rPr>
      <w:rFonts w:ascii="Cambria" w:hAnsi="Cambria"/>
      <w:b/>
      <w:bCs/>
      <w:sz w:val="36"/>
      <w:szCs w:val="32"/>
    </w:rPr>
  </w:style>
  <w:style w:type="paragraph" w:styleId="6">
    <w:name w:val="Body Text"/>
    <w:basedOn w:val="1"/>
    <w:next w:val="1"/>
    <w:qFormat/>
    <w:uiPriority w:val="0"/>
    <w:rPr>
      <w:color w:val="993300"/>
      <w:sz w:val="24"/>
    </w:rPr>
  </w:style>
  <w:style w:type="paragraph" w:styleId="7">
    <w:name w:val="Body Text Indent"/>
    <w:basedOn w:val="1"/>
    <w:qFormat/>
    <w:uiPriority w:val="0"/>
    <w:pPr>
      <w:ind w:firstLine="480"/>
    </w:pPr>
    <w:rPr>
      <w:rFonts w:ascii="宋体" w:hAnsi="宋体"/>
    </w:rPr>
  </w:style>
  <w:style w:type="paragraph" w:styleId="8">
    <w:name w:val="footer"/>
    <w:basedOn w:val="1"/>
    <w:next w:val="6"/>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next w:val="8"/>
    <w:uiPriority w:val="0"/>
    <w:pPr>
      <w:widowControl/>
      <w:spacing w:before="100" w:beforeLines="0" w:beforeAutospacing="1" w:after="100" w:afterLines="0" w:afterAutospacing="1" w:line="240" w:lineRule="auto"/>
      <w:jc w:val="left"/>
    </w:pPr>
    <w:rPr>
      <w:rFonts w:ascii="宋体" w:hAnsi="宋体" w:cs="宋体"/>
      <w:kern w:val="0"/>
      <w:sz w:val="24"/>
    </w:rPr>
  </w:style>
  <w:style w:type="paragraph" w:styleId="11">
    <w:name w:val="Body Text First Indent 2"/>
    <w:basedOn w:val="7"/>
    <w:qFormat/>
    <w:uiPriority w:val="99"/>
    <w:pPr>
      <w:ind w:firstLine="420" w:firstLineChars="200"/>
    </w:pPr>
  </w:style>
  <w:style w:type="table" w:styleId="13">
    <w:name w:val="Table Grid"/>
    <w:basedOn w:val="12"/>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2023-01-10T10:18:00Z</dcterms:created>
  <dc:creator>走花路的魔法师</dc:creator>
  <cp:lastModifiedBy>走花路的魔法师</cp:lastModifiedBy>
  <dcterms:modified xsi:type="dcterms:W3CDTF">2023-01-10T10:19:11Z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83055D42CD684DBFAB8B6B8DF28DCE9E</vt:lpwstr>
  </property>
</Properties>
</file>