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采购需求</w:t>
      </w:r>
    </w:p>
    <w:p>
      <w:pPr>
        <w:numPr>
          <w:ilvl w:val="0"/>
          <w:numId w:val="1"/>
        </w:numPr>
        <w:snapToGrid w:val="0"/>
        <w:spacing w:line="360" w:lineRule="auto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  <w:lang w:val="en-US" w:eastAsia="zh-CN"/>
        </w:rPr>
        <w:t>项目概况</w:t>
      </w:r>
    </w:p>
    <w:p>
      <w:pPr>
        <w:numPr>
          <w:ilvl w:val="0"/>
          <w:numId w:val="0"/>
        </w:numPr>
        <w:snapToGrid w:val="0"/>
        <w:spacing w:line="360" w:lineRule="auto"/>
        <w:ind w:firstLine="482" w:firstLineChars="200"/>
        <w:rPr>
          <w:rFonts w:hint="eastAsia" w:ascii="仿宋" w:hAnsi="仿宋" w:eastAsia="仿宋" w:cs="仿宋"/>
          <w:b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lang w:eastAsia="zh-CN"/>
        </w:rPr>
        <w:t>在铜川筹设省属公办本科院校项目建议书、可行性研究报告编制，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包含：</w:t>
      </w:r>
      <w:r>
        <w:rPr>
          <w:rFonts w:hint="eastAsia" w:ascii="仿宋" w:hAnsi="仿宋" w:eastAsia="仿宋" w:cs="仿宋"/>
          <w:b/>
          <w:sz w:val="24"/>
          <w:lang w:eastAsia="zh-CN"/>
        </w:rPr>
        <w:t>项目建议书、</w:t>
      </w:r>
      <w:r>
        <w:rPr>
          <w:rFonts w:hint="eastAsia" w:ascii="仿宋" w:hAnsi="仿宋" w:eastAsia="仿宋" w:cs="仿宋"/>
          <w:b/>
          <w:sz w:val="24"/>
        </w:rPr>
        <w:t>可行性研究报告编制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工作。</w:t>
      </w:r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lang w:val="en-US" w:eastAsia="zh-CN"/>
        </w:rPr>
        <w:t>工作内容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lang w:val="en-US" w:eastAsia="zh-CN"/>
        </w:rPr>
        <w:t>（一）</w:t>
      </w:r>
      <w:r>
        <w:rPr>
          <w:rFonts w:hint="eastAsia" w:ascii="仿宋" w:hAnsi="仿宋" w:eastAsia="仿宋" w:cs="仿宋"/>
          <w:b/>
          <w:sz w:val="24"/>
        </w:rPr>
        <w:t>在铜川筹设省属公办本科院校项目建议书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编制工作内容</w:t>
      </w:r>
    </w:p>
    <w:p>
      <w:pPr>
        <w:pStyle w:val="2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本阶段文本主要是对建设项目的轮廓设想，是选择建设项目的原始文件，是建设项目确立的依据，同时也是向国家、地区项目主管部门上报的相关材料。本阶段文本主要包括项目概况、建设依据和必要性、投资估算、效益分析、资金筹措、财务评估等方面的内容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bookmarkStart w:id="0" w:name="_Toc31701"/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  <w:t>总论</w:t>
      </w:r>
      <w:bookmarkEnd w:id="0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1" w:name="_Toc19026"/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.1项目名称</w:t>
      </w:r>
      <w:bookmarkEnd w:id="1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2" w:name="_Toc5979"/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.2筹建单位情况</w:t>
      </w:r>
      <w:bookmarkEnd w:id="2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3" w:name="_Toc11761"/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.3拟建地点</w:t>
      </w:r>
      <w:bookmarkEnd w:id="3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4" w:name="_Toc15247"/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.4建设内容与规模</w:t>
      </w:r>
      <w:bookmarkEnd w:id="4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5" w:name="_Toc32580"/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.5建设年限</w:t>
      </w:r>
      <w:bookmarkEnd w:id="5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bookmarkStart w:id="6" w:name="_Toc3177"/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1.6投资概算</w:t>
      </w:r>
      <w:bookmarkEnd w:id="6"/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bookmarkStart w:id="7" w:name="_Toc5571"/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  <w:t>项目建设的必要性和条件</w:t>
      </w:r>
      <w:bookmarkEnd w:id="7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8" w:name="_Toc21372"/>
      <w:r>
        <w:rPr>
          <w:rFonts w:hint="eastAsia" w:ascii="仿宋" w:hAnsi="仿宋" w:eastAsia="仿宋" w:cs="仿宋"/>
          <w:sz w:val="24"/>
          <w:szCs w:val="32"/>
          <w:lang w:eastAsia="zh-CN"/>
        </w:rPr>
        <w:t>2.1建设的必要性分析</w:t>
      </w:r>
      <w:bookmarkEnd w:id="8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9" w:name="_Toc27525"/>
      <w:r>
        <w:rPr>
          <w:rFonts w:hint="eastAsia" w:ascii="仿宋" w:hAnsi="仿宋" w:eastAsia="仿宋" w:cs="仿宋"/>
          <w:sz w:val="24"/>
          <w:szCs w:val="32"/>
          <w:lang w:eastAsia="zh-CN"/>
        </w:rPr>
        <w:t>2.2建设条件分析</w:t>
      </w:r>
      <w:bookmarkEnd w:id="9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2.3政策条件分析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bookmarkStart w:id="10" w:name="_Toc1279"/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  <w:t>建设规模与方案</w:t>
      </w:r>
      <w:bookmarkEnd w:id="10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11" w:name="_Toc21570"/>
      <w:r>
        <w:rPr>
          <w:rFonts w:hint="eastAsia" w:ascii="仿宋" w:hAnsi="仿宋" w:eastAsia="仿宋" w:cs="仿宋"/>
          <w:sz w:val="24"/>
          <w:szCs w:val="32"/>
          <w:lang w:eastAsia="zh-CN"/>
        </w:rPr>
        <w:t>3.1建设规模</w:t>
      </w:r>
      <w:bookmarkEnd w:id="11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12" w:name="_Toc4632"/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.2建设方案</w:t>
      </w:r>
      <w:bookmarkEnd w:id="12"/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</w:pPr>
      <w:bookmarkStart w:id="13" w:name="_Toc19767"/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  <w:t>投资估算及资金筹措</w:t>
      </w:r>
      <w:bookmarkEnd w:id="13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14" w:name="_Toc11524"/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.1投资估算</w:t>
      </w:r>
      <w:bookmarkEnd w:id="14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4.2资金筹措</w:t>
      </w:r>
      <w:bookmarkStart w:id="15" w:name="_Toc29382"/>
      <w:bookmarkStart w:id="16" w:name="_Toc19184"/>
    </w:p>
    <w:p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  <w:t>财务分析</w:t>
      </w:r>
      <w:bookmarkEnd w:id="15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.1财务估算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.2财务风险措施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  <w:t>效益及风险分析</w:t>
      </w:r>
      <w:bookmarkEnd w:id="16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bookmarkStart w:id="17" w:name="_Toc4176"/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6.1经济效益</w:t>
      </w:r>
      <w:bookmarkEnd w:id="17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bookmarkStart w:id="18" w:name="_Toc20803"/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6.2社会效益</w:t>
      </w:r>
      <w:bookmarkEnd w:id="18"/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</w:pPr>
      <w:bookmarkStart w:id="19" w:name="_Toc11042"/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  <w:t>项目实施进度</w:t>
      </w:r>
      <w:bookmarkEnd w:id="19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.1项目进展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7.2项目建设期限及进度安排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</w:pPr>
      <w:bookmarkStart w:id="20" w:name="_Toc6033"/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  <w:t>研究结论与建议</w:t>
      </w:r>
      <w:bookmarkEnd w:id="20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21" w:name="_Toc13198"/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.1结论</w:t>
      </w:r>
      <w:bookmarkEnd w:id="21"/>
    </w:p>
    <w:p>
      <w:pPr>
        <w:spacing w:line="360" w:lineRule="auto"/>
        <w:rPr>
          <w:rFonts w:hint="eastAsia" w:ascii="仿宋" w:hAnsi="仿宋" w:eastAsia="仿宋" w:cs="仿宋"/>
          <w:lang w:eastAsia="zh-CN"/>
        </w:rPr>
      </w:pPr>
      <w:bookmarkStart w:id="22" w:name="_Toc3436"/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.2建议</w:t>
      </w:r>
      <w:bookmarkEnd w:id="22"/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lang w:val="en-US" w:eastAsia="zh-CN"/>
        </w:rPr>
        <w:t>（二）在铜川筹设省属公办本科院校项目可行性研究报告编制内容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本阶段文本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作为配合校方完成报送教育厅的上报材料，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主要是对学校建设项目设计的方案进行的论证分析，是对未来学校的建设情况、可能遇到的问题和结果的估计，并对学校建设的投资决策提供科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学依据。本阶段文本主要包括项目建设的必要性及意义、需求分析、建设条件及场址选择、建设规模与建设方案、环境保护、安全卫生消防等方面的措施、组织机构及人力资源配置、项目实施进度计划、投资估算与资金筹措、招标方案及项目招标基本情况、财务分析、效益及风险分析、可行性研究结论与建议方面的内容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bookmarkStart w:id="23" w:name="_Toc31169"/>
      <w:bookmarkStart w:id="24" w:name="_Toc30692"/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  <w:t>项目建设背景</w:t>
      </w:r>
      <w:bookmarkEnd w:id="23"/>
      <w:bookmarkEnd w:id="24"/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bookmarkStart w:id="25" w:name="_Toc112258490"/>
      <w:bookmarkStart w:id="26" w:name="_Toc19908"/>
      <w:bookmarkStart w:id="27" w:name="_Toc5759"/>
      <w:bookmarkStart w:id="28" w:name="_Toc1174"/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  <w:t>项目概要</w:t>
      </w:r>
      <w:bookmarkEnd w:id="25"/>
      <w:bookmarkEnd w:id="26"/>
      <w:bookmarkEnd w:id="27"/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 xml:space="preserve"> </w:t>
      </w:r>
      <w:bookmarkEnd w:id="28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29" w:name="_Toc112258491"/>
      <w:bookmarkStart w:id="30" w:name="_Toc10599"/>
      <w:bookmarkStart w:id="31" w:name="_Toc11582"/>
      <w:bookmarkStart w:id="32" w:name="_Toc21444"/>
      <w:r>
        <w:rPr>
          <w:rFonts w:hint="eastAsia" w:ascii="仿宋" w:hAnsi="仿宋" w:eastAsia="仿宋" w:cs="仿宋"/>
          <w:sz w:val="24"/>
          <w:szCs w:val="32"/>
          <w:lang w:eastAsia="zh-CN"/>
        </w:rPr>
        <w:t>2.1项目名称</w:t>
      </w:r>
      <w:bookmarkEnd w:id="29"/>
      <w:bookmarkEnd w:id="30"/>
      <w:bookmarkEnd w:id="31"/>
      <w:bookmarkEnd w:id="32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33" w:name="_Toc112258492"/>
      <w:bookmarkStart w:id="34" w:name="_Toc503"/>
      <w:bookmarkStart w:id="35" w:name="_Toc26282"/>
      <w:bookmarkStart w:id="36" w:name="_Toc2753"/>
      <w:r>
        <w:rPr>
          <w:rFonts w:hint="eastAsia" w:ascii="仿宋" w:hAnsi="仿宋" w:eastAsia="仿宋" w:cs="仿宋"/>
          <w:sz w:val="24"/>
          <w:szCs w:val="32"/>
          <w:lang w:eastAsia="zh-CN"/>
        </w:rPr>
        <w:t>2.2项目建设地点</w:t>
      </w:r>
      <w:bookmarkEnd w:id="33"/>
      <w:bookmarkEnd w:id="34"/>
      <w:bookmarkEnd w:id="35"/>
      <w:bookmarkEnd w:id="36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37" w:name="_Toc30926"/>
      <w:bookmarkStart w:id="38" w:name="_Toc24740"/>
      <w:bookmarkStart w:id="39" w:name="_Toc112258493"/>
      <w:bookmarkStart w:id="40" w:name="_Toc17181"/>
      <w:r>
        <w:rPr>
          <w:rFonts w:hint="eastAsia" w:ascii="仿宋" w:hAnsi="仿宋" w:eastAsia="仿宋" w:cs="仿宋"/>
          <w:sz w:val="24"/>
          <w:szCs w:val="32"/>
          <w:lang w:eastAsia="zh-CN"/>
        </w:rPr>
        <w:t>2.3建设规模及内容</w:t>
      </w:r>
      <w:bookmarkEnd w:id="37"/>
      <w:bookmarkEnd w:id="38"/>
      <w:bookmarkEnd w:id="39"/>
      <w:bookmarkEnd w:id="40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41" w:name="_Toc32669"/>
      <w:bookmarkStart w:id="42" w:name="_Toc30029"/>
      <w:bookmarkStart w:id="43" w:name="_Toc22695"/>
      <w:r>
        <w:rPr>
          <w:rFonts w:hint="eastAsia" w:ascii="仿宋" w:hAnsi="仿宋" w:eastAsia="仿宋" w:cs="仿宋"/>
          <w:sz w:val="24"/>
          <w:szCs w:val="32"/>
          <w:lang w:eastAsia="zh-CN"/>
        </w:rPr>
        <w:t>2.4办学类型定位</w:t>
      </w:r>
      <w:bookmarkEnd w:id="41"/>
      <w:bookmarkEnd w:id="42"/>
      <w:bookmarkEnd w:id="43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44" w:name="_Toc29951"/>
      <w:bookmarkStart w:id="45" w:name="_Toc29902"/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2.5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学校名称</w:t>
      </w:r>
      <w:bookmarkEnd w:id="44"/>
      <w:bookmarkEnd w:id="45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46" w:name="_Toc11400"/>
      <w:bookmarkStart w:id="47" w:name="_Toc56"/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2.6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项目法人及法人代表</w:t>
      </w:r>
      <w:bookmarkEnd w:id="46"/>
      <w:bookmarkEnd w:id="47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48" w:name="_Toc24444"/>
      <w:bookmarkStart w:id="49" w:name="_Toc30296"/>
      <w:bookmarkStart w:id="50" w:name="_Toc14603"/>
      <w:bookmarkStart w:id="51" w:name="_Toc112258495"/>
      <w:r>
        <w:rPr>
          <w:rFonts w:hint="eastAsia" w:ascii="仿宋" w:hAnsi="仿宋" w:eastAsia="仿宋" w:cs="仿宋"/>
          <w:sz w:val="24"/>
          <w:szCs w:val="32"/>
          <w:lang w:eastAsia="zh-CN"/>
        </w:rPr>
        <w:t>2.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项目法人简介</w:t>
      </w:r>
      <w:bookmarkEnd w:id="48"/>
      <w:bookmarkEnd w:id="49"/>
      <w:bookmarkEnd w:id="50"/>
      <w:bookmarkEnd w:id="51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52" w:name="_Toc422"/>
      <w:bookmarkStart w:id="53" w:name="_Toc19785"/>
      <w:r>
        <w:rPr>
          <w:rFonts w:hint="eastAsia" w:ascii="仿宋" w:hAnsi="仿宋" w:eastAsia="仿宋" w:cs="仿宋"/>
          <w:sz w:val="24"/>
          <w:szCs w:val="32"/>
          <w:lang w:eastAsia="zh-CN"/>
        </w:rPr>
        <w:t>2.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建设单位概况</w:t>
      </w:r>
      <w:bookmarkEnd w:id="52"/>
      <w:bookmarkEnd w:id="53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54" w:name="_Toc9372"/>
      <w:bookmarkStart w:id="55" w:name="_Toc21254"/>
      <w:r>
        <w:rPr>
          <w:rFonts w:hint="eastAsia" w:ascii="仿宋" w:hAnsi="仿宋" w:eastAsia="仿宋" w:cs="仿宋"/>
          <w:sz w:val="24"/>
          <w:szCs w:val="32"/>
          <w:lang w:eastAsia="zh-CN"/>
        </w:rPr>
        <w:t>2.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编制依据和研究范围</w:t>
      </w:r>
      <w:bookmarkEnd w:id="54"/>
      <w:bookmarkEnd w:id="55"/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bookmarkStart w:id="56" w:name="_Toc112258497"/>
      <w:bookmarkStart w:id="57" w:name="_Toc12780"/>
      <w:bookmarkStart w:id="58" w:name="_Toc15479"/>
      <w:bookmarkStart w:id="59" w:name="_Toc3989"/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  <w:t>项目建设的必要性及</w:t>
      </w:r>
      <w:bookmarkEnd w:id="56"/>
      <w:r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  <w:t>意义</w:t>
      </w:r>
      <w:bookmarkEnd w:id="57"/>
      <w:bookmarkEnd w:id="58"/>
      <w:bookmarkEnd w:id="59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60" w:name="_Toc8659"/>
      <w:bookmarkStart w:id="61" w:name="_Toc27514"/>
      <w:bookmarkStart w:id="62" w:name="_Toc112258498"/>
      <w:bookmarkStart w:id="63" w:name="_Toc6112"/>
      <w:r>
        <w:rPr>
          <w:rFonts w:hint="eastAsia" w:ascii="仿宋" w:hAnsi="仿宋" w:eastAsia="仿宋" w:cs="仿宋"/>
          <w:sz w:val="24"/>
          <w:szCs w:val="32"/>
          <w:lang w:eastAsia="zh-CN"/>
        </w:rPr>
        <w:t>3.1项目建设意义</w:t>
      </w:r>
      <w:bookmarkEnd w:id="60"/>
      <w:bookmarkEnd w:id="61"/>
      <w:bookmarkEnd w:id="62"/>
      <w:bookmarkEnd w:id="63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64" w:name="_Toc27938"/>
      <w:bookmarkStart w:id="65" w:name="_Toc21900"/>
      <w:bookmarkStart w:id="66" w:name="_Toc9419"/>
      <w:bookmarkStart w:id="67" w:name="_Toc112258499"/>
      <w:r>
        <w:rPr>
          <w:rFonts w:hint="eastAsia" w:ascii="仿宋" w:hAnsi="仿宋" w:eastAsia="仿宋" w:cs="仿宋"/>
          <w:sz w:val="24"/>
          <w:szCs w:val="32"/>
          <w:lang w:eastAsia="zh-CN"/>
        </w:rPr>
        <w:t>3.2国内外现状及发展趋势</w:t>
      </w:r>
      <w:bookmarkEnd w:id="64"/>
      <w:bookmarkEnd w:id="65"/>
      <w:bookmarkEnd w:id="66"/>
      <w:bookmarkEnd w:id="67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bookmarkStart w:id="68" w:name="_Toc27352"/>
      <w:bookmarkStart w:id="69" w:name="_Toc3911"/>
      <w:bookmarkStart w:id="70" w:name="_Toc26749"/>
      <w:bookmarkStart w:id="71" w:name="_Toc112258500"/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3.3项目建设的必要性</w:t>
      </w:r>
      <w:bookmarkEnd w:id="68"/>
      <w:bookmarkEnd w:id="69"/>
      <w:bookmarkEnd w:id="70"/>
      <w:bookmarkEnd w:id="71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bookmarkStart w:id="72" w:name="_Toc1492"/>
      <w:bookmarkStart w:id="73" w:name="_Toc7540"/>
      <w:bookmarkStart w:id="74" w:name="_Toc11608"/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3.4建设项目的可行性</w:t>
      </w:r>
      <w:bookmarkEnd w:id="72"/>
      <w:bookmarkEnd w:id="73"/>
      <w:bookmarkEnd w:id="74"/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bookmarkStart w:id="75" w:name="_Toc21975"/>
      <w:bookmarkStart w:id="76" w:name="_Toc22493"/>
      <w:bookmarkStart w:id="77" w:name="_Toc4002"/>
      <w:bookmarkStart w:id="78" w:name="_Toc112258501"/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  <w:t>需求分析</w:t>
      </w:r>
      <w:bookmarkEnd w:id="75"/>
      <w:bookmarkEnd w:id="76"/>
      <w:bookmarkEnd w:id="77"/>
      <w:bookmarkEnd w:id="78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bookmarkStart w:id="79" w:name="_Toc443"/>
      <w:bookmarkStart w:id="80" w:name="_Toc11893"/>
      <w:bookmarkStart w:id="81" w:name="_Toc24522"/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4.1市场需求</w:t>
      </w:r>
      <w:bookmarkEnd w:id="79"/>
      <w:bookmarkEnd w:id="80"/>
      <w:bookmarkEnd w:id="81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bookmarkStart w:id="82" w:name="_Toc23884"/>
      <w:bookmarkStart w:id="83" w:name="_Toc28114"/>
      <w:bookmarkStart w:id="84" w:name="_Toc17611"/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4.2城市需求</w:t>
      </w:r>
      <w:bookmarkEnd w:id="82"/>
      <w:bookmarkEnd w:id="83"/>
      <w:bookmarkEnd w:id="84"/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bookmarkStart w:id="85" w:name="_Toc31432"/>
      <w:bookmarkStart w:id="86" w:name="_Toc112258502"/>
      <w:bookmarkStart w:id="87" w:name="_Toc19829"/>
      <w:bookmarkStart w:id="88" w:name="_Toc9387"/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  <w:t>项目建设条件及场址选择</w:t>
      </w:r>
      <w:bookmarkEnd w:id="85"/>
      <w:bookmarkEnd w:id="86"/>
      <w:bookmarkEnd w:id="87"/>
      <w:bookmarkEnd w:id="88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89" w:name="_Toc10568"/>
      <w:bookmarkStart w:id="90" w:name="_Toc14721"/>
      <w:bookmarkStart w:id="91" w:name="_Toc2782"/>
      <w:bookmarkStart w:id="92" w:name="_Toc112258503"/>
      <w:r>
        <w:rPr>
          <w:rFonts w:hint="eastAsia" w:ascii="仿宋" w:hAnsi="仿宋" w:eastAsia="仿宋" w:cs="仿宋"/>
          <w:sz w:val="24"/>
          <w:szCs w:val="32"/>
          <w:lang w:eastAsia="zh-CN"/>
        </w:rPr>
        <w:t>5.1自然条件</w:t>
      </w:r>
      <w:bookmarkEnd w:id="89"/>
      <w:bookmarkEnd w:id="90"/>
      <w:bookmarkEnd w:id="91"/>
      <w:bookmarkEnd w:id="92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93" w:name="_Toc12876"/>
      <w:bookmarkStart w:id="94" w:name="_Toc31712"/>
      <w:bookmarkStart w:id="95" w:name="_Toc27705"/>
      <w:bookmarkStart w:id="96" w:name="_Toc112258504"/>
      <w:r>
        <w:rPr>
          <w:rFonts w:hint="eastAsia" w:ascii="仿宋" w:hAnsi="仿宋" w:eastAsia="仿宋" w:cs="仿宋"/>
          <w:sz w:val="24"/>
          <w:szCs w:val="32"/>
          <w:lang w:eastAsia="zh-CN"/>
        </w:rPr>
        <w:t>5.2地质条件</w:t>
      </w:r>
      <w:bookmarkEnd w:id="93"/>
      <w:bookmarkEnd w:id="94"/>
      <w:bookmarkEnd w:id="95"/>
      <w:bookmarkEnd w:id="96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97" w:name="_Toc5275"/>
      <w:bookmarkStart w:id="98" w:name="_Toc18426"/>
      <w:bookmarkStart w:id="99" w:name="_Toc112258505"/>
      <w:bookmarkStart w:id="100" w:name="_Toc23478"/>
      <w:r>
        <w:rPr>
          <w:rFonts w:hint="eastAsia" w:ascii="仿宋" w:hAnsi="仿宋" w:eastAsia="仿宋" w:cs="仿宋"/>
          <w:sz w:val="24"/>
          <w:szCs w:val="32"/>
          <w:lang w:eastAsia="zh-CN"/>
        </w:rPr>
        <w:t>5.3基础设施条件</w:t>
      </w:r>
      <w:bookmarkEnd w:id="97"/>
      <w:bookmarkEnd w:id="98"/>
      <w:bookmarkEnd w:id="99"/>
      <w:bookmarkEnd w:id="100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101" w:name="_Toc1092"/>
      <w:bookmarkStart w:id="102" w:name="_Toc29252"/>
      <w:bookmarkStart w:id="103" w:name="_Toc10356"/>
      <w:bookmarkStart w:id="104" w:name="_Toc112258506"/>
      <w:r>
        <w:rPr>
          <w:rFonts w:hint="eastAsia" w:ascii="仿宋" w:hAnsi="仿宋" w:eastAsia="仿宋" w:cs="仿宋"/>
          <w:sz w:val="24"/>
          <w:szCs w:val="32"/>
          <w:lang w:eastAsia="zh-CN"/>
        </w:rPr>
        <w:t>5.4辅助设施</w:t>
      </w:r>
      <w:bookmarkEnd w:id="101"/>
      <w:bookmarkEnd w:id="102"/>
      <w:bookmarkEnd w:id="103"/>
      <w:bookmarkEnd w:id="104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105" w:name="_Toc19343"/>
      <w:bookmarkStart w:id="106" w:name="_Toc112258507"/>
      <w:bookmarkStart w:id="107" w:name="_Toc4640"/>
      <w:bookmarkStart w:id="108" w:name="_Toc1449"/>
      <w:r>
        <w:rPr>
          <w:rFonts w:hint="eastAsia" w:ascii="仿宋" w:hAnsi="仿宋" w:eastAsia="仿宋" w:cs="仿宋"/>
          <w:sz w:val="24"/>
          <w:szCs w:val="32"/>
          <w:lang w:eastAsia="zh-CN"/>
        </w:rPr>
        <w:t>5.5场址选择</w:t>
      </w:r>
      <w:bookmarkEnd w:id="105"/>
      <w:bookmarkEnd w:id="106"/>
      <w:bookmarkEnd w:id="107"/>
      <w:bookmarkEnd w:id="108"/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bookmarkStart w:id="109" w:name="_Toc18281"/>
      <w:bookmarkStart w:id="110" w:name="_Toc5121"/>
      <w:bookmarkStart w:id="111" w:name="_Toc112258508"/>
      <w:bookmarkStart w:id="112" w:name="_Toc26497"/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  <w:t>建设规模与建设方案</w:t>
      </w:r>
      <w:bookmarkEnd w:id="109"/>
      <w:bookmarkEnd w:id="110"/>
      <w:bookmarkEnd w:id="111"/>
      <w:bookmarkEnd w:id="112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113" w:name="_Toc21794"/>
      <w:bookmarkStart w:id="114" w:name="_Toc12790"/>
      <w:bookmarkStart w:id="115" w:name="_Toc112258509"/>
      <w:bookmarkStart w:id="116" w:name="_Toc26193"/>
      <w:r>
        <w:rPr>
          <w:rFonts w:hint="eastAsia" w:ascii="仿宋" w:hAnsi="仿宋" w:eastAsia="仿宋" w:cs="仿宋"/>
          <w:sz w:val="24"/>
          <w:szCs w:val="32"/>
          <w:lang w:eastAsia="zh-CN"/>
        </w:rPr>
        <w:t>6.1建设规模</w:t>
      </w:r>
      <w:bookmarkEnd w:id="113"/>
      <w:bookmarkEnd w:id="114"/>
      <w:bookmarkEnd w:id="115"/>
      <w:bookmarkEnd w:id="116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117" w:name="_Toc112258510"/>
      <w:bookmarkStart w:id="118" w:name="_Toc6284"/>
      <w:bookmarkStart w:id="119" w:name="_Toc27730"/>
      <w:bookmarkStart w:id="120" w:name="_Toc24937"/>
      <w:r>
        <w:rPr>
          <w:rFonts w:hint="eastAsia" w:ascii="仿宋" w:hAnsi="仿宋" w:eastAsia="仿宋" w:cs="仿宋"/>
          <w:sz w:val="24"/>
          <w:szCs w:val="32"/>
          <w:lang w:eastAsia="zh-CN"/>
        </w:rPr>
        <w:t>6.2建设方案</w:t>
      </w:r>
      <w:bookmarkEnd w:id="117"/>
      <w:bookmarkEnd w:id="118"/>
      <w:bookmarkEnd w:id="119"/>
      <w:bookmarkEnd w:id="120"/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</w:pPr>
      <w:bookmarkStart w:id="121" w:name="_Toc25285"/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  <w:t>资源利用与节约</w:t>
      </w:r>
      <w:bookmarkEnd w:id="121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122" w:name="_Toc3083"/>
      <w:r>
        <w:rPr>
          <w:rFonts w:hint="eastAsia" w:ascii="仿宋" w:hAnsi="仿宋" w:eastAsia="仿宋" w:cs="仿宋"/>
          <w:sz w:val="24"/>
          <w:szCs w:val="32"/>
          <w:lang w:eastAsia="zh-CN"/>
        </w:rPr>
        <w:t>7.1用能标准和节能规范</w:t>
      </w:r>
      <w:bookmarkEnd w:id="122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123" w:name="_Toc14427"/>
      <w:r>
        <w:rPr>
          <w:rFonts w:hint="eastAsia" w:ascii="仿宋" w:hAnsi="仿宋" w:eastAsia="仿宋" w:cs="仿宋"/>
          <w:sz w:val="24"/>
          <w:szCs w:val="32"/>
          <w:lang w:eastAsia="zh-CN"/>
        </w:rPr>
        <w:t>7.2节能原则</w:t>
      </w:r>
      <w:bookmarkEnd w:id="123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124" w:name="_Toc15156"/>
      <w:r>
        <w:rPr>
          <w:rFonts w:hint="eastAsia" w:ascii="仿宋" w:hAnsi="仿宋" w:eastAsia="仿宋" w:cs="仿宋"/>
          <w:sz w:val="24"/>
          <w:szCs w:val="32"/>
          <w:lang w:eastAsia="zh-CN"/>
        </w:rPr>
        <w:t>7.3节能设计</w:t>
      </w:r>
      <w:bookmarkEnd w:id="124"/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</w:pPr>
      <w:bookmarkStart w:id="125" w:name="_Toc23228"/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  <w:t>环境保护与建设</w:t>
      </w:r>
      <w:bookmarkEnd w:id="125"/>
      <w:r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  <w:t xml:space="preserve"> 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126" w:name="_Toc1432"/>
      <w:r>
        <w:rPr>
          <w:rFonts w:hint="eastAsia" w:ascii="仿宋" w:hAnsi="仿宋" w:eastAsia="仿宋" w:cs="仿宋"/>
          <w:sz w:val="24"/>
          <w:szCs w:val="32"/>
          <w:lang w:eastAsia="zh-CN"/>
        </w:rPr>
        <w:t>8.1编制依据及执行标准</w:t>
      </w:r>
      <w:bookmarkEnd w:id="126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127" w:name="_Toc9118"/>
      <w:r>
        <w:rPr>
          <w:rFonts w:hint="eastAsia" w:ascii="仿宋" w:hAnsi="仿宋" w:eastAsia="仿宋" w:cs="仿宋"/>
          <w:sz w:val="24"/>
          <w:szCs w:val="32"/>
          <w:lang w:eastAsia="zh-CN"/>
        </w:rPr>
        <w:t>8.2环境影响评价</w:t>
      </w:r>
      <w:bookmarkEnd w:id="127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128" w:name="_Toc31981"/>
      <w:r>
        <w:rPr>
          <w:rFonts w:hint="eastAsia" w:ascii="仿宋" w:hAnsi="仿宋" w:eastAsia="仿宋" w:cs="仿宋"/>
          <w:sz w:val="24"/>
          <w:szCs w:val="32"/>
          <w:lang w:eastAsia="zh-CN"/>
        </w:rPr>
        <w:t>8.3环境保护措施</w:t>
      </w:r>
      <w:bookmarkEnd w:id="128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129" w:name="_Toc26955"/>
      <w:r>
        <w:rPr>
          <w:rFonts w:hint="eastAsia" w:ascii="仿宋" w:hAnsi="仿宋" w:eastAsia="仿宋" w:cs="仿宋"/>
          <w:sz w:val="24"/>
          <w:szCs w:val="32"/>
          <w:lang w:eastAsia="zh-CN"/>
        </w:rPr>
        <w:t>8.4环境建设</w:t>
      </w:r>
      <w:bookmarkEnd w:id="129"/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</w:pPr>
      <w:bookmarkStart w:id="130" w:name="_Toc17410"/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  <w:t>安全消防</w:t>
      </w:r>
      <w:bookmarkEnd w:id="130"/>
      <w:r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  <w:t xml:space="preserve"> 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131" w:name="_Toc31323"/>
      <w:r>
        <w:rPr>
          <w:rFonts w:hint="eastAsia" w:ascii="仿宋" w:hAnsi="仿宋" w:eastAsia="仿宋" w:cs="仿宋"/>
          <w:sz w:val="24"/>
          <w:szCs w:val="32"/>
          <w:lang w:eastAsia="zh-CN"/>
        </w:rPr>
        <w:t>9.1编制依据及执行标准</w:t>
      </w:r>
      <w:bookmarkEnd w:id="131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132" w:name="_Toc20999"/>
      <w:r>
        <w:rPr>
          <w:rFonts w:hint="eastAsia" w:ascii="仿宋" w:hAnsi="仿宋" w:eastAsia="仿宋" w:cs="仿宋"/>
          <w:sz w:val="24"/>
          <w:szCs w:val="32"/>
          <w:lang w:eastAsia="zh-CN"/>
        </w:rPr>
        <w:t>9.2安全防范</w:t>
      </w:r>
      <w:bookmarkEnd w:id="132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133" w:name="_Toc12365"/>
      <w:r>
        <w:rPr>
          <w:rFonts w:hint="eastAsia" w:ascii="仿宋" w:hAnsi="仿宋" w:eastAsia="仿宋" w:cs="仿宋"/>
          <w:sz w:val="24"/>
          <w:szCs w:val="32"/>
          <w:lang w:eastAsia="zh-CN"/>
        </w:rPr>
        <w:t>9.3消防</w:t>
      </w:r>
      <w:bookmarkEnd w:id="133"/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</w:pPr>
      <w:bookmarkStart w:id="134" w:name="_Toc9542"/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10.</w:t>
      </w:r>
      <w:r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  <w:t>组织机构与人力资源配置</w:t>
      </w:r>
      <w:bookmarkEnd w:id="134"/>
      <w:r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  <w:t xml:space="preserve"> 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135" w:name="_Toc6121"/>
      <w:r>
        <w:rPr>
          <w:rFonts w:hint="eastAsia" w:ascii="仿宋" w:hAnsi="仿宋" w:eastAsia="仿宋" w:cs="仿宋"/>
          <w:sz w:val="24"/>
          <w:szCs w:val="32"/>
          <w:lang w:eastAsia="zh-CN"/>
        </w:rPr>
        <w:t>10.1组织机构</w:t>
      </w:r>
      <w:bookmarkEnd w:id="135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136" w:name="_Toc2185"/>
      <w:r>
        <w:rPr>
          <w:rFonts w:hint="eastAsia" w:ascii="仿宋" w:hAnsi="仿宋" w:eastAsia="仿宋" w:cs="仿宋"/>
          <w:sz w:val="24"/>
          <w:szCs w:val="32"/>
          <w:lang w:eastAsia="zh-CN"/>
        </w:rPr>
        <w:t>10.2人力资源配置</w:t>
      </w:r>
      <w:bookmarkEnd w:id="136"/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</w:pPr>
      <w:bookmarkStart w:id="137" w:name="_Toc25986"/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11.</w:t>
      </w:r>
      <w:r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  <w:t>项目实施进度计划</w:t>
      </w:r>
      <w:bookmarkEnd w:id="137"/>
      <w:r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  <w:t xml:space="preserve"> 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138" w:name="_Toc26809"/>
      <w:r>
        <w:rPr>
          <w:rFonts w:hint="eastAsia" w:ascii="仿宋" w:hAnsi="仿宋" w:eastAsia="仿宋" w:cs="仿宋"/>
          <w:sz w:val="24"/>
          <w:szCs w:val="32"/>
          <w:lang w:eastAsia="zh-CN"/>
        </w:rPr>
        <w:t>11.1项目进展</w:t>
      </w:r>
      <w:bookmarkEnd w:id="138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139" w:name="_Toc23711"/>
      <w:r>
        <w:rPr>
          <w:rFonts w:hint="eastAsia" w:ascii="仿宋" w:hAnsi="仿宋" w:eastAsia="仿宋" w:cs="仿宋"/>
          <w:sz w:val="24"/>
          <w:szCs w:val="32"/>
          <w:lang w:eastAsia="zh-CN"/>
        </w:rPr>
        <w:t>11.2项目建设期限及进度安排</w:t>
      </w:r>
      <w:bookmarkEnd w:id="139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140" w:name="_Toc25728"/>
      <w:r>
        <w:rPr>
          <w:rFonts w:hint="eastAsia" w:ascii="仿宋" w:hAnsi="仿宋" w:eastAsia="仿宋" w:cs="仿宋"/>
          <w:sz w:val="24"/>
          <w:szCs w:val="32"/>
          <w:lang w:eastAsia="zh-CN"/>
        </w:rPr>
        <w:t>11.3工程建设进度表</w:t>
      </w:r>
      <w:bookmarkEnd w:id="140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141" w:name="_Toc19856"/>
      <w:r>
        <w:rPr>
          <w:rFonts w:hint="eastAsia" w:ascii="仿宋" w:hAnsi="仿宋" w:eastAsia="仿宋" w:cs="仿宋"/>
          <w:sz w:val="24"/>
          <w:szCs w:val="32"/>
          <w:lang w:eastAsia="zh-CN"/>
        </w:rPr>
        <w:t>11.4保证进度措施</w:t>
      </w:r>
      <w:bookmarkEnd w:id="141"/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</w:pPr>
      <w:bookmarkStart w:id="142" w:name="_Toc19958"/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12.</w:t>
      </w:r>
      <w:r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  <w:t>投资估算和资金筹措</w:t>
      </w:r>
      <w:bookmarkEnd w:id="142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143" w:name="_Toc8436"/>
      <w:r>
        <w:rPr>
          <w:rFonts w:hint="eastAsia" w:ascii="仿宋" w:hAnsi="仿宋" w:eastAsia="仿宋" w:cs="仿宋"/>
          <w:sz w:val="24"/>
          <w:szCs w:val="32"/>
          <w:lang w:eastAsia="zh-CN"/>
        </w:rPr>
        <w:t>12.1投资估算编制依据</w:t>
      </w:r>
      <w:bookmarkEnd w:id="143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144" w:name="_Toc22167"/>
      <w:r>
        <w:rPr>
          <w:rFonts w:hint="eastAsia" w:ascii="仿宋" w:hAnsi="仿宋" w:eastAsia="仿宋" w:cs="仿宋"/>
          <w:sz w:val="24"/>
          <w:szCs w:val="32"/>
          <w:lang w:eastAsia="zh-CN"/>
        </w:rPr>
        <w:t>12.2初步投资估算</w:t>
      </w:r>
      <w:bookmarkEnd w:id="144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145" w:name="_Toc26695"/>
      <w:r>
        <w:rPr>
          <w:rFonts w:hint="eastAsia" w:ascii="仿宋" w:hAnsi="仿宋" w:eastAsia="仿宋" w:cs="仿宋"/>
          <w:sz w:val="24"/>
          <w:szCs w:val="32"/>
          <w:lang w:eastAsia="zh-CN"/>
        </w:rPr>
        <w:t>12.3资金筹措</w:t>
      </w:r>
      <w:bookmarkEnd w:id="145"/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</w:pPr>
      <w:bookmarkStart w:id="146" w:name="_Toc8219"/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13.</w:t>
      </w:r>
      <w:r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  <w:t>招标方案及项目招标基本情况</w:t>
      </w:r>
      <w:bookmarkEnd w:id="146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147" w:name="_Toc25573"/>
      <w:r>
        <w:rPr>
          <w:rFonts w:hint="eastAsia" w:ascii="仿宋" w:hAnsi="仿宋" w:eastAsia="仿宋" w:cs="仿宋"/>
          <w:sz w:val="24"/>
          <w:szCs w:val="32"/>
          <w:lang w:eastAsia="zh-CN"/>
        </w:rPr>
        <w:t>13.1招标依据</w:t>
      </w:r>
      <w:bookmarkEnd w:id="147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148" w:name="_Toc232"/>
      <w:r>
        <w:rPr>
          <w:rFonts w:hint="eastAsia" w:ascii="仿宋" w:hAnsi="仿宋" w:eastAsia="仿宋" w:cs="仿宋"/>
          <w:sz w:val="24"/>
          <w:szCs w:val="32"/>
          <w:lang w:eastAsia="zh-CN"/>
        </w:rPr>
        <w:t>13.2招投标原则</w:t>
      </w:r>
      <w:bookmarkEnd w:id="148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149" w:name="_Toc12841"/>
      <w:r>
        <w:rPr>
          <w:rFonts w:hint="eastAsia" w:ascii="仿宋" w:hAnsi="仿宋" w:eastAsia="仿宋" w:cs="仿宋"/>
          <w:sz w:val="24"/>
          <w:szCs w:val="32"/>
          <w:lang w:eastAsia="zh-CN"/>
        </w:rPr>
        <w:t>13.3投标、开标、评标和中标程序</w:t>
      </w:r>
      <w:bookmarkEnd w:id="149"/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</w:pPr>
      <w:bookmarkStart w:id="150" w:name="_Toc309"/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14.</w:t>
      </w:r>
      <w:r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  <w:t>项目财务评价</w:t>
      </w:r>
      <w:bookmarkEnd w:id="150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151" w:name="_Toc14487"/>
      <w:r>
        <w:rPr>
          <w:rFonts w:hint="eastAsia" w:ascii="仿宋" w:hAnsi="仿宋" w:eastAsia="仿宋" w:cs="仿宋"/>
          <w:sz w:val="24"/>
          <w:szCs w:val="32"/>
          <w:lang w:eastAsia="zh-CN"/>
        </w:rPr>
        <w:t>14.1财务估算</w:t>
      </w:r>
      <w:bookmarkEnd w:id="151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152" w:name="_Toc32274"/>
      <w:r>
        <w:rPr>
          <w:rFonts w:hint="eastAsia" w:ascii="仿宋" w:hAnsi="仿宋" w:eastAsia="仿宋" w:cs="仿宋"/>
          <w:sz w:val="24"/>
          <w:szCs w:val="32"/>
          <w:lang w:eastAsia="zh-CN"/>
        </w:rPr>
        <w:t>14.2财务风险措施</w:t>
      </w:r>
      <w:bookmarkEnd w:id="152"/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bookmarkStart w:id="153" w:name="_Toc112258531"/>
      <w:bookmarkStart w:id="154" w:name="_Toc17082"/>
      <w:bookmarkStart w:id="155" w:name="_Toc7978"/>
      <w:bookmarkStart w:id="156" w:name="_Toc31773"/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15.</w:t>
      </w:r>
      <w:r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  <w:t>项目实施的效益及风险分析</w:t>
      </w:r>
      <w:bookmarkEnd w:id="153"/>
      <w:bookmarkEnd w:id="154"/>
      <w:bookmarkEnd w:id="155"/>
      <w:bookmarkEnd w:id="156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bookmarkStart w:id="157" w:name="_Toc2552"/>
      <w:r>
        <w:rPr>
          <w:rFonts w:hint="eastAsia" w:ascii="仿宋" w:hAnsi="仿宋" w:eastAsia="仿宋" w:cs="仿宋"/>
          <w:sz w:val="24"/>
          <w:szCs w:val="32"/>
          <w:lang w:eastAsia="zh-CN"/>
        </w:rPr>
        <w:t>1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.1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项目实施后的经济效益</w:t>
      </w:r>
      <w:bookmarkEnd w:id="157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158" w:name="_Toc14142"/>
      <w:r>
        <w:rPr>
          <w:rFonts w:hint="eastAsia" w:ascii="仿宋" w:hAnsi="仿宋" w:eastAsia="仿宋" w:cs="仿宋"/>
          <w:sz w:val="24"/>
          <w:szCs w:val="32"/>
          <w:lang w:eastAsia="zh-CN"/>
        </w:rPr>
        <w:t>1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项目实施后的社会效益</w:t>
      </w:r>
      <w:bookmarkEnd w:id="158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159" w:name="_Toc7820"/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15.3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项目风险分析</w:t>
      </w:r>
      <w:bookmarkEnd w:id="159"/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</w:pPr>
      <w:bookmarkStart w:id="160" w:name="_Toc12980"/>
      <w:bookmarkStart w:id="161" w:name="_Toc112258535"/>
      <w:bookmarkStart w:id="162" w:name="_Toc19232"/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16.</w:t>
      </w:r>
      <w:r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  <w:t>研究结论与建议</w:t>
      </w:r>
      <w:bookmarkEnd w:id="160"/>
      <w:bookmarkEnd w:id="161"/>
      <w:bookmarkEnd w:id="162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163" w:name="_Toc4532"/>
      <w:r>
        <w:rPr>
          <w:rFonts w:hint="eastAsia" w:ascii="仿宋" w:hAnsi="仿宋" w:eastAsia="仿宋" w:cs="仿宋"/>
          <w:sz w:val="24"/>
          <w:szCs w:val="32"/>
          <w:lang w:eastAsia="zh-CN"/>
        </w:rPr>
        <w:t>16.1结论</w:t>
      </w:r>
      <w:bookmarkEnd w:id="163"/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bookmarkStart w:id="164" w:name="_Toc30013"/>
      <w:r>
        <w:rPr>
          <w:rFonts w:hint="eastAsia" w:ascii="仿宋" w:hAnsi="仿宋" w:eastAsia="仿宋" w:cs="仿宋"/>
          <w:sz w:val="24"/>
          <w:szCs w:val="32"/>
          <w:lang w:eastAsia="zh-CN"/>
        </w:rPr>
        <w:t>16.2建议</w:t>
      </w:r>
      <w:bookmarkEnd w:id="164"/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lang w:val="en-US" w:eastAsia="zh-CN"/>
        </w:rPr>
        <w:t>服务周期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第一阶段：现场调研阶段</w:t>
      </w:r>
    </w:p>
    <w:p>
      <w:pPr>
        <w:pStyle w:val="2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工作时间初步确定为1周，以合同签订、首付款到账之日起计算，主要工作内容包括：前期资料收集、现场调研及相关座谈，以及现状分析、资料整理。</w:t>
      </w:r>
    </w:p>
    <w:p>
      <w:pPr>
        <w:pStyle w:val="2"/>
        <w:spacing w:line="360" w:lineRule="auto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第二阶段：初步方案编制阶段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工作时间初步确定为2周，主要工作内容为：编写项目建议书及可行性研究报告初稿，主要内容包括：项目建设的必要性及意义、需求分析、建设条件及场址选择、建设规模与建设方案、环境保护、安全卫生消防等方面的措施、组织机构及人力资源配置、项目实施进度计划、投资估算与资金筹措、招标方案及项目招标基本情况、财务分析、效益及风险分析、可行性研究结论与建议方面的内容。提交交换意见稿，甲方研讨及征询意见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第三阶段：方案修改与完善阶段</w:t>
      </w:r>
    </w:p>
    <w:p>
      <w:pPr>
        <w:pStyle w:val="2"/>
        <w:spacing w:line="360" w:lineRule="auto"/>
        <w:ind w:firstLine="480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工作时间初步确定为2周，主要工作内容包括：根据委托方书面意见进行建议书及可行性研究报告的修改与完善。提交评审稿，甲方研讨及征询意见。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第四阶段：成果及递交阶段</w:t>
      </w:r>
    </w:p>
    <w:p>
      <w:pPr>
        <w:pStyle w:val="2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工作时间初步确</w:t>
      </w: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定为1周，主要工作内容包括：完善建议书及可行性研究成果文件，并递交。</w:t>
      </w:r>
    </w:p>
    <w:p>
      <w:pPr>
        <w:snapToGrid w:val="0"/>
        <w:spacing w:line="360" w:lineRule="auto"/>
        <w:ind w:firstLine="480" w:firstLineChars="200"/>
        <w:rPr>
          <w:rFonts w:hint="default" w:ascii="仿宋" w:hAnsi="仿宋" w:eastAsia="仿宋" w:cs="仿宋"/>
          <w:b/>
          <w:bCs/>
          <w:color w:val="auto"/>
          <w:kern w:val="0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成果交付期：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 xml:space="preserve">6周 </w:t>
      </w:r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lang w:val="en-US" w:eastAsia="zh-CN"/>
        </w:rPr>
        <w:t>服务内容及成果</w:t>
      </w:r>
    </w:p>
    <w:p>
      <w:pPr>
        <w:snapToGrid w:val="0"/>
        <w:spacing w:line="360" w:lineRule="auto"/>
        <w:ind w:firstLine="560"/>
        <w:rPr>
          <w:rFonts w:hint="eastAsia" w:ascii="仿宋" w:hAnsi="仿宋" w:eastAsia="仿宋" w:cs="仿宋"/>
          <w:kern w:val="2"/>
          <w:sz w:val="24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32"/>
          <w:lang w:val="en-US" w:eastAsia="zh-CN" w:bidi="ar-SA"/>
        </w:rPr>
        <w:t>形成在铜川筹设省属公办本科院校项目建议书、可行性研究报告文件，为各专业项目立项提供依据。</w:t>
      </w:r>
    </w:p>
    <w:p>
      <w:pPr>
        <w:snapToGrid w:val="0"/>
        <w:spacing w:line="360" w:lineRule="auto"/>
        <w:ind w:firstLine="560"/>
        <w:rPr>
          <w:rFonts w:hint="eastAsia" w:ascii="仿宋" w:hAnsi="仿宋" w:eastAsia="仿宋" w:cs="仿宋"/>
          <w:kern w:val="2"/>
          <w:sz w:val="24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32"/>
          <w:lang w:val="en-US" w:eastAsia="zh-CN" w:bidi="ar-SA"/>
        </w:rPr>
        <w:t>成果：</w:t>
      </w:r>
    </w:p>
    <w:p>
      <w:pPr>
        <w:snapToGrid w:val="0"/>
        <w:spacing w:line="360" w:lineRule="auto"/>
        <w:ind w:firstLine="560"/>
        <w:rPr>
          <w:rFonts w:hint="eastAsia" w:ascii="仿宋" w:hAnsi="仿宋" w:eastAsia="仿宋" w:cs="仿宋"/>
          <w:kern w:val="2"/>
          <w:sz w:val="24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32"/>
          <w:lang w:val="en-US" w:eastAsia="zh-CN" w:bidi="ar-SA"/>
        </w:rPr>
        <w:t>1.在铜川筹设省属公办本科院校项目建议书；</w:t>
      </w:r>
    </w:p>
    <w:p>
      <w:pPr>
        <w:snapToGrid w:val="0"/>
        <w:spacing w:line="360" w:lineRule="auto"/>
        <w:ind w:firstLine="560"/>
        <w:rPr>
          <w:rFonts w:hint="eastAsia" w:ascii="仿宋" w:hAnsi="仿宋" w:eastAsia="仿宋" w:cs="仿宋"/>
          <w:kern w:val="2"/>
          <w:sz w:val="24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32"/>
          <w:lang w:val="en-US" w:eastAsia="zh-CN" w:bidi="ar-SA"/>
        </w:rPr>
        <w:t>2.在铜川筹设省属公办本科院校项目可行性研究报告。</w:t>
      </w:r>
    </w:p>
    <w:p>
      <w:pPr>
        <w:rPr>
          <w:rFonts w:hint="default"/>
          <w:lang w:val="en-US" w:eastAsia="zh-CN"/>
        </w:rPr>
      </w:pPr>
      <w:bookmarkStart w:id="165" w:name="_GoBack"/>
      <w:bookmarkEnd w:id="16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51A931"/>
    <w:multiLevelType w:val="singleLevel"/>
    <w:tmpl w:val="B051A93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NDM5NTIzMzA2ZWVkYmI1MzZlMGYwZTZkMDM0NDYifQ=="/>
  </w:docVars>
  <w:rsids>
    <w:rsidRoot w:val="00000000"/>
    <w:rsid w:val="4CC34CD6"/>
    <w:rsid w:val="5EB5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1681</Words>
  <Characters>1877</Characters>
  <Lines>0</Lines>
  <Paragraphs>0</Paragraphs>
  <TotalTime>0</TotalTime>
  <ScaleCrop>false</ScaleCrop>
  <LinksUpToDate>false</LinksUpToDate>
  <CharactersWithSpaces>1887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aaa</dc:creator>
  <cp:lastModifiedBy>aaa</cp:lastModifiedBy>
  <dcterms:modified xsi:type="dcterms:W3CDTF">2022-11-04T03:01:43Z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BD8E895E42104E72B6CED594F3D522EB</vt:lpwstr>
  </property>
</Properties>
</file>