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b/>
          <w:bCs/>
          <w:sz w:val="32"/>
          <w:szCs w:val="36"/>
        </w:rPr>
      </w:pPr>
    </w:p>
    <w:p>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政府采购项目</w:t>
      </w:r>
    </w:p>
    <w:p>
      <w:pPr>
        <w:spacing w:line="360" w:lineRule="auto"/>
        <w:rPr>
          <w:rFonts w:hint="eastAsia" w:ascii="仿宋" w:hAnsi="仿宋" w:eastAsia="仿宋" w:cs="仿宋"/>
          <w:b/>
          <w:bCs/>
          <w:sz w:val="32"/>
          <w:szCs w:val="36"/>
        </w:rPr>
      </w:pPr>
      <w:r>
        <w:rPr>
          <w:rFonts w:hint="eastAsia" w:ascii="仿宋" w:hAnsi="仿宋" w:eastAsia="仿宋" w:cs="仿宋"/>
          <w:b/>
          <w:bCs/>
          <w:sz w:val="30"/>
          <w:szCs w:val="30"/>
        </w:rPr>
        <w:t>项目编号：</w:t>
      </w:r>
      <w:r>
        <w:rPr>
          <w:rFonts w:hint="eastAsia" w:ascii="仿宋" w:hAnsi="仿宋" w:eastAsia="仿宋" w:cs="仿宋"/>
          <w:b/>
          <w:bCs/>
          <w:sz w:val="30"/>
          <w:szCs w:val="30"/>
          <w:lang w:eastAsia="zh-CN"/>
        </w:rPr>
        <w:t>XHZB2022-GK-028/001</w:t>
      </w:r>
      <w:r>
        <w:rPr>
          <w:rFonts w:hint="eastAsia" w:ascii="仿宋" w:hAnsi="仿宋" w:eastAsia="仿宋" w:cs="仿宋"/>
          <w:b/>
          <w:bCs/>
          <w:sz w:val="30"/>
          <w:szCs w:val="30"/>
        </w:rPr>
        <w:t xml:space="preserve"> </w:t>
      </w:r>
    </w:p>
    <w:p>
      <w:pPr>
        <w:spacing w:line="360" w:lineRule="auto"/>
        <w:rPr>
          <w:rFonts w:hint="eastAsia" w:ascii="仿宋" w:hAnsi="仿宋" w:eastAsia="仿宋" w:cs="仿宋"/>
          <w:b/>
          <w:spacing w:val="-18"/>
          <w:sz w:val="48"/>
          <w:szCs w:val="52"/>
        </w:rPr>
      </w:pPr>
    </w:p>
    <w:p>
      <w:pPr>
        <w:spacing w:line="360" w:lineRule="auto"/>
        <w:rPr>
          <w:rFonts w:hint="eastAsia" w:ascii="仿宋" w:hAnsi="仿宋" w:eastAsia="仿宋" w:cs="仿宋"/>
          <w:b/>
          <w:spacing w:val="-18"/>
          <w:sz w:val="48"/>
          <w:szCs w:val="52"/>
        </w:rPr>
      </w:pPr>
    </w:p>
    <w:p>
      <w:pPr>
        <w:spacing w:line="360" w:lineRule="auto"/>
        <w:jc w:val="center"/>
        <w:rPr>
          <w:rFonts w:hint="eastAsia" w:ascii="仿宋" w:hAnsi="仿宋" w:eastAsia="仿宋" w:cs="仿宋"/>
          <w:b/>
          <w:sz w:val="44"/>
          <w:szCs w:val="44"/>
        </w:rPr>
      </w:pPr>
      <w:r>
        <w:rPr>
          <w:rFonts w:hint="eastAsia" w:ascii="仿宋" w:hAnsi="仿宋" w:eastAsia="仿宋" w:cs="仿宋"/>
          <w:b/>
          <w:sz w:val="44"/>
          <w:szCs w:val="44"/>
          <w:lang w:eastAsia="zh-CN"/>
        </w:rPr>
        <w:t>铜川市耀州区博物馆文庙消防工程</w:t>
      </w:r>
    </w:p>
    <w:p>
      <w:pPr>
        <w:spacing w:line="360" w:lineRule="auto"/>
        <w:ind w:firstLine="2479" w:firstLineChars="343"/>
        <w:rPr>
          <w:rFonts w:hint="eastAsia" w:ascii="仿宋" w:hAnsi="仿宋" w:eastAsia="仿宋" w:cs="仿宋"/>
          <w:b/>
          <w:bCs/>
          <w:sz w:val="72"/>
          <w:szCs w:val="72"/>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招 标 文 件</w:t>
      </w:r>
    </w:p>
    <w:p>
      <w:pPr>
        <w:spacing w:line="360" w:lineRule="auto"/>
        <w:rPr>
          <w:rFonts w:hint="eastAsia" w:ascii="仿宋" w:hAnsi="仿宋" w:eastAsia="仿宋" w:cs="仿宋"/>
          <w:sz w:val="36"/>
          <w:szCs w:val="36"/>
        </w:rPr>
      </w:pPr>
    </w:p>
    <w:p>
      <w:pPr>
        <w:spacing w:line="360" w:lineRule="auto"/>
        <w:rPr>
          <w:rFonts w:hint="eastAsia" w:ascii="仿宋" w:hAnsi="仿宋" w:eastAsia="仿宋" w:cs="仿宋"/>
          <w:sz w:val="36"/>
          <w:szCs w:val="36"/>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pPr>
        <w:tabs>
          <w:tab w:val="left" w:pos="5670"/>
        </w:tabs>
        <w:autoSpaceDE w:val="0"/>
        <w:autoSpaceDN w:val="0"/>
        <w:adjustRightInd w:val="0"/>
        <w:snapToGrid w:val="0"/>
        <w:spacing w:line="360" w:lineRule="auto"/>
        <w:jc w:val="center"/>
        <w:rPr>
          <w:rFonts w:hint="eastAsia" w:ascii="仿宋" w:hAnsi="仿宋" w:eastAsia="仿宋" w:cs="仿宋"/>
          <w:b/>
          <w:bCs/>
          <w:color w:val="000000"/>
          <w:sz w:val="30"/>
          <w:szCs w:val="30"/>
        </w:rPr>
      </w:pPr>
    </w:p>
    <w:p>
      <w:pPr>
        <w:tabs>
          <w:tab w:val="left" w:pos="2265"/>
          <w:tab w:val="left" w:pos="2955"/>
          <w:tab w:val="center" w:pos="4665"/>
        </w:tabs>
        <w:spacing w:line="720" w:lineRule="auto"/>
        <w:ind w:firstLine="1269" w:firstLineChars="395"/>
        <w:rPr>
          <w:rFonts w:hint="eastAsia" w:ascii="仿宋" w:hAnsi="仿宋" w:eastAsia="仿宋" w:cs="仿宋"/>
          <w:b/>
          <w:color w:val="000000"/>
          <w:sz w:val="32"/>
          <w:szCs w:val="32"/>
          <w:lang w:eastAsia="zh-CN"/>
        </w:rPr>
      </w:pPr>
      <w:r>
        <w:rPr>
          <w:rFonts w:hint="eastAsia" w:ascii="仿宋" w:hAnsi="仿宋" w:eastAsia="仿宋" w:cs="仿宋"/>
          <w:b/>
          <w:color w:val="000000"/>
          <w:sz w:val="32"/>
          <w:szCs w:val="32"/>
        </w:rPr>
        <w:t>采   购   人：</w:t>
      </w:r>
      <w:r>
        <w:rPr>
          <w:rFonts w:hint="eastAsia" w:ascii="仿宋" w:hAnsi="仿宋" w:eastAsia="仿宋" w:cs="仿宋"/>
          <w:b/>
          <w:color w:val="000000"/>
          <w:sz w:val="32"/>
          <w:szCs w:val="32"/>
          <w:lang w:eastAsia="zh-CN"/>
        </w:rPr>
        <w:t>铜川市耀州区博物馆</w:t>
      </w:r>
    </w:p>
    <w:p>
      <w:pPr>
        <w:tabs>
          <w:tab w:val="left" w:pos="2265"/>
          <w:tab w:val="left" w:pos="2955"/>
          <w:tab w:val="center" w:pos="4665"/>
        </w:tabs>
        <w:spacing w:line="720" w:lineRule="auto"/>
        <w:ind w:firstLine="1269" w:firstLineChars="395"/>
        <w:rPr>
          <w:rFonts w:hint="eastAsia" w:ascii="仿宋" w:hAnsi="仿宋" w:eastAsia="仿宋" w:cs="仿宋"/>
          <w:b/>
          <w:color w:val="000000"/>
          <w:sz w:val="32"/>
          <w:szCs w:val="32"/>
          <w:lang w:eastAsia="zh-CN"/>
        </w:rPr>
      </w:pPr>
      <w:r>
        <w:rPr>
          <w:rFonts w:hint="eastAsia" w:ascii="仿宋" w:hAnsi="仿宋" w:eastAsia="仿宋" w:cs="仿宋"/>
          <w:b/>
          <w:color w:val="000000"/>
          <w:sz w:val="32"/>
          <w:szCs w:val="32"/>
        </w:rPr>
        <w:t>采购代理机构：</w:t>
      </w:r>
      <w:r>
        <w:rPr>
          <w:rFonts w:hint="eastAsia" w:ascii="仿宋" w:hAnsi="仿宋" w:eastAsia="仿宋" w:cs="仿宋"/>
          <w:b/>
          <w:color w:val="000000"/>
          <w:sz w:val="32"/>
          <w:szCs w:val="32"/>
          <w:lang w:eastAsia="zh-CN"/>
        </w:rPr>
        <w:t>陕西星火工程管理有限公司</w:t>
      </w:r>
    </w:p>
    <w:p>
      <w:pPr>
        <w:tabs>
          <w:tab w:val="left" w:pos="5460"/>
        </w:tabs>
        <w:autoSpaceDE w:val="0"/>
        <w:autoSpaceDN w:val="0"/>
        <w:adjustRightInd w:val="0"/>
        <w:snapToGrid w:val="0"/>
        <w:spacing w:line="360" w:lineRule="auto"/>
        <w:jc w:val="center"/>
        <w:rPr>
          <w:rFonts w:hint="eastAsia" w:ascii="仿宋" w:hAnsi="仿宋" w:eastAsia="仿宋" w:cs="仿宋"/>
          <w:b/>
          <w:bCs/>
          <w:sz w:val="32"/>
          <w:szCs w:val="32"/>
        </w:rPr>
      </w:pPr>
      <w:r>
        <w:rPr>
          <w:rFonts w:hint="eastAsia" w:ascii="仿宋" w:hAnsi="仿宋" w:eastAsia="仿宋" w:cs="仿宋"/>
          <w:b/>
          <w:sz w:val="32"/>
          <w:szCs w:val="32"/>
        </w:rPr>
        <w:t>二〇二二年</w:t>
      </w:r>
      <w:r>
        <w:rPr>
          <w:rFonts w:hint="eastAsia" w:ascii="仿宋" w:hAnsi="仿宋" w:eastAsia="仿宋" w:cs="仿宋"/>
          <w:b/>
          <w:sz w:val="32"/>
          <w:szCs w:val="32"/>
          <w:lang w:val="en-US" w:eastAsia="zh-CN"/>
        </w:rPr>
        <w:t>九</w:t>
      </w:r>
      <w:r>
        <w:rPr>
          <w:rFonts w:hint="eastAsia" w:ascii="仿宋" w:hAnsi="仿宋" w:eastAsia="仿宋" w:cs="仿宋"/>
          <w:b/>
          <w:sz w:val="32"/>
          <w:szCs w:val="32"/>
        </w:rPr>
        <w:t>月</w:t>
      </w:r>
    </w:p>
    <w:p>
      <w:pPr>
        <w:spacing w:line="360" w:lineRule="auto"/>
        <w:jc w:val="center"/>
        <w:rPr>
          <w:rFonts w:hint="eastAsia" w:ascii="仿宋" w:hAnsi="仿宋" w:eastAsia="仿宋" w:cs="仿宋"/>
          <w:b/>
          <w:bCs/>
          <w:sz w:val="32"/>
          <w:szCs w:val="36"/>
        </w:rPr>
        <w:sectPr>
          <w:headerReference r:id="rId5" w:type="first"/>
          <w:headerReference r:id="rId3" w:type="default"/>
          <w:headerReference r:id="rId4" w:type="even"/>
          <w:footerReference r:id="rId6" w:type="even"/>
          <w:pgSz w:w="11906" w:h="16838"/>
          <w:pgMar w:top="1418" w:right="1418" w:bottom="1418" w:left="1418" w:header="851" w:footer="992" w:gutter="0"/>
          <w:pgBorders>
            <w:top w:val="none" w:sz="0" w:space="0"/>
            <w:left w:val="none" w:sz="0" w:space="0"/>
            <w:bottom w:val="none" w:sz="0" w:space="0"/>
            <w:right w:val="none" w:sz="0" w:space="0"/>
          </w:pgBorders>
          <w:pgNumType w:start="0"/>
          <w:cols w:space="720" w:num="1"/>
          <w:titlePg/>
          <w:docGrid w:linePitch="312" w:charSpace="0"/>
        </w:sectPr>
      </w:pPr>
    </w:p>
    <w:p>
      <w:pPr>
        <w:spacing w:line="360" w:lineRule="auto"/>
        <w:jc w:val="center"/>
        <w:rPr>
          <w:rFonts w:hint="eastAsia" w:ascii="仿宋" w:hAnsi="仿宋" w:eastAsia="仿宋" w:cs="仿宋"/>
          <w:b/>
          <w:sz w:val="44"/>
          <w:szCs w:val="44"/>
        </w:rPr>
      </w:pPr>
    </w:p>
    <w:p>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目  录</w:t>
      </w:r>
    </w:p>
    <w:p>
      <w:pPr>
        <w:spacing w:line="360" w:lineRule="auto"/>
        <w:jc w:val="center"/>
        <w:rPr>
          <w:rFonts w:hint="eastAsia" w:ascii="仿宋" w:hAnsi="仿宋" w:eastAsia="仿宋" w:cs="仿宋"/>
          <w:b/>
          <w:sz w:val="28"/>
          <w:szCs w:val="28"/>
        </w:rPr>
      </w:pPr>
    </w:p>
    <w:p>
      <w:pPr>
        <w:pStyle w:val="29"/>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auto"/>
        <w:textAlignment w:val="auto"/>
        <w:rPr>
          <w:sz w:val="24"/>
          <w:szCs w:val="32"/>
        </w:rPr>
      </w:pPr>
      <w:r>
        <w:rPr>
          <w:rFonts w:hint="eastAsia" w:ascii="仿宋" w:hAnsi="仿宋" w:eastAsia="仿宋" w:cs="仿宋"/>
          <w:b w:val="0"/>
          <w:bCs w:val="0"/>
          <w:sz w:val="52"/>
          <w:szCs w:val="52"/>
        </w:rPr>
        <w:fldChar w:fldCharType="begin"/>
      </w:r>
      <w:r>
        <w:rPr>
          <w:rFonts w:hint="eastAsia" w:ascii="仿宋" w:hAnsi="仿宋" w:eastAsia="仿宋" w:cs="仿宋"/>
          <w:b w:val="0"/>
          <w:bCs w:val="0"/>
          <w:sz w:val="52"/>
          <w:szCs w:val="52"/>
        </w:rPr>
        <w:instrText xml:space="preserve"> TOC \o "1-1" \h \z \u </w:instrText>
      </w:r>
      <w:r>
        <w:rPr>
          <w:rFonts w:hint="eastAsia" w:ascii="仿宋" w:hAnsi="仿宋" w:eastAsia="仿宋" w:cs="仿宋"/>
          <w:b w:val="0"/>
          <w:bCs w:val="0"/>
          <w:sz w:val="52"/>
          <w:szCs w:val="52"/>
        </w:rPr>
        <w:fldChar w:fldCharType="separate"/>
      </w:r>
      <w:r>
        <w:rPr>
          <w:rFonts w:hint="eastAsia" w:ascii="仿宋" w:hAnsi="仿宋" w:eastAsia="仿宋" w:cs="仿宋"/>
          <w:bCs w:val="0"/>
          <w:sz w:val="24"/>
          <w:szCs w:val="52"/>
        </w:rPr>
        <w:fldChar w:fldCharType="begin"/>
      </w:r>
      <w:r>
        <w:rPr>
          <w:rFonts w:hint="eastAsia" w:ascii="仿宋" w:hAnsi="仿宋" w:eastAsia="仿宋" w:cs="仿宋"/>
          <w:bCs w:val="0"/>
          <w:sz w:val="24"/>
          <w:szCs w:val="52"/>
        </w:rPr>
        <w:instrText xml:space="preserve"> HYPERLINK \l _Toc5904 </w:instrText>
      </w:r>
      <w:r>
        <w:rPr>
          <w:rFonts w:hint="eastAsia" w:ascii="仿宋" w:hAnsi="仿宋" w:eastAsia="仿宋" w:cs="仿宋"/>
          <w:bCs w:val="0"/>
          <w:sz w:val="24"/>
          <w:szCs w:val="52"/>
        </w:rPr>
        <w:fldChar w:fldCharType="separate"/>
      </w:r>
      <w:r>
        <w:rPr>
          <w:rFonts w:hint="eastAsia" w:ascii="仿宋" w:hAnsi="仿宋" w:eastAsia="仿宋" w:cs="仿宋"/>
          <w:sz w:val="24"/>
          <w:szCs w:val="32"/>
        </w:rPr>
        <w:t>第一章  招标公告</w:t>
      </w:r>
      <w:r>
        <w:rPr>
          <w:sz w:val="24"/>
          <w:szCs w:val="32"/>
        </w:rPr>
        <w:tab/>
      </w:r>
      <w:r>
        <w:rPr>
          <w:sz w:val="24"/>
          <w:szCs w:val="32"/>
        </w:rPr>
        <w:fldChar w:fldCharType="begin"/>
      </w:r>
      <w:r>
        <w:rPr>
          <w:sz w:val="24"/>
          <w:szCs w:val="32"/>
        </w:rPr>
        <w:instrText xml:space="preserve"> PAGEREF _Toc5904 \h </w:instrText>
      </w:r>
      <w:r>
        <w:rPr>
          <w:sz w:val="24"/>
          <w:szCs w:val="32"/>
        </w:rPr>
        <w:fldChar w:fldCharType="separate"/>
      </w:r>
      <w:r>
        <w:rPr>
          <w:sz w:val="24"/>
          <w:szCs w:val="32"/>
        </w:rPr>
        <w:t>2</w:t>
      </w:r>
      <w:r>
        <w:rPr>
          <w:sz w:val="24"/>
          <w:szCs w:val="32"/>
        </w:rPr>
        <w:fldChar w:fldCharType="end"/>
      </w:r>
      <w:r>
        <w:rPr>
          <w:rFonts w:hint="eastAsia" w:ascii="仿宋" w:hAnsi="仿宋" w:eastAsia="仿宋" w:cs="仿宋"/>
          <w:bCs w:val="0"/>
          <w:sz w:val="24"/>
          <w:szCs w:val="52"/>
        </w:rPr>
        <w:fldChar w:fldCharType="end"/>
      </w:r>
    </w:p>
    <w:p>
      <w:pPr>
        <w:pStyle w:val="29"/>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auto"/>
        <w:textAlignment w:val="auto"/>
        <w:rPr>
          <w:sz w:val="24"/>
          <w:szCs w:val="32"/>
        </w:rPr>
      </w:pPr>
      <w:r>
        <w:rPr>
          <w:rFonts w:hint="eastAsia" w:ascii="仿宋" w:hAnsi="仿宋" w:eastAsia="仿宋" w:cs="仿宋"/>
          <w:bCs w:val="0"/>
          <w:sz w:val="24"/>
          <w:szCs w:val="52"/>
        </w:rPr>
        <w:fldChar w:fldCharType="begin"/>
      </w:r>
      <w:r>
        <w:rPr>
          <w:rFonts w:hint="eastAsia" w:ascii="仿宋" w:hAnsi="仿宋" w:eastAsia="仿宋" w:cs="仿宋"/>
          <w:bCs w:val="0"/>
          <w:sz w:val="24"/>
          <w:szCs w:val="52"/>
        </w:rPr>
        <w:instrText xml:space="preserve"> HYPERLINK \l _Toc26749 </w:instrText>
      </w:r>
      <w:r>
        <w:rPr>
          <w:rFonts w:hint="eastAsia" w:ascii="仿宋" w:hAnsi="仿宋" w:eastAsia="仿宋" w:cs="仿宋"/>
          <w:bCs w:val="0"/>
          <w:sz w:val="24"/>
          <w:szCs w:val="52"/>
        </w:rPr>
        <w:fldChar w:fldCharType="separate"/>
      </w:r>
      <w:r>
        <w:rPr>
          <w:rFonts w:hint="eastAsia" w:ascii="仿宋" w:hAnsi="仿宋" w:eastAsia="仿宋" w:cs="仿宋"/>
          <w:sz w:val="24"/>
          <w:szCs w:val="40"/>
        </w:rPr>
        <w:t>第二章  投标须知</w:t>
      </w:r>
      <w:r>
        <w:rPr>
          <w:sz w:val="24"/>
          <w:szCs w:val="32"/>
        </w:rPr>
        <w:tab/>
      </w:r>
      <w:r>
        <w:rPr>
          <w:sz w:val="24"/>
          <w:szCs w:val="32"/>
        </w:rPr>
        <w:fldChar w:fldCharType="begin"/>
      </w:r>
      <w:r>
        <w:rPr>
          <w:sz w:val="24"/>
          <w:szCs w:val="32"/>
        </w:rPr>
        <w:instrText xml:space="preserve"> PAGEREF _Toc26749 \h </w:instrText>
      </w:r>
      <w:r>
        <w:rPr>
          <w:sz w:val="24"/>
          <w:szCs w:val="32"/>
        </w:rPr>
        <w:fldChar w:fldCharType="separate"/>
      </w:r>
      <w:r>
        <w:rPr>
          <w:sz w:val="24"/>
          <w:szCs w:val="32"/>
        </w:rPr>
        <w:t>6</w:t>
      </w:r>
      <w:r>
        <w:rPr>
          <w:sz w:val="24"/>
          <w:szCs w:val="32"/>
        </w:rPr>
        <w:fldChar w:fldCharType="end"/>
      </w:r>
      <w:r>
        <w:rPr>
          <w:rFonts w:hint="eastAsia" w:ascii="仿宋" w:hAnsi="仿宋" w:eastAsia="仿宋" w:cs="仿宋"/>
          <w:bCs w:val="0"/>
          <w:sz w:val="24"/>
          <w:szCs w:val="52"/>
        </w:rPr>
        <w:fldChar w:fldCharType="end"/>
      </w:r>
    </w:p>
    <w:p>
      <w:pPr>
        <w:pStyle w:val="29"/>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auto"/>
        <w:textAlignment w:val="auto"/>
        <w:rPr>
          <w:sz w:val="24"/>
          <w:szCs w:val="32"/>
        </w:rPr>
      </w:pPr>
      <w:r>
        <w:rPr>
          <w:rFonts w:hint="eastAsia" w:ascii="仿宋" w:hAnsi="仿宋" w:eastAsia="仿宋" w:cs="仿宋"/>
          <w:bCs w:val="0"/>
          <w:sz w:val="24"/>
          <w:szCs w:val="52"/>
        </w:rPr>
        <w:fldChar w:fldCharType="begin"/>
      </w:r>
      <w:r>
        <w:rPr>
          <w:rFonts w:hint="eastAsia" w:ascii="仿宋" w:hAnsi="仿宋" w:eastAsia="仿宋" w:cs="仿宋"/>
          <w:bCs w:val="0"/>
          <w:sz w:val="24"/>
          <w:szCs w:val="52"/>
        </w:rPr>
        <w:instrText xml:space="preserve"> HYPERLINK \l _Toc19140 </w:instrText>
      </w:r>
      <w:r>
        <w:rPr>
          <w:rFonts w:hint="eastAsia" w:ascii="仿宋" w:hAnsi="仿宋" w:eastAsia="仿宋" w:cs="仿宋"/>
          <w:bCs w:val="0"/>
          <w:sz w:val="24"/>
          <w:szCs w:val="52"/>
        </w:rPr>
        <w:fldChar w:fldCharType="separate"/>
      </w:r>
      <w:r>
        <w:rPr>
          <w:rFonts w:hint="eastAsia" w:ascii="仿宋" w:hAnsi="仿宋" w:eastAsia="仿宋" w:cs="仿宋"/>
          <w:sz w:val="24"/>
          <w:szCs w:val="40"/>
        </w:rPr>
        <w:t>第三章  评标办法</w:t>
      </w:r>
      <w:r>
        <w:rPr>
          <w:sz w:val="24"/>
          <w:szCs w:val="32"/>
        </w:rPr>
        <w:tab/>
      </w:r>
      <w:r>
        <w:rPr>
          <w:sz w:val="24"/>
          <w:szCs w:val="32"/>
        </w:rPr>
        <w:fldChar w:fldCharType="begin"/>
      </w:r>
      <w:r>
        <w:rPr>
          <w:sz w:val="24"/>
          <w:szCs w:val="32"/>
        </w:rPr>
        <w:instrText xml:space="preserve"> PAGEREF _Toc19140 \h </w:instrText>
      </w:r>
      <w:r>
        <w:rPr>
          <w:sz w:val="24"/>
          <w:szCs w:val="32"/>
        </w:rPr>
        <w:fldChar w:fldCharType="separate"/>
      </w:r>
      <w:r>
        <w:rPr>
          <w:sz w:val="24"/>
          <w:szCs w:val="32"/>
        </w:rPr>
        <w:t>28</w:t>
      </w:r>
      <w:r>
        <w:rPr>
          <w:sz w:val="24"/>
          <w:szCs w:val="32"/>
        </w:rPr>
        <w:fldChar w:fldCharType="end"/>
      </w:r>
      <w:r>
        <w:rPr>
          <w:rFonts w:hint="eastAsia" w:ascii="仿宋" w:hAnsi="仿宋" w:eastAsia="仿宋" w:cs="仿宋"/>
          <w:bCs w:val="0"/>
          <w:sz w:val="24"/>
          <w:szCs w:val="52"/>
        </w:rPr>
        <w:fldChar w:fldCharType="end"/>
      </w:r>
    </w:p>
    <w:p>
      <w:pPr>
        <w:pStyle w:val="29"/>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auto"/>
        <w:textAlignment w:val="auto"/>
        <w:rPr>
          <w:sz w:val="24"/>
          <w:szCs w:val="32"/>
        </w:rPr>
      </w:pPr>
      <w:r>
        <w:rPr>
          <w:rFonts w:hint="eastAsia" w:ascii="仿宋" w:hAnsi="仿宋" w:eastAsia="仿宋" w:cs="仿宋"/>
          <w:bCs w:val="0"/>
          <w:sz w:val="24"/>
          <w:szCs w:val="52"/>
        </w:rPr>
        <w:fldChar w:fldCharType="begin"/>
      </w:r>
      <w:r>
        <w:rPr>
          <w:rFonts w:hint="eastAsia" w:ascii="仿宋" w:hAnsi="仿宋" w:eastAsia="仿宋" w:cs="仿宋"/>
          <w:bCs w:val="0"/>
          <w:sz w:val="24"/>
          <w:szCs w:val="52"/>
        </w:rPr>
        <w:instrText xml:space="preserve"> HYPERLINK \l _Toc29129 </w:instrText>
      </w:r>
      <w:r>
        <w:rPr>
          <w:rFonts w:hint="eastAsia" w:ascii="仿宋" w:hAnsi="仿宋" w:eastAsia="仿宋" w:cs="仿宋"/>
          <w:bCs w:val="0"/>
          <w:sz w:val="24"/>
          <w:szCs w:val="52"/>
        </w:rPr>
        <w:fldChar w:fldCharType="separate"/>
      </w:r>
      <w:r>
        <w:rPr>
          <w:rFonts w:hint="eastAsia" w:ascii="仿宋" w:hAnsi="仿宋" w:eastAsia="仿宋" w:cs="仿宋"/>
          <w:sz w:val="24"/>
          <w:szCs w:val="40"/>
        </w:rPr>
        <w:t>第四章  合同主要条款及格式</w:t>
      </w:r>
      <w:r>
        <w:rPr>
          <w:sz w:val="24"/>
          <w:szCs w:val="32"/>
        </w:rPr>
        <w:tab/>
      </w:r>
      <w:r>
        <w:rPr>
          <w:sz w:val="24"/>
          <w:szCs w:val="32"/>
        </w:rPr>
        <w:fldChar w:fldCharType="begin"/>
      </w:r>
      <w:r>
        <w:rPr>
          <w:sz w:val="24"/>
          <w:szCs w:val="32"/>
        </w:rPr>
        <w:instrText xml:space="preserve"> PAGEREF _Toc29129 \h </w:instrText>
      </w:r>
      <w:r>
        <w:rPr>
          <w:sz w:val="24"/>
          <w:szCs w:val="32"/>
        </w:rPr>
        <w:fldChar w:fldCharType="separate"/>
      </w:r>
      <w:r>
        <w:rPr>
          <w:sz w:val="24"/>
          <w:szCs w:val="32"/>
        </w:rPr>
        <w:t>36</w:t>
      </w:r>
      <w:r>
        <w:rPr>
          <w:sz w:val="24"/>
          <w:szCs w:val="32"/>
        </w:rPr>
        <w:fldChar w:fldCharType="end"/>
      </w:r>
      <w:r>
        <w:rPr>
          <w:rFonts w:hint="eastAsia" w:ascii="仿宋" w:hAnsi="仿宋" w:eastAsia="仿宋" w:cs="仿宋"/>
          <w:bCs w:val="0"/>
          <w:sz w:val="24"/>
          <w:szCs w:val="52"/>
        </w:rPr>
        <w:fldChar w:fldCharType="end"/>
      </w:r>
    </w:p>
    <w:p>
      <w:pPr>
        <w:pStyle w:val="29"/>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auto"/>
        <w:textAlignment w:val="auto"/>
        <w:rPr>
          <w:sz w:val="24"/>
          <w:szCs w:val="32"/>
        </w:rPr>
      </w:pPr>
      <w:r>
        <w:rPr>
          <w:rFonts w:hint="eastAsia" w:ascii="仿宋" w:hAnsi="仿宋" w:eastAsia="仿宋" w:cs="仿宋"/>
          <w:bCs w:val="0"/>
          <w:sz w:val="24"/>
          <w:szCs w:val="52"/>
        </w:rPr>
        <w:fldChar w:fldCharType="begin"/>
      </w:r>
      <w:r>
        <w:rPr>
          <w:rFonts w:hint="eastAsia" w:ascii="仿宋" w:hAnsi="仿宋" w:eastAsia="仿宋" w:cs="仿宋"/>
          <w:bCs w:val="0"/>
          <w:sz w:val="24"/>
          <w:szCs w:val="52"/>
        </w:rPr>
        <w:instrText xml:space="preserve"> HYPERLINK \l _Toc18337 </w:instrText>
      </w:r>
      <w:r>
        <w:rPr>
          <w:rFonts w:hint="eastAsia" w:ascii="仿宋" w:hAnsi="仿宋" w:eastAsia="仿宋" w:cs="仿宋"/>
          <w:bCs w:val="0"/>
          <w:sz w:val="24"/>
          <w:szCs w:val="52"/>
        </w:rPr>
        <w:fldChar w:fldCharType="separate"/>
      </w:r>
      <w:r>
        <w:rPr>
          <w:rFonts w:hint="eastAsia" w:ascii="仿宋" w:hAnsi="仿宋" w:eastAsia="仿宋" w:cs="仿宋"/>
          <w:kern w:val="2"/>
          <w:sz w:val="24"/>
          <w:szCs w:val="40"/>
        </w:rPr>
        <w:t xml:space="preserve">第五章  </w:t>
      </w:r>
      <w:r>
        <w:rPr>
          <w:rFonts w:hint="eastAsia" w:ascii="仿宋" w:hAnsi="仿宋" w:eastAsia="仿宋" w:cs="仿宋"/>
          <w:kern w:val="2"/>
          <w:sz w:val="24"/>
          <w:szCs w:val="40"/>
          <w:lang w:eastAsia="zh-CN"/>
        </w:rPr>
        <w:t>工程量清单</w:t>
      </w:r>
      <w:r>
        <w:rPr>
          <w:sz w:val="24"/>
          <w:szCs w:val="32"/>
        </w:rPr>
        <w:tab/>
      </w:r>
      <w:r>
        <w:rPr>
          <w:sz w:val="24"/>
          <w:szCs w:val="32"/>
        </w:rPr>
        <w:fldChar w:fldCharType="begin"/>
      </w:r>
      <w:r>
        <w:rPr>
          <w:sz w:val="24"/>
          <w:szCs w:val="32"/>
        </w:rPr>
        <w:instrText xml:space="preserve"> PAGEREF _Toc18337 \h </w:instrText>
      </w:r>
      <w:r>
        <w:rPr>
          <w:sz w:val="24"/>
          <w:szCs w:val="32"/>
        </w:rPr>
        <w:fldChar w:fldCharType="separate"/>
      </w:r>
      <w:r>
        <w:rPr>
          <w:sz w:val="24"/>
          <w:szCs w:val="32"/>
        </w:rPr>
        <w:t>56</w:t>
      </w:r>
      <w:r>
        <w:rPr>
          <w:sz w:val="24"/>
          <w:szCs w:val="32"/>
        </w:rPr>
        <w:fldChar w:fldCharType="end"/>
      </w:r>
      <w:r>
        <w:rPr>
          <w:rFonts w:hint="eastAsia" w:ascii="仿宋" w:hAnsi="仿宋" w:eastAsia="仿宋" w:cs="仿宋"/>
          <w:bCs w:val="0"/>
          <w:sz w:val="24"/>
          <w:szCs w:val="52"/>
        </w:rPr>
        <w:fldChar w:fldCharType="end"/>
      </w:r>
    </w:p>
    <w:p>
      <w:pPr>
        <w:pStyle w:val="29"/>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auto"/>
        <w:textAlignment w:val="auto"/>
        <w:rPr>
          <w:sz w:val="24"/>
          <w:szCs w:val="32"/>
        </w:rPr>
      </w:pPr>
      <w:r>
        <w:rPr>
          <w:rFonts w:hint="eastAsia" w:ascii="仿宋" w:hAnsi="仿宋" w:eastAsia="仿宋" w:cs="仿宋"/>
          <w:bCs w:val="0"/>
          <w:sz w:val="24"/>
          <w:szCs w:val="52"/>
        </w:rPr>
        <w:fldChar w:fldCharType="begin"/>
      </w:r>
      <w:r>
        <w:rPr>
          <w:rFonts w:hint="eastAsia" w:ascii="仿宋" w:hAnsi="仿宋" w:eastAsia="仿宋" w:cs="仿宋"/>
          <w:bCs w:val="0"/>
          <w:sz w:val="24"/>
          <w:szCs w:val="52"/>
        </w:rPr>
        <w:instrText xml:space="preserve"> HYPERLINK \l _Toc16081 </w:instrText>
      </w:r>
      <w:r>
        <w:rPr>
          <w:rFonts w:hint="eastAsia" w:ascii="仿宋" w:hAnsi="仿宋" w:eastAsia="仿宋" w:cs="仿宋"/>
          <w:bCs w:val="0"/>
          <w:sz w:val="24"/>
          <w:szCs w:val="52"/>
        </w:rPr>
        <w:fldChar w:fldCharType="separate"/>
      </w:r>
      <w:r>
        <w:rPr>
          <w:rFonts w:hint="eastAsia" w:ascii="仿宋" w:hAnsi="仿宋" w:eastAsia="仿宋" w:cs="仿宋"/>
          <w:sz w:val="24"/>
          <w:szCs w:val="40"/>
        </w:rPr>
        <w:t>第六章  图纸</w:t>
      </w:r>
      <w:r>
        <w:rPr>
          <w:sz w:val="24"/>
          <w:szCs w:val="32"/>
        </w:rPr>
        <w:tab/>
      </w:r>
      <w:r>
        <w:rPr>
          <w:sz w:val="24"/>
          <w:szCs w:val="32"/>
        </w:rPr>
        <w:fldChar w:fldCharType="begin"/>
      </w:r>
      <w:r>
        <w:rPr>
          <w:sz w:val="24"/>
          <w:szCs w:val="32"/>
        </w:rPr>
        <w:instrText xml:space="preserve"> PAGEREF _Toc16081 \h </w:instrText>
      </w:r>
      <w:r>
        <w:rPr>
          <w:sz w:val="24"/>
          <w:szCs w:val="32"/>
        </w:rPr>
        <w:fldChar w:fldCharType="separate"/>
      </w:r>
      <w:r>
        <w:rPr>
          <w:sz w:val="24"/>
          <w:szCs w:val="32"/>
        </w:rPr>
        <w:t>57</w:t>
      </w:r>
      <w:r>
        <w:rPr>
          <w:sz w:val="24"/>
          <w:szCs w:val="32"/>
        </w:rPr>
        <w:fldChar w:fldCharType="end"/>
      </w:r>
      <w:r>
        <w:rPr>
          <w:rFonts w:hint="eastAsia" w:ascii="仿宋" w:hAnsi="仿宋" w:eastAsia="仿宋" w:cs="仿宋"/>
          <w:bCs w:val="0"/>
          <w:sz w:val="24"/>
          <w:szCs w:val="52"/>
        </w:rPr>
        <w:fldChar w:fldCharType="end"/>
      </w:r>
    </w:p>
    <w:p>
      <w:pPr>
        <w:pStyle w:val="29"/>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auto"/>
        <w:textAlignment w:val="auto"/>
        <w:rPr>
          <w:sz w:val="24"/>
          <w:szCs w:val="32"/>
        </w:rPr>
      </w:pPr>
      <w:r>
        <w:rPr>
          <w:rFonts w:hint="eastAsia" w:ascii="仿宋" w:hAnsi="仿宋" w:eastAsia="仿宋" w:cs="仿宋"/>
          <w:bCs w:val="0"/>
          <w:sz w:val="24"/>
          <w:szCs w:val="52"/>
        </w:rPr>
        <w:fldChar w:fldCharType="begin"/>
      </w:r>
      <w:r>
        <w:rPr>
          <w:rFonts w:hint="eastAsia" w:ascii="仿宋" w:hAnsi="仿宋" w:eastAsia="仿宋" w:cs="仿宋"/>
          <w:bCs w:val="0"/>
          <w:sz w:val="24"/>
          <w:szCs w:val="52"/>
        </w:rPr>
        <w:instrText xml:space="preserve"> HYPERLINK \l _Toc8903 </w:instrText>
      </w:r>
      <w:r>
        <w:rPr>
          <w:rFonts w:hint="eastAsia" w:ascii="仿宋" w:hAnsi="仿宋" w:eastAsia="仿宋" w:cs="仿宋"/>
          <w:bCs w:val="0"/>
          <w:sz w:val="24"/>
          <w:szCs w:val="52"/>
        </w:rPr>
        <w:fldChar w:fldCharType="separate"/>
      </w:r>
      <w:r>
        <w:rPr>
          <w:rFonts w:hint="eastAsia" w:ascii="仿宋" w:hAnsi="仿宋" w:eastAsia="仿宋" w:cs="仿宋"/>
          <w:sz w:val="24"/>
          <w:szCs w:val="40"/>
        </w:rPr>
        <w:t xml:space="preserve">第七章  </w:t>
      </w:r>
      <w:r>
        <w:rPr>
          <w:rFonts w:hint="eastAsia" w:ascii="仿宋" w:hAnsi="仿宋" w:eastAsia="仿宋" w:cs="仿宋"/>
          <w:sz w:val="24"/>
          <w:szCs w:val="40"/>
          <w:lang w:eastAsia="zh-CN"/>
        </w:rPr>
        <w:t>采购需求</w:t>
      </w:r>
      <w:r>
        <w:rPr>
          <w:rFonts w:hint="eastAsia" w:ascii="仿宋" w:hAnsi="仿宋" w:eastAsia="仿宋" w:cs="仿宋"/>
          <w:sz w:val="24"/>
          <w:szCs w:val="40"/>
        </w:rPr>
        <w:t>及</w:t>
      </w:r>
      <w:r>
        <w:rPr>
          <w:rFonts w:hint="eastAsia" w:ascii="仿宋" w:hAnsi="仿宋" w:eastAsia="仿宋" w:cs="仿宋"/>
          <w:sz w:val="24"/>
          <w:szCs w:val="40"/>
          <w:lang w:eastAsia="zh-CN"/>
        </w:rPr>
        <w:t>商务</w:t>
      </w:r>
      <w:r>
        <w:rPr>
          <w:rFonts w:hint="eastAsia" w:ascii="仿宋" w:hAnsi="仿宋" w:eastAsia="仿宋" w:cs="仿宋"/>
          <w:sz w:val="24"/>
          <w:szCs w:val="40"/>
        </w:rPr>
        <w:t>要求</w:t>
      </w:r>
      <w:r>
        <w:rPr>
          <w:sz w:val="24"/>
          <w:szCs w:val="32"/>
        </w:rPr>
        <w:tab/>
      </w:r>
      <w:r>
        <w:rPr>
          <w:sz w:val="24"/>
          <w:szCs w:val="32"/>
        </w:rPr>
        <w:fldChar w:fldCharType="begin"/>
      </w:r>
      <w:r>
        <w:rPr>
          <w:sz w:val="24"/>
          <w:szCs w:val="32"/>
        </w:rPr>
        <w:instrText xml:space="preserve"> PAGEREF _Toc8903 \h </w:instrText>
      </w:r>
      <w:r>
        <w:rPr>
          <w:sz w:val="24"/>
          <w:szCs w:val="32"/>
        </w:rPr>
        <w:fldChar w:fldCharType="separate"/>
      </w:r>
      <w:r>
        <w:rPr>
          <w:sz w:val="24"/>
          <w:szCs w:val="32"/>
        </w:rPr>
        <w:t>58</w:t>
      </w:r>
      <w:r>
        <w:rPr>
          <w:sz w:val="24"/>
          <w:szCs w:val="32"/>
        </w:rPr>
        <w:fldChar w:fldCharType="end"/>
      </w:r>
      <w:r>
        <w:rPr>
          <w:rFonts w:hint="eastAsia" w:ascii="仿宋" w:hAnsi="仿宋" w:eastAsia="仿宋" w:cs="仿宋"/>
          <w:bCs w:val="0"/>
          <w:sz w:val="24"/>
          <w:szCs w:val="52"/>
        </w:rPr>
        <w:fldChar w:fldCharType="end"/>
      </w:r>
    </w:p>
    <w:p>
      <w:pPr>
        <w:pStyle w:val="29"/>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auto"/>
        <w:textAlignment w:val="auto"/>
        <w:rPr>
          <w:sz w:val="24"/>
          <w:szCs w:val="32"/>
        </w:rPr>
      </w:pPr>
      <w:r>
        <w:rPr>
          <w:rFonts w:hint="eastAsia" w:ascii="仿宋" w:hAnsi="仿宋" w:eastAsia="仿宋" w:cs="仿宋"/>
          <w:bCs w:val="0"/>
          <w:sz w:val="24"/>
          <w:szCs w:val="52"/>
        </w:rPr>
        <w:fldChar w:fldCharType="begin"/>
      </w:r>
      <w:r>
        <w:rPr>
          <w:rFonts w:hint="eastAsia" w:ascii="仿宋" w:hAnsi="仿宋" w:eastAsia="仿宋" w:cs="仿宋"/>
          <w:bCs w:val="0"/>
          <w:sz w:val="24"/>
          <w:szCs w:val="52"/>
        </w:rPr>
        <w:instrText xml:space="preserve"> HYPERLINK \l _Toc5681 </w:instrText>
      </w:r>
      <w:r>
        <w:rPr>
          <w:rFonts w:hint="eastAsia" w:ascii="仿宋" w:hAnsi="仿宋" w:eastAsia="仿宋" w:cs="仿宋"/>
          <w:bCs w:val="0"/>
          <w:sz w:val="24"/>
          <w:szCs w:val="52"/>
        </w:rPr>
        <w:fldChar w:fldCharType="separate"/>
      </w:r>
      <w:r>
        <w:rPr>
          <w:rFonts w:hint="eastAsia" w:ascii="仿宋" w:hAnsi="仿宋" w:eastAsia="仿宋" w:cs="仿宋"/>
          <w:sz w:val="24"/>
          <w:szCs w:val="40"/>
        </w:rPr>
        <w:t>第八章  投标文件格式</w:t>
      </w:r>
      <w:r>
        <w:rPr>
          <w:sz w:val="24"/>
          <w:szCs w:val="32"/>
        </w:rPr>
        <w:tab/>
      </w:r>
      <w:r>
        <w:rPr>
          <w:sz w:val="24"/>
          <w:szCs w:val="32"/>
        </w:rPr>
        <w:fldChar w:fldCharType="begin"/>
      </w:r>
      <w:r>
        <w:rPr>
          <w:sz w:val="24"/>
          <w:szCs w:val="32"/>
        </w:rPr>
        <w:instrText xml:space="preserve"> PAGEREF _Toc5681 \h </w:instrText>
      </w:r>
      <w:r>
        <w:rPr>
          <w:sz w:val="24"/>
          <w:szCs w:val="32"/>
        </w:rPr>
        <w:fldChar w:fldCharType="separate"/>
      </w:r>
      <w:r>
        <w:rPr>
          <w:sz w:val="24"/>
          <w:szCs w:val="32"/>
        </w:rPr>
        <w:t>60</w:t>
      </w:r>
      <w:r>
        <w:rPr>
          <w:sz w:val="24"/>
          <w:szCs w:val="32"/>
        </w:rPr>
        <w:fldChar w:fldCharType="end"/>
      </w:r>
      <w:r>
        <w:rPr>
          <w:rFonts w:hint="eastAsia" w:ascii="仿宋" w:hAnsi="仿宋" w:eastAsia="仿宋" w:cs="仿宋"/>
          <w:bCs w:val="0"/>
          <w:sz w:val="24"/>
          <w:szCs w:val="52"/>
        </w:rPr>
        <w:fldChar w:fldCharType="end"/>
      </w:r>
    </w:p>
    <w:p>
      <w:pPr>
        <w:pStyle w:val="21"/>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sz w:val="28"/>
          <w:szCs w:val="28"/>
        </w:rPr>
        <w:sectPr>
          <w:footerReference r:id="rId7" w:type="default"/>
          <w:pgSz w:w="11906" w:h="16838"/>
          <w:pgMar w:top="1418" w:right="1418" w:bottom="1418" w:left="1418" w:header="993" w:footer="992"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仿宋" w:hAnsi="仿宋" w:eastAsia="仿宋" w:cs="仿宋"/>
          <w:b w:val="0"/>
          <w:bCs w:val="0"/>
          <w:sz w:val="36"/>
          <w:szCs w:val="52"/>
        </w:rPr>
        <w:fldChar w:fldCharType="end"/>
      </w:r>
    </w:p>
    <w:p>
      <w:pPr>
        <w:pStyle w:val="40"/>
        <w:rPr>
          <w:rFonts w:hint="eastAsia" w:ascii="仿宋" w:hAnsi="仿宋" w:eastAsia="仿宋" w:cs="仿宋"/>
        </w:rPr>
      </w:pPr>
      <w:bookmarkStart w:id="0" w:name="_Toc290389694"/>
      <w:bookmarkEnd w:id="0"/>
      <w:bookmarkStart w:id="1" w:name="_Toc283035490"/>
      <w:bookmarkEnd w:id="1"/>
      <w:bookmarkStart w:id="2" w:name="_Toc283035007"/>
      <w:bookmarkEnd w:id="2"/>
      <w:bookmarkStart w:id="3" w:name="_Toc283035147"/>
      <w:bookmarkEnd w:id="3"/>
      <w:bookmarkStart w:id="4" w:name="_Toc283304084"/>
      <w:bookmarkEnd w:id="4"/>
      <w:bookmarkStart w:id="5" w:name="_Toc29307"/>
      <w:bookmarkStart w:id="6" w:name="_Toc22916"/>
      <w:bookmarkStart w:id="7" w:name="_Toc4576"/>
      <w:bookmarkStart w:id="8" w:name="_Toc1918"/>
      <w:bookmarkStart w:id="9" w:name="_Toc30602"/>
      <w:bookmarkStart w:id="10" w:name="_Toc5904"/>
      <w:bookmarkStart w:id="11" w:name="_Toc11083"/>
      <w:bookmarkStart w:id="12" w:name="_Toc9270"/>
      <w:bookmarkStart w:id="13" w:name="_Toc38914384"/>
      <w:r>
        <w:rPr>
          <w:rFonts w:hint="eastAsia" w:ascii="仿宋" w:hAnsi="仿宋" w:eastAsia="仿宋" w:cs="仿宋"/>
        </w:rPr>
        <w:t>第一章  招标公告</w:t>
      </w:r>
      <w:bookmarkEnd w:id="5"/>
      <w:bookmarkEnd w:id="6"/>
      <w:bookmarkEnd w:id="7"/>
      <w:bookmarkEnd w:id="8"/>
      <w:bookmarkEnd w:id="9"/>
      <w:bookmarkEnd w:id="10"/>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jc w:val="center"/>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kern w:val="0"/>
          <w:sz w:val="24"/>
          <w:szCs w:val="24"/>
          <w:lang w:val="en-US" w:eastAsia="zh-CN" w:bidi="ar"/>
        </w:rPr>
        <w:t>铜川市耀州区博物馆文庙消防工程项目招标公告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仿宋" w:hAnsi="仿宋" w:eastAsia="仿宋" w:cs="仿宋"/>
          <w:b w:val="0"/>
          <w:bCs w:val="0"/>
          <w:color w:val="000000"/>
          <w:sz w:val="24"/>
          <w:szCs w:val="24"/>
        </w:rPr>
      </w:pPr>
      <w:r>
        <w:rPr>
          <w:rStyle w:val="46"/>
          <w:rFonts w:hint="eastAsia" w:ascii="仿宋" w:hAnsi="仿宋" w:eastAsia="仿宋" w:cs="仿宋"/>
          <w:b/>
          <w:bCs/>
          <w:i w:val="0"/>
          <w:iCs w:val="0"/>
          <w:caps w:val="0"/>
          <w:color w:val="000000"/>
          <w:spacing w:val="0"/>
          <w:sz w:val="24"/>
          <w:szCs w:val="24"/>
        </w:rPr>
        <w:t>项目概况</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lang w:eastAsia="zh-CN"/>
        </w:rPr>
        <w:t>文庙消防工程</w:t>
      </w:r>
      <w:r>
        <w:rPr>
          <w:rFonts w:hint="eastAsia" w:ascii="仿宋" w:hAnsi="仿宋" w:eastAsia="仿宋" w:cs="仿宋"/>
          <w:i w:val="0"/>
          <w:iCs w:val="0"/>
          <w:caps w:val="0"/>
          <w:color w:val="000000"/>
          <w:spacing w:val="0"/>
          <w:sz w:val="24"/>
          <w:szCs w:val="24"/>
          <w:highlight w:val="none"/>
          <w:lang w:eastAsia="zh-CN"/>
        </w:rPr>
        <w:t>项目</w:t>
      </w:r>
      <w:r>
        <w:rPr>
          <w:rFonts w:hint="eastAsia" w:ascii="仿宋" w:hAnsi="仿宋" w:eastAsia="仿宋" w:cs="仿宋"/>
          <w:i w:val="0"/>
          <w:iCs w:val="0"/>
          <w:caps w:val="0"/>
          <w:color w:val="000000"/>
          <w:spacing w:val="0"/>
          <w:sz w:val="24"/>
          <w:szCs w:val="24"/>
          <w:highlight w:val="none"/>
        </w:rPr>
        <w:t>的潜在</w:t>
      </w:r>
      <w:r>
        <w:rPr>
          <w:rFonts w:hint="eastAsia" w:ascii="仿宋" w:hAnsi="仿宋" w:eastAsia="仿宋" w:cs="仿宋"/>
          <w:i w:val="0"/>
          <w:iCs w:val="0"/>
          <w:caps w:val="0"/>
          <w:color w:val="000000"/>
          <w:spacing w:val="0"/>
          <w:sz w:val="24"/>
          <w:szCs w:val="24"/>
          <w:highlight w:val="none"/>
          <w:lang w:eastAsia="zh-CN"/>
        </w:rPr>
        <w:t>投标人</w:t>
      </w:r>
      <w:r>
        <w:rPr>
          <w:rFonts w:hint="eastAsia" w:ascii="仿宋" w:hAnsi="仿宋" w:eastAsia="仿宋" w:cs="仿宋"/>
          <w:i w:val="0"/>
          <w:iCs w:val="0"/>
          <w:caps w:val="0"/>
          <w:color w:val="000000"/>
          <w:spacing w:val="0"/>
          <w:sz w:val="24"/>
          <w:szCs w:val="24"/>
          <w:highlight w:val="none"/>
        </w:rPr>
        <w:t>应在西安市高新区高新路88号尚品国际C幢北</w:t>
      </w:r>
      <w:r>
        <w:rPr>
          <w:rFonts w:hint="eastAsia" w:ascii="仿宋" w:hAnsi="仿宋" w:eastAsia="仿宋" w:cs="仿宋"/>
          <w:i w:val="0"/>
          <w:iCs w:val="0"/>
          <w:caps w:val="0"/>
          <w:color w:val="000000"/>
          <w:spacing w:val="0"/>
          <w:sz w:val="24"/>
          <w:szCs w:val="24"/>
          <w:highlight w:val="none"/>
          <w:lang w:val="en-US" w:eastAsia="zh-CN"/>
        </w:rPr>
        <w:t>28楼</w:t>
      </w:r>
      <w:r>
        <w:rPr>
          <w:rFonts w:hint="eastAsia" w:ascii="仿宋" w:hAnsi="仿宋" w:eastAsia="仿宋" w:cs="仿宋"/>
          <w:i w:val="0"/>
          <w:iCs w:val="0"/>
          <w:caps w:val="0"/>
          <w:color w:val="000000"/>
          <w:spacing w:val="0"/>
          <w:sz w:val="24"/>
          <w:szCs w:val="24"/>
          <w:highlight w:val="none"/>
        </w:rPr>
        <w:t>1280</w:t>
      </w:r>
      <w:r>
        <w:rPr>
          <w:rFonts w:hint="eastAsia" w:ascii="仿宋" w:hAnsi="仿宋" w:eastAsia="仿宋" w:cs="仿宋"/>
          <w:i w:val="0"/>
          <w:iCs w:val="0"/>
          <w:caps w:val="0"/>
          <w:color w:val="000000"/>
          <w:spacing w:val="0"/>
          <w:sz w:val="24"/>
          <w:szCs w:val="24"/>
          <w:highlight w:val="none"/>
          <w:lang w:val="en-US" w:eastAsia="zh-CN"/>
        </w:rPr>
        <w:t>5</w:t>
      </w:r>
      <w:r>
        <w:rPr>
          <w:rFonts w:hint="eastAsia" w:ascii="仿宋" w:hAnsi="仿宋" w:eastAsia="仿宋" w:cs="仿宋"/>
          <w:i w:val="0"/>
          <w:iCs w:val="0"/>
          <w:caps w:val="0"/>
          <w:color w:val="000000"/>
          <w:spacing w:val="0"/>
          <w:sz w:val="24"/>
          <w:szCs w:val="24"/>
          <w:highlight w:val="none"/>
        </w:rPr>
        <w:t>室或邮箱</w:t>
      </w:r>
      <w:r>
        <w:rPr>
          <w:rFonts w:hint="eastAsia" w:ascii="仿宋" w:hAnsi="仿宋" w:eastAsia="仿宋" w:cs="仿宋"/>
          <w:i w:val="0"/>
          <w:iCs w:val="0"/>
          <w:caps w:val="0"/>
          <w:color w:val="000000"/>
          <w:spacing w:val="0"/>
          <w:sz w:val="24"/>
          <w:szCs w:val="24"/>
          <w:highlight w:val="none"/>
          <w:lang w:val="en-US" w:eastAsia="zh-CN"/>
        </w:rPr>
        <w:t>975240583</w:t>
      </w:r>
      <w:r>
        <w:rPr>
          <w:rFonts w:hint="eastAsia" w:ascii="仿宋" w:hAnsi="仿宋" w:eastAsia="仿宋" w:cs="仿宋"/>
          <w:i w:val="0"/>
          <w:iCs w:val="0"/>
          <w:caps w:val="0"/>
          <w:color w:val="000000"/>
          <w:spacing w:val="0"/>
          <w:sz w:val="24"/>
          <w:szCs w:val="24"/>
          <w:highlight w:val="none"/>
        </w:rPr>
        <w:t>@qq.com获取招标文件，并于2022年</w:t>
      </w:r>
      <w:r>
        <w:rPr>
          <w:rFonts w:hint="eastAsia" w:ascii="仿宋" w:hAnsi="仿宋" w:eastAsia="仿宋" w:cs="仿宋"/>
          <w:i w:val="0"/>
          <w:iCs w:val="0"/>
          <w:caps w:val="0"/>
          <w:color w:val="000000"/>
          <w:spacing w:val="0"/>
          <w:sz w:val="24"/>
          <w:szCs w:val="24"/>
          <w:highlight w:val="none"/>
          <w:lang w:val="en-US" w:eastAsia="zh-CN"/>
        </w:rPr>
        <w:t>10</w:t>
      </w:r>
      <w:r>
        <w:rPr>
          <w:rFonts w:hint="eastAsia" w:ascii="仿宋" w:hAnsi="仿宋" w:eastAsia="仿宋" w:cs="仿宋"/>
          <w:i w:val="0"/>
          <w:iCs w:val="0"/>
          <w:caps w:val="0"/>
          <w:color w:val="000000"/>
          <w:spacing w:val="0"/>
          <w:sz w:val="24"/>
          <w:szCs w:val="24"/>
          <w:highlight w:val="none"/>
        </w:rPr>
        <w:t>月</w:t>
      </w:r>
      <w:r>
        <w:rPr>
          <w:rFonts w:hint="eastAsia" w:ascii="仿宋" w:hAnsi="仿宋" w:eastAsia="仿宋" w:cs="仿宋"/>
          <w:i w:val="0"/>
          <w:iCs w:val="0"/>
          <w:caps w:val="0"/>
          <w:color w:val="000000"/>
          <w:spacing w:val="0"/>
          <w:sz w:val="24"/>
          <w:szCs w:val="24"/>
          <w:highlight w:val="none"/>
          <w:lang w:val="en-US" w:eastAsia="zh-CN"/>
        </w:rPr>
        <w:t xml:space="preserve"> 18</w:t>
      </w:r>
      <w:r>
        <w:rPr>
          <w:rFonts w:hint="eastAsia" w:ascii="仿宋" w:hAnsi="仿宋" w:eastAsia="仿宋" w:cs="仿宋"/>
          <w:i w:val="0"/>
          <w:iCs w:val="0"/>
          <w:caps w:val="0"/>
          <w:color w:val="000000"/>
          <w:spacing w:val="0"/>
          <w:sz w:val="24"/>
          <w:szCs w:val="24"/>
          <w:highlight w:val="none"/>
        </w:rPr>
        <w:t>日</w:t>
      </w:r>
      <w:r>
        <w:rPr>
          <w:rFonts w:hint="eastAsia" w:ascii="仿宋" w:hAnsi="仿宋" w:eastAsia="仿宋" w:cs="仿宋"/>
          <w:i w:val="0"/>
          <w:iCs w:val="0"/>
          <w:caps w:val="0"/>
          <w:color w:val="000000"/>
          <w:spacing w:val="0"/>
          <w:sz w:val="24"/>
          <w:szCs w:val="24"/>
          <w:highlight w:val="none"/>
          <w:lang w:val="en-US" w:eastAsia="zh-CN"/>
        </w:rPr>
        <w:t>14</w:t>
      </w:r>
      <w:r>
        <w:rPr>
          <w:rFonts w:hint="eastAsia" w:ascii="仿宋" w:hAnsi="仿宋" w:eastAsia="仿宋" w:cs="仿宋"/>
          <w:i w:val="0"/>
          <w:iCs w:val="0"/>
          <w:caps w:val="0"/>
          <w:color w:val="000000"/>
          <w:spacing w:val="0"/>
          <w:sz w:val="24"/>
          <w:szCs w:val="24"/>
          <w:highlight w:val="none"/>
        </w:rPr>
        <w:t>时30分（北京时间）前递交投标文件。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 w:hAnsi="仿宋" w:eastAsia="仿宋" w:cs="仿宋"/>
          <w:b w:val="0"/>
          <w:bCs w:val="0"/>
          <w:sz w:val="24"/>
          <w:szCs w:val="24"/>
          <w:highlight w:val="none"/>
        </w:rPr>
      </w:pPr>
      <w:r>
        <w:rPr>
          <w:rStyle w:val="46"/>
          <w:rFonts w:hint="eastAsia" w:ascii="仿宋" w:hAnsi="仿宋" w:eastAsia="仿宋" w:cs="仿宋"/>
          <w:b/>
          <w:bCs/>
          <w:i w:val="0"/>
          <w:iCs w:val="0"/>
          <w:caps w:val="0"/>
          <w:color w:val="222222"/>
          <w:spacing w:val="0"/>
          <w:sz w:val="24"/>
          <w:szCs w:val="24"/>
          <w:highlight w:val="none"/>
        </w:rPr>
        <w:t>一、项目基本情况</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sz w:val="24"/>
          <w:szCs w:val="24"/>
          <w:lang w:val="en-US" w:eastAsia="zh-CN"/>
        </w:rPr>
      </w:pPr>
      <w:r>
        <w:rPr>
          <w:rFonts w:hint="eastAsia" w:ascii="仿宋" w:hAnsi="仿宋" w:eastAsia="仿宋" w:cs="仿宋"/>
          <w:i w:val="0"/>
          <w:iCs w:val="0"/>
          <w:caps w:val="0"/>
          <w:color w:val="222222"/>
          <w:spacing w:val="0"/>
          <w:sz w:val="24"/>
          <w:szCs w:val="24"/>
        </w:rPr>
        <w:t>项目编号：</w:t>
      </w:r>
      <w:r>
        <w:rPr>
          <w:rFonts w:hint="eastAsia" w:ascii="仿宋" w:hAnsi="仿宋" w:eastAsia="仿宋" w:cs="仿宋"/>
          <w:i w:val="0"/>
          <w:iCs w:val="0"/>
          <w:caps w:val="0"/>
          <w:color w:val="222222"/>
          <w:spacing w:val="0"/>
          <w:sz w:val="24"/>
          <w:szCs w:val="24"/>
          <w:lang w:eastAsia="zh-CN"/>
        </w:rPr>
        <w:t>XHZB2022-GK-028/001</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sz w:val="24"/>
          <w:szCs w:val="24"/>
          <w:lang w:eastAsia="zh-CN"/>
        </w:rPr>
      </w:pPr>
      <w:r>
        <w:rPr>
          <w:rFonts w:hint="eastAsia" w:ascii="仿宋" w:hAnsi="仿宋" w:eastAsia="仿宋" w:cs="仿宋"/>
          <w:i w:val="0"/>
          <w:iCs w:val="0"/>
          <w:caps w:val="0"/>
          <w:color w:val="222222"/>
          <w:spacing w:val="0"/>
          <w:sz w:val="24"/>
          <w:szCs w:val="24"/>
        </w:rPr>
        <w:t>项目名称：</w:t>
      </w:r>
      <w:r>
        <w:rPr>
          <w:rFonts w:hint="eastAsia" w:ascii="仿宋" w:hAnsi="仿宋" w:eastAsia="仿宋" w:cs="仿宋"/>
          <w:i w:val="0"/>
          <w:iCs w:val="0"/>
          <w:caps w:val="0"/>
          <w:color w:val="222222"/>
          <w:spacing w:val="0"/>
          <w:sz w:val="24"/>
          <w:szCs w:val="24"/>
          <w:lang w:eastAsia="zh-CN"/>
        </w:rPr>
        <w:t>文庙消防工程</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sz w:val="24"/>
          <w:szCs w:val="24"/>
        </w:rPr>
      </w:pPr>
      <w:r>
        <w:rPr>
          <w:rFonts w:hint="eastAsia" w:ascii="仿宋" w:hAnsi="仿宋" w:eastAsia="仿宋" w:cs="仿宋"/>
          <w:i w:val="0"/>
          <w:iCs w:val="0"/>
          <w:caps w:val="0"/>
          <w:color w:val="222222"/>
          <w:spacing w:val="0"/>
          <w:sz w:val="24"/>
          <w:szCs w:val="24"/>
        </w:rPr>
        <w:t>采购方式：公开招标</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sz w:val="24"/>
          <w:szCs w:val="24"/>
        </w:rPr>
      </w:pPr>
      <w:r>
        <w:rPr>
          <w:rFonts w:hint="eastAsia" w:ascii="仿宋" w:hAnsi="仿宋" w:eastAsia="仿宋" w:cs="仿宋"/>
          <w:i w:val="0"/>
          <w:iCs w:val="0"/>
          <w:caps w:val="0"/>
          <w:color w:val="222222"/>
          <w:spacing w:val="0"/>
          <w:sz w:val="24"/>
          <w:szCs w:val="24"/>
        </w:rPr>
        <w:t>预算金额：</w:t>
      </w:r>
      <w:r>
        <w:rPr>
          <w:rFonts w:hint="eastAsia" w:ascii="仿宋" w:hAnsi="仿宋" w:eastAsia="仿宋" w:cs="仿宋"/>
          <w:i w:val="0"/>
          <w:iCs w:val="0"/>
          <w:caps w:val="0"/>
          <w:color w:val="222222"/>
          <w:spacing w:val="0"/>
          <w:sz w:val="24"/>
          <w:szCs w:val="24"/>
          <w:lang w:eastAsia="zh-CN"/>
        </w:rPr>
        <w:t>1779835.00</w:t>
      </w:r>
      <w:r>
        <w:rPr>
          <w:rFonts w:hint="eastAsia" w:ascii="仿宋" w:hAnsi="仿宋" w:eastAsia="仿宋" w:cs="仿宋"/>
          <w:i w:val="0"/>
          <w:iCs w:val="0"/>
          <w:caps w:val="0"/>
          <w:color w:val="222222"/>
          <w:spacing w:val="0"/>
          <w:sz w:val="24"/>
          <w:szCs w:val="24"/>
        </w:rPr>
        <w:t>元</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rPr>
        <w:t>采购需求：</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rPr>
        <w:t>合同包1(</w:t>
      </w:r>
      <w:r>
        <w:rPr>
          <w:rFonts w:hint="eastAsia" w:ascii="仿宋" w:hAnsi="仿宋" w:eastAsia="仿宋" w:cs="仿宋"/>
          <w:i w:val="0"/>
          <w:iCs w:val="0"/>
          <w:caps w:val="0"/>
          <w:color w:val="222222"/>
          <w:spacing w:val="0"/>
          <w:sz w:val="24"/>
          <w:szCs w:val="24"/>
          <w:lang w:eastAsia="zh-CN"/>
        </w:rPr>
        <w:t>文庙消防工程</w:t>
      </w:r>
      <w:r>
        <w:rPr>
          <w:rFonts w:hint="eastAsia" w:ascii="仿宋" w:hAnsi="仿宋" w:eastAsia="仿宋" w:cs="仿宋"/>
          <w:i w:val="0"/>
          <w:iCs w:val="0"/>
          <w:caps w:val="0"/>
          <w:color w:val="222222"/>
          <w:spacing w:val="0"/>
          <w:sz w:val="24"/>
          <w:szCs w:val="24"/>
        </w:rPr>
        <w:t>):</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rPr>
        <w:t>合同包预算金额：</w:t>
      </w:r>
      <w:r>
        <w:rPr>
          <w:rFonts w:hint="eastAsia" w:ascii="仿宋" w:hAnsi="仿宋" w:eastAsia="仿宋" w:cs="仿宋"/>
          <w:i w:val="0"/>
          <w:iCs w:val="0"/>
          <w:caps w:val="0"/>
          <w:color w:val="222222"/>
          <w:spacing w:val="0"/>
          <w:sz w:val="24"/>
          <w:szCs w:val="24"/>
          <w:lang w:eastAsia="zh-CN"/>
        </w:rPr>
        <w:t>1779835.00</w:t>
      </w:r>
      <w:r>
        <w:rPr>
          <w:rFonts w:hint="eastAsia" w:ascii="仿宋" w:hAnsi="仿宋" w:eastAsia="仿宋" w:cs="仿宋"/>
          <w:i w:val="0"/>
          <w:iCs w:val="0"/>
          <w:caps w:val="0"/>
          <w:color w:val="222222"/>
          <w:spacing w:val="0"/>
          <w:sz w:val="24"/>
          <w:szCs w:val="24"/>
        </w:rPr>
        <w:t>元</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rPr>
        <w:t>合同包最高限价：</w:t>
      </w:r>
      <w:r>
        <w:rPr>
          <w:rFonts w:hint="eastAsia" w:ascii="仿宋" w:hAnsi="仿宋" w:eastAsia="仿宋" w:cs="仿宋"/>
          <w:i w:val="0"/>
          <w:iCs w:val="0"/>
          <w:caps w:val="0"/>
          <w:color w:val="222222"/>
          <w:spacing w:val="0"/>
          <w:sz w:val="24"/>
          <w:szCs w:val="24"/>
          <w:lang w:eastAsia="zh-CN"/>
        </w:rPr>
        <w:t>1779835.00</w:t>
      </w:r>
      <w:r>
        <w:rPr>
          <w:rFonts w:hint="eastAsia" w:ascii="仿宋" w:hAnsi="仿宋" w:eastAsia="仿宋" w:cs="仿宋"/>
          <w:i w:val="0"/>
          <w:iCs w:val="0"/>
          <w:caps w:val="0"/>
          <w:color w:val="222222"/>
          <w:spacing w:val="0"/>
          <w:sz w:val="24"/>
          <w:szCs w:val="24"/>
        </w:rPr>
        <w:t>元</w:t>
      </w:r>
    </w:p>
    <w:tbl>
      <w:tblPr>
        <w:tblStyle w:val="42"/>
        <w:tblpPr w:leftFromText="180" w:rightFromText="180" w:vertAnchor="text" w:horzAnchor="page" w:tblpX="1379" w:tblpY="203"/>
        <w:tblOverlap w:val="never"/>
        <w:tblW w:w="94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84"/>
        <w:gridCol w:w="974"/>
        <w:gridCol w:w="1920"/>
        <w:gridCol w:w="1155"/>
        <w:gridCol w:w="1320"/>
        <w:gridCol w:w="1560"/>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8" w:hRule="atLeast"/>
          <w:tblHeader/>
        </w:trPr>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品目号</w:t>
            </w:r>
          </w:p>
        </w:tc>
        <w:tc>
          <w:tcPr>
            <w:tcW w:w="9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品目名称</w:t>
            </w:r>
          </w:p>
        </w:tc>
        <w:tc>
          <w:tcPr>
            <w:tcW w:w="19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采购标的</w:t>
            </w:r>
          </w:p>
        </w:tc>
        <w:tc>
          <w:tcPr>
            <w:tcW w:w="11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（单位）</w:t>
            </w:r>
          </w:p>
        </w:tc>
        <w:tc>
          <w:tcPr>
            <w:tcW w:w="13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品目预算(元)</w:t>
            </w:r>
          </w:p>
        </w:tc>
        <w:tc>
          <w:tcPr>
            <w:tcW w:w="15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95" w:hRule="atLeast"/>
        </w:trPr>
        <w:tc>
          <w:tcPr>
            <w:tcW w:w="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1-1</w:t>
            </w:r>
          </w:p>
        </w:tc>
        <w:tc>
          <w:tcPr>
            <w:tcW w:w="9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消防工程和安防工程</w:t>
            </w:r>
          </w:p>
        </w:tc>
        <w:tc>
          <w:tcPr>
            <w:tcW w:w="19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文庙消防工程</w:t>
            </w:r>
          </w:p>
        </w:tc>
        <w:tc>
          <w:tcPr>
            <w:tcW w:w="11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1(项)</w:t>
            </w:r>
          </w:p>
        </w:tc>
        <w:tc>
          <w:tcPr>
            <w:tcW w:w="13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详见采购文件</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仿宋" w:hAnsi="仿宋" w:eastAsia="仿宋" w:cs="仿宋"/>
                <w:sz w:val="24"/>
                <w:szCs w:val="24"/>
                <w:lang w:val="en-US" w:eastAsia="zh-CN"/>
              </w:rPr>
            </w:pPr>
            <w:r>
              <w:rPr>
                <w:rFonts w:hint="eastAsia" w:ascii="仿宋" w:hAnsi="仿宋" w:eastAsia="仿宋" w:cs="仿宋"/>
                <w:i w:val="0"/>
                <w:iCs w:val="0"/>
                <w:caps w:val="0"/>
                <w:color w:val="222222"/>
                <w:spacing w:val="0"/>
                <w:sz w:val="24"/>
                <w:szCs w:val="24"/>
                <w:lang w:eastAsia="zh-CN"/>
              </w:rPr>
              <w:t>1779835.00</w:t>
            </w:r>
          </w:p>
        </w:tc>
        <w:tc>
          <w:tcPr>
            <w:tcW w:w="15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仿宋" w:hAnsi="仿宋" w:eastAsia="仿宋" w:cs="仿宋"/>
                <w:sz w:val="24"/>
                <w:szCs w:val="24"/>
                <w:lang w:val="en-US" w:eastAsia="zh-CN"/>
              </w:rPr>
            </w:pPr>
            <w:r>
              <w:rPr>
                <w:rFonts w:hint="eastAsia" w:ascii="仿宋" w:hAnsi="仿宋" w:eastAsia="仿宋" w:cs="仿宋"/>
                <w:i w:val="0"/>
                <w:iCs w:val="0"/>
                <w:caps w:val="0"/>
                <w:color w:val="222222"/>
                <w:spacing w:val="0"/>
                <w:sz w:val="24"/>
                <w:szCs w:val="24"/>
                <w:lang w:eastAsia="zh-CN"/>
              </w:rPr>
              <w:t>1779835.00</w:t>
            </w:r>
          </w:p>
        </w:tc>
      </w:tr>
    </w:tbl>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222222"/>
          <w:spacing w:val="0"/>
          <w:sz w:val="24"/>
          <w:szCs w:val="24"/>
        </w:rPr>
      </w:pP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222222"/>
          <w:spacing w:val="0"/>
          <w:sz w:val="24"/>
          <w:szCs w:val="24"/>
          <w:highlight w:val="none"/>
        </w:rPr>
      </w:pPr>
      <w:r>
        <w:rPr>
          <w:rFonts w:hint="eastAsia" w:ascii="仿宋" w:hAnsi="仿宋" w:eastAsia="仿宋" w:cs="仿宋"/>
          <w:i w:val="0"/>
          <w:iCs w:val="0"/>
          <w:caps w:val="0"/>
          <w:color w:val="222222"/>
          <w:spacing w:val="0"/>
          <w:sz w:val="24"/>
          <w:szCs w:val="24"/>
          <w:highlight w:val="none"/>
        </w:rPr>
        <w:t>本合同包不接受联合体投标</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222222"/>
          <w:spacing w:val="0"/>
          <w:sz w:val="24"/>
          <w:szCs w:val="24"/>
          <w:highlight w:val="none"/>
          <w:lang w:val="en-US" w:eastAsia="zh-CN"/>
        </w:rPr>
      </w:pPr>
      <w:r>
        <w:rPr>
          <w:rFonts w:hint="eastAsia" w:ascii="仿宋" w:hAnsi="仿宋" w:eastAsia="仿宋" w:cs="仿宋"/>
          <w:i w:val="0"/>
          <w:iCs w:val="0"/>
          <w:caps w:val="0"/>
          <w:color w:val="222222"/>
          <w:spacing w:val="0"/>
          <w:sz w:val="24"/>
          <w:szCs w:val="24"/>
          <w:highlight w:val="none"/>
          <w:lang w:eastAsia="zh-CN"/>
        </w:rPr>
        <w:t>合同履行期限：计划工期</w:t>
      </w:r>
      <w:r>
        <w:rPr>
          <w:rFonts w:hint="eastAsia" w:ascii="仿宋" w:hAnsi="仿宋" w:eastAsia="仿宋" w:cs="仿宋"/>
          <w:i w:val="0"/>
          <w:iCs w:val="0"/>
          <w:caps w:val="0"/>
          <w:color w:val="222222"/>
          <w:spacing w:val="0"/>
          <w:sz w:val="24"/>
          <w:szCs w:val="24"/>
          <w:highlight w:val="none"/>
          <w:lang w:val="en-US" w:eastAsia="zh-CN"/>
        </w:rPr>
        <w:t xml:space="preserve">120日历天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 w:hAnsi="仿宋" w:eastAsia="仿宋" w:cs="仿宋"/>
          <w:b w:val="0"/>
          <w:bCs w:val="0"/>
          <w:color w:val="000000"/>
          <w:sz w:val="24"/>
          <w:szCs w:val="24"/>
        </w:rPr>
      </w:pPr>
      <w:r>
        <w:rPr>
          <w:rStyle w:val="46"/>
          <w:rFonts w:hint="eastAsia" w:ascii="仿宋" w:hAnsi="仿宋" w:eastAsia="仿宋" w:cs="仿宋"/>
          <w:b/>
          <w:bCs/>
          <w:i w:val="0"/>
          <w:iCs w:val="0"/>
          <w:caps w:val="0"/>
          <w:color w:val="000000"/>
          <w:spacing w:val="0"/>
          <w:sz w:val="24"/>
          <w:szCs w:val="24"/>
        </w:rPr>
        <w:t>二、申请人的资格要求：</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rPr>
        <w:t>1.满足《中华人民共和国政府采购法》第二十二条规定;</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rPr>
        <w:t>2.落实政府采购政策需满足的资格要求：</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rPr>
        <w:t>合同包1(</w:t>
      </w:r>
      <w:r>
        <w:rPr>
          <w:rFonts w:hint="eastAsia" w:ascii="仿宋" w:hAnsi="仿宋" w:eastAsia="仿宋" w:cs="仿宋"/>
          <w:sz w:val="24"/>
          <w:szCs w:val="24"/>
          <w:lang w:eastAsia="zh-CN"/>
        </w:rPr>
        <w:t>文庙消防工程</w:t>
      </w:r>
      <w:r>
        <w:rPr>
          <w:rFonts w:hint="eastAsia" w:ascii="仿宋" w:hAnsi="仿宋" w:eastAsia="仿宋" w:cs="仿宋"/>
          <w:i w:val="0"/>
          <w:iCs w:val="0"/>
          <w:caps w:val="0"/>
          <w:color w:val="222222"/>
          <w:spacing w:val="0"/>
          <w:sz w:val="24"/>
          <w:szCs w:val="24"/>
        </w:rPr>
        <w:t>)落实政府采购政策需满足的资格要求如下:</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rPr>
        <w:t>属于专门面向中小企业采购的项目</w:t>
      </w:r>
      <w:r>
        <w:rPr>
          <w:rFonts w:hint="eastAsia" w:ascii="仿宋" w:hAnsi="仿宋" w:eastAsia="仿宋" w:cs="仿宋"/>
          <w:i w:val="0"/>
          <w:iCs w:val="0"/>
          <w:caps w:val="0"/>
          <w:color w:val="222222"/>
          <w:spacing w:val="0"/>
          <w:sz w:val="24"/>
          <w:szCs w:val="24"/>
          <w:lang w:eastAsia="zh-CN"/>
        </w:rPr>
        <w:t>，供应商应为中小微企业、监狱企业、残疾人福利性单位</w:t>
      </w:r>
      <w:r>
        <w:rPr>
          <w:rFonts w:hint="eastAsia" w:ascii="仿宋" w:hAnsi="仿宋" w:eastAsia="仿宋" w:cs="仿宋"/>
          <w:i w:val="0"/>
          <w:iCs w:val="0"/>
          <w:caps w:val="0"/>
          <w:color w:val="222222"/>
          <w:spacing w:val="0"/>
          <w:sz w:val="24"/>
          <w:szCs w:val="24"/>
        </w:rPr>
        <w:t>；落实陕西省财政厅关于印发《陕西省中小企业政府采购信用融资办法》（陕财办采〔2018〕23号）等内容。</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rPr>
        <w:t>3.本项目的特定资格要求：</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rPr>
        <w:t>合同包1(</w:t>
      </w:r>
      <w:r>
        <w:rPr>
          <w:rFonts w:hint="eastAsia" w:ascii="仿宋" w:hAnsi="仿宋" w:eastAsia="仿宋" w:cs="仿宋"/>
          <w:sz w:val="24"/>
          <w:szCs w:val="24"/>
          <w:lang w:eastAsia="zh-CN"/>
        </w:rPr>
        <w:t>铜川市耀州区博物馆文庙消防工程</w:t>
      </w:r>
      <w:r>
        <w:rPr>
          <w:rFonts w:hint="eastAsia" w:ascii="仿宋" w:hAnsi="仿宋" w:eastAsia="仿宋" w:cs="仿宋"/>
          <w:i w:val="0"/>
          <w:iCs w:val="0"/>
          <w:caps w:val="0"/>
          <w:color w:val="222222"/>
          <w:spacing w:val="0"/>
          <w:sz w:val="24"/>
          <w:szCs w:val="24"/>
        </w:rPr>
        <w:t>)特定资格要求如下:</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222222"/>
          <w:spacing w:val="0"/>
          <w:sz w:val="24"/>
          <w:szCs w:val="24"/>
        </w:rPr>
        <w:t>3.1</w:t>
      </w:r>
      <w:r>
        <w:rPr>
          <w:rFonts w:hint="eastAsia" w:ascii="仿宋" w:hAnsi="仿宋" w:eastAsia="仿宋" w:cs="仿宋"/>
          <w:i w:val="0"/>
          <w:iCs w:val="0"/>
          <w:caps w:val="0"/>
          <w:color w:val="222222"/>
          <w:spacing w:val="0"/>
          <w:sz w:val="24"/>
          <w:szCs w:val="24"/>
          <w:lang w:eastAsia="zh-CN"/>
        </w:rPr>
        <w:t>供应商</w:t>
      </w:r>
      <w:r>
        <w:rPr>
          <w:rFonts w:hint="eastAsia" w:ascii="仿宋" w:hAnsi="仿宋" w:eastAsia="仿宋" w:cs="仿宋"/>
          <w:i w:val="0"/>
          <w:iCs w:val="0"/>
          <w:caps w:val="0"/>
          <w:color w:val="222222"/>
          <w:spacing w:val="0"/>
          <w:sz w:val="24"/>
          <w:szCs w:val="24"/>
        </w:rPr>
        <w:t>在递交投标文件截止时间前被“信用中国”网站（www.creditchina.gov.cn）和</w:t>
      </w:r>
      <w:r>
        <w:rPr>
          <w:rFonts w:hint="eastAsia" w:ascii="仿宋" w:hAnsi="仿宋" w:eastAsia="仿宋" w:cs="仿宋"/>
          <w:i w:val="0"/>
          <w:iCs w:val="0"/>
          <w:caps w:val="0"/>
          <w:color w:val="222222"/>
          <w:spacing w:val="0"/>
          <w:sz w:val="24"/>
          <w:szCs w:val="24"/>
          <w:lang w:eastAsia="zh-CN"/>
        </w:rPr>
        <w:t>中国政府采购网</w:t>
      </w:r>
      <w:r>
        <w:rPr>
          <w:rFonts w:hint="eastAsia" w:ascii="仿宋" w:hAnsi="仿宋" w:eastAsia="仿宋" w:cs="仿宋"/>
          <w:i w:val="0"/>
          <w:iCs w:val="0"/>
          <w:caps w:val="0"/>
          <w:color w:val="222222"/>
          <w:spacing w:val="0"/>
          <w:sz w:val="24"/>
          <w:szCs w:val="24"/>
        </w:rPr>
        <w:t>（www.ccgp.gov.cn）上被列入失信被执行人、重大税</w:t>
      </w:r>
      <w:r>
        <w:rPr>
          <w:rFonts w:hint="eastAsia" w:ascii="仿宋" w:hAnsi="仿宋" w:eastAsia="仿宋" w:cs="仿宋"/>
          <w:i w:val="0"/>
          <w:iCs w:val="0"/>
          <w:caps w:val="0"/>
          <w:color w:val="auto"/>
          <w:spacing w:val="0"/>
          <w:sz w:val="24"/>
          <w:szCs w:val="24"/>
        </w:rPr>
        <w:t>收违法案件当事人名单、政府采购严重违法失信行为记录名单的，不得参加投标</w:t>
      </w:r>
      <w:r>
        <w:rPr>
          <w:rFonts w:hint="eastAsia" w:ascii="仿宋" w:hAnsi="仿宋" w:eastAsia="仿宋" w:cs="仿宋"/>
          <w:i w:val="0"/>
          <w:iCs w:val="0"/>
          <w:caps w:val="0"/>
          <w:color w:val="auto"/>
          <w:spacing w:val="0"/>
          <w:sz w:val="24"/>
          <w:szCs w:val="24"/>
          <w:lang w:eastAsia="zh-CN"/>
        </w:rPr>
        <w:t>。</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仿宋" w:hAnsi="仿宋" w:eastAsia="仿宋" w:cs="仿宋"/>
          <w:i w:val="0"/>
          <w:iCs w:val="0"/>
          <w:caps w:val="0"/>
          <w:color w:val="222222"/>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3.2</w:t>
      </w:r>
      <w:r>
        <w:rPr>
          <w:rFonts w:hint="eastAsia" w:ascii="仿宋" w:hAnsi="仿宋" w:eastAsia="仿宋" w:cs="仿宋"/>
          <w:i w:val="0"/>
          <w:iCs w:val="0"/>
          <w:caps w:val="0"/>
          <w:color w:val="auto"/>
          <w:spacing w:val="0"/>
          <w:sz w:val="24"/>
          <w:szCs w:val="24"/>
          <w:lang w:eastAsia="zh-CN"/>
        </w:rPr>
        <w:t>供应商应具备建设行政主管部门颁发的消防设施工程专业承包二级及以上资质，并具有有效的安全生产许可证。供应商项目经理应具备机电工程专业二级及以上注册建造师，具有有效的安全生产考核合格证（建安B证），在本单位注册并无在建工程。</w:t>
      </w:r>
      <w:r>
        <w:rPr>
          <w:rFonts w:hint="eastAsia" w:ascii="仿宋" w:hAnsi="仿宋" w:eastAsia="仿宋" w:cs="仿宋"/>
          <w:i w:val="0"/>
          <w:iCs w:val="0"/>
          <w:caps w:val="0"/>
          <w:color w:val="auto"/>
          <w:spacing w:val="0"/>
          <w:sz w:val="24"/>
          <w:szCs w:val="24"/>
        </w:rPr>
        <w:br w:type="textWrapping"/>
      </w:r>
      <w:r>
        <w:rPr>
          <w:rFonts w:hint="eastAsia" w:ascii="仿宋" w:hAnsi="仿宋" w:eastAsia="仿宋" w:cs="仿宋"/>
          <w:i w:val="0"/>
          <w:iCs w:val="0"/>
          <w:caps w:val="0"/>
          <w:color w:val="auto"/>
          <w:spacing w:val="0"/>
          <w:sz w:val="24"/>
          <w:szCs w:val="24"/>
          <w:lang w:val="en-US" w:eastAsia="zh-CN"/>
        </w:rPr>
        <w:t xml:space="preserve">     3.3供应商基本信息及项目经理（建造师）的基本信息在“陕西省建筑市</w:t>
      </w:r>
      <w:r>
        <w:rPr>
          <w:rFonts w:hint="eastAsia" w:ascii="仿宋" w:hAnsi="仿宋" w:eastAsia="仿宋" w:cs="仿宋"/>
          <w:i w:val="0"/>
          <w:iCs w:val="0"/>
          <w:caps w:val="0"/>
          <w:color w:val="222222"/>
          <w:spacing w:val="0"/>
          <w:sz w:val="24"/>
          <w:szCs w:val="24"/>
          <w:lang w:val="en-US" w:eastAsia="zh-CN"/>
        </w:rPr>
        <w:t>场监管与诚信信息一体化平台”可查询。</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仿宋" w:hAnsi="仿宋" w:eastAsia="仿宋" w:cs="仿宋"/>
          <w:i w:val="0"/>
          <w:iCs w:val="0"/>
          <w:caps w:val="0"/>
          <w:color w:val="222222"/>
          <w:spacing w:val="0"/>
          <w:sz w:val="24"/>
          <w:szCs w:val="24"/>
          <w:lang w:val="en-US" w:eastAsia="zh-CN"/>
        </w:rPr>
      </w:pPr>
      <w:r>
        <w:rPr>
          <w:rFonts w:hint="eastAsia" w:ascii="仿宋" w:hAnsi="仿宋" w:eastAsia="仿宋" w:cs="仿宋"/>
          <w:i w:val="0"/>
          <w:iCs w:val="0"/>
          <w:caps w:val="0"/>
          <w:color w:val="222222"/>
          <w:spacing w:val="0"/>
          <w:sz w:val="24"/>
          <w:szCs w:val="24"/>
          <w:lang w:val="en-US" w:eastAsia="zh-CN"/>
        </w:rPr>
        <w:t xml:space="preserve"> 3.4供应商应授权合法的人员参加投标全过程，其中法定代表人直接参加投标的，须出具法定代表人身份证，并与营业执照上信息一致。法定代表人授权代表参加投标的，须出具法定代表人授权书及授权代表身份证、授权代表本单位证明（养老保险缴纳证明或劳动合同）。</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仿宋" w:hAnsi="仿宋" w:eastAsia="仿宋" w:cs="仿宋"/>
          <w:i w:val="0"/>
          <w:iCs w:val="0"/>
          <w:caps w:val="0"/>
          <w:color w:val="222222"/>
          <w:spacing w:val="0"/>
          <w:sz w:val="24"/>
          <w:szCs w:val="24"/>
          <w:lang w:val="en-US" w:eastAsia="zh-CN"/>
        </w:rPr>
      </w:pPr>
      <w:r>
        <w:rPr>
          <w:rFonts w:hint="eastAsia" w:ascii="仿宋" w:hAnsi="仿宋" w:eastAsia="仿宋" w:cs="仿宋"/>
          <w:i w:val="0"/>
          <w:iCs w:val="0"/>
          <w:caps w:val="0"/>
          <w:color w:val="222222"/>
          <w:spacing w:val="0"/>
          <w:sz w:val="24"/>
          <w:szCs w:val="24"/>
          <w:lang w:val="en-US" w:eastAsia="zh-CN"/>
        </w:rPr>
        <w:t xml:space="preserve">   3.5供应商不得存在下列情形之一：</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仿宋" w:hAnsi="仿宋" w:eastAsia="仿宋" w:cs="仿宋"/>
          <w:i w:val="0"/>
          <w:iCs w:val="0"/>
          <w:caps w:val="0"/>
          <w:color w:val="222222"/>
          <w:spacing w:val="0"/>
          <w:sz w:val="24"/>
          <w:szCs w:val="24"/>
          <w:lang w:val="en-US" w:eastAsia="zh-CN"/>
        </w:rPr>
      </w:pPr>
      <w:r>
        <w:rPr>
          <w:rFonts w:hint="eastAsia" w:ascii="仿宋" w:hAnsi="仿宋" w:eastAsia="仿宋" w:cs="仿宋"/>
          <w:i w:val="0"/>
          <w:iCs w:val="0"/>
          <w:caps w:val="0"/>
          <w:color w:val="222222"/>
          <w:spacing w:val="0"/>
          <w:sz w:val="24"/>
          <w:szCs w:val="24"/>
          <w:lang w:val="en-US" w:eastAsia="zh-CN"/>
        </w:rPr>
        <w:t>（1）单位负责人为同一人或者存在直接控股、管理关系的不同供应商，不得参加本次采购活动；</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0" w:firstLineChars="0"/>
        <w:jc w:val="both"/>
        <w:textAlignment w:val="auto"/>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lang w:val="en-US" w:eastAsia="zh-CN"/>
        </w:rPr>
        <w:t xml:space="preserve">    （2）为本项目提供整体设计、规范编制或者项目管理、监理、检测等服务的供应商，不得再参加本项目的采购活动；</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b w:val="0"/>
          <w:bCs w:val="0"/>
          <w:color w:val="000000"/>
          <w:sz w:val="24"/>
          <w:szCs w:val="24"/>
          <w:highlight w:val="none"/>
        </w:rPr>
      </w:pPr>
      <w:r>
        <w:rPr>
          <w:rStyle w:val="46"/>
          <w:rFonts w:hint="eastAsia" w:ascii="仿宋" w:hAnsi="仿宋" w:eastAsia="仿宋" w:cs="仿宋"/>
          <w:b/>
          <w:bCs/>
          <w:i w:val="0"/>
          <w:iCs w:val="0"/>
          <w:caps w:val="0"/>
          <w:color w:val="000000"/>
          <w:spacing w:val="0"/>
          <w:sz w:val="24"/>
          <w:szCs w:val="24"/>
          <w:highlight w:val="none"/>
        </w:rPr>
        <w:t>三、获取招标文件</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222222"/>
          <w:spacing w:val="0"/>
          <w:sz w:val="24"/>
          <w:szCs w:val="24"/>
          <w:highlight w:val="none"/>
        </w:rPr>
      </w:pPr>
      <w:r>
        <w:rPr>
          <w:rFonts w:hint="eastAsia" w:ascii="仿宋" w:hAnsi="仿宋" w:eastAsia="仿宋" w:cs="仿宋"/>
          <w:i w:val="0"/>
          <w:iCs w:val="0"/>
          <w:caps w:val="0"/>
          <w:color w:val="222222"/>
          <w:spacing w:val="0"/>
          <w:sz w:val="24"/>
          <w:szCs w:val="24"/>
          <w:highlight w:val="none"/>
        </w:rPr>
        <w:t>时间：2022年</w:t>
      </w:r>
      <w:r>
        <w:rPr>
          <w:rFonts w:hint="eastAsia" w:ascii="仿宋" w:hAnsi="仿宋" w:eastAsia="仿宋" w:cs="仿宋"/>
          <w:i w:val="0"/>
          <w:iCs w:val="0"/>
          <w:caps w:val="0"/>
          <w:color w:val="222222"/>
          <w:spacing w:val="0"/>
          <w:sz w:val="24"/>
          <w:szCs w:val="24"/>
          <w:highlight w:val="none"/>
          <w:lang w:val="en-US" w:eastAsia="zh-CN"/>
        </w:rPr>
        <w:t>9</w:t>
      </w:r>
      <w:r>
        <w:rPr>
          <w:rFonts w:hint="eastAsia" w:ascii="仿宋" w:hAnsi="仿宋" w:eastAsia="仿宋" w:cs="仿宋"/>
          <w:i w:val="0"/>
          <w:iCs w:val="0"/>
          <w:caps w:val="0"/>
          <w:color w:val="222222"/>
          <w:spacing w:val="0"/>
          <w:sz w:val="24"/>
          <w:szCs w:val="24"/>
          <w:highlight w:val="none"/>
        </w:rPr>
        <w:t>月</w:t>
      </w:r>
      <w:r>
        <w:rPr>
          <w:rFonts w:hint="eastAsia" w:ascii="仿宋" w:hAnsi="仿宋" w:eastAsia="仿宋" w:cs="仿宋"/>
          <w:i w:val="0"/>
          <w:iCs w:val="0"/>
          <w:caps w:val="0"/>
          <w:color w:val="222222"/>
          <w:spacing w:val="0"/>
          <w:sz w:val="24"/>
          <w:szCs w:val="24"/>
          <w:highlight w:val="none"/>
          <w:lang w:val="en-US" w:eastAsia="zh-CN"/>
        </w:rPr>
        <w:t>26</w:t>
      </w:r>
      <w:r>
        <w:rPr>
          <w:rFonts w:hint="eastAsia" w:ascii="仿宋" w:hAnsi="仿宋" w:eastAsia="仿宋" w:cs="仿宋"/>
          <w:i w:val="0"/>
          <w:iCs w:val="0"/>
          <w:caps w:val="0"/>
          <w:color w:val="222222"/>
          <w:spacing w:val="0"/>
          <w:sz w:val="24"/>
          <w:szCs w:val="24"/>
          <w:highlight w:val="none"/>
        </w:rPr>
        <w:t>日至2022年</w:t>
      </w:r>
      <w:r>
        <w:rPr>
          <w:rFonts w:hint="eastAsia" w:ascii="仿宋" w:hAnsi="仿宋" w:eastAsia="仿宋" w:cs="仿宋"/>
          <w:i w:val="0"/>
          <w:iCs w:val="0"/>
          <w:caps w:val="0"/>
          <w:color w:val="222222"/>
          <w:spacing w:val="0"/>
          <w:sz w:val="24"/>
          <w:szCs w:val="24"/>
          <w:highlight w:val="none"/>
          <w:lang w:val="en-US" w:eastAsia="zh-CN"/>
        </w:rPr>
        <w:t>9</w:t>
      </w:r>
      <w:r>
        <w:rPr>
          <w:rFonts w:hint="eastAsia" w:ascii="仿宋" w:hAnsi="仿宋" w:eastAsia="仿宋" w:cs="仿宋"/>
          <w:i w:val="0"/>
          <w:iCs w:val="0"/>
          <w:caps w:val="0"/>
          <w:color w:val="222222"/>
          <w:spacing w:val="0"/>
          <w:sz w:val="24"/>
          <w:szCs w:val="24"/>
          <w:highlight w:val="none"/>
        </w:rPr>
        <w:t>月</w:t>
      </w:r>
      <w:r>
        <w:rPr>
          <w:rFonts w:hint="eastAsia" w:ascii="仿宋" w:hAnsi="仿宋" w:eastAsia="仿宋" w:cs="仿宋"/>
          <w:i w:val="0"/>
          <w:iCs w:val="0"/>
          <w:caps w:val="0"/>
          <w:color w:val="222222"/>
          <w:spacing w:val="0"/>
          <w:sz w:val="24"/>
          <w:szCs w:val="24"/>
          <w:highlight w:val="none"/>
          <w:lang w:val="en-US" w:eastAsia="zh-CN"/>
        </w:rPr>
        <w:t>30</w:t>
      </w:r>
      <w:r>
        <w:rPr>
          <w:rFonts w:hint="eastAsia" w:ascii="仿宋" w:hAnsi="仿宋" w:eastAsia="仿宋" w:cs="仿宋"/>
          <w:i w:val="0"/>
          <w:iCs w:val="0"/>
          <w:caps w:val="0"/>
          <w:color w:val="222222"/>
          <w:spacing w:val="0"/>
          <w:sz w:val="24"/>
          <w:szCs w:val="24"/>
          <w:highlight w:val="none"/>
        </w:rPr>
        <w:t>日 ，每天上午08:00:00至12:00:00，下午1</w:t>
      </w:r>
      <w:r>
        <w:rPr>
          <w:rFonts w:hint="eastAsia" w:ascii="仿宋" w:hAnsi="仿宋" w:eastAsia="仿宋" w:cs="仿宋"/>
          <w:i w:val="0"/>
          <w:iCs w:val="0"/>
          <w:caps w:val="0"/>
          <w:color w:val="222222"/>
          <w:spacing w:val="0"/>
          <w:sz w:val="24"/>
          <w:szCs w:val="24"/>
          <w:highlight w:val="none"/>
          <w:lang w:val="en-US" w:eastAsia="zh-CN"/>
        </w:rPr>
        <w:t>4</w:t>
      </w:r>
      <w:r>
        <w:rPr>
          <w:rFonts w:hint="eastAsia" w:ascii="仿宋" w:hAnsi="仿宋" w:eastAsia="仿宋" w:cs="仿宋"/>
          <w:i w:val="0"/>
          <w:iCs w:val="0"/>
          <w:caps w:val="0"/>
          <w:color w:val="222222"/>
          <w:spacing w:val="0"/>
          <w:sz w:val="24"/>
          <w:szCs w:val="24"/>
          <w:highlight w:val="none"/>
        </w:rPr>
        <w:t>:00:00至18:00:00（北京时间,法定节假日除外）</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highlight w:val="none"/>
        </w:rPr>
        <w:t>地点：西安市高新区高新路</w:t>
      </w:r>
      <w:r>
        <w:rPr>
          <w:rFonts w:hint="eastAsia" w:ascii="仿宋" w:hAnsi="仿宋" w:eastAsia="仿宋" w:cs="仿宋"/>
          <w:i w:val="0"/>
          <w:iCs w:val="0"/>
          <w:caps w:val="0"/>
          <w:color w:val="222222"/>
          <w:spacing w:val="0"/>
          <w:sz w:val="24"/>
          <w:szCs w:val="24"/>
        </w:rPr>
        <w:t>88号尚品国际C幢北</w:t>
      </w:r>
      <w:r>
        <w:rPr>
          <w:rFonts w:hint="eastAsia" w:ascii="仿宋" w:hAnsi="仿宋" w:eastAsia="仿宋" w:cs="仿宋"/>
          <w:i w:val="0"/>
          <w:iCs w:val="0"/>
          <w:caps w:val="0"/>
          <w:color w:val="222222"/>
          <w:spacing w:val="0"/>
          <w:sz w:val="24"/>
          <w:szCs w:val="24"/>
          <w:lang w:val="en-US" w:eastAsia="zh-CN"/>
        </w:rPr>
        <w:t>28楼</w:t>
      </w:r>
      <w:r>
        <w:rPr>
          <w:rFonts w:hint="eastAsia" w:ascii="仿宋" w:hAnsi="仿宋" w:eastAsia="仿宋" w:cs="仿宋"/>
          <w:i w:val="0"/>
          <w:iCs w:val="0"/>
          <w:caps w:val="0"/>
          <w:color w:val="222222"/>
          <w:spacing w:val="0"/>
          <w:sz w:val="24"/>
          <w:szCs w:val="24"/>
        </w:rPr>
        <w:t>1280</w:t>
      </w:r>
      <w:r>
        <w:rPr>
          <w:rFonts w:hint="eastAsia" w:ascii="仿宋" w:hAnsi="仿宋" w:eastAsia="仿宋" w:cs="仿宋"/>
          <w:i w:val="0"/>
          <w:iCs w:val="0"/>
          <w:caps w:val="0"/>
          <w:color w:val="222222"/>
          <w:spacing w:val="0"/>
          <w:sz w:val="24"/>
          <w:szCs w:val="24"/>
          <w:lang w:val="en-US" w:eastAsia="zh-CN"/>
        </w:rPr>
        <w:t>5</w:t>
      </w:r>
      <w:r>
        <w:rPr>
          <w:rFonts w:hint="eastAsia" w:ascii="仿宋" w:hAnsi="仿宋" w:eastAsia="仿宋" w:cs="仿宋"/>
          <w:i w:val="0"/>
          <w:iCs w:val="0"/>
          <w:caps w:val="0"/>
          <w:color w:val="222222"/>
          <w:spacing w:val="0"/>
          <w:sz w:val="24"/>
          <w:szCs w:val="24"/>
        </w:rPr>
        <w:t>室或邮箱</w:t>
      </w:r>
      <w:r>
        <w:rPr>
          <w:rFonts w:hint="eastAsia" w:ascii="仿宋" w:hAnsi="仿宋" w:eastAsia="仿宋" w:cs="仿宋"/>
          <w:i w:val="0"/>
          <w:iCs w:val="0"/>
          <w:caps w:val="0"/>
          <w:color w:val="222222"/>
          <w:spacing w:val="0"/>
          <w:sz w:val="24"/>
          <w:szCs w:val="24"/>
          <w:lang w:val="en-US" w:eastAsia="zh-CN"/>
        </w:rPr>
        <w:t>975240583</w:t>
      </w:r>
      <w:r>
        <w:rPr>
          <w:rFonts w:hint="eastAsia" w:ascii="仿宋" w:hAnsi="仿宋" w:eastAsia="仿宋" w:cs="仿宋"/>
          <w:i w:val="0"/>
          <w:iCs w:val="0"/>
          <w:caps w:val="0"/>
          <w:color w:val="222222"/>
          <w:spacing w:val="0"/>
          <w:sz w:val="24"/>
          <w:szCs w:val="24"/>
        </w:rPr>
        <w:t>@qq.com</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rPr>
        <w:t>方式：现场获取</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222222"/>
          <w:spacing w:val="0"/>
          <w:sz w:val="24"/>
          <w:szCs w:val="24"/>
          <w:highlight w:val="none"/>
        </w:rPr>
      </w:pPr>
      <w:r>
        <w:rPr>
          <w:rFonts w:hint="eastAsia" w:ascii="仿宋" w:hAnsi="仿宋" w:eastAsia="仿宋" w:cs="仿宋"/>
          <w:i w:val="0"/>
          <w:iCs w:val="0"/>
          <w:caps w:val="0"/>
          <w:color w:val="222222"/>
          <w:spacing w:val="0"/>
          <w:sz w:val="24"/>
          <w:szCs w:val="24"/>
        </w:rPr>
        <w:t>售价：免费获</w:t>
      </w:r>
      <w:r>
        <w:rPr>
          <w:rFonts w:hint="eastAsia" w:ascii="仿宋" w:hAnsi="仿宋" w:eastAsia="仿宋" w:cs="仿宋"/>
          <w:i w:val="0"/>
          <w:iCs w:val="0"/>
          <w:caps w:val="0"/>
          <w:color w:val="222222"/>
          <w:spacing w:val="0"/>
          <w:sz w:val="24"/>
          <w:szCs w:val="24"/>
          <w:highlight w:val="none"/>
        </w:rPr>
        <w:t>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 w:hAnsi="仿宋" w:eastAsia="仿宋" w:cs="仿宋"/>
          <w:b w:val="0"/>
          <w:bCs w:val="0"/>
          <w:color w:val="000000"/>
          <w:sz w:val="24"/>
          <w:szCs w:val="24"/>
          <w:highlight w:val="none"/>
        </w:rPr>
      </w:pPr>
      <w:r>
        <w:rPr>
          <w:rStyle w:val="46"/>
          <w:rFonts w:hint="eastAsia" w:ascii="仿宋" w:hAnsi="仿宋" w:eastAsia="仿宋" w:cs="仿宋"/>
          <w:b/>
          <w:bCs/>
          <w:i w:val="0"/>
          <w:iCs w:val="0"/>
          <w:caps w:val="0"/>
          <w:color w:val="000000"/>
          <w:spacing w:val="0"/>
          <w:sz w:val="24"/>
          <w:szCs w:val="24"/>
          <w:highlight w:val="none"/>
        </w:rPr>
        <w:t>四、提交投标文件截止时间、开标时间和地点</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000000"/>
          <w:spacing w:val="0"/>
          <w:sz w:val="24"/>
          <w:szCs w:val="24"/>
          <w:highlight w:val="none"/>
          <w:lang w:eastAsia="zh-CN"/>
        </w:rPr>
        <w:t>时间：</w:t>
      </w:r>
      <w:r>
        <w:rPr>
          <w:rFonts w:hint="eastAsia" w:ascii="仿宋" w:hAnsi="仿宋" w:eastAsia="仿宋" w:cs="仿宋"/>
          <w:i w:val="0"/>
          <w:iCs w:val="0"/>
          <w:caps w:val="0"/>
          <w:color w:val="000000"/>
          <w:spacing w:val="0"/>
          <w:sz w:val="24"/>
          <w:szCs w:val="24"/>
          <w:highlight w:val="none"/>
        </w:rPr>
        <w:t>2022年</w:t>
      </w:r>
      <w:r>
        <w:rPr>
          <w:rFonts w:hint="eastAsia" w:ascii="仿宋" w:hAnsi="仿宋" w:eastAsia="仿宋" w:cs="仿宋"/>
          <w:i w:val="0"/>
          <w:iCs w:val="0"/>
          <w:caps w:val="0"/>
          <w:color w:val="000000"/>
          <w:spacing w:val="0"/>
          <w:sz w:val="24"/>
          <w:szCs w:val="24"/>
          <w:highlight w:val="none"/>
          <w:lang w:val="en-US" w:eastAsia="zh-CN"/>
        </w:rPr>
        <w:t>10</w:t>
      </w:r>
      <w:r>
        <w:rPr>
          <w:rFonts w:hint="eastAsia" w:ascii="仿宋" w:hAnsi="仿宋" w:eastAsia="仿宋" w:cs="仿宋"/>
          <w:i w:val="0"/>
          <w:iCs w:val="0"/>
          <w:caps w:val="0"/>
          <w:color w:val="000000"/>
          <w:spacing w:val="0"/>
          <w:sz w:val="24"/>
          <w:szCs w:val="24"/>
          <w:highlight w:val="none"/>
        </w:rPr>
        <w:t>月</w:t>
      </w:r>
      <w:r>
        <w:rPr>
          <w:rFonts w:hint="eastAsia" w:ascii="仿宋" w:hAnsi="仿宋" w:eastAsia="仿宋" w:cs="仿宋"/>
          <w:i w:val="0"/>
          <w:iCs w:val="0"/>
          <w:caps w:val="0"/>
          <w:color w:val="000000"/>
          <w:spacing w:val="0"/>
          <w:sz w:val="24"/>
          <w:szCs w:val="24"/>
          <w:highlight w:val="none"/>
          <w:lang w:val="en-US" w:eastAsia="zh-CN"/>
        </w:rPr>
        <w:t>18</w:t>
      </w:r>
      <w:r>
        <w:rPr>
          <w:rFonts w:hint="eastAsia" w:ascii="仿宋" w:hAnsi="仿宋" w:eastAsia="仿宋" w:cs="仿宋"/>
          <w:i w:val="0"/>
          <w:iCs w:val="0"/>
          <w:caps w:val="0"/>
          <w:color w:val="000000"/>
          <w:spacing w:val="0"/>
          <w:sz w:val="24"/>
          <w:szCs w:val="24"/>
          <w:highlight w:val="none"/>
        </w:rPr>
        <w:t>日</w:t>
      </w:r>
      <w:r>
        <w:rPr>
          <w:rFonts w:hint="eastAsia" w:ascii="仿宋" w:hAnsi="仿宋" w:eastAsia="仿宋" w:cs="仿宋"/>
          <w:i w:val="0"/>
          <w:iCs w:val="0"/>
          <w:caps w:val="0"/>
          <w:color w:val="000000"/>
          <w:spacing w:val="0"/>
          <w:sz w:val="24"/>
          <w:szCs w:val="24"/>
          <w:highlight w:val="none"/>
          <w:lang w:val="en-US" w:eastAsia="zh-CN"/>
        </w:rPr>
        <w:t>14</w:t>
      </w:r>
      <w:r>
        <w:rPr>
          <w:rFonts w:hint="eastAsia" w:ascii="仿宋" w:hAnsi="仿宋" w:eastAsia="仿宋" w:cs="仿宋"/>
          <w:i w:val="0"/>
          <w:iCs w:val="0"/>
          <w:caps w:val="0"/>
          <w:color w:val="000000"/>
          <w:spacing w:val="0"/>
          <w:sz w:val="24"/>
          <w:szCs w:val="24"/>
          <w:highlight w:val="none"/>
        </w:rPr>
        <w:t>时30</w:t>
      </w:r>
      <w:r>
        <w:rPr>
          <w:rFonts w:hint="eastAsia" w:ascii="仿宋" w:hAnsi="仿宋" w:eastAsia="仿宋" w:cs="仿宋"/>
          <w:i w:val="0"/>
          <w:iCs w:val="0"/>
          <w:caps w:val="0"/>
          <w:color w:val="auto"/>
          <w:spacing w:val="0"/>
          <w:sz w:val="24"/>
          <w:szCs w:val="24"/>
          <w:highlight w:val="none"/>
        </w:rPr>
        <w:t>分00秒 （北京时间）</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highlight w:val="none"/>
        </w:rPr>
        <w:t>提交投标文件地点：铜川市耀州区锦阳新城</w:t>
      </w:r>
      <w:r>
        <w:rPr>
          <w:rFonts w:hint="eastAsia" w:ascii="仿宋" w:hAnsi="仿宋" w:eastAsia="仿宋" w:cs="仿宋"/>
          <w:i w:val="0"/>
          <w:iCs w:val="0"/>
          <w:caps w:val="0"/>
          <w:color w:val="auto"/>
          <w:spacing w:val="0"/>
          <w:sz w:val="24"/>
          <w:szCs w:val="24"/>
          <w:highlight w:val="none"/>
          <w:lang w:eastAsia="zh-CN"/>
        </w:rPr>
        <w:t>大数据产业园</w:t>
      </w:r>
      <w:r>
        <w:rPr>
          <w:rFonts w:hint="eastAsia" w:ascii="仿宋" w:hAnsi="仿宋" w:eastAsia="仿宋" w:cs="仿宋"/>
          <w:i w:val="0"/>
          <w:iCs w:val="0"/>
          <w:caps w:val="0"/>
          <w:color w:val="auto"/>
          <w:spacing w:val="0"/>
          <w:sz w:val="24"/>
          <w:szCs w:val="24"/>
          <w:highlight w:val="none"/>
        </w:rPr>
        <w:t>东侧裙楼1楼会议室</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highlight w:val="none"/>
          <w:lang w:eastAsia="zh-CN"/>
        </w:rPr>
        <w:t>开标</w:t>
      </w:r>
      <w:r>
        <w:rPr>
          <w:rFonts w:hint="eastAsia" w:ascii="仿宋" w:hAnsi="仿宋" w:eastAsia="仿宋" w:cs="仿宋"/>
          <w:i w:val="0"/>
          <w:iCs w:val="0"/>
          <w:caps w:val="0"/>
          <w:color w:val="auto"/>
          <w:spacing w:val="0"/>
          <w:sz w:val="24"/>
          <w:szCs w:val="24"/>
          <w:highlight w:val="none"/>
        </w:rPr>
        <w:t>地点：铜川市耀州区锦阳新城</w:t>
      </w:r>
      <w:r>
        <w:rPr>
          <w:rFonts w:hint="eastAsia" w:ascii="仿宋" w:hAnsi="仿宋" w:eastAsia="仿宋" w:cs="仿宋"/>
          <w:i w:val="0"/>
          <w:iCs w:val="0"/>
          <w:caps w:val="0"/>
          <w:color w:val="auto"/>
          <w:spacing w:val="0"/>
          <w:sz w:val="24"/>
          <w:szCs w:val="24"/>
          <w:highlight w:val="none"/>
          <w:lang w:eastAsia="zh-CN"/>
        </w:rPr>
        <w:t>大数据产业园</w:t>
      </w:r>
      <w:r>
        <w:rPr>
          <w:rFonts w:hint="eastAsia" w:ascii="仿宋" w:hAnsi="仿宋" w:eastAsia="仿宋" w:cs="仿宋"/>
          <w:i w:val="0"/>
          <w:iCs w:val="0"/>
          <w:caps w:val="0"/>
          <w:color w:val="auto"/>
          <w:spacing w:val="0"/>
          <w:sz w:val="24"/>
          <w:szCs w:val="24"/>
          <w:highlight w:val="none"/>
        </w:rPr>
        <w:t>东侧裙楼1楼会议室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 w:hAnsi="仿宋" w:eastAsia="仿宋" w:cs="仿宋"/>
          <w:b w:val="0"/>
          <w:bCs w:val="0"/>
          <w:color w:val="000000"/>
          <w:sz w:val="24"/>
          <w:szCs w:val="24"/>
        </w:rPr>
      </w:pPr>
      <w:r>
        <w:rPr>
          <w:rStyle w:val="46"/>
          <w:rFonts w:hint="eastAsia" w:ascii="仿宋" w:hAnsi="仿宋" w:eastAsia="仿宋" w:cs="仿宋"/>
          <w:b/>
          <w:bCs/>
          <w:i w:val="0"/>
          <w:iCs w:val="0"/>
          <w:caps w:val="0"/>
          <w:color w:val="000000"/>
          <w:spacing w:val="0"/>
          <w:sz w:val="24"/>
          <w:szCs w:val="24"/>
        </w:rPr>
        <w:t>五、公告期限</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000000"/>
          <w:sz w:val="24"/>
          <w:szCs w:val="24"/>
        </w:rPr>
      </w:pPr>
      <w:r>
        <w:rPr>
          <w:rFonts w:hint="eastAsia" w:ascii="仿宋" w:hAnsi="仿宋" w:eastAsia="仿宋" w:cs="仿宋"/>
          <w:i w:val="0"/>
          <w:iCs w:val="0"/>
          <w:caps w:val="0"/>
          <w:color w:val="000000"/>
          <w:spacing w:val="0"/>
          <w:sz w:val="24"/>
          <w:szCs w:val="24"/>
        </w:rPr>
        <w:t>自本公告发布之日起5个工作日。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 w:hAnsi="仿宋" w:eastAsia="仿宋" w:cs="仿宋"/>
          <w:b w:val="0"/>
          <w:bCs w:val="0"/>
          <w:color w:val="000000"/>
          <w:sz w:val="24"/>
          <w:szCs w:val="24"/>
        </w:rPr>
      </w:pPr>
      <w:r>
        <w:rPr>
          <w:rStyle w:val="46"/>
          <w:rFonts w:hint="eastAsia" w:ascii="仿宋" w:hAnsi="仿宋" w:eastAsia="仿宋" w:cs="仿宋"/>
          <w:b/>
          <w:bCs/>
          <w:i w:val="0"/>
          <w:iCs w:val="0"/>
          <w:caps w:val="0"/>
          <w:color w:val="000000"/>
          <w:spacing w:val="0"/>
          <w:sz w:val="24"/>
          <w:szCs w:val="24"/>
        </w:rPr>
        <w:t>六、其他补充事宜</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rPr>
        <w:t>1、本项目执行政府强制、优先采购节能产品，优先采购环境标志产品，支持中小企业，支持监狱和戒毒企业、残疾人企业、扶持不发达地区和少数民族地区、支持脱贫攻坚</w:t>
      </w:r>
      <w:r>
        <w:rPr>
          <w:rFonts w:hint="eastAsia" w:ascii="仿宋" w:hAnsi="仿宋" w:eastAsia="仿宋" w:cs="仿宋"/>
          <w:i w:val="0"/>
          <w:iCs w:val="0"/>
          <w:caps w:val="0"/>
          <w:color w:val="222222"/>
          <w:spacing w:val="0"/>
          <w:sz w:val="24"/>
          <w:szCs w:val="24"/>
          <w:lang w:eastAsia="zh-CN"/>
        </w:rPr>
        <w:t>、支持乡村产业振兴</w:t>
      </w:r>
      <w:r>
        <w:rPr>
          <w:rFonts w:hint="eastAsia" w:ascii="仿宋" w:hAnsi="仿宋" w:eastAsia="仿宋" w:cs="仿宋"/>
          <w:i w:val="0"/>
          <w:iCs w:val="0"/>
          <w:caps w:val="0"/>
          <w:color w:val="222222"/>
          <w:spacing w:val="0"/>
          <w:sz w:val="24"/>
          <w:szCs w:val="24"/>
        </w:rPr>
        <w:t>等相关政策。详见招标文件。</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rPr>
        <w:t>2、</w:t>
      </w:r>
      <w:r>
        <w:rPr>
          <w:rFonts w:hint="eastAsia" w:ascii="仿宋" w:hAnsi="仿宋" w:eastAsia="仿宋" w:cs="仿宋"/>
          <w:i w:val="0"/>
          <w:iCs w:val="0"/>
          <w:caps w:val="0"/>
          <w:color w:val="222222"/>
          <w:spacing w:val="0"/>
          <w:sz w:val="24"/>
          <w:szCs w:val="24"/>
          <w:lang w:eastAsia="zh-CN"/>
        </w:rPr>
        <w:t>供应商</w:t>
      </w:r>
      <w:r>
        <w:rPr>
          <w:rFonts w:hint="eastAsia" w:ascii="仿宋" w:hAnsi="仿宋" w:eastAsia="仿宋" w:cs="仿宋"/>
          <w:i w:val="0"/>
          <w:iCs w:val="0"/>
          <w:caps w:val="0"/>
          <w:color w:val="222222"/>
          <w:spacing w:val="0"/>
          <w:sz w:val="24"/>
          <w:szCs w:val="24"/>
        </w:rPr>
        <w:t>持单位介绍信及身份证原件复印件领取招标文件。疫情期间</w:t>
      </w:r>
      <w:r>
        <w:rPr>
          <w:rFonts w:hint="eastAsia" w:ascii="仿宋" w:hAnsi="仿宋" w:eastAsia="仿宋" w:cs="仿宋"/>
          <w:i w:val="0"/>
          <w:iCs w:val="0"/>
          <w:caps w:val="0"/>
          <w:color w:val="222222"/>
          <w:spacing w:val="0"/>
          <w:sz w:val="24"/>
          <w:szCs w:val="24"/>
          <w:lang w:eastAsia="zh-CN"/>
        </w:rPr>
        <w:t>供应商</w:t>
      </w:r>
      <w:r>
        <w:rPr>
          <w:rFonts w:hint="eastAsia" w:ascii="仿宋" w:hAnsi="仿宋" w:eastAsia="仿宋" w:cs="仿宋"/>
          <w:i w:val="0"/>
          <w:iCs w:val="0"/>
          <w:caps w:val="0"/>
          <w:color w:val="222222"/>
          <w:spacing w:val="0"/>
          <w:sz w:val="24"/>
          <w:szCs w:val="24"/>
        </w:rPr>
        <w:t>可以将相关资料发至项目负责人邮箱 (</w:t>
      </w:r>
      <w:r>
        <w:rPr>
          <w:rFonts w:hint="eastAsia" w:ascii="仿宋" w:hAnsi="仿宋" w:eastAsia="仿宋" w:cs="仿宋"/>
          <w:i w:val="0"/>
          <w:iCs w:val="0"/>
          <w:caps w:val="0"/>
          <w:color w:val="222222"/>
          <w:spacing w:val="0"/>
          <w:sz w:val="24"/>
          <w:szCs w:val="24"/>
          <w:lang w:val="en-US" w:eastAsia="zh-CN"/>
        </w:rPr>
        <w:t>975240583</w:t>
      </w:r>
      <w:r>
        <w:rPr>
          <w:rFonts w:hint="eastAsia" w:ascii="仿宋" w:hAnsi="仿宋" w:eastAsia="仿宋" w:cs="仿宋"/>
          <w:i w:val="0"/>
          <w:iCs w:val="0"/>
          <w:caps w:val="0"/>
          <w:color w:val="222222"/>
          <w:spacing w:val="0"/>
          <w:sz w:val="24"/>
          <w:szCs w:val="24"/>
        </w:rPr>
        <w:t>@qq.com)并在邮件中注明</w:t>
      </w:r>
      <w:r>
        <w:rPr>
          <w:rFonts w:hint="eastAsia" w:ascii="仿宋" w:hAnsi="仿宋" w:eastAsia="仿宋" w:cs="仿宋"/>
          <w:i w:val="0"/>
          <w:iCs w:val="0"/>
          <w:caps w:val="0"/>
          <w:color w:val="222222"/>
          <w:spacing w:val="0"/>
          <w:sz w:val="24"/>
          <w:szCs w:val="24"/>
          <w:lang w:eastAsia="zh-CN"/>
        </w:rPr>
        <w:t>所投合同包、</w:t>
      </w:r>
      <w:r>
        <w:rPr>
          <w:rFonts w:hint="eastAsia" w:ascii="仿宋" w:hAnsi="仿宋" w:eastAsia="仿宋" w:cs="仿宋"/>
          <w:i w:val="0"/>
          <w:iCs w:val="0"/>
          <w:caps w:val="0"/>
          <w:color w:val="222222"/>
          <w:spacing w:val="0"/>
          <w:sz w:val="24"/>
          <w:szCs w:val="24"/>
        </w:rPr>
        <w:t>公司名称、联系人、联系电话及邮箱，并附单位介绍信、加盖公章的被授权人身份证扫描件（邮件发送当日招标代理机构项目负责人若未以邮件形式回复，请及时致电联系）。项目负责人确认信息后，将加盖公章的招标文件电子版发送至单位邮箱。</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rPr>
        <w:t>3、</w:t>
      </w:r>
      <w:r>
        <w:rPr>
          <w:rFonts w:hint="eastAsia" w:ascii="仿宋" w:hAnsi="仿宋" w:eastAsia="仿宋" w:cs="仿宋"/>
          <w:i w:val="0"/>
          <w:iCs w:val="0"/>
          <w:caps w:val="0"/>
          <w:color w:val="222222"/>
          <w:spacing w:val="0"/>
          <w:sz w:val="24"/>
          <w:szCs w:val="24"/>
          <w:lang w:eastAsia="zh-CN"/>
        </w:rPr>
        <w:t>供应商</w:t>
      </w:r>
      <w:r>
        <w:rPr>
          <w:rFonts w:hint="eastAsia" w:ascii="仿宋" w:hAnsi="仿宋" w:eastAsia="仿宋" w:cs="仿宋"/>
          <w:i w:val="0"/>
          <w:iCs w:val="0"/>
          <w:caps w:val="0"/>
          <w:color w:val="222222"/>
          <w:spacing w:val="0"/>
          <w:sz w:val="24"/>
          <w:szCs w:val="24"/>
        </w:rPr>
        <w:t>务必按照《陕西省财政厅关于政府采购</w:t>
      </w:r>
      <w:r>
        <w:rPr>
          <w:rFonts w:hint="eastAsia" w:ascii="仿宋" w:hAnsi="仿宋" w:eastAsia="仿宋" w:cs="仿宋"/>
          <w:i w:val="0"/>
          <w:iCs w:val="0"/>
          <w:caps w:val="0"/>
          <w:color w:val="222222"/>
          <w:spacing w:val="0"/>
          <w:sz w:val="24"/>
          <w:szCs w:val="24"/>
          <w:lang w:eastAsia="zh-CN"/>
        </w:rPr>
        <w:t>供应商</w:t>
      </w:r>
      <w:r>
        <w:rPr>
          <w:rFonts w:hint="eastAsia" w:ascii="仿宋" w:hAnsi="仿宋" w:eastAsia="仿宋" w:cs="仿宋"/>
          <w:i w:val="0"/>
          <w:iCs w:val="0"/>
          <w:caps w:val="0"/>
          <w:color w:val="222222"/>
          <w:spacing w:val="0"/>
          <w:sz w:val="24"/>
          <w:szCs w:val="24"/>
        </w:rPr>
        <w:t>注册登记有关事项的通知》要求，通过</w:t>
      </w:r>
      <w:r>
        <w:rPr>
          <w:rFonts w:hint="eastAsia" w:ascii="仿宋" w:hAnsi="仿宋" w:eastAsia="仿宋" w:cs="仿宋"/>
          <w:i w:val="0"/>
          <w:iCs w:val="0"/>
          <w:caps w:val="0"/>
          <w:color w:val="222222"/>
          <w:spacing w:val="0"/>
          <w:sz w:val="24"/>
          <w:szCs w:val="24"/>
          <w:lang w:eastAsia="zh-CN"/>
        </w:rPr>
        <w:t>中国政府采购网</w:t>
      </w:r>
      <w:r>
        <w:rPr>
          <w:rFonts w:hint="eastAsia" w:ascii="仿宋" w:hAnsi="仿宋" w:eastAsia="仿宋" w:cs="仿宋"/>
          <w:i w:val="0"/>
          <w:iCs w:val="0"/>
          <w:caps w:val="0"/>
          <w:color w:val="222222"/>
          <w:spacing w:val="0"/>
          <w:sz w:val="24"/>
          <w:szCs w:val="24"/>
        </w:rPr>
        <w:t>（www.ccgp-shaanxi.gov.cn）进行陕西政府采购统一身份认证注册登记。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 w:hAnsi="仿宋" w:eastAsia="仿宋" w:cs="仿宋"/>
          <w:b w:val="0"/>
          <w:bCs w:val="0"/>
          <w:color w:val="000000"/>
          <w:sz w:val="24"/>
          <w:szCs w:val="24"/>
        </w:rPr>
      </w:pPr>
      <w:r>
        <w:rPr>
          <w:rStyle w:val="46"/>
          <w:rFonts w:hint="eastAsia" w:ascii="仿宋" w:hAnsi="仿宋" w:eastAsia="仿宋" w:cs="仿宋"/>
          <w:b/>
          <w:bCs/>
          <w:i w:val="0"/>
          <w:iCs w:val="0"/>
          <w:caps w:val="0"/>
          <w:color w:val="000000"/>
          <w:spacing w:val="0"/>
          <w:sz w:val="24"/>
          <w:szCs w:val="24"/>
        </w:rPr>
        <w:t>七、对本次招标提出询问，请按以下方式联系。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i w:val="0"/>
          <w:iCs w:val="0"/>
          <w:caps w:val="0"/>
          <w:color w:val="000000"/>
          <w:spacing w:val="0"/>
          <w:sz w:val="24"/>
          <w:szCs w:val="24"/>
        </w:rPr>
        <w:t>1.采购人信息</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000000"/>
          <w:spacing w:val="0"/>
          <w:sz w:val="24"/>
          <w:szCs w:val="24"/>
        </w:rPr>
        <w:t>名称：</w:t>
      </w:r>
      <w:r>
        <w:rPr>
          <w:rFonts w:hint="eastAsia" w:ascii="仿宋" w:hAnsi="仿宋" w:eastAsia="仿宋" w:cs="仿宋"/>
          <w:i w:val="0"/>
          <w:iCs w:val="0"/>
          <w:caps w:val="0"/>
          <w:color w:val="000000"/>
          <w:spacing w:val="0"/>
          <w:sz w:val="24"/>
          <w:szCs w:val="24"/>
          <w:lang w:eastAsia="zh-CN"/>
        </w:rPr>
        <w:t>铜川市耀</w:t>
      </w:r>
      <w:r>
        <w:rPr>
          <w:rFonts w:hint="eastAsia" w:ascii="仿宋" w:hAnsi="仿宋" w:eastAsia="仿宋" w:cs="仿宋"/>
          <w:i w:val="0"/>
          <w:iCs w:val="0"/>
          <w:caps w:val="0"/>
          <w:color w:val="000000"/>
          <w:spacing w:val="0"/>
          <w:sz w:val="24"/>
          <w:szCs w:val="24"/>
          <w:highlight w:val="none"/>
          <w:lang w:eastAsia="zh-CN"/>
        </w:rPr>
        <w:t>州区博物馆</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地址：铜川市耀州区学古路</w:t>
      </w:r>
      <w:r>
        <w:rPr>
          <w:rFonts w:hint="eastAsia" w:ascii="仿宋" w:hAnsi="仿宋" w:eastAsia="仿宋" w:cs="仿宋"/>
          <w:i w:val="0"/>
          <w:iCs w:val="0"/>
          <w:caps w:val="0"/>
          <w:color w:val="000000"/>
          <w:spacing w:val="0"/>
          <w:sz w:val="24"/>
          <w:szCs w:val="24"/>
          <w:highlight w:val="none"/>
          <w:lang w:val="en-US" w:eastAsia="zh-CN"/>
        </w:rPr>
        <w:t>34号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000000"/>
          <w:sz w:val="24"/>
          <w:szCs w:val="24"/>
          <w:lang w:eastAsia="zh-CN"/>
        </w:rPr>
      </w:pPr>
      <w:r>
        <w:rPr>
          <w:rFonts w:hint="eastAsia" w:ascii="仿宋" w:hAnsi="仿宋" w:eastAsia="仿宋" w:cs="仿宋"/>
          <w:i w:val="0"/>
          <w:iCs w:val="0"/>
          <w:caps w:val="0"/>
          <w:color w:val="000000"/>
          <w:spacing w:val="0"/>
          <w:sz w:val="24"/>
          <w:szCs w:val="24"/>
          <w:highlight w:val="none"/>
        </w:rPr>
        <w:t>联系方式：0919</w:t>
      </w:r>
      <w:r>
        <w:rPr>
          <w:rFonts w:hint="eastAsia" w:ascii="仿宋" w:hAnsi="仿宋" w:eastAsia="仿宋" w:cs="仿宋"/>
          <w:i w:val="0"/>
          <w:iCs w:val="0"/>
          <w:caps w:val="0"/>
          <w:color w:val="000000"/>
          <w:spacing w:val="0"/>
          <w:sz w:val="24"/>
          <w:szCs w:val="24"/>
          <w:highlight w:val="none"/>
          <w:lang w:val="en-US" w:eastAsia="zh-CN"/>
        </w:rPr>
        <w:t>-</w:t>
      </w:r>
      <w:r>
        <w:rPr>
          <w:rFonts w:hint="eastAsia" w:ascii="仿宋" w:hAnsi="仿宋" w:eastAsia="仿宋" w:cs="仿宋"/>
          <w:i w:val="0"/>
          <w:iCs w:val="0"/>
          <w:caps w:val="0"/>
          <w:color w:val="000000"/>
          <w:spacing w:val="0"/>
          <w:sz w:val="24"/>
          <w:szCs w:val="24"/>
          <w:highlight w:val="none"/>
        </w:rPr>
        <w:t>6182197</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i w:val="0"/>
          <w:iCs w:val="0"/>
          <w:caps w:val="0"/>
          <w:color w:val="000000"/>
          <w:spacing w:val="0"/>
          <w:sz w:val="24"/>
          <w:szCs w:val="24"/>
        </w:rPr>
        <w:t>2.采购代理机构信息</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000000"/>
          <w:sz w:val="24"/>
          <w:szCs w:val="24"/>
        </w:rPr>
      </w:pPr>
      <w:r>
        <w:rPr>
          <w:rFonts w:hint="eastAsia" w:ascii="仿宋" w:hAnsi="仿宋" w:eastAsia="仿宋" w:cs="仿宋"/>
          <w:i w:val="0"/>
          <w:iCs w:val="0"/>
          <w:caps w:val="0"/>
          <w:color w:val="000000"/>
          <w:spacing w:val="0"/>
          <w:sz w:val="24"/>
          <w:szCs w:val="24"/>
        </w:rPr>
        <w:t>名称：陕西星火工程管理有限公司</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000000"/>
          <w:sz w:val="24"/>
          <w:szCs w:val="24"/>
        </w:rPr>
      </w:pPr>
      <w:r>
        <w:rPr>
          <w:rFonts w:hint="eastAsia" w:ascii="仿宋" w:hAnsi="仿宋" w:eastAsia="仿宋" w:cs="仿宋"/>
          <w:i w:val="0"/>
          <w:iCs w:val="0"/>
          <w:caps w:val="0"/>
          <w:color w:val="000000"/>
          <w:spacing w:val="0"/>
          <w:sz w:val="24"/>
          <w:szCs w:val="24"/>
        </w:rPr>
        <w:t>地址：西安市高新区高新路88号尚品国际C幢北12804室</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000000"/>
          <w:sz w:val="24"/>
          <w:szCs w:val="24"/>
        </w:rPr>
      </w:pPr>
      <w:r>
        <w:rPr>
          <w:rFonts w:hint="eastAsia" w:ascii="仿宋" w:hAnsi="仿宋" w:eastAsia="仿宋" w:cs="仿宋"/>
          <w:i w:val="0"/>
          <w:iCs w:val="0"/>
          <w:caps w:val="0"/>
          <w:color w:val="000000"/>
          <w:spacing w:val="0"/>
          <w:sz w:val="24"/>
          <w:szCs w:val="24"/>
        </w:rPr>
        <w:t>联系方式：029-88852300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i w:val="0"/>
          <w:iCs w:val="0"/>
          <w:caps w:val="0"/>
          <w:color w:val="000000"/>
          <w:spacing w:val="0"/>
          <w:sz w:val="24"/>
          <w:szCs w:val="24"/>
        </w:rPr>
        <w:t>3.项目联系方式</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000000"/>
          <w:sz w:val="24"/>
          <w:szCs w:val="24"/>
          <w:lang w:eastAsia="zh-CN"/>
        </w:rPr>
      </w:pPr>
      <w:r>
        <w:rPr>
          <w:rFonts w:hint="eastAsia" w:ascii="仿宋" w:hAnsi="仿宋" w:eastAsia="仿宋" w:cs="仿宋"/>
          <w:i w:val="0"/>
          <w:iCs w:val="0"/>
          <w:caps w:val="0"/>
          <w:color w:val="000000"/>
          <w:spacing w:val="0"/>
          <w:sz w:val="24"/>
          <w:szCs w:val="24"/>
        </w:rPr>
        <w:t>项目联系人：</w:t>
      </w:r>
      <w:r>
        <w:rPr>
          <w:rFonts w:hint="eastAsia" w:ascii="仿宋" w:hAnsi="仿宋" w:eastAsia="仿宋" w:cs="仿宋"/>
          <w:i w:val="0"/>
          <w:iCs w:val="0"/>
          <w:caps w:val="0"/>
          <w:color w:val="000000"/>
          <w:spacing w:val="0"/>
          <w:sz w:val="24"/>
          <w:szCs w:val="24"/>
          <w:lang w:eastAsia="zh-CN"/>
        </w:rPr>
        <w:t>黄旭、宋培嘉</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000000"/>
          <w:sz w:val="24"/>
          <w:szCs w:val="24"/>
        </w:rPr>
      </w:pPr>
      <w:r>
        <w:rPr>
          <w:rFonts w:hint="eastAsia" w:ascii="仿宋" w:hAnsi="仿宋" w:eastAsia="仿宋" w:cs="仿宋"/>
          <w:i w:val="0"/>
          <w:iCs w:val="0"/>
          <w:caps w:val="0"/>
          <w:color w:val="000000"/>
          <w:spacing w:val="0"/>
          <w:sz w:val="24"/>
          <w:szCs w:val="24"/>
        </w:rPr>
        <w:t>电话：029-88852300</w:t>
      </w:r>
    </w:p>
    <w:bookmarkEnd w:id="11"/>
    <w:bookmarkEnd w:id="12"/>
    <w:bookmarkEnd w:id="13"/>
    <w:p>
      <w:pPr>
        <w:spacing w:line="240" w:lineRule="auto"/>
        <w:jc w:val="left"/>
        <w:outlineLvl w:val="9"/>
        <w:rPr>
          <w:rFonts w:hint="eastAsia" w:ascii="仿宋" w:hAnsi="仿宋" w:eastAsia="仿宋" w:cs="仿宋"/>
          <w:b/>
          <w:sz w:val="32"/>
          <w:szCs w:val="32"/>
        </w:rPr>
      </w:pPr>
      <w:bookmarkStart w:id="14" w:name="_Toc38914385"/>
      <w:bookmarkStart w:id="15" w:name="_Toc14785"/>
      <w:bookmarkStart w:id="16" w:name="_Toc2213"/>
      <w:bookmarkStart w:id="17" w:name="_Toc283304085"/>
      <w:bookmarkStart w:id="18" w:name="_Toc283035491"/>
      <w:bookmarkStart w:id="19" w:name="_Toc457381862"/>
      <w:bookmarkStart w:id="20" w:name="_Toc283035148"/>
      <w:bookmarkStart w:id="21" w:name="_Toc290389695"/>
      <w:bookmarkStart w:id="22" w:name="_Toc22007"/>
      <w:bookmarkStart w:id="23" w:name="_Toc283035008"/>
      <w:bookmarkStart w:id="24" w:name="_Toc4484"/>
      <w:r>
        <w:rPr>
          <w:rFonts w:hint="eastAsia" w:ascii="仿宋" w:hAnsi="仿宋" w:eastAsia="仿宋" w:cs="仿宋"/>
          <w:b/>
          <w:sz w:val="32"/>
          <w:szCs w:val="32"/>
        </w:rPr>
        <w:br w:type="page"/>
      </w:r>
    </w:p>
    <w:p>
      <w:pPr>
        <w:spacing w:line="360" w:lineRule="auto"/>
        <w:jc w:val="center"/>
        <w:outlineLvl w:val="0"/>
        <w:rPr>
          <w:rFonts w:hint="eastAsia" w:ascii="仿宋" w:hAnsi="仿宋" w:eastAsia="仿宋" w:cs="仿宋"/>
          <w:b/>
          <w:sz w:val="32"/>
          <w:szCs w:val="32"/>
        </w:rPr>
      </w:pPr>
      <w:bookmarkStart w:id="25" w:name="_Toc16527"/>
      <w:bookmarkStart w:id="26" w:name="_Toc1136"/>
      <w:bookmarkStart w:id="27" w:name="_Toc26749"/>
      <w:r>
        <w:rPr>
          <w:rFonts w:hint="eastAsia" w:ascii="仿宋" w:hAnsi="仿宋" w:eastAsia="仿宋" w:cs="仿宋"/>
          <w:b/>
          <w:sz w:val="32"/>
          <w:szCs w:val="32"/>
        </w:rPr>
        <w:t>第二章  投标须知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pPr>
        <w:spacing w:line="540" w:lineRule="exact"/>
        <w:jc w:val="center"/>
        <w:rPr>
          <w:rFonts w:hint="eastAsia" w:ascii="仿宋" w:hAnsi="仿宋" w:eastAsia="仿宋" w:cs="仿宋"/>
          <w:b/>
          <w:sz w:val="28"/>
          <w:szCs w:val="28"/>
        </w:rPr>
      </w:pPr>
      <w:bookmarkStart w:id="28" w:name="_Toc283035492"/>
      <w:bookmarkStart w:id="29" w:name="_Toc283035009"/>
      <w:bookmarkStart w:id="30" w:name="_Toc283035149"/>
      <w:bookmarkStart w:id="31" w:name="_Toc290389696"/>
      <w:bookmarkStart w:id="32" w:name="_Toc283304086"/>
      <w:r>
        <w:rPr>
          <w:rFonts w:hint="eastAsia" w:ascii="仿宋" w:hAnsi="仿宋" w:eastAsia="仿宋" w:cs="仿宋"/>
          <w:b/>
          <w:sz w:val="28"/>
          <w:szCs w:val="28"/>
        </w:rPr>
        <w:t>投标须知前附表</w:t>
      </w:r>
      <w:bookmarkEnd w:id="28"/>
      <w:bookmarkEnd w:id="29"/>
      <w:bookmarkEnd w:id="30"/>
      <w:bookmarkEnd w:id="31"/>
      <w:bookmarkEnd w:id="32"/>
    </w:p>
    <w:tbl>
      <w:tblPr>
        <w:tblStyle w:val="42"/>
        <w:tblW w:w="9242"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51"/>
        <w:gridCol w:w="1949"/>
        <w:gridCol w:w="634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条款号</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条款名称</w:t>
            </w:r>
          </w:p>
        </w:tc>
        <w:tc>
          <w:tcPr>
            <w:tcW w:w="6342"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编列内容</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042"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1.1.2</w:t>
            </w:r>
          </w:p>
        </w:tc>
        <w:tc>
          <w:tcPr>
            <w:tcW w:w="1949" w:type="dxa"/>
            <w:vAlign w:val="center"/>
          </w:tcPr>
          <w:p>
            <w:pPr>
              <w:autoSpaceDE w:val="0"/>
              <w:autoSpaceDN w:val="0"/>
              <w:spacing w:line="34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采购人</w:t>
            </w:r>
          </w:p>
        </w:tc>
        <w:tc>
          <w:tcPr>
            <w:tcW w:w="6342" w:type="dxa"/>
            <w:vAlign w:val="center"/>
          </w:tcPr>
          <w:p>
            <w:pPr>
              <w:autoSpaceDE w:val="0"/>
              <w:autoSpaceDN w:val="0"/>
              <w:spacing w:line="340" w:lineRule="exact"/>
              <w:rPr>
                <w:rFonts w:hint="eastAsia" w:ascii="仿宋" w:hAnsi="仿宋" w:eastAsia="仿宋" w:cs="仿宋"/>
                <w:color w:val="000000"/>
                <w:kern w:val="0"/>
                <w:szCs w:val="21"/>
                <w:lang w:eastAsia="zh-CN"/>
              </w:rPr>
            </w:pPr>
            <w:r>
              <w:rPr>
                <w:rFonts w:hint="eastAsia" w:ascii="仿宋" w:hAnsi="仿宋" w:eastAsia="仿宋" w:cs="仿宋"/>
                <w:color w:val="000000"/>
                <w:kern w:val="0"/>
                <w:szCs w:val="21"/>
              </w:rPr>
              <w:t>采购人：</w:t>
            </w:r>
            <w:r>
              <w:rPr>
                <w:rFonts w:hint="eastAsia" w:ascii="仿宋" w:hAnsi="仿宋" w:eastAsia="仿宋" w:cs="仿宋"/>
                <w:color w:val="000000"/>
                <w:kern w:val="0"/>
                <w:szCs w:val="21"/>
                <w:lang w:eastAsia="zh-CN"/>
              </w:rPr>
              <w:t>铜川市耀州区博物馆</w:t>
            </w:r>
          </w:p>
          <w:p>
            <w:pPr>
              <w:autoSpaceDE w:val="0"/>
              <w:autoSpaceDN w:val="0"/>
              <w:spacing w:line="340" w:lineRule="exact"/>
              <w:rPr>
                <w:rFonts w:hint="default" w:ascii="仿宋" w:hAnsi="仿宋" w:eastAsia="仿宋" w:cs="仿宋"/>
                <w:color w:val="000000"/>
                <w:kern w:val="0"/>
                <w:szCs w:val="21"/>
                <w:lang w:eastAsia="zh-CN"/>
              </w:rPr>
            </w:pPr>
            <w:r>
              <w:rPr>
                <w:rFonts w:hint="eastAsia" w:ascii="仿宋" w:hAnsi="仿宋" w:eastAsia="仿宋" w:cs="仿宋"/>
                <w:color w:val="000000"/>
                <w:kern w:val="0"/>
                <w:szCs w:val="21"/>
              </w:rPr>
              <w:t>地址：铜川市耀州区学古路</w:t>
            </w:r>
            <w:r>
              <w:rPr>
                <w:rFonts w:hint="eastAsia" w:ascii="仿宋" w:hAnsi="仿宋" w:eastAsia="仿宋" w:cs="仿宋"/>
                <w:color w:val="000000"/>
                <w:kern w:val="0"/>
                <w:szCs w:val="21"/>
                <w:lang w:val="en-US" w:eastAsia="zh-CN"/>
              </w:rPr>
              <w:t>34号</w:t>
            </w:r>
          </w:p>
          <w:p>
            <w:pPr>
              <w:autoSpaceDE w:val="0"/>
              <w:autoSpaceDN w:val="0"/>
              <w:spacing w:line="340" w:lineRule="exact"/>
              <w:rPr>
                <w:rFonts w:hint="eastAsia" w:ascii="仿宋" w:hAnsi="仿宋" w:eastAsia="仿宋" w:cs="仿宋"/>
                <w:color w:val="000000"/>
                <w:kern w:val="0"/>
                <w:szCs w:val="21"/>
                <w:highlight w:val="none"/>
                <w:lang w:val="en-US" w:eastAsia="zh-CN"/>
              </w:rPr>
            </w:pPr>
            <w:r>
              <w:rPr>
                <w:rFonts w:hint="eastAsia" w:ascii="仿宋" w:hAnsi="仿宋" w:eastAsia="仿宋" w:cs="仿宋"/>
                <w:color w:val="000000"/>
                <w:kern w:val="0"/>
                <w:szCs w:val="21"/>
              </w:rPr>
              <w:t>联系人：</w:t>
            </w:r>
            <w:r>
              <w:rPr>
                <w:rFonts w:hint="eastAsia" w:ascii="仿宋" w:hAnsi="仿宋" w:eastAsia="仿宋" w:cs="仿宋"/>
                <w:color w:val="000000"/>
                <w:kern w:val="0"/>
                <w:szCs w:val="21"/>
                <w:lang w:eastAsia="zh-CN"/>
              </w:rPr>
              <w:t>铜川市</w:t>
            </w:r>
            <w:r>
              <w:rPr>
                <w:rFonts w:hint="eastAsia" w:ascii="仿宋" w:hAnsi="仿宋" w:eastAsia="仿宋" w:cs="仿宋"/>
                <w:color w:val="000000"/>
                <w:kern w:val="0"/>
                <w:szCs w:val="21"/>
                <w:highlight w:val="none"/>
                <w:lang w:eastAsia="zh-CN"/>
              </w:rPr>
              <w:t>耀州区博物馆经办</w:t>
            </w:r>
          </w:p>
          <w:p>
            <w:pPr>
              <w:autoSpaceDE w:val="0"/>
              <w:autoSpaceDN w:val="0"/>
              <w:spacing w:line="340" w:lineRule="exact"/>
              <w:rPr>
                <w:rFonts w:hint="eastAsia" w:ascii="仿宋" w:hAnsi="仿宋" w:eastAsia="仿宋" w:cs="仿宋"/>
                <w:color w:val="000000"/>
                <w:kern w:val="0"/>
                <w:szCs w:val="21"/>
                <w:lang w:eastAsia="zh-CN"/>
              </w:rPr>
            </w:pPr>
            <w:r>
              <w:rPr>
                <w:rFonts w:hint="eastAsia" w:ascii="仿宋" w:hAnsi="仿宋" w:eastAsia="仿宋" w:cs="仿宋"/>
                <w:color w:val="000000"/>
                <w:kern w:val="0"/>
                <w:szCs w:val="21"/>
                <w:highlight w:val="none"/>
              </w:rPr>
              <w:t>联系电话：0919</w:t>
            </w:r>
            <w:r>
              <w:rPr>
                <w:rFonts w:hint="eastAsia" w:ascii="仿宋" w:hAnsi="仿宋" w:eastAsia="仿宋" w:cs="仿宋"/>
                <w:color w:val="000000"/>
                <w:kern w:val="0"/>
                <w:szCs w:val="21"/>
                <w:highlight w:val="none"/>
                <w:lang w:val="en-US" w:eastAsia="zh-CN"/>
              </w:rPr>
              <w:t>-</w:t>
            </w:r>
            <w:r>
              <w:rPr>
                <w:rFonts w:hint="eastAsia" w:ascii="仿宋" w:hAnsi="仿宋" w:eastAsia="仿宋" w:cs="仿宋"/>
                <w:color w:val="000000"/>
                <w:kern w:val="0"/>
                <w:szCs w:val="21"/>
                <w:highlight w:val="none"/>
              </w:rPr>
              <w:t>6182197</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30"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1.1.3</w:t>
            </w:r>
          </w:p>
        </w:tc>
        <w:tc>
          <w:tcPr>
            <w:tcW w:w="1949" w:type="dxa"/>
            <w:vAlign w:val="center"/>
          </w:tcPr>
          <w:p>
            <w:pPr>
              <w:autoSpaceDE w:val="0"/>
              <w:autoSpaceDN w:val="0"/>
              <w:spacing w:line="34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采购代理机构</w:t>
            </w:r>
          </w:p>
        </w:tc>
        <w:tc>
          <w:tcPr>
            <w:tcW w:w="6342" w:type="dxa"/>
            <w:vAlign w:val="center"/>
          </w:tcPr>
          <w:p>
            <w:pPr>
              <w:spacing w:line="340" w:lineRule="exact"/>
              <w:rPr>
                <w:rFonts w:hint="eastAsia" w:ascii="仿宋" w:hAnsi="仿宋" w:eastAsia="仿宋" w:cs="仿宋"/>
                <w:color w:val="000000"/>
                <w:szCs w:val="21"/>
                <w:lang w:eastAsia="zh-CN"/>
              </w:rPr>
            </w:pPr>
            <w:r>
              <w:rPr>
                <w:rFonts w:hint="eastAsia" w:ascii="仿宋" w:hAnsi="仿宋" w:eastAsia="仿宋" w:cs="仿宋"/>
                <w:color w:val="000000"/>
                <w:szCs w:val="21"/>
              </w:rPr>
              <w:t>名称：</w:t>
            </w:r>
            <w:r>
              <w:rPr>
                <w:rFonts w:hint="eastAsia" w:ascii="仿宋" w:hAnsi="仿宋" w:eastAsia="仿宋" w:cs="仿宋"/>
                <w:color w:val="000000"/>
                <w:szCs w:val="21"/>
                <w:lang w:eastAsia="zh-CN"/>
              </w:rPr>
              <w:t>陕西星火工程管理有限公司</w:t>
            </w:r>
          </w:p>
          <w:p>
            <w:pPr>
              <w:spacing w:line="340" w:lineRule="exact"/>
              <w:rPr>
                <w:rFonts w:hint="eastAsia" w:ascii="仿宋" w:hAnsi="仿宋" w:eastAsia="仿宋" w:cs="仿宋"/>
                <w:color w:val="000000"/>
                <w:szCs w:val="21"/>
                <w:lang w:eastAsia="zh-CN"/>
              </w:rPr>
            </w:pPr>
            <w:r>
              <w:rPr>
                <w:rFonts w:hint="eastAsia" w:ascii="仿宋" w:hAnsi="仿宋" w:eastAsia="仿宋" w:cs="仿宋"/>
                <w:color w:val="000000"/>
                <w:szCs w:val="21"/>
              </w:rPr>
              <w:t>地址：</w:t>
            </w:r>
            <w:r>
              <w:rPr>
                <w:rFonts w:hint="eastAsia" w:ascii="仿宋" w:hAnsi="仿宋" w:eastAsia="仿宋" w:cs="仿宋"/>
                <w:color w:val="000000"/>
                <w:szCs w:val="21"/>
                <w:lang w:eastAsia="zh-CN"/>
              </w:rPr>
              <w:t>西安市高新区高新路88号尚品国际C幢北12804室</w:t>
            </w:r>
          </w:p>
          <w:p>
            <w:pPr>
              <w:autoSpaceDE w:val="0"/>
              <w:autoSpaceDN w:val="0"/>
              <w:spacing w:line="340" w:lineRule="exact"/>
              <w:rPr>
                <w:rFonts w:hint="eastAsia" w:ascii="仿宋" w:hAnsi="仿宋" w:eastAsia="仿宋" w:cs="仿宋"/>
                <w:color w:val="000000"/>
                <w:szCs w:val="21"/>
              </w:rPr>
            </w:pPr>
            <w:r>
              <w:rPr>
                <w:rFonts w:hint="eastAsia" w:ascii="仿宋" w:hAnsi="仿宋" w:eastAsia="仿宋" w:cs="仿宋"/>
                <w:color w:val="000000"/>
                <w:szCs w:val="21"/>
              </w:rPr>
              <w:t>联系人：</w:t>
            </w:r>
            <w:r>
              <w:rPr>
                <w:rFonts w:hint="eastAsia" w:ascii="仿宋" w:hAnsi="仿宋" w:eastAsia="仿宋" w:cs="仿宋"/>
                <w:color w:val="000000"/>
                <w:szCs w:val="21"/>
                <w:lang w:eastAsia="zh-CN"/>
              </w:rPr>
              <w:t>黄旭、宋培嘉</w:t>
            </w:r>
            <w:r>
              <w:rPr>
                <w:rFonts w:hint="eastAsia" w:ascii="仿宋" w:hAnsi="仿宋" w:eastAsia="仿宋" w:cs="仿宋"/>
                <w:color w:val="000000"/>
                <w:szCs w:val="21"/>
              </w:rPr>
              <w:t xml:space="preserve"> </w:t>
            </w:r>
          </w:p>
          <w:p>
            <w:pPr>
              <w:autoSpaceDE w:val="0"/>
              <w:autoSpaceDN w:val="0"/>
              <w:spacing w:line="340" w:lineRule="exact"/>
              <w:rPr>
                <w:rFonts w:hint="eastAsia" w:ascii="仿宋" w:hAnsi="仿宋" w:eastAsia="仿宋" w:cs="仿宋"/>
                <w:color w:val="000000"/>
                <w:kern w:val="0"/>
                <w:szCs w:val="21"/>
                <w:lang w:eastAsia="zh-CN"/>
              </w:rPr>
            </w:pPr>
            <w:r>
              <w:rPr>
                <w:rFonts w:hint="eastAsia" w:ascii="仿宋" w:hAnsi="仿宋" w:eastAsia="仿宋" w:cs="仿宋"/>
                <w:color w:val="000000"/>
                <w:szCs w:val="21"/>
              </w:rPr>
              <w:t>联系电话：</w:t>
            </w:r>
            <w:r>
              <w:rPr>
                <w:rFonts w:hint="eastAsia" w:ascii="仿宋" w:hAnsi="仿宋" w:eastAsia="仿宋" w:cs="仿宋"/>
                <w:color w:val="000000"/>
                <w:szCs w:val="21"/>
                <w:lang w:eastAsia="zh-CN"/>
              </w:rPr>
              <w:t xml:space="preserve">029-88852300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1.1.4</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项目名称</w:t>
            </w:r>
          </w:p>
        </w:tc>
        <w:tc>
          <w:tcPr>
            <w:tcW w:w="6342" w:type="dxa"/>
            <w:vAlign w:val="center"/>
          </w:tcPr>
          <w:p>
            <w:pPr>
              <w:autoSpaceDE w:val="0"/>
              <w:autoSpaceDN w:val="0"/>
              <w:spacing w:line="340" w:lineRule="exact"/>
              <w:rPr>
                <w:rFonts w:hint="eastAsia" w:ascii="仿宋" w:hAnsi="仿宋" w:eastAsia="仿宋" w:cs="仿宋"/>
                <w:color w:val="auto"/>
                <w:kern w:val="0"/>
                <w:szCs w:val="21"/>
                <w:lang w:eastAsia="zh-CN"/>
              </w:rPr>
            </w:pPr>
            <w:r>
              <w:rPr>
                <w:rFonts w:hint="eastAsia" w:ascii="仿宋" w:hAnsi="仿宋" w:eastAsia="仿宋" w:cs="仿宋"/>
                <w:color w:val="auto"/>
                <w:kern w:val="0"/>
                <w:szCs w:val="21"/>
                <w:lang w:eastAsia="zh-CN"/>
              </w:rPr>
              <w:t>文庙消防工程</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1.1.5</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lang w:eastAsia="zh-CN"/>
              </w:rPr>
              <w:t>工程</w:t>
            </w:r>
            <w:r>
              <w:rPr>
                <w:rFonts w:hint="eastAsia" w:ascii="仿宋" w:hAnsi="仿宋" w:eastAsia="仿宋" w:cs="仿宋"/>
                <w:kern w:val="0"/>
                <w:szCs w:val="21"/>
              </w:rPr>
              <w:t>地点</w:t>
            </w:r>
          </w:p>
        </w:tc>
        <w:tc>
          <w:tcPr>
            <w:tcW w:w="6342" w:type="dxa"/>
            <w:vAlign w:val="center"/>
          </w:tcPr>
          <w:p>
            <w:pPr>
              <w:autoSpaceDE w:val="0"/>
              <w:autoSpaceDN w:val="0"/>
              <w:spacing w:line="340" w:lineRule="exact"/>
              <w:rPr>
                <w:rFonts w:hint="eastAsia" w:ascii="仿宋" w:hAnsi="仿宋" w:eastAsia="仿宋" w:cs="仿宋"/>
                <w:color w:val="auto"/>
                <w:kern w:val="0"/>
                <w:szCs w:val="21"/>
                <w:lang w:eastAsia="zh-CN"/>
              </w:rPr>
            </w:pPr>
            <w:r>
              <w:rPr>
                <w:rFonts w:hint="eastAsia" w:ascii="仿宋" w:hAnsi="仿宋" w:eastAsia="仿宋" w:cs="仿宋"/>
                <w:color w:val="000000"/>
                <w:kern w:val="0"/>
                <w:szCs w:val="21"/>
                <w:lang w:eastAsia="zh-CN"/>
              </w:rPr>
              <w:t>铜川市耀州文庙</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1.2.1</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资金来源</w:t>
            </w:r>
          </w:p>
        </w:tc>
        <w:tc>
          <w:tcPr>
            <w:tcW w:w="6342" w:type="dxa"/>
            <w:vAlign w:val="center"/>
          </w:tcPr>
          <w:p>
            <w:pPr>
              <w:autoSpaceDE w:val="0"/>
              <w:autoSpaceDN w:val="0"/>
              <w:spacing w:line="340" w:lineRule="exact"/>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财政</w:t>
            </w:r>
            <w:r>
              <w:rPr>
                <w:rFonts w:hint="eastAsia" w:ascii="仿宋" w:hAnsi="仿宋" w:eastAsia="仿宋" w:cs="仿宋"/>
                <w:color w:val="auto"/>
                <w:kern w:val="0"/>
                <w:szCs w:val="21"/>
                <w:lang w:eastAsia="zh-CN"/>
              </w:rPr>
              <w:t>拨款</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1.2.2</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出资比例</w:t>
            </w:r>
          </w:p>
        </w:tc>
        <w:tc>
          <w:tcPr>
            <w:tcW w:w="6342" w:type="dxa"/>
            <w:vAlign w:val="center"/>
          </w:tcPr>
          <w:p>
            <w:pPr>
              <w:widowControl/>
              <w:spacing w:line="340" w:lineRule="exact"/>
              <w:rPr>
                <w:rFonts w:hint="eastAsia" w:ascii="仿宋" w:hAnsi="仿宋" w:eastAsia="仿宋" w:cs="仿宋"/>
                <w:kern w:val="0"/>
                <w:szCs w:val="21"/>
              </w:rPr>
            </w:pPr>
            <w:r>
              <w:rPr>
                <w:rFonts w:hint="eastAsia" w:ascii="仿宋" w:hAnsi="仿宋" w:eastAsia="仿宋" w:cs="仿宋"/>
                <w:kern w:val="0"/>
                <w:szCs w:val="21"/>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1.2.3</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资金落实情况</w:t>
            </w:r>
          </w:p>
        </w:tc>
        <w:tc>
          <w:tcPr>
            <w:tcW w:w="6342" w:type="dxa"/>
            <w:vAlign w:val="center"/>
          </w:tcPr>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已落实</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1.3.1</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招标范围及内容</w:t>
            </w:r>
          </w:p>
        </w:tc>
        <w:tc>
          <w:tcPr>
            <w:tcW w:w="6342" w:type="dxa"/>
            <w:vAlign w:val="center"/>
          </w:tcPr>
          <w:p>
            <w:pPr>
              <w:autoSpaceDE w:val="0"/>
              <w:autoSpaceDN w:val="0"/>
              <w:spacing w:line="340" w:lineRule="exact"/>
              <w:rPr>
                <w:rFonts w:hint="eastAsia" w:ascii="仿宋" w:hAnsi="仿宋" w:eastAsia="仿宋" w:cs="仿宋"/>
                <w:kern w:val="0"/>
                <w:szCs w:val="21"/>
                <w:lang w:eastAsia="zh-CN"/>
              </w:rPr>
            </w:pPr>
            <w:r>
              <w:rPr>
                <w:rFonts w:hint="eastAsia" w:ascii="仿宋" w:hAnsi="仿宋" w:eastAsia="仿宋" w:cs="仿宋"/>
                <w:kern w:val="0"/>
                <w:szCs w:val="21"/>
                <w:lang w:eastAsia="zh-CN"/>
              </w:rPr>
              <w:t>完成铜川市耀州区博物馆文庙消防工程招标文件、工程量清单及施工图纸范围内全部工作内容</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1.3.2</w:t>
            </w:r>
          </w:p>
        </w:tc>
        <w:tc>
          <w:tcPr>
            <w:tcW w:w="1949" w:type="dxa"/>
            <w:vAlign w:val="center"/>
          </w:tcPr>
          <w:p>
            <w:pPr>
              <w:autoSpaceDE w:val="0"/>
              <w:autoSpaceDN w:val="0"/>
              <w:spacing w:line="3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计划工期</w:t>
            </w:r>
          </w:p>
        </w:tc>
        <w:tc>
          <w:tcPr>
            <w:tcW w:w="6342" w:type="dxa"/>
            <w:vAlign w:val="center"/>
          </w:tcPr>
          <w:p>
            <w:pPr>
              <w:autoSpaceDE w:val="0"/>
              <w:autoSpaceDN w:val="0"/>
              <w:spacing w:line="3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120日历天</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1.3.3</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质量要求</w:t>
            </w:r>
          </w:p>
        </w:tc>
        <w:tc>
          <w:tcPr>
            <w:tcW w:w="6342" w:type="dxa"/>
            <w:vAlign w:val="center"/>
          </w:tcPr>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符合现行国家、行业、省、市等相关技术标准及规范</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157"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1.4.1</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lang w:eastAsia="zh-CN"/>
              </w:rPr>
              <w:t>供应商</w:t>
            </w:r>
            <w:r>
              <w:rPr>
                <w:rFonts w:hint="eastAsia" w:ascii="仿宋" w:hAnsi="仿宋" w:eastAsia="仿宋" w:cs="仿宋"/>
                <w:kern w:val="0"/>
                <w:szCs w:val="21"/>
              </w:rPr>
              <w:t>资质条件、能力和信誉等</w:t>
            </w:r>
          </w:p>
        </w:tc>
        <w:tc>
          <w:tcPr>
            <w:tcW w:w="6342" w:type="dxa"/>
            <w:vAlign w:val="center"/>
          </w:tcPr>
          <w:p>
            <w:pPr>
              <w:pStyle w:val="3"/>
              <w:numPr>
                <w:ilvl w:val="0"/>
                <w:numId w:val="1"/>
              </w:numPr>
              <w:spacing w:line="340" w:lineRule="exact"/>
              <w:jc w:val="left"/>
              <w:rPr>
                <w:rFonts w:hint="eastAsia" w:ascii="仿宋" w:hAnsi="仿宋" w:eastAsia="仿宋" w:cs="仿宋"/>
                <w:kern w:val="2"/>
                <w:sz w:val="21"/>
                <w:szCs w:val="21"/>
              </w:rPr>
            </w:pPr>
            <w:bookmarkStart w:id="33" w:name="_Toc30108"/>
            <w:bookmarkStart w:id="34" w:name="_Toc27066"/>
            <w:bookmarkStart w:id="35" w:name="_Toc2637"/>
            <w:bookmarkStart w:id="36" w:name="_Toc10733"/>
            <w:bookmarkStart w:id="37" w:name="_Toc12177"/>
            <w:bookmarkStart w:id="38" w:name="_Toc4472"/>
            <w:bookmarkStart w:id="39" w:name="_Toc2348"/>
            <w:bookmarkStart w:id="40" w:name="_Toc12944"/>
            <w:bookmarkStart w:id="41" w:name="_Toc38914386"/>
            <w:r>
              <w:rPr>
                <w:rFonts w:hint="eastAsia" w:ascii="仿宋" w:hAnsi="仿宋" w:eastAsia="仿宋" w:cs="仿宋"/>
                <w:kern w:val="2"/>
                <w:sz w:val="21"/>
                <w:szCs w:val="21"/>
              </w:rPr>
              <w:t>基本资格条件：符合《中华人民共和国政府采购法》第二十二条的规定；</w:t>
            </w:r>
            <w:bookmarkEnd w:id="33"/>
            <w:bookmarkEnd w:id="34"/>
            <w:bookmarkEnd w:id="35"/>
            <w:bookmarkEnd w:id="36"/>
            <w:bookmarkEnd w:id="37"/>
            <w:bookmarkEnd w:id="38"/>
            <w:bookmarkEnd w:id="39"/>
            <w:bookmarkEnd w:id="40"/>
            <w:bookmarkEnd w:id="41"/>
          </w:p>
          <w:p>
            <w:pPr>
              <w:numPr>
                <w:ilvl w:val="-1"/>
                <w:numId w:val="0"/>
              </w:numPr>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落实政府采购政策需满足的资格要求：属于专门面向中小企业采购的项目，供应商应为中小微企业、监狱企业、残疾人福利性单位；落实陕西省财政厅关于印发《陕西省中小企业政府采购信用融资办法》（陕财办采〔2018〕23号）等内容</w:t>
            </w:r>
          </w:p>
          <w:p>
            <w:pPr>
              <w:pStyle w:val="3"/>
              <w:spacing w:line="340" w:lineRule="exact"/>
              <w:jc w:val="left"/>
              <w:rPr>
                <w:rFonts w:hint="eastAsia" w:ascii="仿宋" w:hAnsi="仿宋" w:eastAsia="仿宋" w:cs="仿宋"/>
                <w:kern w:val="2"/>
                <w:sz w:val="21"/>
                <w:szCs w:val="21"/>
              </w:rPr>
            </w:pPr>
            <w:bookmarkStart w:id="42" w:name="_Toc38914387"/>
            <w:bookmarkStart w:id="43" w:name="_Toc9237"/>
            <w:bookmarkStart w:id="44" w:name="_Toc18349"/>
            <w:bookmarkStart w:id="45" w:name="_Toc10734"/>
            <w:bookmarkStart w:id="46" w:name="_Toc574"/>
            <w:bookmarkStart w:id="47" w:name="_Toc4076"/>
            <w:bookmarkStart w:id="48" w:name="_Toc5423"/>
            <w:bookmarkStart w:id="49" w:name="_Toc448"/>
            <w:bookmarkStart w:id="50" w:name="_Toc23410"/>
            <w:r>
              <w:rPr>
                <w:rFonts w:hint="eastAsia" w:ascii="仿宋" w:hAnsi="仿宋" w:eastAsia="仿宋" w:cs="仿宋"/>
                <w:kern w:val="2"/>
                <w:sz w:val="21"/>
                <w:szCs w:val="21"/>
              </w:rPr>
              <w:t>（</w:t>
            </w:r>
            <w:r>
              <w:rPr>
                <w:rFonts w:hint="eastAsia" w:ascii="仿宋" w:hAnsi="仿宋" w:eastAsia="仿宋" w:cs="仿宋"/>
                <w:kern w:val="2"/>
                <w:sz w:val="21"/>
                <w:szCs w:val="21"/>
                <w:lang w:val="en-US" w:eastAsia="zh-CN"/>
              </w:rPr>
              <w:t>3</w:t>
            </w:r>
            <w:r>
              <w:rPr>
                <w:rFonts w:hint="eastAsia" w:ascii="仿宋" w:hAnsi="仿宋" w:eastAsia="仿宋" w:cs="仿宋"/>
                <w:kern w:val="2"/>
                <w:sz w:val="21"/>
                <w:szCs w:val="21"/>
              </w:rPr>
              <w:t>）特定资格条件：</w:t>
            </w:r>
            <w:bookmarkEnd w:id="42"/>
            <w:bookmarkEnd w:id="43"/>
            <w:bookmarkEnd w:id="44"/>
            <w:bookmarkEnd w:id="45"/>
            <w:bookmarkEnd w:id="46"/>
            <w:bookmarkEnd w:id="47"/>
            <w:bookmarkEnd w:id="48"/>
            <w:bookmarkEnd w:id="49"/>
            <w:bookmarkEnd w:id="50"/>
          </w:p>
          <w:p>
            <w:pPr>
              <w:spacing w:line="340" w:lineRule="exact"/>
              <w:jc w:val="left"/>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eastAsia="zh-CN"/>
              </w:rPr>
              <w:t>供应商</w:t>
            </w:r>
            <w:r>
              <w:rPr>
                <w:rFonts w:hint="eastAsia" w:ascii="仿宋" w:hAnsi="仿宋" w:eastAsia="仿宋" w:cs="仿宋"/>
                <w:szCs w:val="21"/>
              </w:rPr>
              <w:t>在递交投标文件截止时间前被“信用中国”网站（www.creditchina.gov.cn）和</w:t>
            </w:r>
            <w:r>
              <w:rPr>
                <w:rFonts w:hint="eastAsia" w:ascii="仿宋" w:hAnsi="仿宋" w:eastAsia="仿宋" w:cs="仿宋"/>
                <w:szCs w:val="21"/>
                <w:lang w:eastAsia="zh-CN"/>
              </w:rPr>
              <w:t>中国政府采购网</w:t>
            </w:r>
            <w:r>
              <w:rPr>
                <w:rFonts w:hint="eastAsia" w:ascii="仿宋" w:hAnsi="仿宋" w:eastAsia="仿宋" w:cs="仿宋"/>
                <w:szCs w:val="21"/>
              </w:rPr>
              <w:t>（www.ccgp.gov.cn）上被列入失信被执行人、重大税收违法案件当事人名单、政府采购严重违法失信行为记录名单的，不得参加投标；</w:t>
            </w:r>
          </w:p>
          <w:p>
            <w:pPr>
              <w:spacing w:line="340" w:lineRule="exact"/>
              <w:jc w:val="left"/>
              <w:rPr>
                <w:rFonts w:hint="eastAsia" w:ascii="仿宋" w:hAnsi="仿宋" w:eastAsia="仿宋" w:cs="仿宋"/>
                <w:color w:val="auto"/>
                <w:szCs w:val="21"/>
              </w:rPr>
            </w:pPr>
            <w:r>
              <w:rPr>
                <w:rFonts w:hint="eastAsia" w:ascii="仿宋" w:hAnsi="仿宋" w:eastAsia="仿宋" w:cs="仿宋"/>
                <w:szCs w:val="21"/>
              </w:rPr>
              <w:t>2、</w:t>
            </w:r>
            <w:r>
              <w:rPr>
                <w:rFonts w:hint="eastAsia" w:ascii="仿宋" w:hAnsi="仿宋" w:eastAsia="仿宋" w:cs="仿宋"/>
                <w:szCs w:val="21"/>
                <w:lang w:eastAsia="zh-CN"/>
              </w:rPr>
              <w:t>供应商</w:t>
            </w:r>
            <w:r>
              <w:rPr>
                <w:rFonts w:hint="eastAsia" w:ascii="仿宋" w:hAnsi="仿宋" w:eastAsia="仿宋" w:cs="仿宋"/>
                <w:szCs w:val="21"/>
              </w:rPr>
              <w:t>应具备建设行政主管部门颁发的</w:t>
            </w:r>
            <w:r>
              <w:rPr>
                <w:rFonts w:hint="eastAsia" w:ascii="仿宋" w:hAnsi="仿宋" w:eastAsia="仿宋" w:cs="仿宋"/>
                <w:szCs w:val="21"/>
                <w:lang w:eastAsia="zh-CN"/>
              </w:rPr>
              <w:t>消防设施工程专业承包二级</w:t>
            </w:r>
            <w:r>
              <w:rPr>
                <w:rFonts w:hint="eastAsia" w:ascii="仿宋" w:hAnsi="仿宋" w:eastAsia="仿宋" w:cs="仿宋"/>
                <w:szCs w:val="21"/>
              </w:rPr>
              <w:t>及以上资质，并具有有效的安全生产许可证。</w:t>
            </w:r>
            <w:r>
              <w:rPr>
                <w:rFonts w:hint="eastAsia" w:ascii="仿宋" w:hAnsi="仿宋" w:eastAsia="仿宋" w:cs="仿宋"/>
                <w:szCs w:val="21"/>
                <w:lang w:eastAsia="zh-CN"/>
              </w:rPr>
              <w:t>供应商</w:t>
            </w:r>
            <w:r>
              <w:rPr>
                <w:rFonts w:hint="eastAsia" w:ascii="仿宋" w:hAnsi="仿宋" w:eastAsia="仿宋" w:cs="仿宋"/>
                <w:szCs w:val="21"/>
              </w:rPr>
              <w:t>项目经理应具备</w:t>
            </w:r>
            <w:r>
              <w:rPr>
                <w:rFonts w:hint="eastAsia" w:ascii="仿宋" w:hAnsi="仿宋" w:eastAsia="仿宋" w:cs="仿宋"/>
                <w:szCs w:val="21"/>
                <w:lang w:eastAsia="zh-CN"/>
              </w:rPr>
              <w:t>机电工程专业</w:t>
            </w:r>
            <w:r>
              <w:rPr>
                <w:rFonts w:hint="eastAsia" w:ascii="仿宋" w:hAnsi="仿宋" w:eastAsia="仿宋" w:cs="仿宋"/>
                <w:szCs w:val="21"/>
              </w:rPr>
              <w:t>二级</w:t>
            </w:r>
            <w:r>
              <w:rPr>
                <w:rFonts w:hint="eastAsia" w:ascii="仿宋" w:hAnsi="仿宋" w:eastAsia="仿宋" w:cs="仿宋"/>
                <w:color w:val="auto"/>
                <w:szCs w:val="21"/>
                <w:lang w:eastAsia="zh-CN"/>
              </w:rPr>
              <w:t>及以上</w:t>
            </w:r>
            <w:r>
              <w:rPr>
                <w:rFonts w:hint="eastAsia" w:ascii="仿宋" w:hAnsi="仿宋" w:eastAsia="仿宋" w:cs="仿宋"/>
                <w:color w:val="auto"/>
                <w:szCs w:val="21"/>
              </w:rPr>
              <w:t>注册建造师，具有有效的安全生产考核合格证（建安B证），在本单位注册并无在建工程；</w:t>
            </w:r>
          </w:p>
          <w:p>
            <w:pPr>
              <w:spacing w:line="340" w:lineRule="exact"/>
              <w:jc w:val="left"/>
              <w:rPr>
                <w:rFonts w:hint="eastAsia" w:ascii="仿宋" w:hAnsi="仿宋" w:eastAsia="仿宋" w:cs="仿宋"/>
                <w:color w:val="auto"/>
                <w:szCs w:val="21"/>
              </w:rPr>
            </w:pPr>
            <w:r>
              <w:rPr>
                <w:rFonts w:hint="eastAsia" w:ascii="仿宋" w:hAnsi="仿宋" w:eastAsia="仿宋" w:cs="仿宋"/>
                <w:color w:val="auto"/>
                <w:szCs w:val="21"/>
              </w:rPr>
              <w:t>3、</w:t>
            </w:r>
            <w:r>
              <w:rPr>
                <w:rFonts w:hint="eastAsia" w:ascii="仿宋" w:hAnsi="仿宋" w:eastAsia="仿宋" w:cs="仿宋"/>
                <w:color w:val="auto"/>
                <w:szCs w:val="21"/>
                <w:lang w:eastAsia="zh-CN"/>
              </w:rPr>
              <w:t>供应商</w:t>
            </w:r>
            <w:r>
              <w:rPr>
                <w:rFonts w:hint="eastAsia" w:ascii="仿宋" w:hAnsi="仿宋" w:eastAsia="仿宋" w:cs="仿宋"/>
                <w:color w:val="auto"/>
                <w:szCs w:val="21"/>
              </w:rPr>
              <w:t>基本信息及项目经理（建造师）的基本信息在“</w:t>
            </w:r>
            <w:r>
              <w:rPr>
                <w:rFonts w:hint="eastAsia" w:ascii="仿宋" w:hAnsi="仿宋" w:eastAsia="仿宋" w:cs="仿宋"/>
                <w:color w:val="auto"/>
                <w:szCs w:val="21"/>
                <w:lang w:eastAsia="zh-CN"/>
              </w:rPr>
              <w:t>陕西省建筑市场监管与诚信信息一体化平台</w:t>
            </w:r>
            <w:r>
              <w:rPr>
                <w:rFonts w:hint="eastAsia" w:ascii="仿宋" w:hAnsi="仿宋" w:eastAsia="仿宋" w:cs="仿宋"/>
                <w:color w:val="auto"/>
                <w:szCs w:val="21"/>
              </w:rPr>
              <w:t xml:space="preserve">”可查询； </w:t>
            </w:r>
          </w:p>
          <w:p>
            <w:pPr>
              <w:spacing w:line="340" w:lineRule="exact"/>
              <w:jc w:val="left"/>
              <w:rPr>
                <w:rFonts w:hint="eastAsia" w:ascii="仿宋" w:hAnsi="仿宋" w:eastAsia="仿宋" w:cs="仿宋"/>
                <w:szCs w:val="21"/>
              </w:rPr>
            </w:pPr>
            <w:r>
              <w:rPr>
                <w:rFonts w:hint="eastAsia" w:ascii="仿宋" w:hAnsi="仿宋" w:eastAsia="仿宋" w:cs="仿宋"/>
                <w:color w:val="auto"/>
                <w:szCs w:val="21"/>
              </w:rPr>
              <w:t>4、</w:t>
            </w:r>
            <w:r>
              <w:rPr>
                <w:rFonts w:hint="eastAsia" w:ascii="仿宋" w:hAnsi="仿宋" w:eastAsia="仿宋" w:cs="仿宋"/>
                <w:color w:val="auto"/>
                <w:szCs w:val="21"/>
                <w:lang w:eastAsia="zh-CN"/>
              </w:rPr>
              <w:t>供应商</w:t>
            </w:r>
            <w:r>
              <w:rPr>
                <w:rFonts w:hint="eastAsia" w:ascii="仿宋" w:hAnsi="仿宋" w:eastAsia="仿宋" w:cs="仿宋"/>
                <w:color w:val="auto"/>
                <w:szCs w:val="21"/>
              </w:rPr>
              <w:t>应授权合法的人员参加</w:t>
            </w:r>
            <w:r>
              <w:rPr>
                <w:rFonts w:hint="eastAsia" w:ascii="仿宋" w:hAnsi="仿宋" w:eastAsia="仿宋" w:cs="仿宋"/>
                <w:szCs w:val="21"/>
              </w:rPr>
              <w:t xml:space="preserve">投标全过程，其中法定代表人直接参加投标的，须出具法定代表人身份证，并与营业执照上信息一致。法定代表人授权代表参加投标的，须出具法定代表人授权书及授权代表身份证、授权代表本单位证明（养老保险缴纳证明或劳动合同）； </w:t>
            </w:r>
          </w:p>
          <w:p>
            <w:pPr>
              <w:spacing w:line="340" w:lineRule="exact"/>
              <w:jc w:val="left"/>
              <w:rPr>
                <w:rFonts w:hint="eastAsia" w:ascii="仿宋" w:hAnsi="仿宋" w:eastAsia="仿宋" w:cs="仿宋"/>
                <w:szCs w:val="21"/>
              </w:rPr>
            </w:pPr>
            <w:r>
              <w:rPr>
                <w:rFonts w:hint="eastAsia" w:ascii="仿宋" w:hAnsi="仿宋" w:eastAsia="仿宋" w:cs="仿宋"/>
                <w:szCs w:val="21"/>
              </w:rPr>
              <w:t>4、本项目不接受联合体投标。</w:t>
            </w:r>
          </w:p>
          <w:p>
            <w:pPr>
              <w:spacing w:line="340" w:lineRule="exact"/>
              <w:jc w:val="left"/>
              <w:rPr>
                <w:rFonts w:hint="eastAsia" w:ascii="仿宋" w:hAnsi="仿宋" w:eastAsia="仿宋" w:cs="仿宋"/>
                <w:szCs w:val="21"/>
              </w:rPr>
            </w:pPr>
            <w:r>
              <w:rPr>
                <w:rFonts w:hint="eastAsia" w:ascii="仿宋" w:hAnsi="仿宋" w:eastAsia="仿宋" w:cs="仿宋"/>
                <w:szCs w:val="21"/>
              </w:rPr>
              <w:t>5.</w:t>
            </w:r>
            <w:r>
              <w:rPr>
                <w:rFonts w:hint="eastAsia" w:ascii="仿宋" w:hAnsi="仿宋" w:eastAsia="仿宋" w:cs="仿宋"/>
                <w:szCs w:val="21"/>
                <w:lang w:eastAsia="zh-CN"/>
              </w:rPr>
              <w:t>供应商</w:t>
            </w:r>
            <w:r>
              <w:rPr>
                <w:rFonts w:hint="eastAsia" w:ascii="仿宋" w:hAnsi="仿宋" w:eastAsia="仿宋" w:cs="仿宋"/>
                <w:szCs w:val="21"/>
              </w:rPr>
              <w:t>不得存在下列情形之一：</w:t>
            </w:r>
          </w:p>
          <w:p>
            <w:pPr>
              <w:spacing w:line="340" w:lineRule="exact"/>
              <w:jc w:val="left"/>
              <w:rPr>
                <w:rFonts w:hint="eastAsia" w:ascii="仿宋" w:hAnsi="仿宋" w:eastAsia="仿宋" w:cs="仿宋"/>
                <w:szCs w:val="21"/>
              </w:rPr>
            </w:pPr>
            <w:r>
              <w:rPr>
                <w:rFonts w:hint="eastAsia" w:ascii="仿宋" w:hAnsi="仿宋" w:eastAsia="仿宋" w:cs="仿宋"/>
                <w:szCs w:val="21"/>
              </w:rPr>
              <w:t xml:space="preserve">    （1）单位负责人为同一人或者存在直接控股、管理关系的不同</w:t>
            </w:r>
            <w:r>
              <w:rPr>
                <w:rFonts w:hint="eastAsia" w:ascii="仿宋" w:hAnsi="仿宋" w:eastAsia="仿宋" w:cs="仿宋"/>
                <w:szCs w:val="21"/>
                <w:lang w:eastAsia="zh-CN"/>
              </w:rPr>
              <w:t>供应商</w:t>
            </w:r>
            <w:r>
              <w:rPr>
                <w:rFonts w:hint="eastAsia" w:ascii="仿宋" w:hAnsi="仿宋" w:eastAsia="仿宋" w:cs="仿宋"/>
                <w:szCs w:val="21"/>
              </w:rPr>
              <w:t>，不得参加本次采购活动；</w:t>
            </w:r>
          </w:p>
          <w:p>
            <w:pPr>
              <w:spacing w:line="340" w:lineRule="exact"/>
              <w:jc w:val="left"/>
              <w:rPr>
                <w:rFonts w:hint="eastAsia" w:ascii="仿宋" w:hAnsi="仿宋" w:eastAsia="仿宋" w:cs="仿宋"/>
                <w:szCs w:val="21"/>
              </w:rPr>
            </w:pPr>
            <w:r>
              <w:rPr>
                <w:rFonts w:hint="eastAsia" w:ascii="仿宋" w:hAnsi="仿宋" w:eastAsia="仿宋" w:cs="仿宋"/>
                <w:szCs w:val="21"/>
              </w:rPr>
              <w:t xml:space="preserve">    （2）为本项目提供整体设计、规范编制或者项目管理、监理、检测等服务的</w:t>
            </w:r>
            <w:r>
              <w:rPr>
                <w:rFonts w:hint="eastAsia" w:ascii="仿宋" w:hAnsi="仿宋" w:eastAsia="仿宋" w:cs="仿宋"/>
                <w:szCs w:val="21"/>
                <w:lang w:eastAsia="zh-CN"/>
              </w:rPr>
              <w:t>供应商</w:t>
            </w:r>
            <w:r>
              <w:rPr>
                <w:rFonts w:hint="eastAsia" w:ascii="仿宋" w:hAnsi="仿宋" w:eastAsia="仿宋" w:cs="仿宋"/>
                <w:szCs w:val="21"/>
              </w:rPr>
              <w:t>，不得再参加本项目的采购活动；。</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951" w:type="dxa"/>
            <w:vAlign w:val="center"/>
          </w:tcPr>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1.4.2</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是否接受</w:t>
            </w:r>
          </w:p>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联合体投标</w:t>
            </w:r>
          </w:p>
        </w:tc>
        <w:tc>
          <w:tcPr>
            <w:tcW w:w="6342" w:type="dxa"/>
            <w:vAlign w:val="center"/>
          </w:tcPr>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不接受</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1.9.1</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发售标书</w:t>
            </w:r>
          </w:p>
        </w:tc>
        <w:tc>
          <w:tcPr>
            <w:tcW w:w="6342" w:type="dxa"/>
            <w:vAlign w:val="center"/>
          </w:tcPr>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1.时间：202</w:t>
            </w:r>
            <w:r>
              <w:rPr>
                <w:rFonts w:hint="eastAsia" w:ascii="仿宋" w:hAnsi="仿宋" w:eastAsia="仿宋" w:cs="仿宋"/>
                <w:kern w:val="0"/>
                <w:szCs w:val="21"/>
                <w:lang w:val="en-US" w:eastAsia="zh-CN"/>
              </w:rPr>
              <w:t>2</w:t>
            </w:r>
            <w:r>
              <w:rPr>
                <w:rFonts w:hint="eastAsia" w:ascii="仿宋" w:hAnsi="仿宋" w:eastAsia="仿宋" w:cs="仿宋"/>
                <w:kern w:val="0"/>
                <w:szCs w:val="21"/>
              </w:rPr>
              <w:t>年</w:t>
            </w:r>
            <w:r>
              <w:rPr>
                <w:rFonts w:hint="eastAsia" w:ascii="仿宋" w:hAnsi="仿宋" w:eastAsia="仿宋" w:cs="仿宋"/>
                <w:kern w:val="0"/>
                <w:szCs w:val="21"/>
                <w:lang w:val="en-US" w:eastAsia="zh-CN"/>
              </w:rPr>
              <w:t>9</w:t>
            </w:r>
            <w:r>
              <w:rPr>
                <w:rFonts w:hint="eastAsia" w:ascii="仿宋" w:hAnsi="仿宋" w:eastAsia="仿宋" w:cs="仿宋"/>
                <w:kern w:val="0"/>
                <w:szCs w:val="21"/>
              </w:rPr>
              <w:t>月</w:t>
            </w:r>
            <w:r>
              <w:rPr>
                <w:rFonts w:hint="eastAsia" w:ascii="仿宋" w:hAnsi="仿宋" w:eastAsia="仿宋" w:cs="仿宋"/>
                <w:kern w:val="0"/>
                <w:szCs w:val="21"/>
                <w:lang w:val="en-US" w:eastAsia="zh-CN"/>
              </w:rPr>
              <w:t>26</w:t>
            </w:r>
            <w:r>
              <w:rPr>
                <w:rFonts w:hint="eastAsia" w:ascii="仿宋" w:hAnsi="仿宋" w:eastAsia="仿宋" w:cs="仿宋"/>
                <w:kern w:val="0"/>
                <w:szCs w:val="21"/>
              </w:rPr>
              <w:t>日至202</w:t>
            </w:r>
            <w:r>
              <w:rPr>
                <w:rFonts w:hint="eastAsia" w:ascii="仿宋" w:hAnsi="仿宋" w:eastAsia="仿宋" w:cs="仿宋"/>
                <w:kern w:val="0"/>
                <w:szCs w:val="21"/>
                <w:lang w:val="en-US" w:eastAsia="zh-CN"/>
              </w:rPr>
              <w:t>2</w:t>
            </w:r>
            <w:r>
              <w:rPr>
                <w:rFonts w:hint="eastAsia" w:ascii="仿宋" w:hAnsi="仿宋" w:eastAsia="仿宋" w:cs="仿宋"/>
                <w:kern w:val="0"/>
                <w:szCs w:val="21"/>
              </w:rPr>
              <w:t>年</w:t>
            </w:r>
            <w:r>
              <w:rPr>
                <w:rFonts w:hint="eastAsia" w:ascii="仿宋" w:hAnsi="仿宋" w:eastAsia="仿宋" w:cs="仿宋"/>
                <w:kern w:val="0"/>
                <w:szCs w:val="21"/>
                <w:lang w:val="en-US" w:eastAsia="zh-CN"/>
              </w:rPr>
              <w:t>9</w:t>
            </w:r>
            <w:r>
              <w:rPr>
                <w:rFonts w:hint="eastAsia" w:ascii="仿宋" w:hAnsi="仿宋" w:eastAsia="仿宋" w:cs="仿宋"/>
                <w:kern w:val="0"/>
                <w:szCs w:val="21"/>
              </w:rPr>
              <w:t>月</w:t>
            </w:r>
            <w:r>
              <w:rPr>
                <w:rFonts w:hint="eastAsia" w:ascii="仿宋" w:hAnsi="仿宋" w:eastAsia="仿宋" w:cs="仿宋"/>
                <w:kern w:val="0"/>
                <w:szCs w:val="21"/>
                <w:lang w:val="en-US" w:eastAsia="zh-CN"/>
              </w:rPr>
              <w:t>30</w:t>
            </w:r>
            <w:r>
              <w:rPr>
                <w:rFonts w:hint="eastAsia" w:ascii="仿宋" w:hAnsi="仿宋" w:eastAsia="仿宋" w:cs="仿宋"/>
                <w:kern w:val="0"/>
                <w:szCs w:val="21"/>
              </w:rPr>
              <w:t>日</w:t>
            </w:r>
          </w:p>
          <w:p>
            <w:pPr>
              <w:spacing w:line="340" w:lineRule="exact"/>
              <w:rPr>
                <w:rFonts w:hint="eastAsia" w:ascii="仿宋" w:hAnsi="仿宋" w:eastAsia="仿宋" w:cs="仿宋"/>
                <w:szCs w:val="21"/>
              </w:rPr>
            </w:pPr>
            <w:r>
              <w:rPr>
                <w:rFonts w:hint="eastAsia" w:ascii="仿宋" w:hAnsi="仿宋" w:eastAsia="仿宋" w:cs="仿宋"/>
                <w:szCs w:val="21"/>
              </w:rPr>
              <w:t>2.标书价格：</w:t>
            </w:r>
            <w:r>
              <w:rPr>
                <w:rFonts w:hint="eastAsia" w:ascii="仿宋" w:hAnsi="仿宋" w:eastAsia="仿宋" w:cs="仿宋"/>
                <w:szCs w:val="21"/>
                <w:lang w:eastAsia="zh-CN"/>
              </w:rPr>
              <w:t>免费获取</w:t>
            </w:r>
          </w:p>
          <w:p>
            <w:pPr>
              <w:autoSpaceDE w:val="0"/>
              <w:autoSpaceDN w:val="0"/>
              <w:spacing w:line="340" w:lineRule="exact"/>
              <w:rPr>
                <w:rFonts w:hint="eastAsia" w:ascii="仿宋" w:hAnsi="仿宋" w:eastAsia="仿宋" w:cs="仿宋"/>
                <w:kern w:val="0"/>
                <w:szCs w:val="21"/>
                <w:lang w:eastAsia="zh-CN"/>
              </w:rPr>
            </w:pPr>
            <w:r>
              <w:rPr>
                <w:rFonts w:hint="eastAsia" w:ascii="仿宋" w:hAnsi="仿宋" w:eastAsia="仿宋" w:cs="仿宋"/>
                <w:kern w:val="0"/>
                <w:szCs w:val="21"/>
              </w:rPr>
              <w:t>3.联系人：</w:t>
            </w:r>
            <w:r>
              <w:rPr>
                <w:rFonts w:hint="eastAsia" w:ascii="仿宋" w:hAnsi="仿宋" w:eastAsia="仿宋" w:cs="仿宋"/>
                <w:kern w:val="0"/>
                <w:szCs w:val="21"/>
                <w:lang w:eastAsia="zh-CN"/>
              </w:rPr>
              <w:t>黄旭、宋培嘉</w:t>
            </w:r>
            <w:r>
              <w:rPr>
                <w:rFonts w:hint="eastAsia" w:ascii="仿宋" w:hAnsi="仿宋" w:eastAsia="仿宋" w:cs="仿宋"/>
                <w:kern w:val="0"/>
                <w:szCs w:val="21"/>
              </w:rPr>
              <w:t xml:space="preserve"> 联系电话：</w:t>
            </w:r>
            <w:r>
              <w:rPr>
                <w:rFonts w:hint="eastAsia" w:ascii="仿宋" w:hAnsi="仿宋" w:eastAsia="仿宋" w:cs="仿宋"/>
                <w:kern w:val="0"/>
                <w:szCs w:val="21"/>
                <w:lang w:eastAsia="zh-CN"/>
              </w:rPr>
              <w:t xml:space="preserve">029-88852300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1.9.2</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踏勘现场</w:t>
            </w:r>
          </w:p>
        </w:tc>
        <w:tc>
          <w:tcPr>
            <w:tcW w:w="6342" w:type="dxa"/>
            <w:vAlign w:val="center"/>
          </w:tcPr>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不组织，</w:t>
            </w:r>
            <w:r>
              <w:rPr>
                <w:rFonts w:hint="eastAsia" w:ascii="仿宋" w:hAnsi="仿宋" w:eastAsia="仿宋" w:cs="仿宋"/>
                <w:kern w:val="0"/>
                <w:szCs w:val="21"/>
                <w:lang w:eastAsia="zh-CN"/>
              </w:rPr>
              <w:t>供应商</w:t>
            </w:r>
            <w:r>
              <w:rPr>
                <w:rFonts w:hint="eastAsia" w:ascii="仿宋" w:hAnsi="仿宋" w:eastAsia="仿宋" w:cs="仿宋"/>
                <w:kern w:val="0"/>
                <w:szCs w:val="21"/>
              </w:rPr>
              <w:t>自行进行现场踏勘</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1.10.1</w:t>
            </w:r>
          </w:p>
        </w:tc>
        <w:tc>
          <w:tcPr>
            <w:tcW w:w="1949" w:type="dxa"/>
            <w:vAlign w:val="center"/>
          </w:tcPr>
          <w:p>
            <w:pPr>
              <w:autoSpaceDE w:val="0"/>
              <w:autoSpaceDN w:val="0"/>
              <w:snapToGrid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投标预备会</w:t>
            </w:r>
          </w:p>
        </w:tc>
        <w:tc>
          <w:tcPr>
            <w:tcW w:w="6342" w:type="dxa"/>
            <w:vAlign w:val="center"/>
          </w:tcPr>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不组织</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1.12</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偏离</w:t>
            </w:r>
          </w:p>
        </w:tc>
        <w:tc>
          <w:tcPr>
            <w:tcW w:w="6342" w:type="dxa"/>
            <w:vAlign w:val="center"/>
          </w:tcPr>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不满足以</w:t>
            </w:r>
            <w:r>
              <w:rPr>
                <w:rFonts w:hint="eastAsia" w:ascii="仿宋" w:hAnsi="仿宋" w:eastAsia="仿宋" w:cs="仿宋"/>
                <w:color w:val="000000"/>
                <w:kern w:val="0"/>
                <w:szCs w:val="21"/>
              </w:rPr>
              <w:t>下三个方面要求的，视为发生重大偏离，按无效标处理；其余偏离视为细微偏离，</w:t>
            </w:r>
            <w:r>
              <w:rPr>
                <w:rFonts w:hint="eastAsia" w:ascii="仿宋" w:hAnsi="仿宋" w:eastAsia="仿宋" w:cs="仿宋"/>
                <w:color w:val="000000"/>
                <w:kern w:val="0"/>
                <w:szCs w:val="21"/>
                <w:lang w:eastAsia="zh-CN"/>
              </w:rPr>
              <w:t>供应商</w:t>
            </w:r>
            <w:r>
              <w:rPr>
                <w:rFonts w:hint="eastAsia" w:ascii="仿宋" w:hAnsi="仿宋" w:eastAsia="仿宋" w:cs="仿宋"/>
                <w:color w:val="000000"/>
                <w:kern w:val="0"/>
                <w:szCs w:val="21"/>
              </w:rPr>
              <w:t>将通</w:t>
            </w:r>
            <w:r>
              <w:rPr>
                <w:rFonts w:hint="eastAsia" w:ascii="仿宋" w:hAnsi="仿宋" w:eastAsia="仿宋" w:cs="仿宋"/>
                <w:kern w:val="0"/>
                <w:szCs w:val="21"/>
              </w:rPr>
              <w:t>过澄清的方式对细微偏离进行澄清或修正。</w:t>
            </w:r>
          </w:p>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1. 投标文件的符合性：</w:t>
            </w:r>
          </w:p>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1）文件组成内容完整、格式符合要求，字迹清晰可辨；</w:t>
            </w:r>
          </w:p>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2）法定代表人的身份证明书或其授权代理人的授权委托书及身份证明符合要求；</w:t>
            </w:r>
          </w:p>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3）投标文件有要求签字盖章的由</w:t>
            </w:r>
            <w:r>
              <w:rPr>
                <w:rFonts w:hint="eastAsia" w:ascii="仿宋" w:hAnsi="仿宋" w:eastAsia="仿宋" w:cs="仿宋"/>
                <w:kern w:val="0"/>
                <w:szCs w:val="21"/>
                <w:lang w:eastAsia="zh-CN"/>
              </w:rPr>
              <w:t>供应商</w:t>
            </w:r>
            <w:r>
              <w:rPr>
                <w:rFonts w:hint="eastAsia" w:ascii="仿宋" w:hAnsi="仿宋" w:eastAsia="仿宋" w:cs="仿宋"/>
                <w:kern w:val="0"/>
                <w:szCs w:val="21"/>
              </w:rPr>
              <w:t>法定代表人或其授权代理人签字并加盖公章。</w:t>
            </w:r>
          </w:p>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4）一份投标文件只有一个投标报价；</w:t>
            </w:r>
          </w:p>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2．合同条件：</w:t>
            </w:r>
          </w:p>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eastAsia="zh-CN"/>
              </w:rPr>
              <w:t>供应商</w:t>
            </w:r>
            <w:r>
              <w:rPr>
                <w:rFonts w:hint="eastAsia" w:ascii="仿宋" w:hAnsi="仿宋" w:eastAsia="仿宋" w:cs="仿宋"/>
                <w:kern w:val="0"/>
                <w:szCs w:val="21"/>
              </w:rPr>
              <w:t>接受招标文件规定的风险划分原则,未提出新的风险划分办法；</w:t>
            </w:r>
          </w:p>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eastAsia="zh-CN"/>
              </w:rPr>
              <w:t>供应商</w:t>
            </w:r>
            <w:r>
              <w:rPr>
                <w:rFonts w:hint="eastAsia" w:ascii="仿宋" w:hAnsi="仿宋" w:eastAsia="仿宋" w:cs="仿宋"/>
                <w:kern w:val="0"/>
                <w:szCs w:val="21"/>
              </w:rPr>
              <w:t>未增加</w:t>
            </w:r>
            <w:r>
              <w:rPr>
                <w:rFonts w:hint="eastAsia" w:ascii="仿宋" w:hAnsi="仿宋" w:eastAsia="仿宋" w:cs="仿宋"/>
                <w:kern w:val="0"/>
                <w:szCs w:val="21"/>
                <w:lang w:eastAsia="zh-CN"/>
              </w:rPr>
              <w:t>采购</w:t>
            </w:r>
            <w:r>
              <w:rPr>
                <w:rFonts w:hint="eastAsia" w:ascii="仿宋" w:hAnsi="仿宋" w:eastAsia="仿宋" w:cs="仿宋"/>
                <w:kern w:val="0"/>
                <w:szCs w:val="21"/>
              </w:rPr>
              <w:t>人的责任范围,也未减少</w:t>
            </w:r>
            <w:r>
              <w:rPr>
                <w:rFonts w:hint="eastAsia" w:ascii="仿宋" w:hAnsi="仿宋" w:eastAsia="仿宋" w:cs="仿宋"/>
                <w:kern w:val="0"/>
                <w:szCs w:val="21"/>
                <w:lang w:eastAsia="zh-CN"/>
              </w:rPr>
              <w:t>供应商</w:t>
            </w:r>
            <w:r>
              <w:rPr>
                <w:rFonts w:hint="eastAsia" w:ascii="仿宋" w:hAnsi="仿宋" w:eastAsia="仿宋" w:cs="仿宋"/>
                <w:kern w:val="0"/>
                <w:szCs w:val="21"/>
              </w:rPr>
              <w:t>义务；</w:t>
            </w:r>
          </w:p>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3）</w:t>
            </w:r>
            <w:r>
              <w:rPr>
                <w:rFonts w:hint="eastAsia" w:ascii="仿宋" w:hAnsi="仿宋" w:eastAsia="仿宋" w:cs="仿宋"/>
                <w:kern w:val="0"/>
                <w:szCs w:val="21"/>
                <w:lang w:eastAsia="zh-CN"/>
              </w:rPr>
              <w:t>供应商</w:t>
            </w:r>
            <w:r>
              <w:rPr>
                <w:rFonts w:hint="eastAsia" w:ascii="仿宋" w:hAnsi="仿宋" w:eastAsia="仿宋" w:cs="仿宋"/>
                <w:kern w:val="0"/>
                <w:szCs w:val="21"/>
              </w:rPr>
              <w:t>未提出不同的工程验收、计量、支付办法；</w:t>
            </w:r>
          </w:p>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4）</w:t>
            </w:r>
            <w:r>
              <w:rPr>
                <w:rFonts w:hint="eastAsia" w:ascii="仿宋" w:hAnsi="仿宋" w:eastAsia="仿宋" w:cs="仿宋"/>
                <w:kern w:val="0"/>
                <w:szCs w:val="21"/>
                <w:lang w:eastAsia="zh-CN"/>
              </w:rPr>
              <w:t>供应商</w:t>
            </w:r>
            <w:r>
              <w:rPr>
                <w:rFonts w:hint="eastAsia" w:ascii="仿宋" w:hAnsi="仿宋" w:eastAsia="仿宋" w:cs="仿宋"/>
                <w:kern w:val="0"/>
                <w:szCs w:val="21"/>
              </w:rPr>
              <w:t>未对合同纠纷、事故处理办法提出异议；</w:t>
            </w:r>
          </w:p>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5）</w:t>
            </w:r>
            <w:r>
              <w:rPr>
                <w:rFonts w:hint="eastAsia" w:ascii="仿宋" w:hAnsi="仿宋" w:eastAsia="仿宋" w:cs="仿宋"/>
                <w:kern w:val="0"/>
                <w:szCs w:val="21"/>
                <w:lang w:eastAsia="zh-CN"/>
              </w:rPr>
              <w:t>供应商</w:t>
            </w:r>
            <w:r>
              <w:rPr>
                <w:rFonts w:hint="eastAsia" w:ascii="仿宋" w:hAnsi="仿宋" w:eastAsia="仿宋" w:cs="仿宋"/>
                <w:kern w:val="0"/>
                <w:szCs w:val="21"/>
              </w:rPr>
              <w:t>在投标过程中没有欺诈行为；</w:t>
            </w:r>
          </w:p>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6）</w:t>
            </w:r>
            <w:r>
              <w:rPr>
                <w:rFonts w:hint="eastAsia" w:ascii="仿宋" w:hAnsi="仿宋" w:eastAsia="仿宋" w:cs="仿宋"/>
                <w:kern w:val="0"/>
                <w:szCs w:val="21"/>
                <w:lang w:eastAsia="zh-CN"/>
              </w:rPr>
              <w:t>供应商</w:t>
            </w:r>
            <w:r>
              <w:rPr>
                <w:rFonts w:hint="eastAsia" w:ascii="仿宋" w:hAnsi="仿宋" w:eastAsia="仿宋" w:cs="仿宋"/>
                <w:kern w:val="0"/>
                <w:szCs w:val="21"/>
              </w:rPr>
              <w:t>对合同条款没有重要保留。</w:t>
            </w:r>
          </w:p>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3．投标报价：当文字表示的金额无法确认其投标报价时视为重大偏离。</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2.1</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构成招标文件的其它材料</w:t>
            </w:r>
          </w:p>
        </w:tc>
        <w:tc>
          <w:tcPr>
            <w:tcW w:w="6342" w:type="dxa"/>
            <w:vAlign w:val="center"/>
          </w:tcPr>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见总则中第2.1条招标文件的组成</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2.2.1</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lang w:eastAsia="zh-CN"/>
              </w:rPr>
              <w:t>供应商</w:t>
            </w:r>
            <w:r>
              <w:rPr>
                <w:rFonts w:hint="eastAsia" w:ascii="仿宋" w:hAnsi="仿宋" w:eastAsia="仿宋" w:cs="仿宋"/>
                <w:kern w:val="0"/>
                <w:szCs w:val="21"/>
              </w:rPr>
              <w:t>要求澄清招标文件的截止时间</w:t>
            </w:r>
          </w:p>
        </w:tc>
        <w:tc>
          <w:tcPr>
            <w:tcW w:w="6342" w:type="dxa"/>
            <w:vAlign w:val="center"/>
          </w:tcPr>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开标前10天，以书面形式提交。</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2.2.2</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投标截止时间</w:t>
            </w:r>
          </w:p>
        </w:tc>
        <w:tc>
          <w:tcPr>
            <w:tcW w:w="6342" w:type="dxa"/>
            <w:vAlign w:val="center"/>
          </w:tcPr>
          <w:p>
            <w:pPr>
              <w:autoSpaceDE w:val="0"/>
              <w:autoSpaceDN w:val="0"/>
              <w:spacing w:line="34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202</w:t>
            </w:r>
            <w:r>
              <w:rPr>
                <w:rFonts w:hint="eastAsia" w:ascii="仿宋" w:hAnsi="仿宋" w:eastAsia="仿宋" w:cs="仿宋"/>
                <w:kern w:val="0"/>
                <w:szCs w:val="21"/>
                <w:highlight w:val="none"/>
                <w:lang w:val="en-US" w:eastAsia="zh-CN"/>
              </w:rPr>
              <w:t>2</w:t>
            </w:r>
            <w:r>
              <w:rPr>
                <w:rFonts w:hint="eastAsia" w:ascii="仿宋" w:hAnsi="仿宋" w:eastAsia="仿宋" w:cs="仿宋"/>
                <w:kern w:val="0"/>
                <w:szCs w:val="21"/>
                <w:highlight w:val="none"/>
              </w:rPr>
              <w:t>年</w:t>
            </w:r>
            <w:r>
              <w:rPr>
                <w:rFonts w:hint="eastAsia" w:ascii="仿宋" w:hAnsi="仿宋" w:eastAsia="仿宋" w:cs="仿宋"/>
                <w:kern w:val="0"/>
                <w:szCs w:val="21"/>
                <w:highlight w:val="none"/>
                <w:lang w:val="en-US" w:eastAsia="zh-CN"/>
              </w:rPr>
              <w:t>10</w:t>
            </w:r>
            <w:r>
              <w:rPr>
                <w:rFonts w:hint="eastAsia" w:ascii="仿宋" w:hAnsi="仿宋" w:eastAsia="仿宋" w:cs="仿宋"/>
                <w:kern w:val="0"/>
                <w:szCs w:val="21"/>
                <w:highlight w:val="none"/>
              </w:rPr>
              <w:t>月</w:t>
            </w:r>
            <w:r>
              <w:rPr>
                <w:rFonts w:hint="eastAsia" w:ascii="仿宋" w:hAnsi="仿宋" w:eastAsia="仿宋" w:cs="仿宋"/>
                <w:kern w:val="0"/>
                <w:szCs w:val="21"/>
                <w:highlight w:val="none"/>
                <w:lang w:val="en-US" w:eastAsia="zh-CN"/>
              </w:rPr>
              <w:t>18</w:t>
            </w:r>
            <w:r>
              <w:rPr>
                <w:rFonts w:hint="eastAsia" w:ascii="仿宋" w:hAnsi="仿宋" w:eastAsia="仿宋" w:cs="仿宋"/>
                <w:kern w:val="0"/>
                <w:szCs w:val="21"/>
                <w:highlight w:val="none"/>
              </w:rPr>
              <w:t>日</w:t>
            </w:r>
            <w:r>
              <w:rPr>
                <w:rFonts w:hint="eastAsia" w:ascii="仿宋" w:hAnsi="仿宋" w:eastAsia="仿宋" w:cs="仿宋"/>
                <w:kern w:val="0"/>
                <w:szCs w:val="21"/>
                <w:highlight w:val="none"/>
                <w:lang w:val="en-US" w:eastAsia="zh-CN"/>
              </w:rPr>
              <w:t>下</w:t>
            </w:r>
            <w:r>
              <w:rPr>
                <w:rFonts w:hint="eastAsia" w:ascii="仿宋" w:hAnsi="仿宋" w:eastAsia="仿宋" w:cs="仿宋"/>
                <w:kern w:val="0"/>
                <w:szCs w:val="21"/>
                <w:highlight w:val="none"/>
              </w:rPr>
              <w:t>午</w:t>
            </w:r>
            <w:r>
              <w:rPr>
                <w:rFonts w:hint="eastAsia" w:ascii="仿宋" w:hAnsi="仿宋" w:eastAsia="仿宋" w:cs="仿宋"/>
                <w:kern w:val="0"/>
                <w:szCs w:val="21"/>
                <w:highlight w:val="none"/>
                <w:lang w:val="en-US" w:eastAsia="zh-CN"/>
              </w:rPr>
              <w:t>14</w:t>
            </w:r>
            <w:r>
              <w:rPr>
                <w:rFonts w:hint="eastAsia" w:ascii="仿宋" w:hAnsi="仿宋" w:eastAsia="仿宋" w:cs="仿宋"/>
                <w:kern w:val="0"/>
                <w:szCs w:val="21"/>
                <w:highlight w:val="none"/>
              </w:rPr>
              <w:t xml:space="preserve">：30分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2.2.3</w:t>
            </w:r>
          </w:p>
        </w:tc>
        <w:tc>
          <w:tcPr>
            <w:tcW w:w="1949" w:type="dxa"/>
            <w:vAlign w:val="center"/>
          </w:tcPr>
          <w:p>
            <w:pPr>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lang w:eastAsia="zh-CN"/>
              </w:rPr>
              <w:t>供应商</w:t>
            </w:r>
            <w:r>
              <w:rPr>
                <w:rFonts w:hint="eastAsia" w:ascii="仿宋" w:hAnsi="仿宋" w:eastAsia="仿宋" w:cs="仿宋"/>
                <w:kern w:val="0"/>
                <w:szCs w:val="21"/>
              </w:rPr>
              <w:t>确认收到招标文件澄清的时间</w:t>
            </w:r>
          </w:p>
        </w:tc>
        <w:tc>
          <w:tcPr>
            <w:tcW w:w="6342" w:type="dxa"/>
            <w:vAlign w:val="center"/>
          </w:tcPr>
          <w:p>
            <w:pPr>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采购人发出澄清文件后24小时内</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41"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2.3.2</w:t>
            </w:r>
          </w:p>
        </w:tc>
        <w:tc>
          <w:tcPr>
            <w:tcW w:w="1949" w:type="dxa"/>
            <w:vAlign w:val="center"/>
          </w:tcPr>
          <w:p>
            <w:pPr>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lang w:eastAsia="zh-CN"/>
              </w:rPr>
              <w:t>供应商</w:t>
            </w:r>
            <w:r>
              <w:rPr>
                <w:rFonts w:hint="eastAsia" w:ascii="仿宋" w:hAnsi="仿宋" w:eastAsia="仿宋" w:cs="仿宋"/>
                <w:kern w:val="0"/>
                <w:szCs w:val="21"/>
              </w:rPr>
              <w:t>确认收到招标文件修改的时间</w:t>
            </w:r>
          </w:p>
        </w:tc>
        <w:tc>
          <w:tcPr>
            <w:tcW w:w="6342" w:type="dxa"/>
            <w:vAlign w:val="center"/>
          </w:tcPr>
          <w:p>
            <w:pPr>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采购人发出修改、补充文件后24小时内</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lang w:eastAsia="zh-CN"/>
              </w:rPr>
            </w:pPr>
            <w:r>
              <w:rPr>
                <w:rFonts w:hint="eastAsia" w:ascii="仿宋" w:hAnsi="仿宋" w:eastAsia="仿宋" w:cs="仿宋"/>
                <w:kern w:val="0"/>
                <w:szCs w:val="21"/>
              </w:rPr>
              <w:t>3.2.</w:t>
            </w:r>
            <w:r>
              <w:rPr>
                <w:rFonts w:hint="eastAsia" w:ascii="仿宋" w:hAnsi="仿宋" w:eastAsia="仿宋" w:cs="仿宋"/>
                <w:kern w:val="0"/>
                <w:szCs w:val="21"/>
                <w:lang w:val="en-US" w:eastAsia="zh-CN"/>
              </w:rPr>
              <w:t>7</w:t>
            </w:r>
          </w:p>
        </w:tc>
        <w:tc>
          <w:tcPr>
            <w:tcW w:w="1949" w:type="dxa"/>
            <w:vAlign w:val="center"/>
          </w:tcPr>
          <w:p>
            <w:pPr>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招标最高限价</w:t>
            </w:r>
          </w:p>
        </w:tc>
        <w:tc>
          <w:tcPr>
            <w:tcW w:w="6342" w:type="dxa"/>
            <w:vAlign w:val="center"/>
          </w:tcPr>
          <w:p>
            <w:pPr>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本项目招标最高限价为</w:t>
            </w:r>
            <w:r>
              <w:rPr>
                <w:rFonts w:hint="eastAsia" w:ascii="仿宋" w:hAnsi="仿宋" w:eastAsia="仿宋" w:cs="仿宋"/>
                <w:kern w:val="0"/>
                <w:szCs w:val="21"/>
                <w:lang w:eastAsia="zh-CN"/>
              </w:rPr>
              <w:t>1779835.00</w:t>
            </w:r>
            <w:r>
              <w:rPr>
                <w:rFonts w:hint="eastAsia" w:ascii="仿宋" w:hAnsi="仿宋" w:eastAsia="仿宋" w:cs="仿宋"/>
                <w:kern w:val="0"/>
                <w:szCs w:val="21"/>
              </w:rPr>
              <w:t>元。</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3.3.1</w:t>
            </w:r>
          </w:p>
        </w:tc>
        <w:tc>
          <w:tcPr>
            <w:tcW w:w="1949" w:type="dxa"/>
            <w:vAlign w:val="center"/>
          </w:tcPr>
          <w:p>
            <w:pPr>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投标有效期</w:t>
            </w:r>
          </w:p>
        </w:tc>
        <w:tc>
          <w:tcPr>
            <w:tcW w:w="6342" w:type="dxa"/>
            <w:vAlign w:val="center"/>
          </w:tcPr>
          <w:p>
            <w:pPr>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自开标之日起90天</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93"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3.4.1</w:t>
            </w:r>
          </w:p>
        </w:tc>
        <w:tc>
          <w:tcPr>
            <w:tcW w:w="1949" w:type="dxa"/>
            <w:vAlign w:val="center"/>
          </w:tcPr>
          <w:p>
            <w:pPr>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投标保证金</w:t>
            </w:r>
          </w:p>
        </w:tc>
        <w:tc>
          <w:tcPr>
            <w:tcW w:w="6342" w:type="dxa"/>
            <w:vAlign w:val="center"/>
          </w:tcPr>
          <w:p>
            <w:pPr>
              <w:spacing w:line="340" w:lineRule="exact"/>
              <w:rPr>
                <w:rFonts w:hint="eastAsia" w:ascii="仿宋" w:hAnsi="仿宋" w:eastAsia="仿宋" w:cs="仿宋"/>
                <w:kern w:val="0"/>
                <w:szCs w:val="21"/>
              </w:rPr>
            </w:pPr>
            <w:r>
              <w:rPr>
                <w:rFonts w:hint="eastAsia" w:ascii="仿宋" w:hAnsi="仿宋" w:eastAsia="仿宋" w:cs="仿宋"/>
                <w:kern w:val="0"/>
                <w:szCs w:val="21"/>
              </w:rPr>
              <w:t>本项目不收取投标保证金</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rPr>
              <w:t>3.</w:t>
            </w:r>
            <w:r>
              <w:rPr>
                <w:rFonts w:hint="eastAsia" w:ascii="仿宋" w:hAnsi="仿宋" w:eastAsia="仿宋" w:cs="仿宋"/>
                <w:kern w:val="0"/>
                <w:szCs w:val="21"/>
                <w:lang w:val="en-US" w:eastAsia="zh-CN"/>
              </w:rPr>
              <w:t>5</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是否允许递交备选投标方案</w:t>
            </w:r>
          </w:p>
        </w:tc>
        <w:tc>
          <w:tcPr>
            <w:tcW w:w="6342" w:type="dxa"/>
            <w:vAlign w:val="center"/>
          </w:tcPr>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不允许</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3.</w:t>
            </w:r>
            <w:r>
              <w:rPr>
                <w:rFonts w:hint="eastAsia" w:ascii="仿宋" w:hAnsi="仿宋" w:eastAsia="仿宋" w:cs="仿宋"/>
                <w:kern w:val="0"/>
                <w:szCs w:val="21"/>
                <w:lang w:val="en-US" w:eastAsia="zh-CN"/>
              </w:rPr>
              <w:t>6</w:t>
            </w:r>
            <w:r>
              <w:rPr>
                <w:rFonts w:hint="eastAsia" w:ascii="仿宋" w:hAnsi="仿宋" w:eastAsia="仿宋" w:cs="仿宋"/>
                <w:kern w:val="0"/>
                <w:szCs w:val="21"/>
              </w:rPr>
              <w:t>.3</w:t>
            </w:r>
          </w:p>
        </w:tc>
        <w:tc>
          <w:tcPr>
            <w:tcW w:w="1949" w:type="dxa"/>
            <w:vAlign w:val="center"/>
          </w:tcPr>
          <w:p>
            <w:pPr>
              <w:autoSpaceDE w:val="0"/>
              <w:autoSpaceDN w:val="0"/>
              <w:snapToGrid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签字</w:t>
            </w:r>
          </w:p>
          <w:p>
            <w:pPr>
              <w:autoSpaceDE w:val="0"/>
              <w:autoSpaceDN w:val="0"/>
              <w:snapToGrid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或盖章要求</w:t>
            </w:r>
          </w:p>
        </w:tc>
        <w:tc>
          <w:tcPr>
            <w:tcW w:w="6342" w:type="dxa"/>
            <w:vAlign w:val="center"/>
          </w:tcPr>
          <w:p>
            <w:pPr>
              <w:snapToGrid w:val="0"/>
              <w:spacing w:line="340" w:lineRule="exact"/>
              <w:rPr>
                <w:rFonts w:hint="eastAsia" w:ascii="仿宋" w:hAnsi="仿宋" w:eastAsia="仿宋" w:cs="仿宋"/>
                <w:kern w:val="0"/>
                <w:szCs w:val="21"/>
              </w:rPr>
            </w:pPr>
            <w:r>
              <w:rPr>
                <w:rFonts w:hint="eastAsia" w:ascii="仿宋" w:hAnsi="仿宋" w:eastAsia="仿宋" w:cs="仿宋"/>
                <w:kern w:val="0"/>
                <w:szCs w:val="21"/>
              </w:rPr>
              <w:t>投标书封面及其它有要求的地方必须由法定代表人或其授权代理人签字或盖章并加盖公章。</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3.</w:t>
            </w:r>
            <w:r>
              <w:rPr>
                <w:rFonts w:hint="eastAsia" w:ascii="仿宋" w:hAnsi="仿宋" w:eastAsia="仿宋" w:cs="仿宋"/>
                <w:kern w:val="0"/>
                <w:szCs w:val="21"/>
                <w:lang w:val="en-US" w:eastAsia="zh-CN"/>
              </w:rPr>
              <w:t>7</w:t>
            </w:r>
            <w:r>
              <w:rPr>
                <w:rFonts w:hint="eastAsia" w:ascii="仿宋" w:hAnsi="仿宋" w:eastAsia="仿宋" w:cs="仿宋"/>
                <w:kern w:val="0"/>
                <w:szCs w:val="21"/>
              </w:rPr>
              <w:t>.4</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投标</w:t>
            </w:r>
          </w:p>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文件份数</w:t>
            </w:r>
          </w:p>
        </w:tc>
        <w:tc>
          <w:tcPr>
            <w:tcW w:w="6342" w:type="dxa"/>
            <w:vAlign w:val="center"/>
          </w:tcPr>
          <w:p>
            <w:pPr>
              <w:autoSpaceDE w:val="0"/>
              <w:autoSpaceDN w:val="0"/>
              <w:spacing w:line="340" w:lineRule="exact"/>
              <w:rPr>
                <w:rFonts w:hint="eastAsia" w:ascii="仿宋" w:hAnsi="仿宋" w:eastAsia="仿宋" w:cs="仿宋"/>
                <w:kern w:val="0"/>
                <w:szCs w:val="21"/>
                <w:lang w:val="en-US" w:eastAsia="zh-CN"/>
              </w:rPr>
            </w:pPr>
            <w:r>
              <w:rPr>
                <w:rFonts w:hint="eastAsia" w:ascii="仿宋" w:hAnsi="仿宋" w:eastAsia="仿宋" w:cs="仿宋"/>
                <w:kern w:val="0"/>
                <w:szCs w:val="21"/>
              </w:rPr>
              <w:t>壹套正本、贰套副本</w:t>
            </w:r>
            <w:r>
              <w:rPr>
                <w:rFonts w:hint="eastAsia" w:ascii="仿宋" w:hAnsi="仿宋" w:eastAsia="仿宋" w:cs="仿宋"/>
                <w:kern w:val="0"/>
                <w:szCs w:val="21"/>
                <w:lang w:eastAsia="zh-CN"/>
              </w:rPr>
              <w:t>、一份电子版（</w:t>
            </w:r>
            <w:r>
              <w:rPr>
                <w:rFonts w:hint="eastAsia" w:ascii="仿宋" w:hAnsi="仿宋" w:eastAsia="仿宋" w:cs="仿宋"/>
                <w:kern w:val="0"/>
                <w:szCs w:val="21"/>
                <w:lang w:val="en-US" w:eastAsia="zh-CN"/>
              </w:rPr>
              <w:t>U盘</w:t>
            </w:r>
            <w:r>
              <w:rPr>
                <w:rFonts w:hint="eastAsia" w:ascii="仿宋" w:hAnsi="仿宋" w:eastAsia="仿宋" w:cs="仿宋"/>
                <w:kern w:val="0"/>
                <w:szCs w:val="21"/>
                <w:lang w:eastAsia="zh-CN"/>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 xml:space="preserve">4.1.1 </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投标文件的密封</w:t>
            </w:r>
          </w:p>
        </w:tc>
        <w:tc>
          <w:tcPr>
            <w:tcW w:w="6342" w:type="dxa"/>
            <w:vAlign w:val="center"/>
          </w:tcPr>
          <w:p>
            <w:pPr>
              <w:spacing w:line="340" w:lineRule="exact"/>
              <w:ind w:firstLine="420" w:firstLineChars="200"/>
              <w:rPr>
                <w:rFonts w:hint="eastAsia" w:ascii="仿宋" w:hAnsi="仿宋" w:eastAsia="仿宋" w:cs="仿宋"/>
              </w:rPr>
            </w:pPr>
            <w:r>
              <w:rPr>
                <w:rFonts w:hint="eastAsia" w:ascii="仿宋" w:hAnsi="仿宋" w:eastAsia="仿宋" w:cs="仿宋"/>
              </w:rPr>
              <w:t>1）装订要求：胶装，不允许活页装订，由于装订原因造成投标文件的散落、丢失等，责任自负。</w:t>
            </w:r>
          </w:p>
          <w:p>
            <w:pPr>
              <w:spacing w:line="340" w:lineRule="exact"/>
              <w:ind w:firstLine="420" w:firstLineChars="200"/>
              <w:rPr>
                <w:rFonts w:hint="eastAsia" w:ascii="仿宋" w:hAnsi="仿宋" w:eastAsia="仿宋" w:cs="仿宋"/>
              </w:rPr>
            </w:pPr>
            <w:r>
              <w:rPr>
                <w:rFonts w:hint="eastAsia" w:ascii="仿宋" w:hAnsi="仿宋" w:eastAsia="仿宋" w:cs="仿宋"/>
              </w:rPr>
              <w:t>2）包封要求：</w:t>
            </w:r>
          </w:p>
          <w:p>
            <w:pPr>
              <w:spacing w:line="340" w:lineRule="exact"/>
              <w:ind w:firstLine="420" w:firstLineChars="200"/>
              <w:rPr>
                <w:rFonts w:hint="eastAsia" w:ascii="仿宋" w:hAnsi="仿宋" w:eastAsia="仿宋" w:cs="仿宋"/>
              </w:rPr>
            </w:pPr>
            <w:r>
              <w:rPr>
                <w:rFonts w:hint="eastAsia" w:ascii="仿宋" w:hAnsi="仿宋" w:eastAsia="仿宋" w:cs="仿宋"/>
              </w:rPr>
              <w:t>（1）资格证明文件单独包封；</w:t>
            </w:r>
          </w:p>
          <w:p>
            <w:pPr>
              <w:spacing w:line="340" w:lineRule="exact"/>
              <w:ind w:firstLine="42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eastAsia="zh-CN"/>
              </w:rPr>
              <w:t>技术标</w:t>
            </w:r>
            <w:r>
              <w:rPr>
                <w:rFonts w:hint="eastAsia" w:ascii="仿宋" w:hAnsi="仿宋" w:eastAsia="仿宋" w:cs="仿宋"/>
              </w:rPr>
              <w:t>投标文件单独包封；</w:t>
            </w:r>
          </w:p>
          <w:p>
            <w:pPr>
              <w:spacing w:line="340" w:lineRule="exact"/>
              <w:ind w:firstLine="420" w:firstLineChars="200"/>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）商务</w:t>
            </w:r>
            <w:r>
              <w:rPr>
                <w:rFonts w:hint="eastAsia" w:ascii="仿宋" w:hAnsi="仿宋" w:eastAsia="仿宋" w:cs="仿宋"/>
                <w:lang w:eastAsia="zh-CN"/>
              </w:rPr>
              <w:t>标</w:t>
            </w:r>
            <w:r>
              <w:rPr>
                <w:rFonts w:hint="eastAsia" w:ascii="仿宋" w:hAnsi="仿宋" w:eastAsia="仿宋" w:cs="仿宋"/>
              </w:rPr>
              <w:t>投标文件单独包封；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4.1.2</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封套上写明</w:t>
            </w:r>
          </w:p>
        </w:tc>
        <w:tc>
          <w:tcPr>
            <w:tcW w:w="6342" w:type="dxa"/>
            <w:vAlign w:val="center"/>
          </w:tcPr>
          <w:p>
            <w:pPr>
              <w:tabs>
                <w:tab w:val="left" w:pos="-200"/>
              </w:tabs>
              <w:spacing w:line="340" w:lineRule="exact"/>
              <w:rPr>
                <w:rFonts w:hint="eastAsia" w:ascii="仿宋" w:hAnsi="仿宋" w:eastAsia="仿宋" w:cs="仿宋"/>
                <w:szCs w:val="21"/>
              </w:rPr>
            </w:pPr>
            <w:r>
              <w:rPr>
                <w:rFonts w:hint="eastAsia" w:ascii="仿宋" w:hAnsi="仿宋" w:eastAsia="仿宋" w:cs="仿宋"/>
                <w:szCs w:val="21"/>
              </w:rPr>
              <w:t>招标编号：</w:t>
            </w:r>
          </w:p>
          <w:p>
            <w:pPr>
              <w:spacing w:line="340" w:lineRule="exact"/>
              <w:ind w:right="480"/>
              <w:rPr>
                <w:rFonts w:hint="eastAsia" w:ascii="仿宋" w:hAnsi="仿宋" w:eastAsia="仿宋" w:cs="仿宋"/>
                <w:szCs w:val="21"/>
              </w:rPr>
            </w:pPr>
            <w:r>
              <w:rPr>
                <w:rFonts w:hint="eastAsia" w:ascii="仿宋" w:hAnsi="仿宋" w:eastAsia="仿宋" w:cs="仿宋"/>
                <w:szCs w:val="21"/>
              </w:rPr>
              <w:t>正/副本</w:t>
            </w:r>
          </w:p>
          <w:p>
            <w:pPr>
              <w:spacing w:line="340" w:lineRule="exact"/>
              <w:jc w:val="center"/>
              <w:rPr>
                <w:rFonts w:hint="eastAsia" w:ascii="仿宋" w:hAnsi="仿宋" w:eastAsia="仿宋" w:cs="仿宋"/>
                <w:kern w:val="0"/>
                <w:szCs w:val="21"/>
                <w:lang w:eastAsia="zh-CN"/>
              </w:rPr>
            </w:pPr>
            <w:r>
              <w:rPr>
                <w:rFonts w:hint="eastAsia" w:ascii="仿宋" w:hAnsi="仿宋" w:eastAsia="仿宋" w:cs="仿宋"/>
                <w:kern w:val="0"/>
                <w:szCs w:val="21"/>
                <w:lang w:eastAsia="zh-CN"/>
              </w:rPr>
              <w:t>铜川市耀州区博物馆文庙消防工程</w:t>
            </w:r>
          </w:p>
          <w:p>
            <w:pPr>
              <w:spacing w:line="340" w:lineRule="exact"/>
              <w:jc w:val="center"/>
              <w:rPr>
                <w:rFonts w:hint="eastAsia" w:ascii="仿宋" w:hAnsi="仿宋" w:eastAsia="仿宋" w:cs="仿宋"/>
                <w:b/>
                <w:szCs w:val="21"/>
              </w:rPr>
            </w:pPr>
            <w:r>
              <w:rPr>
                <w:rFonts w:hint="eastAsia" w:ascii="仿宋" w:hAnsi="仿宋" w:eastAsia="仿宋" w:cs="仿宋"/>
                <w:b/>
                <w:szCs w:val="21"/>
              </w:rPr>
              <w:t>资格证明文件、技术标投标文件</w:t>
            </w:r>
            <w:r>
              <w:rPr>
                <w:rFonts w:hint="eastAsia" w:ascii="仿宋" w:hAnsi="仿宋" w:eastAsia="仿宋" w:cs="仿宋"/>
                <w:b/>
                <w:szCs w:val="21"/>
                <w:lang w:eastAsia="zh-CN"/>
              </w:rPr>
              <w:t>、商务标投标文件</w:t>
            </w:r>
          </w:p>
          <w:p>
            <w:pPr>
              <w:spacing w:line="340" w:lineRule="exact"/>
              <w:rPr>
                <w:rFonts w:hint="eastAsia" w:ascii="仿宋" w:hAnsi="仿宋" w:eastAsia="仿宋" w:cs="仿宋"/>
                <w:szCs w:val="21"/>
              </w:rPr>
            </w:pPr>
            <w:r>
              <w:rPr>
                <w:rFonts w:hint="eastAsia" w:ascii="仿宋" w:hAnsi="仿宋" w:eastAsia="仿宋" w:cs="仿宋"/>
                <w:szCs w:val="21"/>
                <w:lang w:eastAsia="zh-CN"/>
              </w:rPr>
              <w:t>供应商</w:t>
            </w:r>
            <w:r>
              <w:rPr>
                <w:rFonts w:hint="eastAsia" w:ascii="仿宋" w:hAnsi="仿宋" w:eastAsia="仿宋" w:cs="仿宋"/>
                <w:szCs w:val="21"/>
              </w:rPr>
              <w:t>名称：</w:t>
            </w:r>
          </w:p>
          <w:p>
            <w:pPr>
              <w:spacing w:line="340" w:lineRule="exact"/>
              <w:rPr>
                <w:rFonts w:hint="eastAsia" w:ascii="仿宋" w:hAnsi="仿宋" w:eastAsia="仿宋" w:cs="仿宋"/>
                <w:szCs w:val="21"/>
              </w:rPr>
            </w:pPr>
            <w:r>
              <w:rPr>
                <w:rFonts w:hint="eastAsia" w:ascii="仿宋" w:hAnsi="仿宋" w:eastAsia="仿宋" w:cs="仿宋"/>
                <w:szCs w:val="21"/>
                <w:lang w:eastAsia="zh-CN"/>
              </w:rPr>
              <w:t>供应商</w:t>
            </w:r>
            <w:r>
              <w:rPr>
                <w:rFonts w:hint="eastAsia" w:ascii="仿宋" w:hAnsi="仿宋" w:eastAsia="仿宋" w:cs="仿宋"/>
                <w:szCs w:val="21"/>
              </w:rPr>
              <w:t>地址：</w:t>
            </w:r>
          </w:p>
          <w:p>
            <w:pPr>
              <w:spacing w:line="340" w:lineRule="exact"/>
              <w:rPr>
                <w:rFonts w:hint="eastAsia" w:ascii="仿宋" w:hAnsi="仿宋" w:eastAsia="仿宋" w:cs="仿宋"/>
                <w:kern w:val="0"/>
                <w:szCs w:val="21"/>
              </w:rPr>
            </w:pPr>
            <w:r>
              <w:rPr>
                <w:rFonts w:hint="eastAsia" w:ascii="仿宋" w:hAnsi="仿宋" w:eastAsia="仿宋" w:cs="仿宋"/>
                <w:szCs w:val="21"/>
              </w:rPr>
              <w:t>投标文件在：202</w:t>
            </w:r>
            <w:r>
              <w:rPr>
                <w:rFonts w:hint="eastAsia" w:ascii="仿宋" w:hAnsi="仿宋" w:eastAsia="仿宋" w:cs="仿宋"/>
                <w:szCs w:val="21"/>
                <w:lang w:val="en-US" w:eastAsia="zh-CN"/>
              </w:rPr>
              <w:t>2</w:t>
            </w:r>
            <w:r>
              <w:rPr>
                <w:rFonts w:hint="eastAsia" w:ascii="仿宋" w:hAnsi="仿宋" w:eastAsia="仿宋" w:cs="仿宋"/>
                <w:szCs w:val="21"/>
              </w:rPr>
              <w:t>年</w:t>
            </w:r>
            <w:r>
              <w:rPr>
                <w:rFonts w:hint="eastAsia" w:ascii="仿宋" w:hAnsi="仿宋" w:eastAsia="仿宋" w:cs="仿宋"/>
                <w:szCs w:val="21"/>
                <w:lang w:val="en-US" w:eastAsia="zh-CN"/>
              </w:rPr>
              <w:t xml:space="preserve"> </w:t>
            </w:r>
            <w:r>
              <w:rPr>
                <w:rFonts w:hint="eastAsia" w:ascii="仿宋" w:hAnsi="仿宋" w:eastAsia="仿宋" w:cs="仿宋"/>
                <w:szCs w:val="21"/>
              </w:rPr>
              <w:t>月</w:t>
            </w:r>
            <w:r>
              <w:rPr>
                <w:rFonts w:hint="eastAsia" w:ascii="仿宋" w:hAnsi="仿宋" w:eastAsia="仿宋" w:cs="仿宋"/>
                <w:szCs w:val="21"/>
                <w:lang w:val="en-US" w:eastAsia="zh-CN"/>
              </w:rPr>
              <w:t xml:space="preserve"> </w:t>
            </w:r>
            <w:r>
              <w:rPr>
                <w:rFonts w:hint="eastAsia" w:ascii="仿宋" w:hAnsi="仿宋" w:eastAsia="仿宋" w:cs="仿宋"/>
                <w:szCs w:val="21"/>
              </w:rPr>
              <w:t>日</w:t>
            </w:r>
            <w:r>
              <w:rPr>
                <w:rFonts w:hint="eastAsia" w:ascii="仿宋" w:hAnsi="仿宋" w:eastAsia="仿宋" w:cs="仿宋"/>
                <w:szCs w:val="21"/>
                <w:lang w:val="en-US" w:eastAsia="zh-CN"/>
              </w:rPr>
              <w:t>14</w:t>
            </w:r>
            <w:r>
              <w:rPr>
                <w:rFonts w:hint="eastAsia" w:ascii="仿宋" w:hAnsi="仿宋" w:eastAsia="仿宋" w:cs="仿宋"/>
                <w:szCs w:val="21"/>
              </w:rPr>
              <w:t>时30分(投标截止时间)前不得开启</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4.2.2</w:t>
            </w:r>
          </w:p>
        </w:tc>
        <w:tc>
          <w:tcPr>
            <w:tcW w:w="1949" w:type="dxa"/>
            <w:vAlign w:val="center"/>
          </w:tcPr>
          <w:p>
            <w:pPr>
              <w:autoSpaceDE w:val="0"/>
              <w:autoSpaceDN w:val="0"/>
              <w:spacing w:line="34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递交投标文件地点</w:t>
            </w:r>
          </w:p>
        </w:tc>
        <w:tc>
          <w:tcPr>
            <w:tcW w:w="6342" w:type="dxa"/>
            <w:vAlign w:val="center"/>
          </w:tcPr>
          <w:p>
            <w:pPr>
              <w:autoSpaceDE w:val="0"/>
              <w:autoSpaceDN w:val="0"/>
              <w:spacing w:line="340" w:lineRule="exact"/>
              <w:rPr>
                <w:rFonts w:hint="eastAsia" w:ascii="仿宋" w:hAnsi="仿宋" w:eastAsia="仿宋" w:cs="仿宋"/>
                <w:color w:val="auto"/>
                <w:kern w:val="0"/>
                <w:szCs w:val="21"/>
                <w:lang w:eastAsia="zh-CN"/>
              </w:rPr>
            </w:pPr>
            <w:r>
              <w:rPr>
                <w:rFonts w:hint="eastAsia" w:ascii="仿宋" w:hAnsi="仿宋" w:eastAsia="仿宋" w:cs="仿宋"/>
                <w:color w:val="auto"/>
                <w:kern w:val="0"/>
                <w:szCs w:val="21"/>
                <w:lang w:eastAsia="zh-CN"/>
              </w:rPr>
              <w:t>铜川市耀州区锦阳新城大数据产业园东侧裙楼1楼会议室</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4.2.3</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是否退还投标文件</w:t>
            </w:r>
          </w:p>
        </w:tc>
        <w:tc>
          <w:tcPr>
            <w:tcW w:w="6342" w:type="dxa"/>
            <w:vAlign w:val="center"/>
          </w:tcPr>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不予退还</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70"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5.1</w:t>
            </w:r>
          </w:p>
        </w:tc>
        <w:tc>
          <w:tcPr>
            <w:tcW w:w="1949" w:type="dxa"/>
            <w:vAlign w:val="center"/>
          </w:tcPr>
          <w:p>
            <w:pPr>
              <w:autoSpaceDE w:val="0"/>
              <w:autoSpaceDN w:val="0"/>
              <w:spacing w:line="34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开标时间和地点</w:t>
            </w:r>
          </w:p>
        </w:tc>
        <w:tc>
          <w:tcPr>
            <w:tcW w:w="6342" w:type="dxa"/>
            <w:vAlign w:val="center"/>
          </w:tcPr>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开标时间：同投标截止时间</w:t>
            </w:r>
          </w:p>
          <w:p>
            <w:pPr>
              <w:autoSpaceDE w:val="0"/>
              <w:autoSpaceDN w:val="0"/>
              <w:spacing w:line="340" w:lineRule="exact"/>
              <w:rPr>
                <w:rFonts w:hint="default" w:ascii="仿宋" w:hAnsi="仿宋" w:eastAsia="仿宋" w:cs="仿宋"/>
                <w:kern w:val="0"/>
                <w:szCs w:val="21"/>
                <w:lang w:val="en-US" w:eastAsia="zh-CN"/>
              </w:rPr>
            </w:pPr>
            <w:r>
              <w:rPr>
                <w:rFonts w:hint="eastAsia" w:ascii="仿宋" w:hAnsi="仿宋" w:eastAsia="仿宋" w:cs="仿宋"/>
                <w:kern w:val="0"/>
                <w:szCs w:val="21"/>
              </w:rPr>
              <w:t>开标地点：</w:t>
            </w:r>
            <w:r>
              <w:rPr>
                <w:rFonts w:hint="eastAsia" w:ascii="仿宋" w:hAnsi="仿宋" w:eastAsia="仿宋" w:cs="仿宋"/>
                <w:kern w:val="0"/>
                <w:szCs w:val="21"/>
                <w:lang w:val="en-US" w:eastAsia="zh-CN"/>
              </w:rPr>
              <w:t>2022年10月18日 14:30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5.2</w:t>
            </w:r>
          </w:p>
        </w:tc>
        <w:tc>
          <w:tcPr>
            <w:tcW w:w="1949" w:type="dxa"/>
            <w:vAlign w:val="center"/>
          </w:tcPr>
          <w:p>
            <w:pPr>
              <w:autoSpaceDE w:val="0"/>
              <w:autoSpaceDN w:val="0"/>
              <w:spacing w:line="34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开标程序</w:t>
            </w:r>
          </w:p>
        </w:tc>
        <w:tc>
          <w:tcPr>
            <w:tcW w:w="6342" w:type="dxa"/>
            <w:vAlign w:val="center"/>
          </w:tcPr>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见招标文件5.2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098"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6.1.1</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评标委员会</w:t>
            </w:r>
          </w:p>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的组建</w:t>
            </w:r>
          </w:p>
        </w:tc>
        <w:tc>
          <w:tcPr>
            <w:tcW w:w="6342" w:type="dxa"/>
            <w:vAlign w:val="center"/>
          </w:tcPr>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评标委员会由评审专家和采购人代表组成（5人及以上单数）。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6.1</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是否授权</w:t>
            </w:r>
          </w:p>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评标委员会确定中标人</w:t>
            </w:r>
          </w:p>
        </w:tc>
        <w:tc>
          <w:tcPr>
            <w:tcW w:w="6342" w:type="dxa"/>
            <w:vAlign w:val="center"/>
          </w:tcPr>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否，推荐的中标候选人数量为3个</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7.2</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中标公示媒介</w:t>
            </w:r>
          </w:p>
        </w:tc>
        <w:tc>
          <w:tcPr>
            <w:tcW w:w="6342" w:type="dxa"/>
            <w:vAlign w:val="center"/>
          </w:tcPr>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lang w:eastAsia="zh-CN"/>
              </w:rPr>
              <w:t>陕西省政府采购网</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9.5.4</w:t>
            </w:r>
          </w:p>
        </w:tc>
        <w:tc>
          <w:tcPr>
            <w:tcW w:w="1949" w:type="dxa"/>
            <w:vAlign w:val="center"/>
          </w:tcPr>
          <w:p>
            <w:pPr>
              <w:autoSpaceDE w:val="0"/>
              <w:autoSpaceDN w:val="0"/>
              <w:spacing w:line="340" w:lineRule="exact"/>
              <w:jc w:val="center"/>
              <w:rPr>
                <w:rFonts w:hint="eastAsia" w:ascii="仿宋" w:hAnsi="仿宋" w:eastAsia="仿宋" w:cs="仿宋"/>
                <w:kern w:val="0"/>
                <w:szCs w:val="21"/>
                <w:lang w:eastAsia="zh-CN"/>
              </w:rPr>
            </w:pPr>
            <w:r>
              <w:rPr>
                <w:rFonts w:hint="eastAsia" w:ascii="仿宋" w:hAnsi="仿宋" w:eastAsia="仿宋" w:cs="仿宋"/>
                <w:kern w:val="0"/>
                <w:szCs w:val="21"/>
                <w:lang w:eastAsia="zh-CN"/>
              </w:rPr>
              <w:t>质疑接受联系方式</w:t>
            </w:r>
          </w:p>
        </w:tc>
        <w:tc>
          <w:tcPr>
            <w:tcW w:w="6342" w:type="dxa"/>
            <w:vAlign w:val="center"/>
          </w:tcPr>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联系单位：陕西星火工程管理有限公司</w:t>
            </w:r>
          </w:p>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联系人：宋培嘉</w:t>
            </w:r>
          </w:p>
          <w:p>
            <w:pPr>
              <w:autoSpaceDE w:val="0"/>
              <w:autoSpaceDN w:val="0"/>
              <w:spacing w:line="340" w:lineRule="exact"/>
              <w:rPr>
                <w:rFonts w:hint="eastAsia" w:ascii="仿宋" w:hAnsi="仿宋" w:eastAsia="仿宋" w:cs="仿宋"/>
                <w:kern w:val="0"/>
                <w:szCs w:val="21"/>
              </w:rPr>
            </w:pPr>
            <w:r>
              <w:rPr>
                <w:rFonts w:hint="eastAsia" w:ascii="仿宋" w:hAnsi="仿宋" w:eastAsia="仿宋" w:cs="仿宋"/>
                <w:kern w:val="0"/>
                <w:szCs w:val="21"/>
              </w:rPr>
              <w:t xml:space="preserve">联系电话： 029-88852300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51"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10.1</w:t>
            </w:r>
          </w:p>
        </w:tc>
        <w:tc>
          <w:tcPr>
            <w:tcW w:w="1949" w:type="dxa"/>
            <w:vAlign w:val="center"/>
          </w:tcPr>
          <w:p>
            <w:pPr>
              <w:autoSpaceDE w:val="0"/>
              <w:autoSpaceDN w:val="0"/>
              <w:spacing w:line="340" w:lineRule="exact"/>
              <w:jc w:val="center"/>
              <w:rPr>
                <w:rFonts w:hint="eastAsia" w:ascii="仿宋" w:hAnsi="仿宋" w:eastAsia="仿宋" w:cs="仿宋"/>
                <w:kern w:val="0"/>
                <w:szCs w:val="21"/>
              </w:rPr>
            </w:pPr>
            <w:r>
              <w:rPr>
                <w:rFonts w:hint="eastAsia" w:ascii="仿宋" w:hAnsi="仿宋" w:eastAsia="仿宋" w:cs="仿宋"/>
                <w:kern w:val="0"/>
                <w:szCs w:val="21"/>
              </w:rPr>
              <w:t>代理服务费</w:t>
            </w:r>
          </w:p>
        </w:tc>
        <w:tc>
          <w:tcPr>
            <w:tcW w:w="6342" w:type="dxa"/>
            <w:vAlign w:val="center"/>
          </w:tcPr>
          <w:p>
            <w:pPr>
              <w:autoSpaceDE w:val="0"/>
              <w:autoSpaceDN w:val="0"/>
              <w:spacing w:line="340" w:lineRule="exact"/>
              <w:rPr>
                <w:rFonts w:hint="eastAsia" w:ascii="仿宋" w:hAnsi="仿宋" w:eastAsia="仿宋" w:cs="仿宋"/>
                <w:kern w:val="0"/>
                <w:szCs w:val="21"/>
              </w:rPr>
            </w:pPr>
            <w:r>
              <w:rPr>
                <w:rFonts w:hint="eastAsia" w:ascii="仿宋" w:hAnsi="仿宋" w:eastAsia="仿宋" w:cs="仿宋"/>
                <w:szCs w:val="21"/>
              </w:rPr>
              <w:t>招标代理服务费由中标人在领取中标通知书前，由中标人支付，参照国家计委关于《招标代理服务收费管理暂行办法》（计价格[2002]1980号）、《国家发展改革委办公厅关于招标代理服务收费有关问题的通知》（发改价格[2003]857号）、《国家发展改革委关于降低部分建设项目收费标准规范收费行为等有关问题的通知》（发改价格[2011]534号）的规定按国家标准收费执行。</w:t>
            </w:r>
          </w:p>
        </w:tc>
      </w:tr>
    </w:tbl>
    <w:p>
      <w:pPr>
        <w:pStyle w:val="5"/>
        <w:spacing w:line="540" w:lineRule="exact"/>
        <w:rPr>
          <w:rFonts w:hint="eastAsia" w:ascii="仿宋" w:hAnsi="仿宋" w:eastAsia="仿宋" w:cs="仿宋"/>
        </w:rPr>
      </w:pPr>
      <w:bookmarkStart w:id="51" w:name="_Toc290389698"/>
      <w:bookmarkStart w:id="52" w:name="_Toc184635071"/>
      <w:r>
        <w:rPr>
          <w:rFonts w:hint="eastAsia" w:ascii="仿宋" w:hAnsi="仿宋" w:eastAsia="仿宋" w:cs="仿宋"/>
          <w:szCs w:val="24"/>
        </w:rPr>
        <w:t>1.总则</w:t>
      </w:r>
      <w:bookmarkEnd w:id="51"/>
      <w:bookmarkEnd w:id="52"/>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1.1 项目概况</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1.1.1 根据《中华人民共和国招标投标法》、《中华人民共和国招标投标法实施条例》《中华人民共和国政府采购法》等有关法律、法规和规章的规定，本采购项目己具备采购条件，现对本标段施工进行采购。</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1.1.2 本采购项目采购人：见投标须知前附表。</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1.1.3 本采购项目采购代理机构：见投标须知前附表。</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1.1.4本采购项目名称：见投标须知前附表。</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1.1.5本项目建设地点：见投标须知前附表。</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1.2 资金来源和落实情况</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1.2.1 本采购项目的资金来源：见投标须知前附表。</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1.2.2 本采购项目的出资比例：见投标须知前附表。</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1.2.3 本采购项目的资金落实情况：见投标须知前附表。</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1.3 采购范围、计划工期和质量要求</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1.3.1 本采购项目的采购范围：见投标须知前附表。</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1.3.2 本采购项目的计划工期：见投标须知前附表。</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1.3.3 本采购项目的质量要求：见投标须知前附表。</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1.4</w:t>
      </w:r>
      <w:r>
        <w:rPr>
          <w:rFonts w:hint="eastAsia" w:ascii="仿宋" w:hAnsi="仿宋" w:eastAsia="仿宋" w:cs="仿宋"/>
          <w:sz w:val="24"/>
          <w:szCs w:val="24"/>
          <w:lang w:eastAsia="zh-CN"/>
        </w:rPr>
        <w:t>供应商</w:t>
      </w:r>
      <w:r>
        <w:rPr>
          <w:rFonts w:hint="eastAsia" w:ascii="仿宋" w:hAnsi="仿宋" w:eastAsia="仿宋" w:cs="仿宋"/>
          <w:sz w:val="24"/>
          <w:szCs w:val="24"/>
        </w:rPr>
        <w:t>资格要求</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1.4.1</w:t>
      </w:r>
      <w:r>
        <w:rPr>
          <w:rFonts w:hint="eastAsia" w:ascii="仿宋" w:hAnsi="仿宋" w:eastAsia="仿宋" w:cs="仿宋"/>
          <w:sz w:val="24"/>
          <w:lang w:eastAsia="zh-CN"/>
        </w:rPr>
        <w:t>供应商</w:t>
      </w:r>
      <w:r>
        <w:rPr>
          <w:rFonts w:hint="eastAsia" w:ascii="仿宋" w:hAnsi="仿宋" w:eastAsia="仿宋" w:cs="仿宋"/>
          <w:sz w:val="24"/>
        </w:rPr>
        <w:t>具备承担本标段施工的资质条件、能力和信誉。</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(l)营业执照和安全生产许可证要求：见投标须知前附表；</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(2)资质条件：见投标须知前附表；</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(3)财务要求：见投标须知前附表；</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(4) 信誉要求：见投标须知前附表；</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(5) 项目经理资格：见投标须知前附表；</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(6) 其他要求：见投标须知前附表。</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1.4.2 本项目不接受联合体投标</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1.4.3</w:t>
      </w:r>
      <w:r>
        <w:rPr>
          <w:rFonts w:hint="eastAsia" w:ascii="仿宋" w:hAnsi="仿宋" w:eastAsia="仿宋" w:cs="仿宋"/>
          <w:sz w:val="24"/>
          <w:lang w:eastAsia="zh-CN"/>
        </w:rPr>
        <w:t>供应商</w:t>
      </w:r>
      <w:r>
        <w:rPr>
          <w:rFonts w:hint="eastAsia" w:ascii="仿宋" w:hAnsi="仿宋" w:eastAsia="仿宋" w:cs="仿宋"/>
          <w:sz w:val="24"/>
        </w:rPr>
        <w:t>不得存在下列情形之一：</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 xml:space="preserve">(l)为采购人不具有独立法人资格的附属机构（单位）; </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(2)为本项目前期准备提供设计或咨询服务的，但设计施工总承包的除外；</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(3)为本项目的监理人；</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(4)为本项目的代建人；</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(5)为本项目提供采购代理服务的；</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(6)与本项目的监理人或代建人或采购代理机构同为一个法定代表人的；</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(7)与本项目的监理人或代建人或采购代理机构相互控股或参股的；</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(8)与本项目的监理人或代建人或采购代理机构相互任职或工作的；</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(9)被责令停业的；</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(10)被暂停或取消投标资格的；</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(11)财产被接管或冻结的；</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(12)在最近三年内有骗取中标或严重违约或重大工程质量问题的。（以相关职能部门或上级直管部门认定为准）</w:t>
      </w:r>
    </w:p>
    <w:p>
      <w:pPr>
        <w:spacing w:line="540" w:lineRule="exact"/>
        <w:ind w:firstLine="360" w:firstLineChars="150"/>
        <w:rPr>
          <w:rFonts w:hint="eastAsia" w:ascii="仿宋" w:hAnsi="仿宋" w:eastAsia="仿宋" w:cs="仿宋"/>
          <w:sz w:val="24"/>
        </w:rPr>
      </w:pPr>
      <w:r>
        <w:rPr>
          <w:rFonts w:hint="eastAsia" w:ascii="仿宋" w:hAnsi="仿宋" w:eastAsia="仿宋" w:cs="仿宋"/>
          <w:sz w:val="24"/>
        </w:rPr>
        <w:t xml:space="preserve">（13）与采购人存在利害关系可能影响采购公正性的法人、其他组织或者个人，不得参加投标；  </w:t>
      </w:r>
    </w:p>
    <w:p>
      <w:pPr>
        <w:spacing w:line="540" w:lineRule="exact"/>
        <w:ind w:firstLine="360" w:firstLineChars="150"/>
        <w:rPr>
          <w:rFonts w:hint="eastAsia" w:ascii="仿宋" w:hAnsi="仿宋" w:eastAsia="仿宋" w:cs="仿宋"/>
          <w:sz w:val="24"/>
        </w:rPr>
      </w:pPr>
      <w:r>
        <w:rPr>
          <w:rFonts w:hint="eastAsia" w:ascii="仿宋" w:hAnsi="仿宋" w:eastAsia="仿宋" w:cs="仿宋"/>
          <w:sz w:val="24"/>
        </w:rPr>
        <w:t>（14）单位负责人为同一人或者存在控股、管理关系的不同单位，不得参加同一标段投标或者未划分标段的同一采购项目投标。</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1.5 费用承担</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准备和参加投标活动发生的费用自理。</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1.6 保密</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参与采购投标活动的各方应对招标文件和投标文件中的商业和技术等秘密保密，违者应对由此造成的后果承担法律责任，并不得再参与采购人其他项目的招标。</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1.7 语言文字</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除专用术语外，与采购投标有关的语言均使用中文。必要时专用术语应附有中文注释。</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1.8 计量单位</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所有计量均采用中华人民共和国法定计量单位。</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1.9 发售标书及踏勘现场</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1.9.1 发售标书：见</w:t>
      </w:r>
      <w:r>
        <w:rPr>
          <w:rFonts w:hint="eastAsia" w:ascii="仿宋" w:hAnsi="仿宋" w:eastAsia="仿宋" w:cs="仿宋"/>
          <w:sz w:val="24"/>
          <w:lang w:eastAsia="zh-CN"/>
        </w:rPr>
        <w:t>供应商</w:t>
      </w:r>
      <w:r>
        <w:rPr>
          <w:rFonts w:hint="eastAsia" w:ascii="仿宋" w:hAnsi="仿宋" w:eastAsia="仿宋" w:cs="仿宋"/>
          <w:sz w:val="24"/>
        </w:rPr>
        <w:t>须知前附表。</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1.9.2 踏勘现场：见</w:t>
      </w:r>
      <w:r>
        <w:rPr>
          <w:rFonts w:hint="eastAsia" w:ascii="仿宋" w:hAnsi="仿宋" w:eastAsia="仿宋" w:cs="仿宋"/>
          <w:sz w:val="24"/>
          <w:lang w:eastAsia="zh-CN"/>
        </w:rPr>
        <w:t>供应商</w:t>
      </w:r>
      <w:r>
        <w:rPr>
          <w:rFonts w:hint="eastAsia" w:ascii="仿宋" w:hAnsi="仿宋" w:eastAsia="仿宋" w:cs="仿宋"/>
          <w:sz w:val="24"/>
        </w:rPr>
        <w:t>须知前附表。</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 xml:space="preserve">1.9.3 </w:t>
      </w:r>
      <w:r>
        <w:rPr>
          <w:rFonts w:hint="eastAsia" w:ascii="仿宋" w:hAnsi="仿宋" w:eastAsia="仿宋" w:cs="仿宋"/>
          <w:sz w:val="24"/>
          <w:lang w:eastAsia="zh-CN"/>
        </w:rPr>
        <w:t>供应商</w:t>
      </w:r>
      <w:r>
        <w:rPr>
          <w:rFonts w:hint="eastAsia" w:ascii="仿宋" w:hAnsi="仿宋" w:eastAsia="仿宋" w:cs="仿宋"/>
          <w:sz w:val="24"/>
        </w:rPr>
        <w:t>踏勘现场发生的费用自理。</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1.9.4 除采购人的原因外，</w:t>
      </w:r>
      <w:r>
        <w:rPr>
          <w:rFonts w:hint="eastAsia" w:ascii="仿宋" w:hAnsi="仿宋" w:eastAsia="仿宋" w:cs="仿宋"/>
          <w:sz w:val="24"/>
          <w:lang w:eastAsia="zh-CN"/>
        </w:rPr>
        <w:t>供应商</w:t>
      </w:r>
      <w:r>
        <w:rPr>
          <w:rFonts w:hint="eastAsia" w:ascii="仿宋" w:hAnsi="仿宋" w:eastAsia="仿宋" w:cs="仿宋"/>
          <w:sz w:val="24"/>
        </w:rPr>
        <w:t>自行负责在踏勘现场中所发生的人员伤亡和财产损失。</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1.9.5 采购人在踏勘现场中介绍的工程场地和相关的周边环境情况，供</w:t>
      </w:r>
      <w:r>
        <w:rPr>
          <w:rFonts w:hint="eastAsia" w:ascii="仿宋" w:hAnsi="仿宋" w:eastAsia="仿宋" w:cs="仿宋"/>
          <w:sz w:val="24"/>
          <w:lang w:eastAsia="zh-CN"/>
        </w:rPr>
        <w:t>供应商</w:t>
      </w:r>
      <w:r>
        <w:rPr>
          <w:rFonts w:hint="eastAsia" w:ascii="仿宋" w:hAnsi="仿宋" w:eastAsia="仿宋" w:cs="仿宋"/>
          <w:sz w:val="24"/>
        </w:rPr>
        <w:t>在编制投标文件时参考，采购人不对</w:t>
      </w:r>
      <w:r>
        <w:rPr>
          <w:rFonts w:hint="eastAsia" w:ascii="仿宋" w:hAnsi="仿宋" w:eastAsia="仿宋" w:cs="仿宋"/>
          <w:sz w:val="24"/>
          <w:lang w:eastAsia="zh-CN"/>
        </w:rPr>
        <w:t>供应商</w:t>
      </w:r>
      <w:r>
        <w:rPr>
          <w:rFonts w:hint="eastAsia" w:ascii="仿宋" w:hAnsi="仿宋" w:eastAsia="仿宋" w:cs="仿宋"/>
          <w:sz w:val="24"/>
        </w:rPr>
        <w:t>据此做出的判断和决策负责。</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1.10 投标答疑会</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1.10.1 本项目不集中召开投标答疑会。</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1.10.2</w:t>
      </w:r>
      <w:r>
        <w:rPr>
          <w:rFonts w:hint="eastAsia" w:ascii="仿宋" w:hAnsi="仿宋" w:eastAsia="仿宋" w:cs="仿宋"/>
          <w:sz w:val="24"/>
          <w:lang w:eastAsia="zh-CN"/>
        </w:rPr>
        <w:t>供应商</w:t>
      </w:r>
      <w:r>
        <w:rPr>
          <w:rFonts w:hint="eastAsia" w:ascii="仿宋" w:hAnsi="仿宋" w:eastAsia="仿宋" w:cs="仿宋"/>
          <w:sz w:val="24"/>
        </w:rPr>
        <w:t>在开标前10天以书面形式送至</w:t>
      </w:r>
      <w:r>
        <w:rPr>
          <w:rFonts w:hint="eastAsia" w:ascii="仿宋" w:hAnsi="仿宋" w:eastAsia="仿宋" w:cs="仿宋"/>
          <w:sz w:val="24"/>
          <w:lang w:eastAsia="zh-CN"/>
        </w:rPr>
        <w:t>陕西星火工程管理有限公司</w:t>
      </w:r>
      <w:r>
        <w:rPr>
          <w:rFonts w:hint="eastAsia" w:ascii="仿宋" w:hAnsi="仿宋" w:eastAsia="仿宋" w:cs="仿宋"/>
          <w:sz w:val="24"/>
        </w:rPr>
        <w:t>，并将电子文件发送至</w:t>
      </w:r>
      <w:r>
        <w:rPr>
          <w:rFonts w:hint="eastAsia" w:ascii="仿宋" w:hAnsi="仿宋" w:eastAsia="仿宋" w:cs="仿宋"/>
          <w:sz w:val="24"/>
          <w:lang w:eastAsia="zh-CN"/>
        </w:rPr>
        <w:t>975240583</w:t>
      </w:r>
      <w:r>
        <w:rPr>
          <w:rFonts w:hint="eastAsia" w:ascii="仿宋" w:hAnsi="仿宋" w:eastAsia="仿宋" w:cs="仿宋"/>
          <w:sz w:val="24"/>
        </w:rPr>
        <w:t>@qq.com的邮箱，过期不予答复。</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1.10.3答疑内容为招标文件的组成部分。</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1.11 分包</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highlight w:val="none"/>
        </w:rPr>
        <w:t>本项目</w:t>
      </w:r>
      <w:r>
        <w:rPr>
          <w:rFonts w:hint="eastAsia" w:ascii="仿宋" w:hAnsi="仿宋" w:eastAsia="仿宋" w:cs="仿宋"/>
          <w:sz w:val="24"/>
          <w:highlight w:val="none"/>
          <w:lang w:eastAsia="zh-CN"/>
        </w:rPr>
        <w:t>不</w:t>
      </w:r>
      <w:r>
        <w:rPr>
          <w:rFonts w:hint="eastAsia" w:ascii="仿宋" w:hAnsi="仿宋" w:eastAsia="仿宋" w:cs="仿宋"/>
          <w:sz w:val="24"/>
          <w:highlight w:val="none"/>
        </w:rPr>
        <w:t>允许分包。</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1.12 偏离</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见投标须知前附表。</w:t>
      </w:r>
    </w:p>
    <w:p>
      <w:pPr>
        <w:pStyle w:val="5"/>
        <w:spacing w:line="540" w:lineRule="exact"/>
        <w:rPr>
          <w:rFonts w:hint="eastAsia" w:ascii="仿宋" w:hAnsi="仿宋" w:eastAsia="仿宋" w:cs="仿宋"/>
          <w:szCs w:val="24"/>
        </w:rPr>
      </w:pPr>
      <w:bookmarkStart w:id="53" w:name="_Toc184635072"/>
      <w:bookmarkStart w:id="54" w:name="_Toc290389699"/>
      <w:r>
        <w:rPr>
          <w:rFonts w:hint="eastAsia" w:ascii="仿宋" w:hAnsi="仿宋" w:eastAsia="仿宋" w:cs="仿宋"/>
          <w:szCs w:val="24"/>
        </w:rPr>
        <w:t>2.招标文件</w:t>
      </w:r>
      <w:bookmarkEnd w:id="53"/>
      <w:bookmarkEnd w:id="54"/>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2.1 招标文件的组成</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本招标文件包括：</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招标公告</w:t>
      </w:r>
      <w:r>
        <w:rPr>
          <w:rFonts w:hint="eastAsia" w:ascii="仿宋" w:hAnsi="仿宋" w:eastAsia="仿宋" w:cs="仿宋"/>
          <w:sz w:val="24"/>
        </w:rPr>
        <w:t xml:space="preserve">； </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(2)投标须知及投标须知前附表；</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(3)评标办法；</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(4)主要合同条款；</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sz w:val="24"/>
          <w:lang w:eastAsia="zh-CN"/>
        </w:rPr>
        <w:t>全费用工程量清单计价表</w:t>
      </w:r>
      <w:r>
        <w:rPr>
          <w:rFonts w:hint="eastAsia" w:ascii="仿宋" w:hAnsi="仿宋" w:eastAsia="仿宋" w:cs="仿宋"/>
          <w:sz w:val="24"/>
        </w:rPr>
        <w:t>；</w:t>
      </w:r>
    </w:p>
    <w:p>
      <w:pPr>
        <w:spacing w:line="540" w:lineRule="exact"/>
        <w:ind w:firstLine="480" w:firstLineChars="200"/>
        <w:rPr>
          <w:rFonts w:hint="eastAsia" w:ascii="仿宋" w:hAnsi="仿宋" w:eastAsia="仿宋" w:cs="仿宋"/>
          <w:sz w:val="24"/>
          <w:lang w:eastAsia="zh-CN"/>
        </w:rPr>
      </w:pP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w:t>
      </w:r>
      <w:r>
        <w:rPr>
          <w:rFonts w:hint="eastAsia" w:ascii="仿宋" w:hAnsi="仿宋" w:eastAsia="仿宋" w:cs="仿宋"/>
          <w:sz w:val="24"/>
          <w:lang w:eastAsia="zh-CN"/>
        </w:rPr>
        <w:t>图纸；</w:t>
      </w:r>
    </w:p>
    <w:p>
      <w:pPr>
        <w:spacing w:line="540" w:lineRule="exact"/>
        <w:ind w:firstLine="480" w:firstLineChars="200"/>
        <w:rPr>
          <w:rFonts w:hint="eastAsia" w:ascii="仿宋" w:hAnsi="仿宋" w:eastAsia="仿宋" w:cs="仿宋"/>
          <w:sz w:val="24"/>
          <w:lang w:eastAsia="zh-CN"/>
        </w:rPr>
      </w:pPr>
      <w:r>
        <w:rPr>
          <w:rFonts w:hint="eastAsia" w:ascii="仿宋" w:hAnsi="仿宋" w:eastAsia="仿宋" w:cs="仿宋"/>
          <w:sz w:val="24"/>
        </w:rPr>
        <w:t>(</w:t>
      </w:r>
      <w:r>
        <w:rPr>
          <w:rFonts w:hint="eastAsia" w:ascii="仿宋" w:hAnsi="仿宋" w:eastAsia="仿宋" w:cs="仿宋"/>
          <w:sz w:val="24"/>
          <w:lang w:val="en-US" w:eastAsia="zh-CN"/>
        </w:rPr>
        <w:t>7</w:t>
      </w:r>
      <w:r>
        <w:rPr>
          <w:rFonts w:hint="eastAsia" w:ascii="仿宋" w:hAnsi="仿宋" w:eastAsia="仿宋" w:cs="仿宋"/>
          <w:sz w:val="24"/>
        </w:rPr>
        <w:t>)采购需求及商务要求</w:t>
      </w:r>
      <w:r>
        <w:rPr>
          <w:rFonts w:hint="eastAsia" w:ascii="仿宋" w:hAnsi="仿宋" w:eastAsia="仿宋" w:cs="仿宋"/>
          <w:sz w:val="24"/>
          <w:lang w:eastAsia="zh-CN"/>
        </w:rPr>
        <w:t>；</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8</w:t>
      </w:r>
      <w:r>
        <w:rPr>
          <w:rFonts w:hint="eastAsia" w:ascii="仿宋" w:hAnsi="仿宋" w:eastAsia="仿宋" w:cs="仿宋"/>
          <w:sz w:val="24"/>
        </w:rPr>
        <w:t>)投标文件格式；</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根据本章第1.10 款、第2.2 款和第2.3 款对招标文件所作的澄清、修改，构成招标文件的组成部分。</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2.2 招标文件的澄清</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2.2.1</w:t>
      </w:r>
      <w:r>
        <w:rPr>
          <w:rFonts w:hint="eastAsia" w:ascii="仿宋" w:hAnsi="仿宋" w:eastAsia="仿宋" w:cs="仿宋"/>
          <w:sz w:val="24"/>
          <w:lang w:eastAsia="zh-CN"/>
        </w:rPr>
        <w:t>供应商</w:t>
      </w:r>
      <w:r>
        <w:rPr>
          <w:rFonts w:hint="eastAsia" w:ascii="仿宋" w:hAnsi="仿宋" w:eastAsia="仿宋" w:cs="仿宋"/>
          <w:sz w:val="24"/>
        </w:rPr>
        <w:t>仔细阅读和检查招标文件的全部内容。如发现缺页或附件不全，应及时向采购人提出，以便补齐。如有疑问，应在投标须知前附表规定的时间前以书面形式要求采购人对招标文件予以澄清。</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2.2.2招标文件的澄清将在投标须知前附表规定的投标截止时间15天前以书面形式发给所有购买招标文件的</w:t>
      </w:r>
      <w:r>
        <w:rPr>
          <w:rFonts w:hint="eastAsia" w:ascii="仿宋" w:hAnsi="仿宋" w:eastAsia="仿宋" w:cs="仿宋"/>
          <w:sz w:val="24"/>
          <w:lang w:eastAsia="zh-CN"/>
        </w:rPr>
        <w:t>供应商</w:t>
      </w:r>
      <w:r>
        <w:rPr>
          <w:rFonts w:hint="eastAsia" w:ascii="仿宋" w:hAnsi="仿宋" w:eastAsia="仿宋" w:cs="仿宋"/>
          <w:sz w:val="24"/>
        </w:rPr>
        <w:t>，但不指明澄清问题的来源。如果澄清发出的时间距投标截止时间不足15天，相应延长投标截止时间。</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2.2.3</w:t>
      </w:r>
      <w:r>
        <w:rPr>
          <w:rFonts w:hint="eastAsia" w:ascii="仿宋" w:hAnsi="仿宋" w:eastAsia="仿宋" w:cs="仿宋"/>
          <w:sz w:val="24"/>
          <w:lang w:eastAsia="zh-CN"/>
        </w:rPr>
        <w:t>供应商</w:t>
      </w:r>
      <w:r>
        <w:rPr>
          <w:rFonts w:hint="eastAsia" w:ascii="仿宋" w:hAnsi="仿宋" w:eastAsia="仿宋" w:cs="仿宋"/>
          <w:sz w:val="24"/>
        </w:rPr>
        <w:t>在收到澄清后，应在投标须知前附表规定的时间内以书面形式通知采购人，确认己收到该澄清。</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2.2.4</w:t>
      </w:r>
      <w:r>
        <w:rPr>
          <w:rFonts w:hint="eastAsia" w:ascii="仿宋" w:hAnsi="仿宋" w:eastAsia="仿宋" w:cs="仿宋"/>
          <w:sz w:val="24"/>
          <w:lang w:eastAsia="zh-CN"/>
        </w:rPr>
        <w:t>供应商</w:t>
      </w:r>
      <w:r>
        <w:rPr>
          <w:rFonts w:hint="eastAsia" w:ascii="仿宋" w:hAnsi="仿宋" w:eastAsia="仿宋" w:cs="仿宋"/>
          <w:sz w:val="24"/>
        </w:rPr>
        <w:t>或者其他利害关系人对招标文件有异议的，应当在投标截止时间10日前提出。采购人应当自收到异议之日起3日内做出答复；做出答复前，应当暂停采购投标活动。</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2.3 招标文件的修改</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2.3.1 在投标截止时间15天前，采购人可以书面形式修改招标文件，并通知所有已购买招标文件的</w:t>
      </w:r>
      <w:r>
        <w:rPr>
          <w:rFonts w:hint="eastAsia" w:ascii="仿宋" w:hAnsi="仿宋" w:eastAsia="仿宋" w:cs="仿宋"/>
          <w:sz w:val="24"/>
          <w:lang w:eastAsia="zh-CN"/>
        </w:rPr>
        <w:t>供应商</w:t>
      </w:r>
      <w:r>
        <w:rPr>
          <w:rFonts w:hint="eastAsia" w:ascii="仿宋" w:hAnsi="仿宋" w:eastAsia="仿宋" w:cs="仿宋"/>
          <w:sz w:val="24"/>
        </w:rPr>
        <w:t>。如果修改招标文件的时间距投标截止时间不足15天，相应延长投标截止时间。</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 xml:space="preserve">2.3.2 </w:t>
      </w:r>
      <w:r>
        <w:rPr>
          <w:rFonts w:hint="eastAsia" w:ascii="仿宋" w:hAnsi="仿宋" w:eastAsia="仿宋" w:cs="仿宋"/>
          <w:sz w:val="24"/>
          <w:lang w:eastAsia="zh-CN"/>
        </w:rPr>
        <w:t>供应商</w:t>
      </w:r>
      <w:r>
        <w:rPr>
          <w:rFonts w:hint="eastAsia" w:ascii="仿宋" w:hAnsi="仿宋" w:eastAsia="仿宋" w:cs="仿宋"/>
          <w:sz w:val="24"/>
        </w:rPr>
        <w:t>收到修改内容后，应在投标须知前附表规定的时间内以书面形式通知采购人，确认己收到该修改。</w:t>
      </w:r>
    </w:p>
    <w:p>
      <w:pPr>
        <w:pStyle w:val="5"/>
        <w:spacing w:line="540" w:lineRule="exact"/>
        <w:rPr>
          <w:rFonts w:hint="eastAsia" w:ascii="仿宋" w:hAnsi="仿宋" w:eastAsia="仿宋" w:cs="仿宋"/>
          <w:szCs w:val="24"/>
        </w:rPr>
      </w:pPr>
      <w:bookmarkStart w:id="55" w:name="_Toc184635073"/>
      <w:bookmarkStart w:id="56" w:name="_Toc290389700"/>
      <w:r>
        <w:rPr>
          <w:rFonts w:hint="eastAsia" w:ascii="仿宋" w:hAnsi="仿宋" w:eastAsia="仿宋" w:cs="仿宋"/>
          <w:szCs w:val="24"/>
        </w:rPr>
        <w:t>3.投标文件</w:t>
      </w:r>
      <w:bookmarkEnd w:id="55"/>
      <w:bookmarkEnd w:id="56"/>
    </w:p>
    <w:p>
      <w:pPr>
        <w:pageBreakBefore w:val="0"/>
        <w:widowControl/>
        <w:kinsoku/>
        <w:wordWrap/>
        <w:overflowPunct/>
        <w:topLinePunct w:val="0"/>
        <w:autoSpaceDE/>
        <w:autoSpaceDN/>
        <w:bidi w:val="0"/>
        <w:spacing w:line="540" w:lineRule="exact"/>
        <w:ind w:firstLine="480" w:firstLineChars="200"/>
        <w:textAlignment w:val="auto"/>
        <w:rPr>
          <w:rFonts w:hint="eastAsia" w:ascii="仿宋" w:hAnsi="仿宋" w:eastAsia="仿宋" w:cs="仿宋"/>
          <w:b/>
          <w:sz w:val="24"/>
          <w:szCs w:val="24"/>
        </w:rPr>
      </w:pPr>
      <w:r>
        <w:rPr>
          <w:rFonts w:hint="eastAsia" w:ascii="仿宋" w:hAnsi="仿宋" w:eastAsia="仿宋" w:cs="仿宋"/>
          <w:sz w:val="24"/>
        </w:rPr>
        <w:t>3.1.1投标文件由以下内容组成：</w:t>
      </w:r>
    </w:p>
    <w:p>
      <w:pPr>
        <w:pageBreakBefore w:val="0"/>
        <w:widowControl w:val="0"/>
        <w:kinsoku/>
        <w:wordWrap/>
        <w:overflowPunct/>
        <w:topLinePunct w:val="0"/>
        <w:autoSpaceDE/>
        <w:autoSpaceDN/>
        <w:bidi w:val="0"/>
        <w:spacing w:line="540" w:lineRule="exact"/>
        <w:ind w:firstLine="482" w:firstLineChars="200"/>
        <w:textAlignment w:val="auto"/>
        <w:rPr>
          <w:rFonts w:hint="eastAsia" w:ascii="仿宋" w:hAnsi="仿宋" w:eastAsia="仿宋" w:cs="仿宋"/>
          <w:b/>
          <w:sz w:val="24"/>
          <w:szCs w:val="24"/>
          <w:lang w:eastAsia="zh-CN"/>
        </w:rPr>
      </w:pPr>
      <w:r>
        <w:rPr>
          <w:rFonts w:hint="eastAsia" w:ascii="仿宋" w:hAnsi="仿宋" w:eastAsia="仿宋" w:cs="仿宋"/>
          <w:b/>
          <w:sz w:val="24"/>
          <w:szCs w:val="24"/>
        </w:rPr>
        <w:t>（1）资格</w:t>
      </w:r>
      <w:r>
        <w:rPr>
          <w:rFonts w:hint="eastAsia" w:ascii="仿宋" w:hAnsi="仿宋" w:eastAsia="仿宋" w:cs="仿宋"/>
          <w:b/>
          <w:sz w:val="24"/>
          <w:szCs w:val="24"/>
          <w:lang w:eastAsia="zh-CN"/>
        </w:rPr>
        <w:t>证明文件</w:t>
      </w:r>
      <w:r>
        <w:rPr>
          <w:rFonts w:hint="eastAsia" w:ascii="仿宋" w:hAnsi="仿宋" w:eastAsia="仿宋" w:cs="仿宋"/>
          <w:b/>
          <w:bCs/>
          <w:sz w:val="24"/>
          <w:szCs w:val="24"/>
        </w:rPr>
        <w:t>应包括下列内容：</w:t>
      </w:r>
    </w:p>
    <w:p>
      <w:pPr>
        <w:pageBreakBefore w:val="0"/>
        <w:widowControl/>
        <w:kinsoku/>
        <w:wordWrap/>
        <w:overflowPunct/>
        <w:topLinePunct w:val="0"/>
        <w:autoSpaceDE/>
        <w:autoSpaceDN/>
        <w:bidi w:val="0"/>
        <w:spacing w:line="54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1</w:t>
      </w:r>
      <w:r>
        <w:rPr>
          <w:rFonts w:hint="eastAsia" w:ascii="仿宋" w:hAnsi="仿宋" w:eastAsia="仿宋" w:cs="仿宋"/>
          <w:b w:val="0"/>
          <w:sz w:val="24"/>
          <w:szCs w:val="24"/>
          <w:lang w:val="en-US" w:eastAsia="zh-CN"/>
        </w:rPr>
        <w:t>)</w:t>
      </w:r>
      <w:r>
        <w:rPr>
          <w:rFonts w:hint="eastAsia" w:ascii="仿宋" w:hAnsi="仿宋" w:eastAsia="仿宋" w:cs="仿宋"/>
          <w:b w:val="0"/>
          <w:sz w:val="24"/>
          <w:szCs w:val="24"/>
        </w:rPr>
        <w:t>、第</w:t>
      </w:r>
      <w:r>
        <w:rPr>
          <w:rFonts w:hint="eastAsia" w:ascii="仿宋" w:hAnsi="仿宋" w:eastAsia="仿宋" w:cs="仿宋"/>
          <w:b w:val="0"/>
          <w:sz w:val="24"/>
          <w:szCs w:val="24"/>
          <w:lang w:eastAsia="zh-CN"/>
        </w:rPr>
        <w:t>一</w:t>
      </w:r>
      <w:r>
        <w:rPr>
          <w:rFonts w:hint="eastAsia" w:ascii="仿宋" w:hAnsi="仿宋" w:eastAsia="仿宋" w:cs="仿宋"/>
          <w:b w:val="0"/>
          <w:sz w:val="24"/>
          <w:szCs w:val="24"/>
        </w:rPr>
        <w:t xml:space="preserve">部分  </w:t>
      </w:r>
      <w:r>
        <w:rPr>
          <w:rFonts w:hint="eastAsia" w:ascii="仿宋" w:hAnsi="仿宋" w:eastAsia="仿宋" w:cs="仿宋"/>
          <w:b w:val="0"/>
          <w:sz w:val="24"/>
          <w:szCs w:val="24"/>
          <w:lang w:eastAsia="zh-CN"/>
        </w:rPr>
        <w:t>身份</w:t>
      </w:r>
      <w:r>
        <w:rPr>
          <w:rFonts w:hint="eastAsia" w:ascii="仿宋" w:hAnsi="仿宋" w:eastAsia="仿宋" w:cs="仿宋"/>
          <w:b w:val="0"/>
          <w:sz w:val="24"/>
          <w:szCs w:val="24"/>
        </w:rPr>
        <w:t>证明文件</w:t>
      </w:r>
    </w:p>
    <w:p>
      <w:pPr>
        <w:spacing w:line="540" w:lineRule="exact"/>
        <w:ind w:firstLine="480" w:firstLineChars="200"/>
        <w:rPr>
          <w:rFonts w:hint="eastAsia" w:ascii="仿宋" w:hAnsi="仿宋" w:eastAsia="仿宋" w:cs="仿宋"/>
          <w:b w:val="0"/>
          <w:sz w:val="24"/>
          <w:szCs w:val="24"/>
        </w:rPr>
      </w:pPr>
      <w:r>
        <w:rPr>
          <w:rFonts w:hint="eastAsia" w:ascii="仿宋" w:hAnsi="仿宋" w:eastAsia="仿宋" w:cs="仿宋"/>
          <w:b w:val="0"/>
          <w:sz w:val="24"/>
          <w:szCs w:val="24"/>
        </w:rPr>
        <w:t>2</w:t>
      </w:r>
      <w:r>
        <w:rPr>
          <w:rFonts w:hint="eastAsia" w:ascii="仿宋" w:hAnsi="仿宋" w:eastAsia="仿宋" w:cs="仿宋"/>
          <w:b w:val="0"/>
          <w:sz w:val="24"/>
          <w:szCs w:val="24"/>
          <w:lang w:val="en-US" w:eastAsia="zh-CN"/>
        </w:rPr>
        <w:t>)</w:t>
      </w:r>
      <w:r>
        <w:rPr>
          <w:rFonts w:hint="eastAsia" w:ascii="仿宋" w:hAnsi="仿宋" w:eastAsia="仿宋" w:cs="仿宋"/>
          <w:b w:val="0"/>
          <w:sz w:val="24"/>
          <w:szCs w:val="24"/>
        </w:rPr>
        <w:t>、第二部分  资格证明文件</w:t>
      </w:r>
    </w:p>
    <w:p>
      <w:pPr>
        <w:pageBreakBefore w:val="0"/>
        <w:widowControl/>
        <w:kinsoku/>
        <w:wordWrap/>
        <w:overflowPunct/>
        <w:topLinePunct w:val="0"/>
        <w:autoSpaceDE/>
        <w:autoSpaceDN/>
        <w:bidi w:val="0"/>
        <w:spacing w:line="5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（2）技术标投标文件应包括下列内容：</w:t>
      </w:r>
    </w:p>
    <w:p>
      <w:pPr>
        <w:pageBreakBefore w:val="0"/>
        <w:widowControl/>
        <w:kinsoku/>
        <w:wordWrap/>
        <w:overflowPunct/>
        <w:topLinePunct w:val="0"/>
        <w:autoSpaceDE/>
        <w:autoSpaceDN/>
        <w:bidi w:val="0"/>
        <w:spacing w:line="54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1</w:t>
      </w:r>
      <w:r>
        <w:rPr>
          <w:rFonts w:hint="eastAsia" w:ascii="仿宋" w:hAnsi="仿宋" w:eastAsia="仿宋" w:cs="仿宋"/>
          <w:b w:val="0"/>
          <w:sz w:val="24"/>
          <w:szCs w:val="24"/>
          <w:lang w:val="en-US" w:eastAsia="zh-CN"/>
        </w:rPr>
        <w:t>)</w:t>
      </w:r>
      <w:r>
        <w:rPr>
          <w:rFonts w:hint="eastAsia" w:ascii="仿宋" w:hAnsi="仿宋" w:eastAsia="仿宋" w:cs="仿宋"/>
          <w:b w:val="0"/>
          <w:sz w:val="24"/>
          <w:szCs w:val="24"/>
        </w:rPr>
        <w:t xml:space="preserve">、确保工程质量的技术组织措施 </w:t>
      </w:r>
    </w:p>
    <w:p>
      <w:pPr>
        <w:pageBreakBefore w:val="0"/>
        <w:widowControl/>
        <w:kinsoku/>
        <w:wordWrap/>
        <w:overflowPunct/>
        <w:topLinePunct w:val="0"/>
        <w:autoSpaceDE/>
        <w:autoSpaceDN/>
        <w:bidi w:val="0"/>
        <w:spacing w:line="54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2</w:t>
      </w:r>
      <w:r>
        <w:rPr>
          <w:rFonts w:hint="eastAsia" w:ascii="仿宋" w:hAnsi="仿宋" w:eastAsia="仿宋" w:cs="仿宋"/>
          <w:b w:val="0"/>
          <w:sz w:val="24"/>
          <w:szCs w:val="24"/>
          <w:lang w:val="en-US" w:eastAsia="zh-CN"/>
        </w:rPr>
        <w:t>)</w:t>
      </w:r>
      <w:r>
        <w:rPr>
          <w:rFonts w:hint="eastAsia" w:ascii="仿宋" w:hAnsi="仿宋" w:eastAsia="仿宋" w:cs="仿宋"/>
          <w:b w:val="0"/>
          <w:sz w:val="24"/>
          <w:szCs w:val="24"/>
        </w:rPr>
        <w:t xml:space="preserve">、确保安全生产技术组织措施   </w:t>
      </w:r>
    </w:p>
    <w:p>
      <w:pPr>
        <w:pageBreakBefore w:val="0"/>
        <w:widowControl/>
        <w:kinsoku/>
        <w:wordWrap/>
        <w:overflowPunct/>
        <w:topLinePunct w:val="0"/>
        <w:autoSpaceDE/>
        <w:autoSpaceDN/>
        <w:bidi w:val="0"/>
        <w:spacing w:line="54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3</w:t>
      </w:r>
      <w:r>
        <w:rPr>
          <w:rFonts w:hint="eastAsia" w:ascii="仿宋" w:hAnsi="仿宋" w:eastAsia="仿宋" w:cs="仿宋"/>
          <w:b w:val="0"/>
          <w:sz w:val="24"/>
          <w:szCs w:val="24"/>
          <w:lang w:val="en-US" w:eastAsia="zh-CN"/>
        </w:rPr>
        <w:t>)</w:t>
      </w:r>
      <w:r>
        <w:rPr>
          <w:rFonts w:hint="eastAsia" w:ascii="仿宋" w:hAnsi="仿宋" w:eastAsia="仿宋" w:cs="仿宋"/>
          <w:b w:val="0"/>
          <w:sz w:val="24"/>
          <w:szCs w:val="24"/>
        </w:rPr>
        <w:t xml:space="preserve">、确保文明施工的技术组织措施 </w:t>
      </w:r>
    </w:p>
    <w:p>
      <w:pPr>
        <w:pageBreakBefore w:val="0"/>
        <w:widowControl/>
        <w:kinsoku/>
        <w:wordWrap/>
        <w:overflowPunct/>
        <w:topLinePunct w:val="0"/>
        <w:autoSpaceDE/>
        <w:autoSpaceDN/>
        <w:bidi w:val="0"/>
        <w:spacing w:line="54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4</w:t>
      </w:r>
      <w:r>
        <w:rPr>
          <w:rFonts w:hint="eastAsia" w:ascii="仿宋" w:hAnsi="仿宋" w:eastAsia="仿宋" w:cs="仿宋"/>
          <w:b w:val="0"/>
          <w:sz w:val="24"/>
          <w:szCs w:val="24"/>
          <w:lang w:val="en-US" w:eastAsia="zh-CN"/>
        </w:rPr>
        <w:t>)</w:t>
      </w:r>
      <w:r>
        <w:rPr>
          <w:rFonts w:hint="eastAsia" w:ascii="仿宋" w:hAnsi="仿宋" w:eastAsia="仿宋" w:cs="仿宋"/>
          <w:b w:val="0"/>
          <w:sz w:val="24"/>
          <w:szCs w:val="24"/>
        </w:rPr>
        <w:t xml:space="preserve">、确保环境保护组织措施       </w:t>
      </w:r>
    </w:p>
    <w:p>
      <w:pPr>
        <w:pageBreakBefore w:val="0"/>
        <w:widowControl/>
        <w:kinsoku/>
        <w:wordWrap/>
        <w:overflowPunct/>
        <w:topLinePunct w:val="0"/>
        <w:autoSpaceDE/>
        <w:autoSpaceDN/>
        <w:bidi w:val="0"/>
        <w:spacing w:line="54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5</w:t>
      </w:r>
      <w:r>
        <w:rPr>
          <w:rFonts w:hint="eastAsia" w:ascii="仿宋" w:hAnsi="仿宋" w:eastAsia="仿宋" w:cs="仿宋"/>
          <w:b w:val="0"/>
          <w:sz w:val="24"/>
          <w:szCs w:val="24"/>
          <w:lang w:val="en-US" w:eastAsia="zh-CN"/>
        </w:rPr>
        <w:t>)</w:t>
      </w:r>
      <w:r>
        <w:rPr>
          <w:rFonts w:hint="eastAsia" w:ascii="仿宋" w:hAnsi="仿宋" w:eastAsia="仿宋" w:cs="仿宋"/>
          <w:b w:val="0"/>
          <w:sz w:val="24"/>
          <w:szCs w:val="24"/>
        </w:rPr>
        <w:t xml:space="preserve">、确保工期的技术组织措施     </w:t>
      </w:r>
    </w:p>
    <w:p>
      <w:pPr>
        <w:pageBreakBefore w:val="0"/>
        <w:widowControl/>
        <w:kinsoku/>
        <w:wordWrap/>
        <w:overflowPunct/>
        <w:topLinePunct w:val="0"/>
        <w:autoSpaceDE/>
        <w:autoSpaceDN/>
        <w:bidi w:val="0"/>
        <w:spacing w:line="54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6</w:t>
      </w:r>
      <w:r>
        <w:rPr>
          <w:rFonts w:hint="eastAsia" w:ascii="仿宋" w:hAnsi="仿宋" w:eastAsia="仿宋" w:cs="仿宋"/>
          <w:b w:val="0"/>
          <w:sz w:val="24"/>
          <w:szCs w:val="24"/>
          <w:lang w:val="en-US" w:eastAsia="zh-CN"/>
        </w:rPr>
        <w:t>)</w:t>
      </w:r>
      <w:r>
        <w:rPr>
          <w:rFonts w:hint="eastAsia" w:ascii="仿宋" w:hAnsi="仿宋" w:eastAsia="仿宋" w:cs="仿宋"/>
          <w:b w:val="0"/>
          <w:sz w:val="24"/>
          <w:szCs w:val="24"/>
        </w:rPr>
        <w:t xml:space="preserve">、施工组织和项目管理机构     </w:t>
      </w:r>
    </w:p>
    <w:p>
      <w:pPr>
        <w:pageBreakBefore w:val="0"/>
        <w:widowControl/>
        <w:kinsoku/>
        <w:wordWrap/>
        <w:overflowPunct/>
        <w:topLinePunct w:val="0"/>
        <w:autoSpaceDE/>
        <w:autoSpaceDN/>
        <w:bidi w:val="0"/>
        <w:spacing w:line="54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7</w:t>
      </w:r>
      <w:r>
        <w:rPr>
          <w:rFonts w:hint="eastAsia" w:ascii="仿宋" w:hAnsi="仿宋" w:eastAsia="仿宋" w:cs="仿宋"/>
          <w:b w:val="0"/>
          <w:sz w:val="24"/>
          <w:szCs w:val="24"/>
          <w:lang w:val="en-US" w:eastAsia="zh-CN"/>
        </w:rPr>
        <w:t>)</w:t>
      </w:r>
      <w:r>
        <w:rPr>
          <w:rFonts w:hint="eastAsia" w:ascii="仿宋" w:hAnsi="仿宋" w:eastAsia="仿宋" w:cs="仿宋"/>
          <w:b w:val="0"/>
          <w:sz w:val="24"/>
          <w:szCs w:val="24"/>
        </w:rPr>
        <w:t xml:space="preserve">、应急预案                   </w:t>
      </w:r>
    </w:p>
    <w:p>
      <w:pPr>
        <w:pageBreakBefore w:val="0"/>
        <w:widowControl/>
        <w:kinsoku/>
        <w:wordWrap/>
        <w:overflowPunct/>
        <w:topLinePunct w:val="0"/>
        <w:autoSpaceDE/>
        <w:autoSpaceDN/>
        <w:bidi w:val="0"/>
        <w:spacing w:line="54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8</w:t>
      </w:r>
      <w:r>
        <w:rPr>
          <w:rFonts w:hint="eastAsia" w:ascii="仿宋" w:hAnsi="仿宋" w:eastAsia="仿宋" w:cs="仿宋"/>
          <w:b w:val="0"/>
          <w:sz w:val="24"/>
          <w:szCs w:val="24"/>
          <w:lang w:val="en-US" w:eastAsia="zh-CN"/>
        </w:rPr>
        <w:t>)</w:t>
      </w:r>
      <w:r>
        <w:rPr>
          <w:rFonts w:hint="eastAsia" w:ascii="仿宋" w:hAnsi="仿宋" w:eastAsia="仿宋" w:cs="仿宋"/>
          <w:b w:val="0"/>
          <w:sz w:val="24"/>
          <w:szCs w:val="24"/>
        </w:rPr>
        <w:t xml:space="preserve">、施工方案                  </w:t>
      </w:r>
    </w:p>
    <w:p>
      <w:pPr>
        <w:pageBreakBefore w:val="0"/>
        <w:widowControl/>
        <w:kinsoku/>
        <w:wordWrap/>
        <w:overflowPunct/>
        <w:topLinePunct w:val="0"/>
        <w:autoSpaceDE/>
        <w:autoSpaceDN/>
        <w:bidi w:val="0"/>
        <w:spacing w:line="54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9</w:t>
      </w:r>
      <w:r>
        <w:rPr>
          <w:rFonts w:hint="eastAsia" w:ascii="仿宋" w:hAnsi="仿宋" w:eastAsia="仿宋" w:cs="仿宋"/>
          <w:b w:val="0"/>
          <w:sz w:val="24"/>
          <w:szCs w:val="24"/>
          <w:lang w:val="en-US" w:eastAsia="zh-CN"/>
        </w:rPr>
        <w:t>)</w:t>
      </w:r>
      <w:r>
        <w:rPr>
          <w:rFonts w:hint="eastAsia" w:ascii="仿宋" w:hAnsi="仿宋" w:eastAsia="仿宋" w:cs="仿宋"/>
          <w:b w:val="0"/>
          <w:sz w:val="24"/>
          <w:szCs w:val="24"/>
        </w:rPr>
        <w:t xml:space="preserve">、施工机械配备和材料投入计划 </w:t>
      </w:r>
    </w:p>
    <w:p>
      <w:pPr>
        <w:pageBreakBefore w:val="0"/>
        <w:widowControl/>
        <w:kinsoku/>
        <w:wordWrap/>
        <w:overflowPunct/>
        <w:topLinePunct w:val="0"/>
        <w:autoSpaceDE/>
        <w:autoSpaceDN/>
        <w:bidi w:val="0"/>
        <w:spacing w:line="54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10</w:t>
      </w:r>
      <w:r>
        <w:rPr>
          <w:rFonts w:hint="eastAsia" w:ascii="仿宋" w:hAnsi="仿宋" w:eastAsia="仿宋" w:cs="仿宋"/>
          <w:b w:val="0"/>
          <w:sz w:val="24"/>
          <w:szCs w:val="24"/>
          <w:lang w:val="en-US" w:eastAsia="zh-CN"/>
        </w:rPr>
        <w:t>)</w:t>
      </w:r>
      <w:r>
        <w:rPr>
          <w:rFonts w:hint="eastAsia" w:ascii="仿宋" w:hAnsi="仿宋" w:eastAsia="仿宋" w:cs="仿宋"/>
          <w:b w:val="0"/>
          <w:sz w:val="24"/>
          <w:szCs w:val="24"/>
        </w:rPr>
        <w:t xml:space="preserve">、劳动力安排计划表          </w:t>
      </w:r>
    </w:p>
    <w:p>
      <w:pPr>
        <w:pageBreakBefore w:val="0"/>
        <w:widowControl/>
        <w:kinsoku/>
        <w:wordWrap/>
        <w:overflowPunct/>
        <w:topLinePunct w:val="0"/>
        <w:autoSpaceDE/>
        <w:autoSpaceDN/>
        <w:bidi w:val="0"/>
        <w:spacing w:line="54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11</w:t>
      </w:r>
      <w:r>
        <w:rPr>
          <w:rFonts w:hint="eastAsia" w:ascii="仿宋" w:hAnsi="仿宋" w:eastAsia="仿宋" w:cs="仿宋"/>
          <w:b w:val="0"/>
          <w:sz w:val="24"/>
          <w:szCs w:val="24"/>
          <w:lang w:val="en-US" w:eastAsia="zh-CN"/>
        </w:rPr>
        <w:t>)</w:t>
      </w:r>
      <w:r>
        <w:rPr>
          <w:rFonts w:hint="eastAsia" w:ascii="仿宋" w:hAnsi="仿宋" w:eastAsia="仿宋" w:cs="仿宋"/>
          <w:b w:val="0"/>
          <w:sz w:val="24"/>
          <w:szCs w:val="24"/>
        </w:rPr>
        <w:t xml:space="preserve">、项目经理部组成           </w:t>
      </w:r>
    </w:p>
    <w:p>
      <w:pPr>
        <w:pageBreakBefore w:val="0"/>
        <w:widowControl/>
        <w:kinsoku/>
        <w:wordWrap/>
        <w:overflowPunct/>
        <w:topLinePunct w:val="0"/>
        <w:autoSpaceDE/>
        <w:autoSpaceDN/>
        <w:bidi w:val="0"/>
        <w:spacing w:line="54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12</w:t>
      </w:r>
      <w:r>
        <w:rPr>
          <w:rFonts w:hint="eastAsia" w:ascii="仿宋" w:hAnsi="仿宋" w:eastAsia="仿宋" w:cs="仿宋"/>
          <w:b w:val="0"/>
          <w:sz w:val="24"/>
          <w:szCs w:val="24"/>
          <w:lang w:val="en-US" w:eastAsia="zh-CN"/>
        </w:rPr>
        <w:t>)</w:t>
      </w:r>
      <w:r>
        <w:rPr>
          <w:rFonts w:hint="eastAsia" w:ascii="仿宋" w:hAnsi="仿宋" w:eastAsia="仿宋" w:cs="仿宋"/>
          <w:b w:val="0"/>
          <w:sz w:val="24"/>
          <w:szCs w:val="24"/>
        </w:rPr>
        <w:t xml:space="preserve">、新技术、新产品、新工艺、新材料应用 </w:t>
      </w:r>
    </w:p>
    <w:p>
      <w:pPr>
        <w:pageBreakBefore w:val="0"/>
        <w:widowControl w:val="0"/>
        <w:kinsoku/>
        <w:wordWrap/>
        <w:overflowPunct/>
        <w:topLinePunct w:val="0"/>
        <w:autoSpaceDE/>
        <w:autoSpaceDN/>
        <w:bidi w:val="0"/>
        <w:spacing w:line="5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（3）商务标投标文件应包括下列内容：</w:t>
      </w:r>
    </w:p>
    <w:p>
      <w:pPr>
        <w:widowControl/>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、投标函；</w:t>
      </w:r>
    </w:p>
    <w:p>
      <w:pPr>
        <w:widowControl/>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、法定代表人授权委托书；</w:t>
      </w:r>
    </w:p>
    <w:p>
      <w:pPr>
        <w:widowControl/>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、法定代表人身份证明；</w:t>
      </w:r>
    </w:p>
    <w:p>
      <w:pPr>
        <w:widowControl/>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、授权代表本单位证明；</w:t>
      </w:r>
    </w:p>
    <w:p>
      <w:pPr>
        <w:widowControl/>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已标价的工程量清单</w:t>
      </w:r>
      <w:r>
        <w:rPr>
          <w:rFonts w:hint="eastAsia" w:ascii="仿宋" w:hAnsi="仿宋" w:eastAsia="仿宋" w:cs="仿宋"/>
          <w:sz w:val="24"/>
          <w:szCs w:val="24"/>
        </w:rPr>
        <w:t>；</w:t>
      </w:r>
    </w:p>
    <w:p>
      <w:pPr>
        <w:widowControl/>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、承诺书；</w:t>
      </w:r>
    </w:p>
    <w:p>
      <w:pPr>
        <w:widowControl/>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eastAsia="zh-CN"/>
        </w:rPr>
        <w:t>企业概况</w:t>
      </w:r>
      <w:r>
        <w:rPr>
          <w:rFonts w:hint="eastAsia" w:ascii="仿宋" w:hAnsi="仿宋" w:eastAsia="仿宋" w:cs="仿宋"/>
          <w:sz w:val="24"/>
          <w:szCs w:val="24"/>
        </w:rPr>
        <w:t>；</w:t>
      </w:r>
    </w:p>
    <w:p>
      <w:pPr>
        <w:widowControl/>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sz w:val="24"/>
          <w:szCs w:val="24"/>
          <w:lang w:eastAsia="zh-CN"/>
        </w:rPr>
        <w:t>其他材料</w:t>
      </w:r>
      <w:r>
        <w:rPr>
          <w:rFonts w:hint="eastAsia" w:ascii="仿宋" w:hAnsi="仿宋" w:eastAsia="仿宋" w:cs="仿宋"/>
          <w:sz w:val="24"/>
          <w:szCs w:val="24"/>
        </w:rPr>
        <w:t>；</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3.2 投标报价</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3.2.1</w:t>
      </w:r>
      <w:r>
        <w:rPr>
          <w:rFonts w:hint="eastAsia" w:ascii="仿宋" w:hAnsi="仿宋" w:eastAsia="仿宋" w:cs="仿宋"/>
          <w:sz w:val="24"/>
          <w:lang w:eastAsia="zh-CN"/>
        </w:rPr>
        <w:t>供应商</w:t>
      </w:r>
      <w:r>
        <w:rPr>
          <w:rFonts w:hint="eastAsia" w:ascii="仿宋" w:hAnsi="仿宋" w:eastAsia="仿宋" w:cs="仿宋"/>
          <w:sz w:val="24"/>
        </w:rPr>
        <w:t>应按照招标文件规定的服务要求，责任范围和合同条件进行报价，在投标文件中的</w:t>
      </w:r>
      <w:r>
        <w:rPr>
          <w:rFonts w:hint="eastAsia" w:ascii="仿宋" w:hAnsi="仿宋" w:eastAsia="仿宋" w:cs="仿宋"/>
          <w:sz w:val="24"/>
          <w:lang w:eastAsia="zh-CN"/>
        </w:rPr>
        <w:t>投标函及投标函附录</w:t>
      </w:r>
      <w:r>
        <w:rPr>
          <w:rFonts w:hint="eastAsia" w:ascii="仿宋" w:hAnsi="仿宋" w:eastAsia="仿宋" w:cs="仿宋"/>
          <w:sz w:val="24"/>
        </w:rPr>
        <w:t>（报价表）上按要求标明投标总价、工期等项，任何有选择的报价采购代理机构不予接受。</w:t>
      </w:r>
    </w:p>
    <w:p>
      <w:pPr>
        <w:spacing w:line="5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3.2.2投标报价是完成招标内容所需的全部费用，包括人工、材料、机械（含大型机械进出场费）、管理费、规费、措施费、垃圾清运费、施工过程中与周边的协调、保险、风险、利润、税金，以及法律法规、建设政策性文件规定费用、合同和招标文件规定的明示或隐含的其他工作的一切费用。</w:t>
      </w:r>
      <w:r>
        <w:rPr>
          <w:rFonts w:hint="eastAsia" w:ascii="仿宋" w:hAnsi="仿宋" w:eastAsia="仿宋" w:cs="仿宋"/>
          <w:color w:val="000000"/>
          <w:sz w:val="24"/>
          <w:lang w:eastAsia="zh-CN"/>
        </w:rPr>
        <w:t>供应商</w:t>
      </w:r>
      <w:r>
        <w:rPr>
          <w:rFonts w:hint="eastAsia" w:ascii="仿宋" w:hAnsi="仿宋" w:eastAsia="仿宋" w:cs="仿宋"/>
          <w:color w:val="000000"/>
          <w:sz w:val="24"/>
        </w:rPr>
        <w:t>结合企业自身技术力量、设备装备水平、企业管理水平、市场价格行情自主编制报价；</w:t>
      </w:r>
    </w:p>
    <w:p>
      <w:pPr>
        <w:spacing w:line="540" w:lineRule="exact"/>
        <w:ind w:firstLine="480" w:firstLineChars="200"/>
        <w:rPr>
          <w:rFonts w:hint="eastAsia" w:ascii="仿宋" w:hAnsi="仿宋" w:eastAsia="仿宋" w:cs="仿宋"/>
          <w:sz w:val="24"/>
          <w:lang w:eastAsia="zh-CN"/>
        </w:rPr>
      </w:pPr>
      <w:r>
        <w:rPr>
          <w:rFonts w:hint="eastAsia" w:ascii="仿宋" w:hAnsi="仿宋" w:eastAsia="仿宋" w:cs="仿宋"/>
          <w:sz w:val="24"/>
        </w:rPr>
        <w:t>3.2.3投标函中标明的</w:t>
      </w:r>
      <w:r>
        <w:rPr>
          <w:rFonts w:hint="eastAsia" w:ascii="仿宋" w:hAnsi="仿宋" w:eastAsia="仿宋" w:cs="仿宋"/>
          <w:sz w:val="24"/>
          <w:lang w:eastAsia="zh-CN"/>
        </w:rPr>
        <w:t>投标总价</w:t>
      </w:r>
      <w:r>
        <w:rPr>
          <w:rFonts w:hint="eastAsia" w:ascii="仿宋" w:hAnsi="仿宋" w:eastAsia="仿宋" w:cs="仿宋"/>
          <w:sz w:val="24"/>
        </w:rPr>
        <w:t>为合同</w:t>
      </w:r>
      <w:r>
        <w:rPr>
          <w:rFonts w:hint="eastAsia" w:ascii="仿宋" w:hAnsi="仿宋" w:eastAsia="仿宋" w:cs="仿宋"/>
          <w:sz w:val="24"/>
          <w:lang w:eastAsia="zh-CN"/>
        </w:rPr>
        <w:t>暂定总价</w:t>
      </w:r>
      <w:r>
        <w:rPr>
          <w:rFonts w:hint="eastAsia" w:ascii="仿宋" w:hAnsi="仿宋" w:eastAsia="仿宋" w:cs="仿宋"/>
          <w:sz w:val="24"/>
        </w:rPr>
        <w:t>，在合同执行过程中，</w:t>
      </w:r>
      <w:r>
        <w:rPr>
          <w:rFonts w:hint="eastAsia" w:ascii="仿宋" w:hAnsi="仿宋" w:eastAsia="仿宋" w:cs="仿宋"/>
          <w:sz w:val="24"/>
          <w:lang w:eastAsia="zh-CN"/>
        </w:rPr>
        <w:t>综合单价</w:t>
      </w:r>
      <w:r>
        <w:rPr>
          <w:rFonts w:hint="eastAsia" w:ascii="仿宋" w:hAnsi="仿宋" w:eastAsia="仿宋" w:cs="仿宋"/>
          <w:sz w:val="24"/>
        </w:rPr>
        <w:t>除另有约定外，不得以任何理由变更。</w:t>
      </w:r>
      <w:r>
        <w:rPr>
          <w:rFonts w:hint="eastAsia" w:ascii="仿宋" w:hAnsi="仿宋" w:eastAsia="仿宋" w:cs="仿宋"/>
          <w:sz w:val="24"/>
          <w:lang w:eastAsia="zh-CN"/>
        </w:rPr>
        <w:t>合同最终总价以经监理及采购人确认完成的工程量为准进行结算。</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3.2.4凡因</w:t>
      </w:r>
      <w:r>
        <w:rPr>
          <w:rFonts w:hint="eastAsia" w:ascii="仿宋" w:hAnsi="仿宋" w:eastAsia="仿宋" w:cs="仿宋"/>
          <w:sz w:val="24"/>
          <w:lang w:eastAsia="zh-CN"/>
        </w:rPr>
        <w:t>供应商</w:t>
      </w:r>
      <w:r>
        <w:rPr>
          <w:rFonts w:hint="eastAsia" w:ascii="仿宋" w:hAnsi="仿宋" w:eastAsia="仿宋" w:cs="仿宋"/>
          <w:sz w:val="24"/>
        </w:rPr>
        <w:t>对招标文件阅读不深、理解不透、误解、疏漏、或因市场行情了解不清造成的后果和风险均由</w:t>
      </w:r>
      <w:r>
        <w:rPr>
          <w:rFonts w:hint="eastAsia" w:ascii="仿宋" w:hAnsi="仿宋" w:eastAsia="仿宋" w:cs="仿宋"/>
          <w:sz w:val="24"/>
          <w:lang w:eastAsia="zh-CN"/>
        </w:rPr>
        <w:t>供应商</w:t>
      </w:r>
      <w:r>
        <w:rPr>
          <w:rFonts w:hint="eastAsia" w:ascii="仿宋" w:hAnsi="仿宋" w:eastAsia="仿宋" w:cs="仿宋"/>
          <w:sz w:val="24"/>
        </w:rPr>
        <w:t>自行负责。</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3.2.5投标过程中所产生的一切费用由</w:t>
      </w:r>
      <w:r>
        <w:rPr>
          <w:rFonts w:hint="eastAsia" w:ascii="仿宋" w:hAnsi="仿宋" w:eastAsia="仿宋" w:cs="仿宋"/>
          <w:sz w:val="24"/>
          <w:lang w:eastAsia="zh-CN"/>
        </w:rPr>
        <w:t>供应商</w:t>
      </w:r>
      <w:r>
        <w:rPr>
          <w:rFonts w:hint="eastAsia" w:ascii="仿宋" w:hAnsi="仿宋" w:eastAsia="仿宋" w:cs="仿宋"/>
          <w:sz w:val="24"/>
        </w:rPr>
        <w:t>自行承担。</w:t>
      </w:r>
    </w:p>
    <w:p>
      <w:pPr>
        <w:spacing w:line="540" w:lineRule="exact"/>
        <w:ind w:firstLine="480" w:firstLineChars="200"/>
        <w:rPr>
          <w:rFonts w:hint="eastAsia" w:ascii="仿宋" w:hAnsi="仿宋" w:eastAsia="仿宋" w:cs="仿宋"/>
          <w:sz w:val="24"/>
        </w:rPr>
      </w:pPr>
      <w:r>
        <w:rPr>
          <w:rFonts w:hint="eastAsia" w:ascii="仿宋" w:hAnsi="仿宋" w:eastAsia="仿宋" w:cs="仿宋"/>
          <w:kern w:val="0"/>
          <w:sz w:val="24"/>
        </w:rPr>
        <w:t>3.2.6</w:t>
      </w:r>
      <w:r>
        <w:rPr>
          <w:rFonts w:hint="eastAsia" w:ascii="仿宋" w:hAnsi="仿宋" w:eastAsia="仿宋" w:cs="仿宋"/>
          <w:sz w:val="24"/>
        </w:rPr>
        <w:t>投标报价其他要求：</w:t>
      </w:r>
    </w:p>
    <w:p>
      <w:pPr>
        <w:spacing w:line="540" w:lineRule="exact"/>
        <w:ind w:firstLine="480" w:firstLineChars="200"/>
        <w:rPr>
          <w:rFonts w:hint="eastAsia" w:ascii="仿宋" w:hAnsi="仿宋" w:eastAsia="仿宋" w:cs="仿宋"/>
          <w:b w:val="0"/>
          <w:bCs w:val="0"/>
          <w:sz w:val="24"/>
          <w:highlight w:val="none"/>
        </w:rPr>
      </w:pPr>
      <w:r>
        <w:rPr>
          <w:rFonts w:hint="eastAsia" w:ascii="仿宋" w:hAnsi="仿宋" w:eastAsia="仿宋" w:cs="仿宋"/>
          <w:sz w:val="24"/>
        </w:rPr>
        <w:t>（1）</w:t>
      </w:r>
      <w:r>
        <w:rPr>
          <w:rFonts w:hint="eastAsia" w:ascii="仿宋" w:hAnsi="仿宋" w:eastAsia="仿宋" w:cs="仿宋"/>
          <w:color w:val="000000" w:themeColor="text1"/>
          <w:sz w:val="24"/>
          <w14:textFill>
            <w14:solidFill>
              <w14:schemeClr w14:val="tx1"/>
            </w14:solidFill>
          </w14:textFill>
        </w:rPr>
        <w:t>按照招标文件要求及现行规范相应规定，在充分考虑工程实际情况、</w:t>
      </w:r>
      <w:r>
        <w:rPr>
          <w:rFonts w:hint="eastAsia" w:ascii="仿宋" w:hAnsi="仿宋" w:eastAsia="仿宋" w:cs="仿宋"/>
          <w:color w:val="000000" w:themeColor="text1"/>
          <w:sz w:val="24"/>
          <w:lang w:eastAsia="zh-CN"/>
          <w14:textFill>
            <w14:solidFill>
              <w14:schemeClr w14:val="tx1"/>
            </w14:solidFill>
          </w14:textFill>
        </w:rPr>
        <w:t>供应商</w:t>
      </w:r>
      <w:r>
        <w:rPr>
          <w:rFonts w:hint="eastAsia" w:ascii="仿宋" w:hAnsi="仿宋" w:eastAsia="仿宋" w:cs="仿宋"/>
          <w:color w:val="000000" w:themeColor="text1"/>
          <w:sz w:val="24"/>
          <w14:textFill>
            <w14:solidFill>
              <w14:schemeClr w14:val="tx1"/>
            </w14:solidFill>
          </w14:textFill>
        </w:rPr>
        <w:t>掌握的市场情况及风险预测等各项因素，并参照《关于印发2009陕西省建设工程工程量清单计价依据的通知》（陕建发〔2009〕199号）、《关于调整我省建设工程计价依据的通知》（陕建发〔2019〕45号）、《关于发布我省落实建筑工人实名制管理计价依据的通知》（陕建发〔2019〕1246号）、《关于增加建设工程扬尘治理专项措施费及综合人工单价调整的通知》（陕建发〔2017〕270号）中关于扬尘治理专项措施费的规定、</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关于调整房屋建筑和市政基础设施工程工程量清单计价综合人工单价的通知</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陕建发〔2018〕2019号</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关于建筑施工安全生产责任保险费用计价的通知》（陕建发〔2020〕1097号）、《陕西省住房和城乡建设厅关于全省统一停止收缴建筑业劳保费用的通知》陕建发〔2021〕1021号、《关于加强建筑行业养老保险费用缴纳和养老保险费用计价监管有关事项的通知》（陕建发〔2021〕61号）、《陕西省建设工程工程量清单计价规则》（2009）、《陕西省建设工程工程量清单计价费率》（2009）、《陕西省建设工程工程量清单计价规则》（2009）配套文件中工程量计算办法等文件并结合市场行情</w:t>
      </w:r>
      <w:r>
        <w:rPr>
          <w:rFonts w:hint="eastAsia" w:ascii="仿宋" w:hAnsi="仿宋" w:eastAsia="仿宋" w:cs="仿宋"/>
          <w:color w:val="000000" w:themeColor="text1"/>
          <w:kern w:val="0"/>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根据自身情况自主报价。除发包人确认的设计变更外，按招标文件约定调整后的中标综合单价固定不变。本工程设招标上限控制价。投标报价不</w:t>
      </w:r>
      <w:r>
        <w:rPr>
          <w:rFonts w:hint="eastAsia" w:ascii="仿宋" w:hAnsi="仿宋" w:eastAsia="仿宋" w:cs="仿宋"/>
          <w:b w:val="0"/>
          <w:bCs w:val="0"/>
          <w:color w:val="000000" w:themeColor="text1"/>
          <w:sz w:val="24"/>
          <w:highlight w:val="none"/>
          <w14:textFill>
            <w14:solidFill>
              <w14:schemeClr w14:val="tx1"/>
            </w14:solidFill>
          </w14:textFill>
        </w:rPr>
        <w:t>得高于采购人的控制价上限</w:t>
      </w:r>
      <w:r>
        <w:rPr>
          <w:rFonts w:hint="eastAsia" w:ascii="仿宋" w:hAnsi="仿宋" w:eastAsia="仿宋" w:cs="仿宋"/>
          <w:b w:val="0"/>
          <w:bCs w:val="0"/>
          <w:sz w:val="24"/>
          <w:highlight w:val="none"/>
        </w:rPr>
        <w:t>。</w:t>
      </w:r>
    </w:p>
    <w:p>
      <w:pPr>
        <w:spacing w:line="540" w:lineRule="exact"/>
        <w:ind w:firstLine="480" w:firstLineChars="20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w:t>
      </w:r>
      <w:r>
        <w:rPr>
          <w:rFonts w:hint="eastAsia" w:ascii="仿宋" w:hAnsi="仿宋" w:eastAsia="仿宋" w:cs="仿宋"/>
          <w:b w:val="0"/>
          <w:bCs w:val="0"/>
          <w:sz w:val="24"/>
          <w:highlight w:val="none"/>
          <w:lang w:val="en-US" w:eastAsia="zh-CN"/>
        </w:rPr>
        <w:t>2</w:t>
      </w:r>
      <w:r>
        <w:rPr>
          <w:rFonts w:hint="eastAsia" w:ascii="仿宋" w:hAnsi="仿宋" w:eastAsia="仿宋" w:cs="仿宋"/>
          <w:b w:val="0"/>
          <w:bCs w:val="0"/>
          <w:sz w:val="24"/>
          <w:highlight w:val="none"/>
        </w:rPr>
        <w:t>）</w:t>
      </w:r>
      <w:bookmarkStart w:id="57" w:name="OLE_LINK27"/>
      <w:r>
        <w:rPr>
          <w:rFonts w:hint="eastAsia" w:ascii="仿宋" w:hAnsi="仿宋" w:eastAsia="仿宋" w:cs="仿宋"/>
          <w:b w:val="0"/>
          <w:bCs w:val="0"/>
          <w:sz w:val="24"/>
          <w:highlight w:val="none"/>
        </w:rPr>
        <w:t>措施费报价，</w:t>
      </w:r>
      <w:bookmarkEnd w:id="57"/>
      <w:r>
        <w:rPr>
          <w:rFonts w:hint="eastAsia" w:ascii="仿宋" w:hAnsi="仿宋" w:eastAsia="仿宋" w:cs="仿宋"/>
          <w:b w:val="0"/>
          <w:bCs w:val="0"/>
          <w:sz w:val="24"/>
          <w:highlight w:val="none"/>
        </w:rPr>
        <w:t>原则上不得超过陕西省现行参考费率的相关规定，根据现场踏勘情况及施工组织方案自主报价。</w:t>
      </w:r>
    </w:p>
    <w:p>
      <w:pPr>
        <w:tabs>
          <w:tab w:val="left" w:pos="0"/>
        </w:tabs>
        <w:autoSpaceDE w:val="0"/>
        <w:autoSpaceDN w:val="0"/>
        <w:spacing w:line="540" w:lineRule="exact"/>
        <w:ind w:firstLine="480" w:firstLineChars="20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w:t>
      </w:r>
      <w:r>
        <w:rPr>
          <w:rFonts w:hint="eastAsia" w:ascii="仿宋" w:hAnsi="仿宋" w:eastAsia="仿宋" w:cs="仿宋"/>
          <w:b w:val="0"/>
          <w:bCs w:val="0"/>
          <w:sz w:val="24"/>
          <w:highlight w:val="none"/>
          <w:lang w:val="en-US" w:eastAsia="zh-CN"/>
        </w:rPr>
        <w:t>3</w:t>
      </w:r>
      <w:r>
        <w:rPr>
          <w:rFonts w:hint="eastAsia" w:ascii="仿宋" w:hAnsi="仿宋" w:eastAsia="仿宋" w:cs="仿宋"/>
          <w:b w:val="0"/>
          <w:bCs w:val="0"/>
          <w:sz w:val="24"/>
          <w:highlight w:val="none"/>
        </w:rPr>
        <w:t>）</w:t>
      </w:r>
      <w:r>
        <w:rPr>
          <w:rFonts w:hint="eastAsia" w:ascii="仿宋" w:hAnsi="仿宋" w:eastAsia="仿宋" w:cs="仿宋"/>
          <w:b w:val="0"/>
          <w:bCs w:val="0"/>
          <w:kern w:val="0"/>
          <w:sz w:val="24"/>
          <w:highlight w:val="none"/>
          <w:lang w:eastAsia="zh-CN"/>
        </w:rPr>
        <w:t>供应商</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价格清单</w:t>
      </w:r>
      <w:r>
        <w:rPr>
          <w:rFonts w:hint="eastAsia" w:ascii="仿宋" w:hAnsi="仿宋" w:eastAsia="仿宋" w:cs="仿宋"/>
          <w:b w:val="0"/>
          <w:bCs w:val="0"/>
          <w:kern w:val="0"/>
          <w:sz w:val="24"/>
          <w:highlight w:val="none"/>
        </w:rPr>
        <w:t>”的汇总</w:t>
      </w:r>
      <w:r>
        <w:rPr>
          <w:rFonts w:hint="eastAsia" w:ascii="仿宋" w:hAnsi="仿宋" w:eastAsia="仿宋" w:cs="仿宋"/>
          <w:b w:val="0"/>
          <w:bCs w:val="0"/>
          <w:kern w:val="0"/>
          <w:sz w:val="24"/>
          <w:highlight w:val="none"/>
          <w:lang w:eastAsia="zh-CN"/>
        </w:rPr>
        <w:t>报价</w:t>
      </w:r>
      <w:r>
        <w:rPr>
          <w:rFonts w:hint="eastAsia" w:ascii="仿宋" w:hAnsi="仿宋" w:eastAsia="仿宋" w:cs="仿宋"/>
          <w:b w:val="0"/>
          <w:bCs w:val="0"/>
          <w:kern w:val="0"/>
          <w:sz w:val="24"/>
          <w:highlight w:val="none"/>
        </w:rPr>
        <w:t>必须和其投标函中的投标总报价保持一致，如此两项造价不能保持一致则按</w:t>
      </w:r>
      <w:r>
        <w:rPr>
          <w:rFonts w:hint="eastAsia" w:ascii="仿宋" w:hAnsi="仿宋" w:eastAsia="仿宋" w:cs="仿宋"/>
          <w:b w:val="0"/>
          <w:bCs w:val="0"/>
          <w:kern w:val="0"/>
          <w:sz w:val="24"/>
          <w:highlight w:val="none"/>
          <w:lang w:eastAsia="zh-CN"/>
        </w:rPr>
        <w:t>无效标</w:t>
      </w:r>
      <w:r>
        <w:rPr>
          <w:rFonts w:hint="eastAsia" w:ascii="仿宋" w:hAnsi="仿宋" w:eastAsia="仿宋" w:cs="仿宋"/>
          <w:b w:val="0"/>
          <w:bCs w:val="0"/>
          <w:kern w:val="0"/>
          <w:sz w:val="24"/>
          <w:highlight w:val="none"/>
        </w:rPr>
        <w:t>处理。</w:t>
      </w:r>
    </w:p>
    <w:p>
      <w:pPr>
        <w:tabs>
          <w:tab w:val="left" w:pos="0"/>
        </w:tabs>
        <w:autoSpaceDE w:val="0"/>
        <w:autoSpaceDN w:val="0"/>
        <w:spacing w:line="540" w:lineRule="exact"/>
        <w:ind w:firstLine="480" w:firstLineChars="200"/>
        <w:rPr>
          <w:rFonts w:hint="eastAsia" w:ascii="仿宋" w:hAnsi="仿宋" w:eastAsia="仿宋" w:cs="仿宋"/>
          <w:kern w:val="0"/>
          <w:sz w:val="24"/>
        </w:rPr>
      </w:pP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4</w:t>
      </w:r>
      <w:r>
        <w:rPr>
          <w:rFonts w:hint="eastAsia" w:ascii="仿宋" w:hAnsi="仿宋" w:eastAsia="仿宋" w:cs="仿宋"/>
          <w:b w:val="0"/>
          <w:bCs w:val="0"/>
          <w:kern w:val="0"/>
          <w:sz w:val="24"/>
          <w:highlight w:val="none"/>
        </w:rPr>
        <w:t>）除非合同另有约定，</w:t>
      </w:r>
      <w:r>
        <w:rPr>
          <w:rFonts w:hint="eastAsia" w:ascii="仿宋" w:hAnsi="仿宋" w:eastAsia="仿宋" w:cs="仿宋"/>
          <w:b w:val="0"/>
          <w:bCs w:val="0"/>
          <w:kern w:val="0"/>
          <w:sz w:val="24"/>
          <w:highlight w:val="none"/>
          <w:lang w:eastAsia="zh-CN"/>
        </w:rPr>
        <w:t>供应商</w:t>
      </w:r>
      <w:r>
        <w:rPr>
          <w:rFonts w:hint="eastAsia" w:ascii="仿宋" w:hAnsi="仿宋" w:eastAsia="仿宋" w:cs="仿宋"/>
          <w:b w:val="0"/>
          <w:bCs w:val="0"/>
          <w:kern w:val="0"/>
          <w:sz w:val="24"/>
          <w:highlight w:val="none"/>
        </w:rPr>
        <w:t>的投标总价包括完成招标内容的直接费、管理费、风险、利润、措施费、规费和税金等所有费用</w:t>
      </w:r>
      <w:r>
        <w:rPr>
          <w:rFonts w:hint="eastAsia" w:ascii="仿宋" w:hAnsi="仿宋" w:eastAsia="仿宋" w:cs="仿宋"/>
          <w:kern w:val="0"/>
          <w:sz w:val="24"/>
        </w:rPr>
        <w:t>，由建设单位向管理部门缴纳的押金和费用不在报价范围内。</w:t>
      </w:r>
    </w:p>
    <w:p>
      <w:pPr>
        <w:autoSpaceDE w:val="0"/>
        <w:autoSpaceDN w:val="0"/>
        <w:spacing w:line="540" w:lineRule="exact"/>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w:t>
      </w:r>
      <w:r>
        <w:rPr>
          <w:rFonts w:hint="eastAsia" w:ascii="仿宋" w:hAnsi="仿宋" w:eastAsia="仿宋" w:cs="仿宋"/>
          <w:color w:val="000000"/>
          <w:kern w:val="0"/>
          <w:sz w:val="24"/>
          <w:lang w:val="en-US" w:eastAsia="zh-CN"/>
        </w:rPr>
        <w:t>5</w:t>
      </w:r>
      <w:r>
        <w:rPr>
          <w:rFonts w:hint="eastAsia" w:ascii="仿宋" w:hAnsi="仿宋" w:eastAsia="仿宋" w:cs="仿宋"/>
          <w:color w:val="000000"/>
          <w:kern w:val="0"/>
          <w:sz w:val="24"/>
        </w:rPr>
        <w:t>）</w:t>
      </w:r>
      <w:r>
        <w:rPr>
          <w:rFonts w:hint="eastAsia" w:ascii="仿宋" w:hAnsi="仿宋" w:eastAsia="仿宋" w:cs="仿宋"/>
          <w:color w:val="000000"/>
          <w:sz w:val="24"/>
          <w:lang w:eastAsia="zh-CN"/>
        </w:rPr>
        <w:t>价格清单</w:t>
      </w:r>
      <w:r>
        <w:rPr>
          <w:rFonts w:hint="eastAsia" w:ascii="仿宋" w:hAnsi="仿宋" w:eastAsia="仿宋" w:cs="仿宋"/>
          <w:color w:val="000000"/>
          <w:sz w:val="24"/>
        </w:rPr>
        <w:t>中的每一个清单项，都需填报单价或总价。对于没有填报或填报为零的单价或总价清单项，其费用视为已包括在投标报价中，不再额外支付；如果该清单项发生了变更，则调整时按控制价上限相应单价为基数，仅计算变更引起的差额部分。</w:t>
      </w:r>
    </w:p>
    <w:p>
      <w:pPr>
        <w:spacing w:line="540" w:lineRule="exact"/>
        <w:ind w:firstLine="480" w:firstLineChars="200"/>
        <w:rPr>
          <w:rFonts w:hint="eastAsia" w:ascii="仿宋" w:hAnsi="仿宋" w:eastAsia="仿宋" w:cs="仿宋"/>
          <w:b/>
          <w:bCs/>
          <w:color w:val="000000"/>
          <w:kern w:val="0"/>
          <w:sz w:val="24"/>
        </w:rPr>
      </w:pPr>
      <w:r>
        <w:rPr>
          <w:rFonts w:hint="eastAsia" w:ascii="仿宋" w:hAnsi="仿宋" w:eastAsia="仿宋" w:cs="仿宋"/>
          <w:color w:val="000000"/>
          <w:kern w:val="0"/>
          <w:sz w:val="24"/>
        </w:rPr>
        <w:t>（</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w:t>
      </w:r>
      <w:r>
        <w:rPr>
          <w:rFonts w:hint="eastAsia" w:ascii="仿宋" w:hAnsi="仿宋" w:eastAsia="仿宋" w:cs="仿宋"/>
          <w:b/>
          <w:bCs/>
          <w:color w:val="000000"/>
          <w:kern w:val="0"/>
          <w:sz w:val="24"/>
          <w:lang w:eastAsia="zh-CN"/>
        </w:rPr>
        <w:t>供应商</w:t>
      </w:r>
      <w:r>
        <w:rPr>
          <w:rFonts w:hint="eastAsia" w:ascii="仿宋" w:hAnsi="仿宋" w:eastAsia="仿宋" w:cs="仿宋"/>
          <w:b/>
          <w:bCs/>
          <w:color w:val="000000"/>
          <w:kern w:val="0"/>
          <w:sz w:val="24"/>
        </w:rPr>
        <w:t>根据情况自行选择到</w:t>
      </w:r>
      <w:r>
        <w:rPr>
          <w:rFonts w:hint="eastAsia" w:ascii="仿宋" w:hAnsi="仿宋" w:eastAsia="仿宋" w:cs="仿宋"/>
          <w:b/>
          <w:bCs/>
          <w:color w:val="000000"/>
          <w:kern w:val="0"/>
          <w:sz w:val="24"/>
          <w:lang w:eastAsia="zh-CN"/>
        </w:rPr>
        <w:t>工程地点</w:t>
      </w:r>
      <w:r>
        <w:rPr>
          <w:rFonts w:hint="eastAsia" w:ascii="仿宋" w:hAnsi="仿宋" w:eastAsia="仿宋" w:cs="仿宋"/>
          <w:b/>
          <w:bCs/>
          <w:color w:val="000000"/>
          <w:kern w:val="0"/>
          <w:sz w:val="24"/>
        </w:rPr>
        <w:t>踏勘以充分了解工程位置、运输道路、储存空间、装卸限制及任何其他足以影响承包价格的情况，任何因忽视或误解工地现场情况而导致的索赔或工期延长申请将不被批准。</w:t>
      </w:r>
      <w:r>
        <w:rPr>
          <w:rFonts w:hint="eastAsia" w:ascii="仿宋" w:hAnsi="仿宋" w:eastAsia="仿宋" w:cs="仿宋"/>
          <w:b/>
          <w:bCs/>
          <w:color w:val="000000"/>
          <w:sz w:val="24"/>
        </w:rPr>
        <w:t>凡因</w:t>
      </w:r>
      <w:r>
        <w:rPr>
          <w:rFonts w:hint="eastAsia" w:ascii="仿宋" w:hAnsi="仿宋" w:eastAsia="仿宋" w:cs="仿宋"/>
          <w:b/>
          <w:bCs/>
          <w:color w:val="000000"/>
          <w:sz w:val="24"/>
          <w:lang w:eastAsia="zh-CN"/>
        </w:rPr>
        <w:t>供应商</w:t>
      </w:r>
      <w:r>
        <w:rPr>
          <w:rFonts w:hint="eastAsia" w:ascii="仿宋" w:hAnsi="仿宋" w:eastAsia="仿宋" w:cs="仿宋"/>
          <w:b/>
          <w:bCs/>
          <w:color w:val="000000"/>
          <w:sz w:val="24"/>
        </w:rPr>
        <w:t>对招标文件阅读疏忽或误解，或因对施工现场，施工环境，市场行情等了解不清而造成的后果和风险，由</w:t>
      </w:r>
      <w:r>
        <w:rPr>
          <w:rFonts w:hint="eastAsia" w:ascii="仿宋" w:hAnsi="仿宋" w:eastAsia="仿宋" w:cs="仿宋"/>
          <w:b/>
          <w:bCs/>
          <w:color w:val="000000"/>
          <w:sz w:val="24"/>
          <w:lang w:eastAsia="zh-CN"/>
        </w:rPr>
        <w:t>供应商</w:t>
      </w:r>
      <w:r>
        <w:rPr>
          <w:rFonts w:hint="eastAsia" w:ascii="仿宋" w:hAnsi="仿宋" w:eastAsia="仿宋" w:cs="仿宋"/>
          <w:b/>
          <w:bCs/>
          <w:color w:val="000000"/>
          <w:sz w:val="24"/>
        </w:rPr>
        <w:t>负责，结算时不再计取该项费用。</w:t>
      </w:r>
    </w:p>
    <w:p>
      <w:pPr>
        <w:spacing w:line="54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w:t>
      </w:r>
      <w:r>
        <w:rPr>
          <w:rFonts w:hint="eastAsia" w:ascii="仿宋" w:hAnsi="仿宋" w:eastAsia="仿宋" w:cs="仿宋"/>
          <w:color w:val="000000"/>
          <w:kern w:val="0"/>
          <w:sz w:val="24"/>
          <w:lang w:val="en-US" w:eastAsia="zh-CN"/>
        </w:rPr>
        <w:t>7</w:t>
      </w:r>
      <w:r>
        <w:rPr>
          <w:rFonts w:hint="eastAsia" w:ascii="仿宋" w:hAnsi="仿宋" w:eastAsia="仿宋" w:cs="仿宋"/>
          <w:color w:val="000000"/>
          <w:kern w:val="0"/>
          <w:sz w:val="24"/>
        </w:rPr>
        <w:t>）</w:t>
      </w:r>
      <w:r>
        <w:rPr>
          <w:rFonts w:hint="eastAsia" w:ascii="仿宋" w:hAnsi="仿宋" w:eastAsia="仿宋" w:cs="仿宋"/>
          <w:color w:val="000000"/>
          <w:sz w:val="24"/>
          <w:lang w:eastAsia="zh-CN"/>
        </w:rPr>
        <w:t>供应商</w:t>
      </w:r>
      <w:r>
        <w:rPr>
          <w:rFonts w:hint="eastAsia" w:ascii="仿宋" w:hAnsi="仿宋" w:eastAsia="仿宋" w:cs="仿宋"/>
          <w:color w:val="000000"/>
          <w:sz w:val="24"/>
        </w:rPr>
        <w:t>应充分考虑施工区域内雨、雪积水等临时收集与排放问题。实地考察现场并仔细对照图纸后提出可行性方案，并将由此产生的施工费用计入投标报价中。施工时因对雨、雪积水收集与排放措施不力所引起的所有相关增加费用，</w:t>
      </w:r>
      <w:r>
        <w:rPr>
          <w:rFonts w:hint="eastAsia" w:ascii="仿宋" w:hAnsi="仿宋" w:eastAsia="仿宋" w:cs="仿宋"/>
          <w:color w:val="000000"/>
          <w:sz w:val="24"/>
          <w:lang w:eastAsia="zh-CN"/>
        </w:rPr>
        <w:t>采购人</w:t>
      </w:r>
      <w:r>
        <w:rPr>
          <w:rFonts w:hint="eastAsia" w:ascii="仿宋" w:hAnsi="仿宋" w:eastAsia="仿宋" w:cs="仿宋"/>
          <w:color w:val="000000"/>
          <w:sz w:val="24"/>
        </w:rPr>
        <w:t>将认为报价中已包含此项费用今后不再追加。</w:t>
      </w:r>
    </w:p>
    <w:p>
      <w:pPr>
        <w:spacing w:line="560" w:lineRule="exact"/>
        <w:ind w:firstLine="420" w:firstLineChars="200"/>
        <w:jc w:val="both"/>
        <w:outlineLvl w:val="9"/>
        <w:rPr>
          <w:rFonts w:hint="eastAsia" w:ascii="仿宋" w:hAnsi="仿宋" w:eastAsia="仿宋" w:cs="仿宋"/>
          <w:bCs/>
          <w:color w:val="000000"/>
          <w:szCs w:val="24"/>
        </w:rPr>
      </w:pPr>
      <w:bookmarkStart w:id="58" w:name="_Toc23655"/>
      <w:bookmarkStart w:id="59" w:name="_Toc14351"/>
      <w:bookmarkStart w:id="60" w:name="_Toc14152"/>
      <w:bookmarkStart w:id="61" w:name="_Toc22270"/>
      <w:bookmarkStart w:id="62" w:name="_Toc31591"/>
      <w:bookmarkStart w:id="63" w:name="_Toc14867"/>
      <w:bookmarkStart w:id="64" w:name="_Toc25315"/>
      <w:r>
        <w:rPr>
          <w:rFonts w:hint="eastAsia" w:ascii="仿宋" w:hAnsi="仿宋" w:eastAsia="仿宋" w:cs="仿宋"/>
          <w:bCs/>
        </w:rPr>
        <w:t>3.2.7</w:t>
      </w:r>
      <w:r>
        <w:rPr>
          <w:rFonts w:hint="eastAsia" w:ascii="仿宋" w:hAnsi="仿宋" w:eastAsia="仿宋" w:cs="仿宋"/>
          <w:bCs/>
          <w:color w:val="000000"/>
          <w:szCs w:val="24"/>
        </w:rPr>
        <w:t>招标最高限价</w:t>
      </w:r>
      <w:bookmarkEnd w:id="58"/>
      <w:bookmarkEnd w:id="59"/>
      <w:bookmarkEnd w:id="60"/>
      <w:bookmarkEnd w:id="61"/>
      <w:bookmarkEnd w:id="62"/>
      <w:bookmarkEnd w:id="63"/>
      <w:bookmarkEnd w:id="64"/>
    </w:p>
    <w:p>
      <w:pPr>
        <w:autoSpaceDE w:val="0"/>
        <w:autoSpaceDN w:val="0"/>
        <w:spacing w:line="56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rPr>
        <w:t>（1）</w:t>
      </w:r>
      <w:r>
        <w:rPr>
          <w:rFonts w:hint="eastAsia" w:ascii="仿宋" w:hAnsi="仿宋" w:eastAsia="仿宋" w:cs="仿宋"/>
          <w:color w:val="000000"/>
          <w:kern w:val="0"/>
          <w:sz w:val="24"/>
          <w:highlight w:val="none"/>
        </w:rPr>
        <w:t>本工程设招标最高限价</w:t>
      </w:r>
      <w:r>
        <w:rPr>
          <w:rFonts w:hint="eastAsia" w:ascii="仿宋" w:hAnsi="仿宋" w:eastAsia="仿宋" w:cs="仿宋"/>
          <w:color w:val="000000"/>
          <w:kern w:val="0"/>
          <w:sz w:val="24"/>
          <w:highlight w:val="none"/>
          <w:lang w:eastAsia="zh-CN"/>
        </w:rPr>
        <w:t>，最高限价总价为人民币1779835.00元。供应商投标报价高于最高限价的则其投标文件将按无效投标文件处理。</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3.3 投标有效期</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3.3.1 在投标须知前附表规定的投标有效期内，</w:t>
      </w:r>
      <w:r>
        <w:rPr>
          <w:rFonts w:hint="eastAsia" w:ascii="仿宋" w:hAnsi="仿宋" w:eastAsia="仿宋" w:cs="仿宋"/>
          <w:sz w:val="24"/>
          <w:lang w:eastAsia="zh-CN"/>
        </w:rPr>
        <w:t>供应商</w:t>
      </w:r>
      <w:r>
        <w:rPr>
          <w:rFonts w:hint="eastAsia" w:ascii="仿宋" w:hAnsi="仿宋" w:eastAsia="仿宋" w:cs="仿宋"/>
          <w:sz w:val="24"/>
        </w:rPr>
        <w:t>不得要求撤销或修改其投标文件。</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3.3.2 出现特殊情况需要延长投标有效期的，采购人以书面形式通知所有</w:t>
      </w:r>
      <w:r>
        <w:rPr>
          <w:rFonts w:hint="eastAsia" w:ascii="仿宋" w:hAnsi="仿宋" w:eastAsia="仿宋" w:cs="仿宋"/>
          <w:sz w:val="24"/>
          <w:lang w:eastAsia="zh-CN"/>
        </w:rPr>
        <w:t>供应商</w:t>
      </w:r>
      <w:r>
        <w:rPr>
          <w:rFonts w:hint="eastAsia" w:ascii="仿宋" w:hAnsi="仿宋" w:eastAsia="仿宋" w:cs="仿宋"/>
          <w:sz w:val="24"/>
        </w:rPr>
        <w:t>延长投标有效期。</w:t>
      </w:r>
      <w:r>
        <w:rPr>
          <w:rFonts w:hint="eastAsia" w:ascii="仿宋" w:hAnsi="仿宋" w:eastAsia="仿宋" w:cs="仿宋"/>
          <w:sz w:val="24"/>
          <w:lang w:eastAsia="zh-CN"/>
        </w:rPr>
        <w:t>供应商</w:t>
      </w:r>
      <w:r>
        <w:rPr>
          <w:rFonts w:hint="eastAsia" w:ascii="仿宋" w:hAnsi="仿宋" w:eastAsia="仿宋" w:cs="仿宋"/>
          <w:sz w:val="24"/>
        </w:rPr>
        <w:t>同意延长的，应相应延长其</w:t>
      </w:r>
      <w:bookmarkStart w:id="65" w:name="OLE_LINK1"/>
      <w:r>
        <w:rPr>
          <w:rFonts w:hint="eastAsia" w:ascii="仿宋" w:hAnsi="仿宋" w:eastAsia="仿宋" w:cs="仿宋"/>
          <w:sz w:val="24"/>
        </w:rPr>
        <w:t>投标保证金</w:t>
      </w:r>
      <w:bookmarkEnd w:id="65"/>
      <w:r>
        <w:rPr>
          <w:rFonts w:hint="eastAsia" w:ascii="仿宋" w:hAnsi="仿宋" w:eastAsia="仿宋" w:cs="仿宋"/>
          <w:sz w:val="24"/>
        </w:rPr>
        <w:t>的有效期，但不得要求或被允许修改或撤销其投标文件；</w:t>
      </w:r>
      <w:r>
        <w:rPr>
          <w:rFonts w:hint="eastAsia" w:ascii="仿宋" w:hAnsi="仿宋" w:eastAsia="仿宋" w:cs="仿宋"/>
          <w:sz w:val="24"/>
          <w:lang w:eastAsia="zh-CN"/>
        </w:rPr>
        <w:t>供应商</w:t>
      </w:r>
      <w:r>
        <w:rPr>
          <w:rFonts w:hint="eastAsia" w:ascii="仿宋" w:hAnsi="仿宋" w:eastAsia="仿宋" w:cs="仿宋"/>
          <w:sz w:val="24"/>
        </w:rPr>
        <w:t>拒绝延长的，其投标失效，但</w:t>
      </w:r>
      <w:r>
        <w:rPr>
          <w:rFonts w:hint="eastAsia" w:ascii="仿宋" w:hAnsi="仿宋" w:eastAsia="仿宋" w:cs="仿宋"/>
          <w:sz w:val="24"/>
          <w:lang w:eastAsia="zh-CN"/>
        </w:rPr>
        <w:t>供应商</w:t>
      </w:r>
      <w:r>
        <w:rPr>
          <w:rFonts w:hint="eastAsia" w:ascii="仿宋" w:hAnsi="仿宋" w:eastAsia="仿宋" w:cs="仿宋"/>
          <w:sz w:val="24"/>
        </w:rPr>
        <w:t>有权收回其投标保证金。</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3.3.3法定代表人授权书是投标文件的组成内容，其有效期不得少于投标有效期。</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3.4 投标保证金</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3.4.1 本项目不收取投标保证金</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3.5 备选投标方案</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本项目不接受备选投标方案。</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3.6投标文件的编制</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3.6.1 投标文件应按第八章“投标文件格式”进行编写，如有必要，可以增加附页，作为投标文件的组成部分。</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3.6.2 投标文件应当对招标文件有关工期、投标有效期、质量要求、技术标准和要求、采购范围等实质性内容做出响应。</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3.6.3 投标文件应用不褪色的材料书写或打印，并由</w:t>
      </w:r>
      <w:r>
        <w:rPr>
          <w:rFonts w:hint="eastAsia" w:ascii="仿宋" w:hAnsi="仿宋" w:eastAsia="仿宋" w:cs="仿宋"/>
          <w:sz w:val="24"/>
          <w:lang w:eastAsia="zh-CN"/>
        </w:rPr>
        <w:t>供应商</w:t>
      </w:r>
      <w:r>
        <w:rPr>
          <w:rFonts w:hint="eastAsia" w:ascii="仿宋" w:hAnsi="仿宋" w:eastAsia="仿宋" w:cs="仿宋"/>
          <w:sz w:val="24"/>
        </w:rPr>
        <w:t>的法定代表人或其授权代理人签字或盖章并加盖公章。授权代理人签字的，投标文件应附法定代表人签署的授权委托书。投标文件应尽量避免涂改、行间插字或删除。如果出现上述情况，改动之处应加盖单位章或由</w:t>
      </w:r>
      <w:r>
        <w:rPr>
          <w:rFonts w:hint="eastAsia" w:ascii="仿宋" w:hAnsi="仿宋" w:eastAsia="仿宋" w:cs="仿宋"/>
          <w:sz w:val="24"/>
          <w:lang w:eastAsia="zh-CN"/>
        </w:rPr>
        <w:t>供应商</w:t>
      </w:r>
      <w:r>
        <w:rPr>
          <w:rFonts w:hint="eastAsia" w:ascii="仿宋" w:hAnsi="仿宋" w:eastAsia="仿宋" w:cs="仿宋"/>
          <w:sz w:val="24"/>
        </w:rPr>
        <w:t>的法定代表人或其授权的代理人签字确认。</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3.6.4 投标文件正本一份，副本见投标须知前附表。</w:t>
      </w:r>
      <w:r>
        <w:rPr>
          <w:rFonts w:hint="eastAsia" w:ascii="仿宋" w:hAnsi="仿宋" w:eastAsia="仿宋" w:cs="仿宋"/>
          <w:sz w:val="24"/>
          <w:lang w:eastAsia="zh-CN"/>
        </w:rPr>
        <w:t>电子版（</w:t>
      </w:r>
      <w:r>
        <w:rPr>
          <w:rFonts w:hint="eastAsia" w:ascii="仿宋" w:hAnsi="仿宋" w:eastAsia="仿宋" w:cs="仿宋"/>
          <w:sz w:val="24"/>
          <w:lang w:val="en-US" w:eastAsia="zh-CN"/>
        </w:rPr>
        <w:t>U盘</w:t>
      </w:r>
      <w:r>
        <w:rPr>
          <w:rFonts w:hint="eastAsia" w:ascii="仿宋" w:hAnsi="仿宋" w:eastAsia="仿宋" w:cs="仿宋"/>
          <w:sz w:val="24"/>
          <w:lang w:eastAsia="zh-CN"/>
        </w:rPr>
        <w:t>）应包含广联达软件生成的报价文件（</w:t>
      </w:r>
      <w:r>
        <w:rPr>
          <w:rFonts w:hint="eastAsia" w:ascii="仿宋" w:hAnsi="仿宋" w:eastAsia="仿宋" w:cs="仿宋"/>
          <w:sz w:val="24"/>
          <w:lang w:val="en-US" w:eastAsia="zh-CN"/>
        </w:rPr>
        <w:t>SXTB格式</w:t>
      </w:r>
      <w:r>
        <w:rPr>
          <w:rFonts w:hint="eastAsia" w:ascii="仿宋" w:hAnsi="仿宋" w:eastAsia="仿宋" w:cs="仿宋"/>
          <w:sz w:val="24"/>
          <w:lang w:eastAsia="zh-CN"/>
        </w:rPr>
        <w:t>），电子版（</w:t>
      </w:r>
      <w:r>
        <w:rPr>
          <w:rFonts w:hint="eastAsia" w:ascii="仿宋" w:hAnsi="仿宋" w:eastAsia="仿宋" w:cs="仿宋"/>
          <w:sz w:val="24"/>
          <w:lang w:val="en-US" w:eastAsia="zh-CN"/>
        </w:rPr>
        <w:t>U盘</w:t>
      </w:r>
      <w:r>
        <w:rPr>
          <w:rFonts w:hint="eastAsia" w:ascii="仿宋" w:hAnsi="仿宋" w:eastAsia="仿宋" w:cs="仿宋"/>
          <w:sz w:val="24"/>
          <w:lang w:eastAsia="zh-CN"/>
        </w:rPr>
        <w:t>）密封在商务标投标文件中。</w:t>
      </w:r>
      <w:r>
        <w:rPr>
          <w:rFonts w:hint="eastAsia" w:ascii="仿宋" w:hAnsi="仿宋" w:eastAsia="仿宋" w:cs="仿宋"/>
          <w:sz w:val="24"/>
        </w:rPr>
        <w:t>正本和副本的封面上应清楚地标记“正本”或“副本”的字样。</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3.6.5 投标文件的正本与副本应分别装订成册，并编制目录，具体装订要求见投标须知前附表规定。</w:t>
      </w:r>
      <w:bookmarkStart w:id="66" w:name="_Toc184635074"/>
      <w:bookmarkStart w:id="67" w:name="_Toc290389701"/>
    </w:p>
    <w:p>
      <w:pPr>
        <w:spacing w:line="540" w:lineRule="exact"/>
        <w:rPr>
          <w:rFonts w:hint="eastAsia" w:ascii="仿宋" w:hAnsi="仿宋" w:eastAsia="仿宋" w:cs="仿宋"/>
        </w:rPr>
      </w:pPr>
      <w:r>
        <w:rPr>
          <w:rFonts w:hint="eastAsia" w:ascii="仿宋" w:hAnsi="仿宋" w:eastAsia="仿宋" w:cs="仿宋"/>
          <w:b/>
          <w:bCs/>
          <w:sz w:val="24"/>
        </w:rPr>
        <w:t>4.投标</w:t>
      </w:r>
      <w:bookmarkEnd w:id="66"/>
      <w:bookmarkEnd w:id="67"/>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4.1 投标文件的密封和标记</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4.1.1 投标文件的密封：见投标须知前附表</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4.1.2 投标文件封套的标记：见投标须知前附表</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4.1.3 未按本章第4.1.1 项要求密封的投标文件，采购人不予受理。</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4.2 投标文件的递交</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4.2.1</w:t>
      </w:r>
      <w:r>
        <w:rPr>
          <w:rFonts w:hint="eastAsia" w:ascii="仿宋" w:hAnsi="仿宋" w:eastAsia="仿宋" w:cs="仿宋"/>
          <w:sz w:val="24"/>
          <w:lang w:eastAsia="zh-CN"/>
        </w:rPr>
        <w:t>供应商</w:t>
      </w:r>
      <w:r>
        <w:rPr>
          <w:rFonts w:hint="eastAsia" w:ascii="仿宋" w:hAnsi="仿宋" w:eastAsia="仿宋" w:cs="仿宋"/>
          <w:sz w:val="24"/>
        </w:rPr>
        <w:t>在投标须知前附表规定的投标截止时间前递交投标文件。</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4.2.2</w:t>
      </w:r>
      <w:r>
        <w:rPr>
          <w:rFonts w:hint="eastAsia" w:ascii="仿宋" w:hAnsi="仿宋" w:eastAsia="仿宋" w:cs="仿宋"/>
          <w:sz w:val="24"/>
          <w:lang w:eastAsia="zh-CN"/>
        </w:rPr>
        <w:t>供应商</w:t>
      </w:r>
      <w:r>
        <w:rPr>
          <w:rFonts w:hint="eastAsia" w:ascii="仿宋" w:hAnsi="仿宋" w:eastAsia="仿宋" w:cs="仿宋"/>
          <w:sz w:val="24"/>
        </w:rPr>
        <w:t>递交投标文件的地点：见投标须知前附表。</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4.2.3 除投标须知前附表另有规定外，</w:t>
      </w:r>
      <w:r>
        <w:rPr>
          <w:rFonts w:hint="eastAsia" w:ascii="仿宋" w:hAnsi="仿宋" w:eastAsia="仿宋" w:cs="仿宋"/>
          <w:sz w:val="24"/>
          <w:lang w:eastAsia="zh-CN"/>
        </w:rPr>
        <w:t>供应商</w:t>
      </w:r>
      <w:r>
        <w:rPr>
          <w:rFonts w:hint="eastAsia" w:ascii="仿宋" w:hAnsi="仿宋" w:eastAsia="仿宋" w:cs="仿宋"/>
          <w:sz w:val="24"/>
        </w:rPr>
        <w:t>所递交的投标文件不予退还。</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4.2.4 逾期送达的或者未送达指定地点的投标文件，采购人不予受理。</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4.3 投标文件的修改与撤回</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4.3.1 在本章投标须知前附表规定的投标截止时间前，</w:t>
      </w:r>
      <w:r>
        <w:rPr>
          <w:rFonts w:hint="eastAsia" w:ascii="仿宋" w:hAnsi="仿宋" w:eastAsia="仿宋" w:cs="仿宋"/>
          <w:sz w:val="24"/>
          <w:lang w:eastAsia="zh-CN"/>
        </w:rPr>
        <w:t>供应商</w:t>
      </w:r>
      <w:r>
        <w:rPr>
          <w:rFonts w:hint="eastAsia" w:ascii="仿宋" w:hAnsi="仿宋" w:eastAsia="仿宋" w:cs="仿宋"/>
          <w:sz w:val="24"/>
        </w:rPr>
        <w:t>可以修改或撤回已递交的投标文件，但应以书面形式通知采购人。</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4.3.2</w:t>
      </w:r>
      <w:r>
        <w:rPr>
          <w:rFonts w:hint="eastAsia" w:ascii="仿宋" w:hAnsi="仿宋" w:eastAsia="仿宋" w:cs="仿宋"/>
          <w:sz w:val="24"/>
          <w:lang w:eastAsia="zh-CN"/>
        </w:rPr>
        <w:t>供应商</w:t>
      </w:r>
      <w:r>
        <w:rPr>
          <w:rFonts w:hint="eastAsia" w:ascii="仿宋" w:hAnsi="仿宋" w:eastAsia="仿宋" w:cs="仿宋"/>
          <w:sz w:val="24"/>
        </w:rPr>
        <w:t>修改或撤回已递交投标文件的书面通知应按照本章第3.7.3 项的要求签字或盖章。</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4.3.3 修改的内容为投标文件的组成部分。修改的投标文件应按照本章第3 条、第4 条相关规定进行编制、密封、标记和递交，并标明“修改”字样。</w:t>
      </w:r>
    </w:p>
    <w:p>
      <w:pPr>
        <w:pStyle w:val="5"/>
        <w:spacing w:line="540" w:lineRule="exact"/>
        <w:rPr>
          <w:rFonts w:hint="eastAsia" w:ascii="仿宋" w:hAnsi="仿宋" w:eastAsia="仿宋" w:cs="仿宋"/>
          <w:szCs w:val="24"/>
        </w:rPr>
      </w:pPr>
      <w:bookmarkStart w:id="68" w:name="_Toc290389702"/>
      <w:bookmarkStart w:id="69" w:name="_Toc184635075"/>
      <w:r>
        <w:rPr>
          <w:rFonts w:hint="eastAsia" w:ascii="仿宋" w:hAnsi="仿宋" w:eastAsia="仿宋" w:cs="仿宋"/>
          <w:szCs w:val="24"/>
        </w:rPr>
        <w:t>5.开标</w:t>
      </w:r>
      <w:bookmarkEnd w:id="68"/>
      <w:bookmarkEnd w:id="69"/>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5.1 开标时间和地点</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采购人在本章投标须知前附表规定的投标截止时间（开标时间）和投标须知前附表规定的地点公开开标，并邀请所有</w:t>
      </w:r>
      <w:r>
        <w:rPr>
          <w:rFonts w:hint="eastAsia" w:ascii="仿宋" w:hAnsi="仿宋" w:eastAsia="仿宋" w:cs="仿宋"/>
          <w:sz w:val="24"/>
          <w:lang w:eastAsia="zh-CN"/>
        </w:rPr>
        <w:t>供应商</w:t>
      </w:r>
      <w:r>
        <w:rPr>
          <w:rFonts w:hint="eastAsia" w:ascii="仿宋" w:hAnsi="仿宋" w:eastAsia="仿宋" w:cs="仿宋"/>
          <w:sz w:val="24"/>
        </w:rPr>
        <w:t>的法定代表人或其授权代理人准时参加。</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5.2 开标程序</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开标会主要程序如下：</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 xml:space="preserve">（l）宣布开标纪律； </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（2）宣布唱标人、记录人、监标人等有关人员姓名；</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（3）公布在投标截止时间前递交投标文件的</w:t>
      </w:r>
      <w:r>
        <w:rPr>
          <w:rFonts w:hint="eastAsia" w:ascii="仿宋" w:hAnsi="仿宋" w:eastAsia="仿宋" w:cs="仿宋"/>
          <w:sz w:val="24"/>
          <w:lang w:eastAsia="zh-CN"/>
        </w:rPr>
        <w:t>供应商</w:t>
      </w:r>
      <w:r>
        <w:rPr>
          <w:rFonts w:hint="eastAsia" w:ascii="仿宋" w:hAnsi="仿宋" w:eastAsia="仿宋" w:cs="仿宋"/>
          <w:sz w:val="24"/>
        </w:rPr>
        <w:t>名称；</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（4）按照投标须知前附表规定检查投标文件的密封情况；</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（5）按照投标须知前附表的规定及宣布的开标顺序当众开启投标文件，公布</w:t>
      </w:r>
      <w:r>
        <w:rPr>
          <w:rFonts w:hint="eastAsia" w:ascii="仿宋" w:hAnsi="仿宋" w:eastAsia="仿宋" w:cs="仿宋"/>
          <w:sz w:val="24"/>
          <w:lang w:eastAsia="zh-CN"/>
        </w:rPr>
        <w:t>供应商</w:t>
      </w:r>
      <w:r>
        <w:rPr>
          <w:rFonts w:hint="eastAsia" w:ascii="仿宋" w:hAnsi="仿宋" w:eastAsia="仿宋" w:cs="仿宋"/>
          <w:sz w:val="24"/>
        </w:rPr>
        <w:t>名称、投标报价、质量目标、工期及其他内容，并记录在案；</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（6）</w:t>
      </w:r>
      <w:r>
        <w:rPr>
          <w:rFonts w:hint="eastAsia" w:ascii="仿宋" w:hAnsi="仿宋" w:eastAsia="仿宋" w:cs="仿宋"/>
          <w:sz w:val="24"/>
          <w:lang w:eastAsia="zh-CN"/>
        </w:rPr>
        <w:t>供应商</w:t>
      </w:r>
      <w:r>
        <w:rPr>
          <w:rFonts w:hint="eastAsia" w:ascii="仿宋" w:hAnsi="仿宋" w:eastAsia="仿宋" w:cs="仿宋"/>
          <w:sz w:val="24"/>
        </w:rPr>
        <w:t>代表、采购人代表、监标人、记录人等有关人员在开标记录上签字确认；</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（7）投标文件评审；</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（8）开标结束。</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对开标有异议的，应当在开标现场提出，采购人应当当场做出答复，并制作记录。</w:t>
      </w:r>
    </w:p>
    <w:p>
      <w:pPr>
        <w:pStyle w:val="5"/>
        <w:spacing w:line="540" w:lineRule="exact"/>
        <w:rPr>
          <w:rFonts w:hint="eastAsia" w:ascii="仿宋" w:hAnsi="仿宋" w:eastAsia="仿宋" w:cs="仿宋"/>
          <w:szCs w:val="24"/>
        </w:rPr>
      </w:pPr>
      <w:bookmarkStart w:id="70" w:name="_Toc290389703"/>
      <w:bookmarkStart w:id="71" w:name="_Toc184635076"/>
      <w:r>
        <w:rPr>
          <w:rFonts w:hint="eastAsia" w:ascii="仿宋" w:hAnsi="仿宋" w:eastAsia="仿宋" w:cs="仿宋"/>
          <w:szCs w:val="24"/>
        </w:rPr>
        <w:t>6.评标</w:t>
      </w:r>
      <w:bookmarkEnd w:id="70"/>
      <w:bookmarkEnd w:id="71"/>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6.1 评标委员会</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6.1.1 评标由采购人依法组建的评标委员会负责。评标委员会由政府采购专家库中随机抽取的有关技术、经济等方面的专家组成。评标委员会成员人数的确定见投标须知前附表。</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6.1.2 评标委员会成员有下列情形之一的，应当回避：</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（1）采购人或</w:t>
      </w:r>
      <w:r>
        <w:rPr>
          <w:rFonts w:hint="eastAsia" w:ascii="仿宋" w:hAnsi="仿宋" w:eastAsia="仿宋" w:cs="仿宋"/>
          <w:sz w:val="24"/>
          <w:lang w:eastAsia="zh-CN"/>
        </w:rPr>
        <w:t>供应商</w:t>
      </w:r>
      <w:r>
        <w:rPr>
          <w:rFonts w:hint="eastAsia" w:ascii="仿宋" w:hAnsi="仿宋" w:eastAsia="仿宋" w:cs="仿宋"/>
          <w:sz w:val="24"/>
        </w:rPr>
        <w:t>的主要负责人的近亲属；</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（2）项目主管部门或者行政监督部门的人员：</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（3）与</w:t>
      </w:r>
      <w:r>
        <w:rPr>
          <w:rFonts w:hint="eastAsia" w:ascii="仿宋" w:hAnsi="仿宋" w:eastAsia="仿宋" w:cs="仿宋"/>
          <w:sz w:val="24"/>
          <w:lang w:eastAsia="zh-CN"/>
        </w:rPr>
        <w:t>供应商</w:t>
      </w:r>
      <w:r>
        <w:rPr>
          <w:rFonts w:hint="eastAsia" w:ascii="仿宋" w:hAnsi="仿宋" w:eastAsia="仿宋" w:cs="仿宋"/>
          <w:sz w:val="24"/>
        </w:rPr>
        <w:t>有经济利益关系，可能影响对投标公正评审的；</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（4）曾因在采购、评标以及其他与采购投标有关活动中从事违法行为而受过行政处罚或刑事处罚的。</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6.2 评标原则</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评标活动遵循公平、公正、科学和择优的原则。</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6.3 评标</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6.3.1采购代理机构负责组织评标工作</w:t>
      </w:r>
      <w:r>
        <w:rPr>
          <w:rFonts w:hint="eastAsia" w:ascii="仿宋" w:hAnsi="仿宋" w:eastAsia="仿宋" w:cs="仿宋"/>
          <w:sz w:val="24"/>
          <w:lang w:eastAsia="zh-CN"/>
        </w:rPr>
        <w:t>，由采购人或者采购代理机构负责资格审查工作，</w:t>
      </w:r>
      <w:r>
        <w:rPr>
          <w:rFonts w:hint="eastAsia" w:ascii="仿宋" w:hAnsi="仿宋" w:eastAsia="仿宋" w:cs="仿宋"/>
          <w:sz w:val="24"/>
        </w:rPr>
        <w:t>评标委员会负责符合性审查</w:t>
      </w:r>
      <w:r>
        <w:rPr>
          <w:rFonts w:hint="eastAsia" w:ascii="仿宋" w:hAnsi="仿宋" w:eastAsia="仿宋" w:cs="仿宋"/>
          <w:sz w:val="24"/>
          <w:lang w:eastAsia="zh-CN"/>
        </w:rPr>
        <w:t>并对投标文件进行比较和评价</w:t>
      </w:r>
      <w:r>
        <w:rPr>
          <w:rFonts w:hint="eastAsia" w:ascii="仿宋" w:hAnsi="仿宋" w:eastAsia="仿宋" w:cs="仿宋"/>
          <w:sz w:val="24"/>
        </w:rPr>
        <w:t>。</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6.3.2</w:t>
      </w:r>
      <w:r>
        <w:rPr>
          <w:rFonts w:hint="eastAsia" w:ascii="仿宋" w:hAnsi="仿宋" w:eastAsia="仿宋" w:cs="仿宋"/>
          <w:sz w:val="24"/>
        </w:rPr>
        <w:t>采购人或采购代理机构将</w:t>
      </w:r>
      <w:r>
        <w:rPr>
          <w:rFonts w:hint="eastAsia" w:ascii="仿宋" w:hAnsi="仿宋" w:eastAsia="仿宋" w:cs="仿宋"/>
          <w:sz w:val="24"/>
          <w:lang w:eastAsia="zh-CN"/>
        </w:rPr>
        <w:t>在招标文件发布到评标结束这一期间内</w:t>
      </w:r>
      <w:r>
        <w:rPr>
          <w:rFonts w:hint="eastAsia" w:ascii="仿宋" w:hAnsi="仿宋" w:eastAsia="仿宋" w:cs="仿宋"/>
          <w:sz w:val="24"/>
        </w:rPr>
        <w:t>查询</w:t>
      </w:r>
      <w:r>
        <w:rPr>
          <w:rFonts w:hint="eastAsia" w:ascii="仿宋" w:hAnsi="仿宋" w:eastAsia="仿宋" w:cs="仿宋"/>
          <w:sz w:val="24"/>
          <w:lang w:eastAsia="zh-CN"/>
        </w:rPr>
        <w:t>供应商</w:t>
      </w:r>
      <w:r>
        <w:rPr>
          <w:rFonts w:hint="eastAsia" w:ascii="仿宋" w:hAnsi="仿宋" w:eastAsia="仿宋" w:cs="仿宋"/>
          <w:sz w:val="24"/>
        </w:rPr>
        <w:t>的信用记录</w:t>
      </w:r>
      <w:r>
        <w:rPr>
          <w:rFonts w:hint="eastAsia" w:ascii="仿宋" w:hAnsi="仿宋" w:eastAsia="仿宋" w:cs="仿宋"/>
          <w:sz w:val="24"/>
          <w:lang w:eastAsia="zh-CN"/>
        </w:rPr>
        <w:t>。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投标无效</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6.3.</w:t>
      </w:r>
      <w:r>
        <w:rPr>
          <w:rFonts w:hint="eastAsia" w:ascii="仿宋" w:hAnsi="仿宋" w:eastAsia="仿宋" w:cs="仿宋"/>
          <w:sz w:val="24"/>
          <w:lang w:val="en-US" w:eastAsia="zh-CN"/>
        </w:rPr>
        <w:t>3</w:t>
      </w:r>
      <w:r>
        <w:rPr>
          <w:rFonts w:hint="eastAsia" w:ascii="仿宋" w:hAnsi="仿宋" w:eastAsia="仿宋" w:cs="仿宋"/>
          <w:sz w:val="24"/>
        </w:rPr>
        <w:t>采购人或采购代理机构依法组建评标委员会，评标委员会由评审专家和采购人代表组成。评标委员会独立履行下列职责：</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(1)审查、评价投标文件是否符合招标文件的商务、技术等实质性要求；</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(2)要求</w:t>
      </w:r>
      <w:r>
        <w:rPr>
          <w:rFonts w:hint="eastAsia" w:ascii="仿宋" w:hAnsi="仿宋" w:eastAsia="仿宋" w:cs="仿宋"/>
          <w:sz w:val="24"/>
          <w:lang w:eastAsia="zh-CN"/>
        </w:rPr>
        <w:t>供应商</w:t>
      </w:r>
      <w:r>
        <w:rPr>
          <w:rFonts w:hint="eastAsia" w:ascii="仿宋" w:hAnsi="仿宋" w:eastAsia="仿宋" w:cs="仿宋"/>
          <w:sz w:val="24"/>
        </w:rPr>
        <w:t>对投标文件有关事项做出澄清或者说明；</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(3)对投标文件进行比较和评价；</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(4)确定中标候选人名单，以及根据采购人委托直接确定中标人；</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(5)向采购人、采购代理机构或者有关部门报告评标中发现的违法行为。</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6.4禁止</w:t>
      </w:r>
      <w:r>
        <w:rPr>
          <w:rFonts w:hint="eastAsia" w:ascii="仿宋" w:hAnsi="仿宋" w:eastAsia="仿宋" w:cs="仿宋"/>
          <w:sz w:val="24"/>
          <w:szCs w:val="24"/>
          <w:lang w:eastAsia="zh-CN"/>
        </w:rPr>
        <w:t>供应商</w:t>
      </w:r>
      <w:r>
        <w:rPr>
          <w:rFonts w:hint="eastAsia" w:ascii="仿宋" w:hAnsi="仿宋" w:eastAsia="仿宋" w:cs="仿宋"/>
          <w:sz w:val="24"/>
          <w:szCs w:val="24"/>
        </w:rPr>
        <w:t>相互串通投标</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6.4.1有下列情形之一的，属于</w:t>
      </w:r>
      <w:r>
        <w:rPr>
          <w:rFonts w:hint="eastAsia" w:ascii="仿宋" w:hAnsi="仿宋" w:eastAsia="仿宋" w:cs="仿宋"/>
          <w:sz w:val="24"/>
          <w:lang w:eastAsia="zh-CN"/>
        </w:rPr>
        <w:t>供应商</w:t>
      </w:r>
      <w:r>
        <w:rPr>
          <w:rFonts w:hint="eastAsia" w:ascii="仿宋" w:hAnsi="仿宋" w:eastAsia="仿宋" w:cs="仿宋"/>
          <w:sz w:val="24"/>
        </w:rPr>
        <w:t>相互串通投标：</w:t>
      </w:r>
    </w:p>
    <w:p>
      <w:pPr>
        <w:numPr>
          <w:ilvl w:val="0"/>
          <w:numId w:val="2"/>
        </w:numPr>
        <w:spacing w:line="540" w:lineRule="exact"/>
        <w:ind w:firstLine="360" w:firstLineChars="15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 xml:space="preserve">之间协商投标报价等投标文件的实质性内容； </w:t>
      </w:r>
    </w:p>
    <w:p>
      <w:pPr>
        <w:spacing w:line="540" w:lineRule="exact"/>
        <w:rPr>
          <w:rFonts w:hint="eastAsia" w:ascii="仿宋" w:hAnsi="仿宋" w:eastAsia="仿宋" w:cs="仿宋"/>
          <w:sz w:val="24"/>
        </w:rPr>
      </w:pPr>
      <w:r>
        <w:rPr>
          <w:rFonts w:hint="eastAsia" w:ascii="仿宋" w:hAnsi="仿宋" w:eastAsia="仿宋" w:cs="仿宋"/>
          <w:sz w:val="24"/>
        </w:rPr>
        <w:t xml:space="preserve">   （2）</w:t>
      </w:r>
      <w:r>
        <w:rPr>
          <w:rFonts w:hint="eastAsia" w:ascii="仿宋" w:hAnsi="仿宋" w:eastAsia="仿宋" w:cs="仿宋"/>
          <w:sz w:val="24"/>
          <w:lang w:eastAsia="zh-CN"/>
        </w:rPr>
        <w:t>供应商</w:t>
      </w:r>
      <w:r>
        <w:rPr>
          <w:rFonts w:hint="eastAsia" w:ascii="仿宋" w:hAnsi="仿宋" w:eastAsia="仿宋" w:cs="仿宋"/>
          <w:sz w:val="24"/>
        </w:rPr>
        <w:t>之间约定成交人；</w:t>
      </w:r>
    </w:p>
    <w:p>
      <w:pPr>
        <w:numPr>
          <w:ilvl w:val="0"/>
          <w:numId w:val="3"/>
        </w:numPr>
        <w:spacing w:line="540" w:lineRule="exact"/>
        <w:ind w:firstLine="420" w:firstLineChars="175"/>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之间约定部分</w:t>
      </w:r>
      <w:r>
        <w:rPr>
          <w:rFonts w:hint="eastAsia" w:ascii="仿宋" w:hAnsi="仿宋" w:eastAsia="仿宋" w:cs="仿宋"/>
          <w:sz w:val="24"/>
          <w:lang w:eastAsia="zh-CN"/>
        </w:rPr>
        <w:t>供应商</w:t>
      </w:r>
      <w:r>
        <w:rPr>
          <w:rFonts w:hint="eastAsia" w:ascii="仿宋" w:hAnsi="仿宋" w:eastAsia="仿宋" w:cs="仿宋"/>
          <w:sz w:val="24"/>
        </w:rPr>
        <w:t>放弃投标或者中标；</w:t>
      </w:r>
    </w:p>
    <w:p>
      <w:pPr>
        <w:numPr>
          <w:ilvl w:val="0"/>
          <w:numId w:val="3"/>
        </w:numPr>
        <w:spacing w:line="540" w:lineRule="exact"/>
        <w:ind w:firstLine="420" w:firstLineChars="175"/>
        <w:rPr>
          <w:rFonts w:hint="eastAsia" w:ascii="仿宋" w:hAnsi="仿宋" w:eastAsia="仿宋" w:cs="仿宋"/>
          <w:sz w:val="24"/>
        </w:rPr>
      </w:pPr>
      <w:r>
        <w:rPr>
          <w:rFonts w:hint="eastAsia" w:ascii="仿宋" w:hAnsi="仿宋" w:eastAsia="仿宋" w:cs="仿宋"/>
          <w:sz w:val="24"/>
        </w:rPr>
        <w:t>属于同一集团、协会、商会等组织成员的</w:t>
      </w:r>
      <w:r>
        <w:rPr>
          <w:rFonts w:hint="eastAsia" w:ascii="仿宋" w:hAnsi="仿宋" w:eastAsia="仿宋" w:cs="仿宋"/>
          <w:sz w:val="24"/>
          <w:lang w:eastAsia="zh-CN"/>
        </w:rPr>
        <w:t>供应商</w:t>
      </w:r>
      <w:r>
        <w:rPr>
          <w:rFonts w:hint="eastAsia" w:ascii="仿宋" w:hAnsi="仿宋" w:eastAsia="仿宋" w:cs="仿宋"/>
          <w:sz w:val="24"/>
        </w:rPr>
        <w:t xml:space="preserve">按照该组织要求协同投标； </w:t>
      </w:r>
    </w:p>
    <w:p>
      <w:pPr>
        <w:numPr>
          <w:ilvl w:val="0"/>
          <w:numId w:val="3"/>
        </w:numPr>
        <w:spacing w:line="540" w:lineRule="exact"/>
        <w:ind w:firstLine="420" w:firstLineChars="175"/>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之间为谋取中标或者排斥特定</w:t>
      </w:r>
      <w:r>
        <w:rPr>
          <w:rFonts w:hint="eastAsia" w:ascii="仿宋" w:hAnsi="仿宋" w:eastAsia="仿宋" w:cs="仿宋"/>
          <w:sz w:val="24"/>
          <w:lang w:eastAsia="zh-CN"/>
        </w:rPr>
        <w:t>供应商</w:t>
      </w:r>
      <w:r>
        <w:rPr>
          <w:rFonts w:hint="eastAsia" w:ascii="仿宋" w:hAnsi="仿宋" w:eastAsia="仿宋" w:cs="仿宋"/>
          <w:sz w:val="24"/>
        </w:rPr>
        <w:t>而采取的其他联合行动。</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6.4.2有下列情形之一的，视为</w:t>
      </w:r>
      <w:r>
        <w:rPr>
          <w:rFonts w:hint="eastAsia" w:ascii="仿宋" w:hAnsi="仿宋" w:eastAsia="仿宋" w:cs="仿宋"/>
          <w:sz w:val="24"/>
          <w:lang w:eastAsia="zh-CN"/>
        </w:rPr>
        <w:t>供应商</w:t>
      </w:r>
      <w:r>
        <w:rPr>
          <w:rFonts w:hint="eastAsia" w:ascii="仿宋" w:hAnsi="仿宋" w:eastAsia="仿宋" w:cs="仿宋"/>
          <w:sz w:val="24"/>
        </w:rPr>
        <w:t xml:space="preserve">相互串通投标： </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（1）不同</w:t>
      </w:r>
      <w:r>
        <w:rPr>
          <w:rFonts w:hint="eastAsia" w:ascii="仿宋" w:hAnsi="仿宋" w:eastAsia="仿宋" w:cs="仿宋"/>
          <w:sz w:val="24"/>
          <w:lang w:eastAsia="zh-CN"/>
        </w:rPr>
        <w:t>供应商</w:t>
      </w:r>
      <w:r>
        <w:rPr>
          <w:rFonts w:hint="eastAsia" w:ascii="仿宋" w:hAnsi="仿宋" w:eastAsia="仿宋" w:cs="仿宋"/>
          <w:sz w:val="24"/>
        </w:rPr>
        <w:t>的投标文件由同一单位或者个人编制；</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（2）不同</w:t>
      </w:r>
      <w:r>
        <w:rPr>
          <w:rFonts w:hint="eastAsia" w:ascii="仿宋" w:hAnsi="仿宋" w:eastAsia="仿宋" w:cs="仿宋"/>
          <w:sz w:val="24"/>
          <w:lang w:eastAsia="zh-CN"/>
        </w:rPr>
        <w:t>供应商</w:t>
      </w:r>
      <w:r>
        <w:rPr>
          <w:rFonts w:hint="eastAsia" w:ascii="仿宋" w:hAnsi="仿宋" w:eastAsia="仿宋" w:cs="仿宋"/>
          <w:sz w:val="24"/>
        </w:rPr>
        <w:t>委托同一单位或者个人办理投标事宜；</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（3）不同</w:t>
      </w:r>
      <w:r>
        <w:rPr>
          <w:rFonts w:hint="eastAsia" w:ascii="仿宋" w:hAnsi="仿宋" w:eastAsia="仿宋" w:cs="仿宋"/>
          <w:sz w:val="24"/>
          <w:lang w:eastAsia="zh-CN"/>
        </w:rPr>
        <w:t>供应商</w:t>
      </w:r>
      <w:r>
        <w:rPr>
          <w:rFonts w:hint="eastAsia" w:ascii="仿宋" w:hAnsi="仿宋" w:eastAsia="仿宋" w:cs="仿宋"/>
          <w:sz w:val="24"/>
        </w:rPr>
        <w:t>的投标文件载明的项目管理成员为同一人；</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（4）不同</w:t>
      </w:r>
      <w:r>
        <w:rPr>
          <w:rFonts w:hint="eastAsia" w:ascii="仿宋" w:hAnsi="仿宋" w:eastAsia="仿宋" w:cs="仿宋"/>
          <w:sz w:val="24"/>
          <w:lang w:eastAsia="zh-CN"/>
        </w:rPr>
        <w:t>供应商</w:t>
      </w:r>
      <w:r>
        <w:rPr>
          <w:rFonts w:hint="eastAsia" w:ascii="仿宋" w:hAnsi="仿宋" w:eastAsia="仿宋" w:cs="仿宋"/>
          <w:sz w:val="24"/>
        </w:rPr>
        <w:t>的投标文件异常一致或者投标报价呈规律性差异；</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（5）不同</w:t>
      </w:r>
      <w:r>
        <w:rPr>
          <w:rFonts w:hint="eastAsia" w:ascii="仿宋" w:hAnsi="仿宋" w:eastAsia="仿宋" w:cs="仿宋"/>
          <w:sz w:val="24"/>
          <w:lang w:eastAsia="zh-CN"/>
        </w:rPr>
        <w:t>供应商</w:t>
      </w:r>
      <w:r>
        <w:rPr>
          <w:rFonts w:hint="eastAsia" w:ascii="仿宋" w:hAnsi="仿宋" w:eastAsia="仿宋" w:cs="仿宋"/>
          <w:sz w:val="24"/>
        </w:rPr>
        <w:t>的投标文件相互混装；</w:t>
      </w:r>
    </w:p>
    <w:p>
      <w:pPr>
        <w:pStyle w:val="5"/>
        <w:spacing w:line="540" w:lineRule="exact"/>
        <w:rPr>
          <w:rFonts w:hint="eastAsia" w:ascii="仿宋" w:hAnsi="仿宋" w:eastAsia="仿宋" w:cs="仿宋"/>
          <w:szCs w:val="24"/>
        </w:rPr>
      </w:pPr>
      <w:bookmarkStart w:id="72" w:name="_Toc184635077"/>
      <w:bookmarkStart w:id="73" w:name="_Toc290389704"/>
      <w:r>
        <w:rPr>
          <w:rFonts w:hint="eastAsia" w:ascii="仿宋" w:hAnsi="仿宋" w:eastAsia="仿宋" w:cs="仿宋"/>
          <w:szCs w:val="24"/>
        </w:rPr>
        <w:t>7.合同授予</w:t>
      </w:r>
      <w:bookmarkEnd w:id="72"/>
      <w:bookmarkEnd w:id="73"/>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7.1 定标方式</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除投标须知前附表规定评标委员会直接确定中标人外，采购人依据评标委员会推荐的中标候选人确定中标人，评标委员会推荐中标候选人的人数见投标须知前附表。</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7.2 中标通知</w:t>
      </w:r>
    </w:p>
    <w:p>
      <w:pPr>
        <w:spacing w:line="540" w:lineRule="exact"/>
        <w:ind w:firstLine="600" w:firstLineChars="250"/>
        <w:rPr>
          <w:rFonts w:hint="eastAsia" w:ascii="仿宋" w:hAnsi="仿宋" w:eastAsia="仿宋" w:cs="仿宋"/>
          <w:sz w:val="24"/>
        </w:rPr>
      </w:pPr>
      <w:r>
        <w:rPr>
          <w:rFonts w:hint="eastAsia" w:ascii="仿宋" w:hAnsi="仿宋" w:eastAsia="仿宋" w:cs="仿宋"/>
          <w:sz w:val="24"/>
        </w:rPr>
        <w:t>7.2.1评审结果得出后，将在</w:t>
      </w:r>
      <w:r>
        <w:rPr>
          <w:rFonts w:hint="eastAsia" w:ascii="仿宋" w:hAnsi="仿宋" w:eastAsia="仿宋" w:cs="仿宋"/>
          <w:sz w:val="24"/>
          <w:lang w:eastAsia="zh-CN"/>
        </w:rPr>
        <w:t>陕西省政府采购网</w:t>
      </w:r>
      <w:r>
        <w:rPr>
          <w:rFonts w:hint="eastAsia" w:ascii="仿宋" w:hAnsi="仿宋" w:eastAsia="仿宋" w:cs="仿宋"/>
          <w:sz w:val="24"/>
        </w:rPr>
        <w:t>公示。</w:t>
      </w:r>
    </w:p>
    <w:p>
      <w:pPr>
        <w:spacing w:line="540" w:lineRule="exact"/>
        <w:ind w:firstLine="600" w:firstLineChars="250"/>
        <w:rPr>
          <w:rFonts w:hint="eastAsia" w:ascii="仿宋" w:hAnsi="仿宋" w:eastAsia="仿宋" w:cs="仿宋"/>
          <w:sz w:val="24"/>
          <w:highlight w:val="none"/>
        </w:rPr>
      </w:pPr>
      <w:r>
        <w:rPr>
          <w:rFonts w:hint="eastAsia" w:ascii="仿宋" w:hAnsi="仿宋" w:eastAsia="仿宋" w:cs="仿宋"/>
          <w:sz w:val="24"/>
        </w:rPr>
        <w:t>7.2.2 公示期满后，无任何单位</w:t>
      </w:r>
      <w:r>
        <w:rPr>
          <w:rFonts w:hint="eastAsia" w:ascii="仿宋" w:hAnsi="仿宋" w:eastAsia="仿宋" w:cs="仿宋"/>
          <w:sz w:val="24"/>
          <w:highlight w:val="none"/>
        </w:rPr>
        <w:t>或个人以书面形式提出异议的，由采购代理机构向</w:t>
      </w:r>
      <w:r>
        <w:rPr>
          <w:rFonts w:hint="eastAsia" w:ascii="仿宋" w:hAnsi="仿宋" w:eastAsia="仿宋" w:cs="仿宋"/>
          <w:sz w:val="24"/>
          <w:highlight w:val="none"/>
          <w:lang w:eastAsia="zh-CN"/>
        </w:rPr>
        <w:t>中标人</w:t>
      </w:r>
      <w:r>
        <w:rPr>
          <w:rFonts w:hint="eastAsia" w:ascii="仿宋" w:hAnsi="仿宋" w:eastAsia="仿宋" w:cs="仿宋"/>
          <w:sz w:val="24"/>
          <w:highlight w:val="none"/>
        </w:rPr>
        <w:t>发出中标通知书。</w:t>
      </w:r>
    </w:p>
    <w:p>
      <w:pPr>
        <w:pStyle w:val="6"/>
        <w:spacing w:line="5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7.3履约担保</w:t>
      </w:r>
    </w:p>
    <w:p>
      <w:pPr>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7.3.1</w:t>
      </w:r>
      <w:r>
        <w:rPr>
          <w:rFonts w:hint="eastAsia" w:ascii="仿宋" w:hAnsi="仿宋" w:eastAsia="仿宋" w:cs="仿宋"/>
          <w:sz w:val="24"/>
          <w:highlight w:val="none"/>
          <w:lang w:eastAsia="zh-CN"/>
        </w:rPr>
        <w:t>本项目不需要</w:t>
      </w:r>
      <w:r>
        <w:rPr>
          <w:rFonts w:hint="eastAsia" w:ascii="仿宋" w:hAnsi="仿宋" w:eastAsia="仿宋" w:cs="仿宋"/>
          <w:sz w:val="24"/>
          <w:highlight w:val="none"/>
        </w:rPr>
        <w:t>中标人提供履约保证金。</w:t>
      </w:r>
    </w:p>
    <w:p>
      <w:pPr>
        <w:spacing w:line="540" w:lineRule="exact"/>
        <w:ind w:firstLine="480" w:firstLineChars="200"/>
        <w:rPr>
          <w:rFonts w:hint="eastAsia" w:ascii="仿宋" w:hAnsi="仿宋" w:eastAsia="仿宋" w:cs="仿宋"/>
          <w:kern w:val="0"/>
          <w:sz w:val="24"/>
        </w:rPr>
      </w:pPr>
      <w:r>
        <w:rPr>
          <w:rFonts w:hint="eastAsia" w:ascii="仿宋" w:hAnsi="仿宋" w:eastAsia="仿宋" w:cs="仿宋"/>
          <w:kern w:val="0"/>
          <w:sz w:val="24"/>
          <w:highlight w:val="none"/>
        </w:rPr>
        <w:t>7.3.2若</w:t>
      </w:r>
      <w:r>
        <w:rPr>
          <w:rFonts w:hint="eastAsia" w:ascii="仿宋" w:hAnsi="仿宋" w:eastAsia="仿宋" w:cs="仿宋"/>
          <w:kern w:val="0"/>
          <w:sz w:val="24"/>
          <w:highlight w:val="none"/>
          <w:lang w:eastAsia="zh-CN"/>
        </w:rPr>
        <w:t>中标</w:t>
      </w:r>
      <w:r>
        <w:rPr>
          <w:rFonts w:hint="eastAsia" w:ascii="仿宋" w:hAnsi="仿宋" w:eastAsia="仿宋" w:cs="仿宋"/>
          <w:kern w:val="0"/>
          <w:sz w:val="24"/>
          <w:highlight w:val="none"/>
        </w:rPr>
        <w:t>人不能按本须知第7.3.1款的规定执行，采购人将有充分的理由没收其投标保证金，给采购人造成的损失超过投标担保数额</w:t>
      </w:r>
      <w:r>
        <w:rPr>
          <w:rFonts w:hint="eastAsia" w:ascii="仿宋" w:hAnsi="仿宋" w:eastAsia="仿宋" w:cs="仿宋"/>
          <w:kern w:val="0"/>
          <w:sz w:val="24"/>
        </w:rPr>
        <w:t>的，还应当对超过部分予以赔偿。</w:t>
      </w:r>
    </w:p>
    <w:p>
      <w:pPr>
        <w:spacing w:line="54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7.3.3本工程竣工验收合格后30天内无息返还履约保证金或保函。</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7.4 签订合同</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7.4.1 采购人和</w:t>
      </w:r>
      <w:r>
        <w:rPr>
          <w:rFonts w:hint="eastAsia" w:ascii="仿宋" w:hAnsi="仿宋" w:eastAsia="仿宋" w:cs="仿宋"/>
          <w:sz w:val="24"/>
          <w:lang w:eastAsia="zh-CN"/>
        </w:rPr>
        <w:t>中标</w:t>
      </w:r>
      <w:r>
        <w:rPr>
          <w:rFonts w:hint="eastAsia" w:ascii="仿宋" w:hAnsi="仿宋" w:eastAsia="仿宋" w:cs="仿宋"/>
          <w:sz w:val="24"/>
        </w:rPr>
        <w:t>人应当自中标通知书发出之日起30天内，根据招标文件和</w:t>
      </w:r>
      <w:r>
        <w:rPr>
          <w:rFonts w:hint="eastAsia" w:ascii="仿宋" w:hAnsi="仿宋" w:eastAsia="仿宋" w:cs="仿宋"/>
          <w:sz w:val="24"/>
          <w:lang w:eastAsia="zh-CN"/>
        </w:rPr>
        <w:t>中标</w:t>
      </w:r>
      <w:r>
        <w:rPr>
          <w:rFonts w:hint="eastAsia" w:ascii="仿宋" w:hAnsi="仿宋" w:eastAsia="仿宋" w:cs="仿宋"/>
          <w:sz w:val="24"/>
        </w:rPr>
        <w:t>人的投标文件订立书面合同。</w:t>
      </w:r>
      <w:r>
        <w:rPr>
          <w:rFonts w:hint="eastAsia" w:ascii="仿宋" w:hAnsi="仿宋" w:eastAsia="仿宋" w:cs="仿宋"/>
          <w:sz w:val="24"/>
          <w:lang w:eastAsia="zh-CN"/>
        </w:rPr>
        <w:t>中标</w:t>
      </w:r>
      <w:r>
        <w:rPr>
          <w:rFonts w:hint="eastAsia" w:ascii="仿宋" w:hAnsi="仿宋" w:eastAsia="仿宋" w:cs="仿宋"/>
          <w:sz w:val="24"/>
        </w:rPr>
        <w:t>人无正当理由拒签合同的，采购人取消其中标资格；给采购人造成的损失，</w:t>
      </w:r>
      <w:r>
        <w:rPr>
          <w:rFonts w:hint="eastAsia" w:ascii="仿宋" w:hAnsi="仿宋" w:eastAsia="仿宋" w:cs="仿宋"/>
          <w:sz w:val="24"/>
          <w:lang w:eastAsia="zh-CN"/>
        </w:rPr>
        <w:t>中标</w:t>
      </w:r>
      <w:r>
        <w:rPr>
          <w:rFonts w:hint="eastAsia" w:ascii="仿宋" w:hAnsi="仿宋" w:eastAsia="仿宋" w:cs="仿宋"/>
          <w:sz w:val="24"/>
        </w:rPr>
        <w:t>人还应当对</w:t>
      </w:r>
      <w:r>
        <w:rPr>
          <w:rFonts w:hint="eastAsia" w:ascii="仿宋" w:hAnsi="仿宋" w:eastAsia="仿宋" w:cs="仿宋"/>
          <w:sz w:val="24"/>
          <w:lang w:eastAsia="zh-CN"/>
        </w:rPr>
        <w:t>此</w:t>
      </w:r>
      <w:r>
        <w:rPr>
          <w:rFonts w:hint="eastAsia" w:ascii="仿宋" w:hAnsi="仿宋" w:eastAsia="仿宋" w:cs="仿宋"/>
          <w:sz w:val="24"/>
        </w:rPr>
        <w:t>予以赔偿。</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7.4.2 发出中标通知书后，采购人无正当理由拒签合同</w:t>
      </w:r>
      <w:r>
        <w:rPr>
          <w:rFonts w:hint="eastAsia" w:ascii="仿宋" w:hAnsi="仿宋" w:eastAsia="仿宋" w:cs="仿宋"/>
          <w:sz w:val="24"/>
          <w:lang w:eastAsia="zh-CN"/>
        </w:rPr>
        <w:t>并</w:t>
      </w:r>
      <w:r>
        <w:rPr>
          <w:rFonts w:hint="eastAsia" w:ascii="仿宋" w:hAnsi="仿宋" w:eastAsia="仿宋" w:cs="仿宋"/>
          <w:sz w:val="24"/>
        </w:rPr>
        <w:t>给</w:t>
      </w:r>
      <w:r>
        <w:rPr>
          <w:rFonts w:hint="eastAsia" w:ascii="仿宋" w:hAnsi="仿宋" w:eastAsia="仿宋" w:cs="仿宋"/>
          <w:sz w:val="24"/>
          <w:lang w:eastAsia="zh-CN"/>
        </w:rPr>
        <w:t>中标</w:t>
      </w:r>
      <w:r>
        <w:rPr>
          <w:rFonts w:hint="eastAsia" w:ascii="仿宋" w:hAnsi="仿宋" w:eastAsia="仿宋" w:cs="仿宋"/>
          <w:sz w:val="24"/>
        </w:rPr>
        <w:t>人造成损失的，还应当赔偿损失。</w:t>
      </w:r>
    </w:p>
    <w:p>
      <w:pPr>
        <w:pStyle w:val="5"/>
        <w:spacing w:line="540" w:lineRule="exact"/>
        <w:rPr>
          <w:rFonts w:hint="eastAsia" w:ascii="仿宋" w:hAnsi="仿宋" w:eastAsia="仿宋" w:cs="仿宋"/>
          <w:szCs w:val="24"/>
        </w:rPr>
      </w:pPr>
      <w:bookmarkStart w:id="74" w:name="_Toc290389705"/>
      <w:bookmarkStart w:id="75" w:name="_Toc184635078"/>
      <w:r>
        <w:rPr>
          <w:rFonts w:hint="eastAsia" w:ascii="仿宋" w:hAnsi="仿宋" w:eastAsia="仿宋" w:cs="仿宋"/>
          <w:szCs w:val="24"/>
        </w:rPr>
        <w:t>8.重新采购和不再采购</w:t>
      </w:r>
      <w:bookmarkEnd w:id="74"/>
      <w:bookmarkEnd w:id="75"/>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8.1 重新采购</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有下列情形之一的，采购人将重新采购：</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（l）投标截止时间止，</w:t>
      </w:r>
      <w:r>
        <w:rPr>
          <w:rFonts w:hint="eastAsia" w:ascii="仿宋" w:hAnsi="仿宋" w:eastAsia="仿宋" w:cs="仿宋"/>
          <w:sz w:val="24"/>
          <w:lang w:eastAsia="zh-CN"/>
        </w:rPr>
        <w:t>供应商</w:t>
      </w:r>
      <w:r>
        <w:rPr>
          <w:rFonts w:hint="eastAsia" w:ascii="仿宋" w:hAnsi="仿宋" w:eastAsia="仿宋" w:cs="仿宋"/>
          <w:sz w:val="24"/>
        </w:rPr>
        <w:t>少于3个的；</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（2）经评标委员会评审后否决所有投标的。</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8.2 不再采购</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重新采购后</w:t>
      </w:r>
      <w:r>
        <w:rPr>
          <w:rFonts w:hint="eastAsia" w:ascii="仿宋" w:hAnsi="仿宋" w:eastAsia="仿宋" w:cs="仿宋"/>
          <w:sz w:val="24"/>
          <w:lang w:eastAsia="zh-CN"/>
        </w:rPr>
        <w:t>供应商</w:t>
      </w:r>
      <w:r>
        <w:rPr>
          <w:rFonts w:hint="eastAsia" w:ascii="仿宋" w:hAnsi="仿宋" w:eastAsia="仿宋" w:cs="仿宋"/>
          <w:sz w:val="24"/>
        </w:rPr>
        <w:t>仍少于3个或者所有投标被否决的，经原审批或核准部门批准后采用其他方式采购或不再进行采购。</w:t>
      </w:r>
    </w:p>
    <w:p>
      <w:pPr>
        <w:pStyle w:val="5"/>
        <w:spacing w:line="520" w:lineRule="exact"/>
        <w:rPr>
          <w:rFonts w:hint="eastAsia" w:ascii="仿宋" w:hAnsi="仿宋" w:eastAsia="仿宋" w:cs="仿宋"/>
          <w:szCs w:val="24"/>
        </w:rPr>
      </w:pPr>
      <w:bookmarkStart w:id="76" w:name="_Toc184635079"/>
      <w:bookmarkStart w:id="77" w:name="_Toc290389706"/>
      <w:r>
        <w:rPr>
          <w:rFonts w:hint="eastAsia" w:ascii="仿宋" w:hAnsi="仿宋" w:eastAsia="仿宋" w:cs="仿宋"/>
          <w:szCs w:val="24"/>
        </w:rPr>
        <w:t>9.纪律和监督</w:t>
      </w:r>
      <w:bookmarkEnd w:id="76"/>
      <w:bookmarkEnd w:id="77"/>
    </w:p>
    <w:p>
      <w:pPr>
        <w:pStyle w:val="6"/>
        <w:spacing w:line="520" w:lineRule="exact"/>
        <w:rPr>
          <w:rFonts w:hint="eastAsia" w:ascii="仿宋" w:hAnsi="仿宋" w:eastAsia="仿宋" w:cs="仿宋"/>
          <w:sz w:val="24"/>
          <w:szCs w:val="24"/>
        </w:rPr>
      </w:pPr>
      <w:r>
        <w:rPr>
          <w:rFonts w:hint="eastAsia" w:ascii="仿宋" w:hAnsi="仿宋" w:eastAsia="仿宋" w:cs="仿宋"/>
          <w:sz w:val="24"/>
          <w:szCs w:val="24"/>
        </w:rPr>
        <w:t>9.1 对采购人的纪律要求</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采购人不得泄漏采购投标活动中应当保密的情况和资料，不得与</w:t>
      </w:r>
      <w:r>
        <w:rPr>
          <w:rFonts w:hint="eastAsia" w:ascii="仿宋" w:hAnsi="仿宋" w:eastAsia="仿宋" w:cs="仿宋"/>
          <w:sz w:val="24"/>
          <w:lang w:eastAsia="zh-CN"/>
        </w:rPr>
        <w:t>供应商</w:t>
      </w:r>
      <w:r>
        <w:rPr>
          <w:rFonts w:hint="eastAsia" w:ascii="仿宋" w:hAnsi="仿宋" w:eastAsia="仿宋" w:cs="仿宋"/>
          <w:sz w:val="24"/>
        </w:rPr>
        <w:t>串通损害国家利益、社会公共利益或者他人合法权益。</w:t>
      </w:r>
    </w:p>
    <w:p>
      <w:pPr>
        <w:pStyle w:val="6"/>
        <w:spacing w:line="520" w:lineRule="exact"/>
        <w:rPr>
          <w:rFonts w:hint="eastAsia" w:ascii="仿宋" w:hAnsi="仿宋" w:eastAsia="仿宋" w:cs="仿宋"/>
          <w:sz w:val="24"/>
          <w:szCs w:val="24"/>
        </w:rPr>
      </w:pPr>
      <w:r>
        <w:rPr>
          <w:rFonts w:hint="eastAsia" w:ascii="仿宋" w:hAnsi="仿宋" w:eastAsia="仿宋" w:cs="仿宋"/>
          <w:sz w:val="24"/>
          <w:szCs w:val="24"/>
        </w:rPr>
        <w:t>9.2 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不得相互串通投标或者与采购人串通投标，不得向采购人或者评标委员会成员行贿谋取中标，不得以他人名义投标或者以其他方式弄虚作假骗取中标；</w:t>
      </w:r>
      <w:r>
        <w:rPr>
          <w:rFonts w:hint="eastAsia" w:ascii="仿宋" w:hAnsi="仿宋" w:eastAsia="仿宋" w:cs="仿宋"/>
          <w:sz w:val="24"/>
          <w:lang w:eastAsia="zh-CN"/>
        </w:rPr>
        <w:t>供应商</w:t>
      </w:r>
      <w:r>
        <w:rPr>
          <w:rFonts w:hint="eastAsia" w:ascii="仿宋" w:hAnsi="仿宋" w:eastAsia="仿宋" w:cs="仿宋"/>
          <w:sz w:val="24"/>
        </w:rPr>
        <w:t>不得以任何方式干扰、影响评标工作。</w:t>
      </w:r>
    </w:p>
    <w:p>
      <w:pPr>
        <w:pStyle w:val="6"/>
        <w:spacing w:line="520" w:lineRule="exact"/>
        <w:rPr>
          <w:rFonts w:hint="eastAsia" w:ascii="仿宋" w:hAnsi="仿宋" w:eastAsia="仿宋" w:cs="仿宋"/>
          <w:sz w:val="24"/>
          <w:szCs w:val="24"/>
        </w:rPr>
      </w:pPr>
      <w:r>
        <w:rPr>
          <w:rFonts w:hint="eastAsia" w:ascii="仿宋" w:hAnsi="仿宋" w:eastAsia="仿宋" w:cs="仿宋"/>
          <w:sz w:val="24"/>
          <w:szCs w:val="24"/>
        </w:rPr>
        <w:t>9.3 对评标委员会成员的纪律要求</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6"/>
        <w:spacing w:line="520" w:lineRule="exact"/>
        <w:rPr>
          <w:rFonts w:hint="eastAsia" w:ascii="仿宋" w:hAnsi="仿宋" w:eastAsia="仿宋" w:cs="仿宋"/>
          <w:sz w:val="24"/>
          <w:szCs w:val="24"/>
        </w:rPr>
      </w:pPr>
      <w:r>
        <w:rPr>
          <w:rFonts w:hint="eastAsia" w:ascii="仿宋" w:hAnsi="仿宋" w:eastAsia="仿宋" w:cs="仿宋"/>
          <w:sz w:val="24"/>
          <w:szCs w:val="24"/>
        </w:rPr>
        <w:t>9.4 对与评标活动有关的工作人员的纪律要求</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6"/>
        <w:spacing w:line="520" w:lineRule="exact"/>
        <w:rPr>
          <w:rFonts w:hint="eastAsia" w:ascii="仿宋" w:hAnsi="仿宋" w:eastAsia="仿宋" w:cs="仿宋"/>
          <w:sz w:val="24"/>
          <w:szCs w:val="24"/>
        </w:rPr>
      </w:pPr>
      <w:r>
        <w:rPr>
          <w:rFonts w:hint="eastAsia" w:ascii="仿宋" w:hAnsi="仿宋" w:eastAsia="仿宋" w:cs="仿宋"/>
          <w:sz w:val="24"/>
          <w:szCs w:val="24"/>
        </w:rPr>
        <w:t>9.5 质疑的提出与接收</w:t>
      </w:r>
    </w:p>
    <w:p>
      <w:pPr>
        <w:spacing w:line="520" w:lineRule="exact"/>
        <w:ind w:left="0" w:leftChars="0" w:firstLine="480" w:firstLineChars="200"/>
        <w:rPr>
          <w:rFonts w:hint="eastAsia" w:ascii="仿宋" w:hAnsi="仿宋" w:eastAsia="仿宋" w:cs="仿宋"/>
          <w:sz w:val="24"/>
        </w:rPr>
      </w:pPr>
      <w:r>
        <w:rPr>
          <w:rFonts w:hint="eastAsia" w:ascii="仿宋" w:hAnsi="仿宋" w:eastAsia="仿宋" w:cs="仿宋"/>
          <w:sz w:val="24"/>
          <w:lang w:eastAsia="zh-CN"/>
        </w:rPr>
        <w:t>9</w:t>
      </w:r>
      <w:r>
        <w:rPr>
          <w:rFonts w:hint="eastAsia" w:ascii="仿宋" w:hAnsi="仿宋" w:eastAsia="仿宋" w:cs="仿宋"/>
          <w:sz w:val="24"/>
          <w:lang w:val="en-US" w:eastAsia="zh-CN"/>
        </w:rPr>
        <w:t>.5.1</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lang w:eastAsia="zh-CN"/>
        </w:rPr>
        <w:t>供应商</w:t>
      </w:r>
      <w:r>
        <w:rPr>
          <w:rFonts w:hint="eastAsia" w:ascii="仿宋" w:hAnsi="仿宋" w:eastAsia="仿宋" w:cs="仿宋"/>
          <w:sz w:val="24"/>
        </w:rPr>
        <w:t>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520" w:lineRule="exact"/>
        <w:ind w:left="0" w:leftChars="0" w:firstLine="480" w:firstLineChars="200"/>
        <w:rPr>
          <w:rFonts w:hint="eastAsia" w:ascii="仿宋" w:hAnsi="仿宋" w:eastAsia="仿宋" w:cs="仿宋"/>
          <w:sz w:val="24"/>
        </w:rPr>
      </w:pPr>
      <w:r>
        <w:rPr>
          <w:rFonts w:hint="eastAsia" w:ascii="仿宋" w:hAnsi="仿宋" w:eastAsia="仿宋" w:cs="仿宋"/>
          <w:sz w:val="24"/>
          <w:lang w:val="en-US" w:eastAsia="zh-CN"/>
        </w:rPr>
        <w:t>9.5.2</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质疑</w:t>
      </w:r>
      <w:r>
        <w:rPr>
          <w:rFonts w:hint="eastAsia" w:ascii="仿宋" w:hAnsi="仿宋" w:eastAsia="仿宋" w:cs="仿宋"/>
          <w:sz w:val="24"/>
          <w:lang w:eastAsia="zh-CN"/>
        </w:rPr>
        <w:t>供应商</w:t>
      </w:r>
      <w:r>
        <w:rPr>
          <w:rFonts w:hint="eastAsia" w:ascii="仿宋" w:hAnsi="仿宋" w:eastAsia="仿宋" w:cs="仿宋"/>
          <w:sz w:val="24"/>
        </w:rPr>
        <w:t>应按照财政部制定的《政府采购质疑函范本》格式（可从财政部官方网站下载）和《政府采购质疑和投诉办法》的要求，在法定质疑期内以书面形式提出质疑，针对同一采购程序环节的质疑应一次性提出。</w:t>
      </w:r>
    </w:p>
    <w:p>
      <w:pPr>
        <w:spacing w:line="520" w:lineRule="exact"/>
        <w:ind w:left="0" w:leftChars="0" w:firstLine="480" w:firstLineChars="200"/>
        <w:rPr>
          <w:rFonts w:hint="eastAsia" w:ascii="仿宋" w:hAnsi="仿宋" w:eastAsia="仿宋" w:cs="仿宋"/>
          <w:sz w:val="24"/>
        </w:rPr>
      </w:pPr>
      <w:r>
        <w:rPr>
          <w:rFonts w:hint="eastAsia" w:ascii="仿宋" w:hAnsi="仿宋" w:eastAsia="仿宋" w:cs="仿宋"/>
          <w:sz w:val="24"/>
        </w:rPr>
        <w:t>超出法定质疑期提交的质疑将被拒绝。</w:t>
      </w:r>
    </w:p>
    <w:p>
      <w:pPr>
        <w:spacing w:line="520" w:lineRule="exact"/>
        <w:ind w:left="0" w:leftChars="0" w:firstLine="480" w:firstLineChars="200"/>
        <w:rPr>
          <w:rFonts w:hint="eastAsia" w:ascii="仿宋" w:hAnsi="仿宋" w:eastAsia="仿宋" w:cs="仿宋"/>
          <w:sz w:val="24"/>
        </w:rPr>
      </w:pPr>
      <w:r>
        <w:rPr>
          <w:rFonts w:hint="eastAsia" w:ascii="仿宋" w:hAnsi="仿宋" w:eastAsia="仿宋" w:cs="仿宋"/>
          <w:sz w:val="24"/>
        </w:rPr>
        <w:t>重复或分次提出的、内容或形式不符合《政府采购质疑和投诉办法》的，质疑</w:t>
      </w:r>
      <w:r>
        <w:rPr>
          <w:rFonts w:hint="eastAsia" w:ascii="仿宋" w:hAnsi="仿宋" w:eastAsia="仿宋" w:cs="仿宋"/>
          <w:sz w:val="24"/>
          <w:lang w:eastAsia="zh-CN"/>
        </w:rPr>
        <w:t>供应商</w:t>
      </w:r>
      <w:r>
        <w:rPr>
          <w:rFonts w:hint="eastAsia" w:ascii="仿宋" w:hAnsi="仿宋" w:eastAsia="仿宋" w:cs="仿宋"/>
          <w:sz w:val="24"/>
        </w:rPr>
        <w:t>将依法承担不利后果。</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lang w:eastAsia="zh-CN"/>
        </w:rPr>
        <w:t>9</w:t>
      </w:r>
      <w:r>
        <w:rPr>
          <w:rFonts w:hint="eastAsia" w:ascii="仿宋" w:hAnsi="仿宋" w:eastAsia="仿宋" w:cs="仿宋"/>
          <w:sz w:val="24"/>
          <w:lang w:val="en-US" w:eastAsia="zh-CN"/>
        </w:rPr>
        <w:t>.5.3</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lang w:eastAsia="zh-CN"/>
        </w:rPr>
        <w:t>供应商</w:t>
      </w:r>
      <w:r>
        <w:rPr>
          <w:rFonts w:hint="eastAsia" w:ascii="仿宋" w:hAnsi="仿宋" w:eastAsia="仿宋" w:cs="仿宋"/>
          <w:sz w:val="24"/>
        </w:rPr>
        <w:t>提交质疑函的要求</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 xml:space="preserve"> </w:t>
      </w:r>
      <w:r>
        <w:rPr>
          <w:rFonts w:hint="eastAsia" w:ascii="仿宋" w:hAnsi="仿宋" w:eastAsia="仿宋" w:cs="仿宋"/>
          <w:sz w:val="24"/>
          <w:lang w:eastAsia="zh-CN"/>
        </w:rPr>
        <w:t>供应商</w:t>
      </w:r>
      <w:r>
        <w:rPr>
          <w:rFonts w:hint="eastAsia" w:ascii="仿宋" w:hAnsi="仿宋" w:eastAsia="仿宋" w:cs="仿宋"/>
          <w:sz w:val="24"/>
        </w:rPr>
        <w:t>提出质疑时，应提交质疑函和必要的证明材料。</w:t>
      </w:r>
    </w:p>
    <w:p>
      <w:pPr>
        <w:spacing w:line="520" w:lineRule="exact"/>
        <w:ind w:left="0" w:leftChars="0"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 xml:space="preserve"> 质疑</w:t>
      </w:r>
      <w:r>
        <w:rPr>
          <w:rFonts w:hint="eastAsia" w:ascii="仿宋" w:hAnsi="仿宋" w:eastAsia="仿宋" w:cs="仿宋"/>
          <w:sz w:val="24"/>
          <w:lang w:eastAsia="zh-CN"/>
        </w:rPr>
        <w:t>供应商</w:t>
      </w:r>
      <w:r>
        <w:rPr>
          <w:rFonts w:hint="eastAsia" w:ascii="仿宋" w:hAnsi="仿宋" w:eastAsia="仿宋" w:cs="仿宋"/>
          <w:sz w:val="24"/>
        </w:rPr>
        <w:t>若委托代理人进行质疑的，质疑函应按要求列明“授权代表”的有关内容，并在附件中提交由质疑</w:t>
      </w:r>
      <w:r>
        <w:rPr>
          <w:rFonts w:hint="eastAsia" w:ascii="仿宋" w:hAnsi="仿宋" w:eastAsia="仿宋" w:cs="仿宋"/>
          <w:sz w:val="24"/>
          <w:lang w:eastAsia="zh-CN"/>
        </w:rPr>
        <w:t>供应商</w:t>
      </w:r>
      <w:r>
        <w:rPr>
          <w:rFonts w:hint="eastAsia" w:ascii="仿宋" w:hAnsi="仿宋" w:eastAsia="仿宋" w:cs="仿宋"/>
          <w:sz w:val="24"/>
        </w:rPr>
        <w:t>签署的授权委托书。授权委托书应载明代理人的姓名、代理事项、具体权限、期限和相关事项。</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 xml:space="preserve"> 质疑</w:t>
      </w:r>
      <w:r>
        <w:rPr>
          <w:rFonts w:hint="eastAsia" w:ascii="仿宋" w:hAnsi="仿宋" w:eastAsia="仿宋" w:cs="仿宋"/>
          <w:sz w:val="24"/>
          <w:lang w:eastAsia="zh-CN"/>
        </w:rPr>
        <w:t>供应商</w:t>
      </w:r>
      <w:r>
        <w:rPr>
          <w:rFonts w:hint="eastAsia" w:ascii="仿宋" w:hAnsi="仿宋" w:eastAsia="仿宋" w:cs="仿宋"/>
          <w:sz w:val="24"/>
        </w:rPr>
        <w:t>若对项目的某一分包进行质疑，质疑函中应列明具体分包号。</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w:t>
      </w:r>
      <w:r>
        <w:rPr>
          <w:rFonts w:hint="eastAsia" w:ascii="仿宋" w:hAnsi="仿宋" w:eastAsia="仿宋" w:cs="仿宋"/>
          <w:sz w:val="24"/>
        </w:rPr>
        <w:t xml:space="preserve"> 质疑函的质疑请求应与质疑事项相关。</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 xml:space="preserve">（5） </w:t>
      </w:r>
      <w:r>
        <w:rPr>
          <w:rFonts w:hint="eastAsia" w:ascii="仿宋" w:hAnsi="仿宋" w:eastAsia="仿宋" w:cs="仿宋"/>
          <w:sz w:val="24"/>
        </w:rPr>
        <w:t>质疑函的质疑事项应具体、明确，并有必要的事实依据。</w:t>
      </w:r>
    </w:p>
    <w:p>
      <w:pPr>
        <w:spacing w:line="520" w:lineRule="exact"/>
        <w:ind w:left="0" w:leftChars="0"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6</w:t>
      </w:r>
      <w:r>
        <w:rPr>
          <w:rFonts w:hint="eastAsia" w:ascii="仿宋" w:hAnsi="仿宋" w:eastAsia="仿宋" w:cs="仿宋"/>
          <w:sz w:val="24"/>
          <w:lang w:eastAsia="zh-CN"/>
        </w:rPr>
        <w:t>）</w:t>
      </w:r>
      <w:r>
        <w:rPr>
          <w:rFonts w:hint="eastAsia" w:ascii="仿宋" w:hAnsi="仿宋" w:eastAsia="仿宋" w:cs="仿宋"/>
          <w:sz w:val="24"/>
        </w:rPr>
        <w:t xml:space="preserve"> 质疑</w:t>
      </w:r>
      <w:r>
        <w:rPr>
          <w:rFonts w:hint="eastAsia" w:ascii="仿宋" w:hAnsi="仿宋" w:eastAsia="仿宋" w:cs="仿宋"/>
          <w:sz w:val="24"/>
          <w:lang w:eastAsia="zh-CN"/>
        </w:rPr>
        <w:t>供应商</w:t>
      </w:r>
      <w:r>
        <w:rPr>
          <w:rFonts w:hint="eastAsia" w:ascii="仿宋" w:hAnsi="仿宋" w:eastAsia="仿宋" w:cs="仿宋"/>
          <w:sz w:val="24"/>
        </w:rPr>
        <w:t>为自然人的，质疑函应由本人签字，质疑</w:t>
      </w:r>
      <w:r>
        <w:rPr>
          <w:rFonts w:hint="eastAsia" w:ascii="仿宋" w:hAnsi="仿宋" w:eastAsia="仿宋" w:cs="仿宋"/>
          <w:sz w:val="24"/>
          <w:lang w:eastAsia="zh-CN"/>
        </w:rPr>
        <w:t>供应商</w:t>
      </w:r>
      <w:r>
        <w:rPr>
          <w:rFonts w:hint="eastAsia" w:ascii="仿宋" w:hAnsi="仿宋" w:eastAsia="仿宋" w:cs="仿宋"/>
          <w:sz w:val="24"/>
        </w:rPr>
        <w:t>为法人或其他组织的，质疑函应由法定代表人、主要负责人，或者其授权代表签字或盖章，并加盖公章。授权代表签字的需提供相应的授权书。</w:t>
      </w:r>
    </w:p>
    <w:p>
      <w:pPr>
        <w:pStyle w:val="5"/>
        <w:spacing w:line="520" w:lineRule="exact"/>
        <w:ind w:firstLine="482" w:firstLineChars="200"/>
        <w:rPr>
          <w:rFonts w:hint="eastAsia" w:ascii="仿宋" w:hAnsi="仿宋" w:eastAsia="仿宋" w:cs="仿宋"/>
          <w:szCs w:val="24"/>
        </w:rPr>
      </w:pPr>
      <w:r>
        <w:rPr>
          <w:rFonts w:hint="eastAsia" w:ascii="仿宋" w:hAnsi="仿宋" w:eastAsia="仿宋" w:cs="仿宋"/>
          <w:sz w:val="24"/>
          <w:lang w:eastAsia="zh-CN"/>
        </w:rPr>
        <w:t>9</w:t>
      </w:r>
      <w:r>
        <w:rPr>
          <w:rFonts w:hint="eastAsia" w:ascii="仿宋" w:hAnsi="仿宋" w:eastAsia="仿宋" w:cs="仿宋"/>
          <w:sz w:val="24"/>
          <w:lang w:val="en-US" w:eastAsia="zh-CN"/>
        </w:rPr>
        <w:t>.5.4</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质疑函接收部门、联系电话和通讯地址, 见</w:t>
      </w:r>
      <w:r>
        <w:rPr>
          <w:rFonts w:hint="eastAsia" w:ascii="仿宋" w:hAnsi="仿宋" w:eastAsia="仿宋" w:cs="仿宋"/>
          <w:sz w:val="24"/>
          <w:u w:val="none"/>
        </w:rPr>
        <w:t>投标须知前附表。</w:t>
      </w:r>
      <w:bookmarkStart w:id="78" w:name="_Toc184635080"/>
      <w:bookmarkStart w:id="79" w:name="_Toc290389707"/>
    </w:p>
    <w:p>
      <w:pPr>
        <w:pStyle w:val="5"/>
        <w:spacing w:line="520" w:lineRule="exact"/>
        <w:rPr>
          <w:rFonts w:hint="eastAsia" w:ascii="仿宋" w:hAnsi="仿宋" w:eastAsia="仿宋" w:cs="仿宋"/>
          <w:szCs w:val="24"/>
        </w:rPr>
      </w:pPr>
      <w:r>
        <w:rPr>
          <w:rFonts w:hint="eastAsia" w:ascii="仿宋" w:hAnsi="仿宋" w:eastAsia="仿宋" w:cs="仿宋"/>
          <w:szCs w:val="24"/>
        </w:rPr>
        <w:t>10.需要补充的其他内容</w:t>
      </w:r>
      <w:bookmarkEnd w:id="78"/>
      <w:bookmarkEnd w:id="79"/>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10.1招标代理服务费由中标人在领取中标通知书前，由中标人支付，费用参照国家计委关于《招标代理服务收费管理暂行办法》（计价格[2002]1980号）、《国家发展改革委办公厅关于招标代理服务收费有关问题的通知》（发改价格[2003]857号）、《国家发展改革委关于降低部分建设项目收费标准规范收费行为等有关问题的通知》（发改价格[2011]534号）的规定按国家标准执行。</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10.</w:t>
      </w:r>
      <w:r>
        <w:rPr>
          <w:rFonts w:hint="eastAsia" w:ascii="仿宋" w:hAnsi="仿宋" w:eastAsia="仿宋" w:cs="仿宋"/>
          <w:sz w:val="24"/>
          <w:lang w:val="en-US" w:eastAsia="zh-CN"/>
        </w:rPr>
        <w:t xml:space="preserve">2政府采购信用融资相关情况说明： </w:t>
      </w:r>
      <w:r>
        <w:rPr>
          <w:rFonts w:hint="eastAsia" w:ascii="仿宋" w:hAnsi="仿宋" w:eastAsia="仿宋" w:cs="仿宋"/>
          <w:sz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w:t>
      </w:r>
      <w:r>
        <w:rPr>
          <w:rFonts w:hint="eastAsia" w:ascii="仿宋" w:hAnsi="仿宋" w:eastAsia="仿宋" w:cs="仿宋"/>
          <w:sz w:val="24"/>
          <w:lang w:eastAsia="zh-CN"/>
        </w:rPr>
        <w:t>供应商</w:t>
      </w:r>
      <w:r>
        <w:rPr>
          <w:rFonts w:hint="eastAsia" w:ascii="仿宋" w:hAnsi="仿宋" w:eastAsia="仿宋" w:cs="仿宋"/>
          <w:sz w:val="24"/>
        </w:rPr>
        <w:t>可根据自身资金需求，登录陕西省政府采购信用融资平台（http://www.ccgp-shaanxi.gov.cn/zcdservice/zcd/shanxi/）在线申请，依法参加政府采购信用融资活动。</w:t>
      </w:r>
    </w:p>
    <w:p>
      <w:pPr>
        <w:spacing w:line="360" w:lineRule="auto"/>
        <w:rPr>
          <w:rFonts w:hint="eastAsia" w:ascii="仿宋" w:hAnsi="仿宋" w:eastAsia="仿宋" w:cs="仿宋"/>
          <w:bCs/>
          <w:sz w:val="24"/>
        </w:rPr>
      </w:pPr>
    </w:p>
    <w:p>
      <w:pPr>
        <w:pStyle w:val="38"/>
        <w:snapToGrid w:val="0"/>
        <w:rPr>
          <w:rFonts w:hint="eastAsia" w:ascii="仿宋" w:hAnsi="仿宋" w:eastAsia="仿宋" w:cs="仿宋"/>
          <w:sz w:val="24"/>
          <w:szCs w:val="24"/>
        </w:rPr>
      </w:pPr>
      <w:bookmarkStart w:id="80" w:name="_Toc290389720"/>
      <w:bookmarkStart w:id="81" w:name="_Toc283304114"/>
      <w:bookmarkStart w:id="82" w:name="_Toc283035085"/>
      <w:bookmarkStart w:id="83" w:name="_Toc283035568"/>
      <w:bookmarkStart w:id="84" w:name="_Toc283035177"/>
      <w:bookmarkStart w:id="85" w:name="_Toc282529966"/>
      <w:r>
        <w:rPr>
          <w:rFonts w:hint="eastAsia" w:ascii="仿宋" w:hAnsi="仿宋" w:eastAsia="仿宋" w:cs="仿宋"/>
          <w:b/>
          <w:bCs/>
        </w:rPr>
        <w:br w:type="page"/>
      </w:r>
      <w:bookmarkStart w:id="86" w:name="_Toc532473492"/>
      <w:bookmarkStart w:id="87" w:name="_Toc6548"/>
      <w:bookmarkStart w:id="88" w:name="_Toc515647800"/>
      <w:bookmarkStart w:id="89" w:name="_Toc10951"/>
      <w:bookmarkStart w:id="90" w:name="_Toc24828509"/>
      <w:r>
        <w:rPr>
          <w:rFonts w:hint="eastAsia" w:ascii="仿宋" w:hAnsi="仿宋" w:eastAsia="仿宋" w:cs="仿宋"/>
          <w:sz w:val="24"/>
          <w:szCs w:val="24"/>
        </w:rPr>
        <w:t>附件：</w:t>
      </w:r>
    </w:p>
    <w:p>
      <w:pPr>
        <w:pStyle w:val="4"/>
        <w:spacing w:line="520" w:lineRule="exact"/>
        <w:ind w:left="1080" w:leftChars="257" w:hanging="540"/>
        <w:jc w:val="center"/>
        <w:rPr>
          <w:rFonts w:hint="eastAsia" w:ascii="仿宋" w:hAnsi="仿宋" w:eastAsia="仿宋" w:cs="仿宋"/>
          <w:b/>
          <w:sz w:val="24"/>
          <w:szCs w:val="24"/>
        </w:rPr>
      </w:pPr>
      <w:r>
        <w:rPr>
          <w:rFonts w:hint="eastAsia" w:ascii="仿宋" w:hAnsi="仿宋" w:eastAsia="仿宋" w:cs="仿宋"/>
          <w:b/>
          <w:sz w:val="24"/>
          <w:szCs w:val="24"/>
        </w:rPr>
        <w:t>履约担保函格式</w:t>
      </w:r>
      <w:bookmarkEnd w:id="86"/>
      <w:bookmarkEnd w:id="87"/>
      <w:bookmarkEnd w:id="88"/>
      <w:bookmarkEnd w:id="89"/>
      <w:bookmarkEnd w:id="90"/>
    </w:p>
    <w:p>
      <w:pPr>
        <w:snapToGrid w:val="0"/>
        <w:spacing w:line="520" w:lineRule="exact"/>
        <w:jc w:val="center"/>
        <w:rPr>
          <w:rFonts w:hint="eastAsia" w:ascii="仿宋" w:hAnsi="仿宋" w:eastAsia="仿宋" w:cs="仿宋"/>
          <w:sz w:val="24"/>
        </w:rPr>
      </w:pPr>
      <w:r>
        <w:rPr>
          <w:rFonts w:hint="eastAsia" w:ascii="仿宋" w:hAnsi="仿宋" w:eastAsia="仿宋" w:cs="仿宋"/>
          <w:sz w:val="24"/>
        </w:rPr>
        <w:t xml:space="preserve">                             编号：</w:t>
      </w:r>
    </w:p>
    <w:p>
      <w:pPr>
        <w:snapToGrid w:val="0"/>
        <w:spacing w:line="520" w:lineRule="exact"/>
        <w:rPr>
          <w:rFonts w:hint="eastAsia" w:ascii="仿宋" w:hAnsi="仿宋" w:eastAsia="仿宋" w:cs="仿宋"/>
          <w:sz w:val="24"/>
        </w:rPr>
      </w:pPr>
    </w:p>
    <w:p>
      <w:pPr>
        <w:snapToGrid w:val="0"/>
        <w:spacing w:line="520" w:lineRule="exact"/>
        <w:rPr>
          <w:rFonts w:hint="eastAsia" w:ascii="仿宋" w:hAnsi="仿宋" w:eastAsia="仿宋" w:cs="仿宋"/>
          <w:sz w:val="24"/>
        </w:rPr>
      </w:pPr>
      <w:r>
        <w:rPr>
          <w:rFonts w:hint="eastAsia" w:ascii="仿宋" w:hAnsi="仿宋" w:eastAsia="仿宋" w:cs="仿宋"/>
          <w:sz w:val="24"/>
        </w:rPr>
        <w:t>（采购人名称）：</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鉴于你方与（以下简称</w:t>
      </w:r>
      <w:r>
        <w:rPr>
          <w:rFonts w:hint="eastAsia" w:ascii="仿宋" w:hAnsi="仿宋" w:eastAsia="仿宋" w:cs="仿宋"/>
          <w:sz w:val="24"/>
          <w:lang w:eastAsia="zh-CN"/>
        </w:rPr>
        <w:t>供应商</w:t>
      </w:r>
      <w:r>
        <w:rPr>
          <w:rFonts w:hint="eastAsia" w:ascii="仿宋" w:hAnsi="仿宋" w:eastAsia="仿宋" w:cs="仿宋"/>
          <w:sz w:val="24"/>
        </w:rPr>
        <w:t>）于年月日签定编号为   的《政府采购合同》（以下简称主合同），且依据该合同的约定，</w:t>
      </w:r>
      <w:r>
        <w:rPr>
          <w:rFonts w:hint="eastAsia" w:ascii="仿宋" w:hAnsi="仿宋" w:eastAsia="仿宋" w:cs="仿宋"/>
          <w:sz w:val="24"/>
          <w:lang w:eastAsia="zh-CN"/>
        </w:rPr>
        <w:t>供应商</w:t>
      </w:r>
      <w:r>
        <w:rPr>
          <w:rFonts w:hint="eastAsia" w:ascii="仿宋" w:hAnsi="仿宋" w:eastAsia="仿宋" w:cs="仿宋"/>
          <w:sz w:val="24"/>
        </w:rPr>
        <w:t>应在年月日前向你方交纳履约保证金，且可以履约担保函的形式交纳履约保证金。应</w:t>
      </w:r>
      <w:r>
        <w:rPr>
          <w:rFonts w:hint="eastAsia" w:ascii="仿宋" w:hAnsi="仿宋" w:eastAsia="仿宋" w:cs="仿宋"/>
          <w:sz w:val="24"/>
          <w:lang w:eastAsia="zh-CN"/>
        </w:rPr>
        <w:t>供应商</w:t>
      </w:r>
      <w:r>
        <w:rPr>
          <w:rFonts w:hint="eastAsia" w:ascii="仿宋" w:hAnsi="仿宋" w:eastAsia="仿宋" w:cs="仿宋"/>
          <w:sz w:val="24"/>
        </w:rPr>
        <w:t>的申请，我方以保证的方式向你方提供如下履约保证金担保：</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一、保证责任的情形及保证金额</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（一）在</w:t>
      </w:r>
      <w:r>
        <w:rPr>
          <w:rFonts w:hint="eastAsia" w:ascii="仿宋" w:hAnsi="仿宋" w:eastAsia="仿宋" w:cs="仿宋"/>
          <w:sz w:val="24"/>
          <w:lang w:eastAsia="zh-CN"/>
        </w:rPr>
        <w:t>供应商</w:t>
      </w:r>
      <w:r>
        <w:rPr>
          <w:rFonts w:hint="eastAsia" w:ascii="仿宋" w:hAnsi="仿宋" w:eastAsia="仿宋" w:cs="仿宋"/>
          <w:sz w:val="24"/>
        </w:rPr>
        <w:t>出现下列情形之一时，我方承担保证责任：</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1．将中标项目转让给他人，或者在投标文件中未说明，且未经采购招标机构人同意，将中标项目分包给他人的；</w:t>
      </w:r>
    </w:p>
    <w:p>
      <w:pPr>
        <w:snapToGrid w:val="0"/>
        <w:spacing w:line="520" w:lineRule="exact"/>
        <w:rPr>
          <w:rFonts w:hint="eastAsia" w:ascii="仿宋" w:hAnsi="仿宋" w:eastAsia="仿宋" w:cs="仿宋"/>
          <w:sz w:val="24"/>
        </w:rPr>
      </w:pPr>
      <w:r>
        <w:rPr>
          <w:rFonts w:hint="eastAsia" w:ascii="仿宋" w:hAnsi="仿宋" w:eastAsia="仿宋" w:cs="仿宋"/>
          <w:sz w:val="24"/>
        </w:rPr>
        <w:t xml:space="preserve">　　2．主合同约定的应当缴纳履约保证金的情形: </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（1）未按主合同约定的质量、数量和期限供应货物/提供服务/完成工程的；</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（2）。</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（二）我方的保证范围是主合同约定的合同价款总额的%数额为元（大写），币种为。（即主合同履约保证金金额）</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二、保证的方式及保证期间</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我方保证的方式为：连带责任保证。</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我方保证的期间为：自本合同生效之日起至</w:t>
      </w:r>
      <w:r>
        <w:rPr>
          <w:rFonts w:hint="eastAsia" w:ascii="仿宋" w:hAnsi="仿宋" w:eastAsia="仿宋" w:cs="仿宋"/>
          <w:kern w:val="0"/>
          <w:sz w:val="24"/>
        </w:rPr>
        <w:t>本工程竣工验收合格后30天</w:t>
      </w:r>
      <w:r>
        <w:rPr>
          <w:rFonts w:hint="eastAsia" w:ascii="仿宋" w:hAnsi="仿宋" w:eastAsia="仿宋" w:cs="仿宋"/>
          <w:sz w:val="24"/>
        </w:rPr>
        <w:t>。</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如果</w:t>
      </w:r>
      <w:r>
        <w:rPr>
          <w:rFonts w:hint="eastAsia" w:ascii="仿宋" w:hAnsi="仿宋" w:eastAsia="仿宋" w:cs="仿宋"/>
          <w:sz w:val="24"/>
          <w:lang w:eastAsia="zh-CN"/>
        </w:rPr>
        <w:t>供应商</w:t>
      </w:r>
      <w:r>
        <w:rPr>
          <w:rFonts w:hint="eastAsia" w:ascii="仿宋" w:hAnsi="仿宋" w:eastAsia="仿宋" w:cs="仿宋"/>
          <w:sz w:val="24"/>
        </w:rPr>
        <w:t>未按主合同约定向贵方供应货物/提供服务/完成工程的，由我方在保证金额内向你方支付上述款项。</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三、承担保证责任的程序</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1．你方要求我方承担保证责任的，应在本保函保证期间内向我方发出书面索赔通知。索赔通知应写明要求索赔的金额，支付款项应到达的帐号。并附有证明</w:t>
      </w:r>
      <w:r>
        <w:rPr>
          <w:rFonts w:hint="eastAsia" w:ascii="仿宋" w:hAnsi="仿宋" w:eastAsia="仿宋" w:cs="仿宋"/>
          <w:sz w:val="24"/>
          <w:lang w:eastAsia="zh-CN"/>
        </w:rPr>
        <w:t>供应商</w:t>
      </w:r>
      <w:r>
        <w:rPr>
          <w:rFonts w:hint="eastAsia" w:ascii="仿宋" w:hAnsi="仿宋" w:eastAsia="仿宋" w:cs="仿宋"/>
          <w:sz w:val="24"/>
        </w:rPr>
        <w:t>违约事实的证明材料。</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如果你方与</w:t>
      </w:r>
      <w:r>
        <w:rPr>
          <w:rFonts w:hint="eastAsia" w:ascii="仿宋" w:hAnsi="仿宋" w:eastAsia="仿宋" w:cs="仿宋"/>
          <w:sz w:val="24"/>
          <w:lang w:eastAsia="zh-CN"/>
        </w:rPr>
        <w:t>供应商</w:t>
      </w:r>
      <w:r>
        <w:rPr>
          <w:rFonts w:hint="eastAsia" w:ascii="仿宋" w:hAnsi="仿宋" w:eastAsia="仿宋" w:cs="仿宋"/>
          <w:sz w:val="24"/>
        </w:rPr>
        <w:t>因货物质量问题产生争议，你方还需同时提供部门出具的质量检测报告，或经诉讼（仲裁）程序裁决后的裁决书、调解书，本保证人即按照检测结果或裁决书、调解书决定是否承担保证责任。</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2． 我方收到你方的书面索赔通知及相应证明材料，在工作日内进行核定后按照本保函的承诺承担保证责任。</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四、保证责任的终止</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2．我方按照本保函向你方履行了保证责任后，自我方向你方支付款项（支付款项从我方账户划出）之日起，保证责任即终止。</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3．按照法律法规的规定或出现应终止我方保证责任的其它情形的，我方在本保函项下的保证责任亦终止。</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4．你方与</w:t>
      </w:r>
      <w:r>
        <w:rPr>
          <w:rFonts w:hint="eastAsia" w:ascii="仿宋" w:hAnsi="仿宋" w:eastAsia="仿宋" w:cs="仿宋"/>
          <w:sz w:val="24"/>
          <w:lang w:eastAsia="zh-CN"/>
        </w:rPr>
        <w:t>供应商</w:t>
      </w:r>
      <w:r>
        <w:rPr>
          <w:rFonts w:hint="eastAsia" w:ascii="仿宋" w:hAnsi="仿宋" w:eastAsia="仿宋" w:cs="仿宋"/>
          <w:sz w:val="24"/>
        </w:rPr>
        <w:t>修改主合同，加重我方保证责任的，我方对加重部分不承担保证责任，但该等修改事先经我方书面同意的除外；你方与</w:t>
      </w:r>
      <w:r>
        <w:rPr>
          <w:rFonts w:hint="eastAsia" w:ascii="仿宋" w:hAnsi="仿宋" w:eastAsia="仿宋" w:cs="仿宋"/>
          <w:sz w:val="24"/>
          <w:lang w:eastAsia="zh-CN"/>
        </w:rPr>
        <w:t>供应商</w:t>
      </w:r>
      <w:r>
        <w:rPr>
          <w:rFonts w:hint="eastAsia" w:ascii="仿宋" w:hAnsi="仿宋" w:eastAsia="仿宋" w:cs="仿宋"/>
          <w:sz w:val="24"/>
        </w:rPr>
        <w:t>修改主合同履行期限，我方保证期间仍依修改前的履行期限计算，但该等修改事先经我方书面同意的除外。</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五、免责条款</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1．因你方违反主合同约定致使</w:t>
      </w:r>
      <w:r>
        <w:rPr>
          <w:rFonts w:hint="eastAsia" w:ascii="仿宋" w:hAnsi="仿宋" w:eastAsia="仿宋" w:cs="仿宋"/>
          <w:sz w:val="24"/>
          <w:lang w:eastAsia="zh-CN"/>
        </w:rPr>
        <w:t>供应商</w:t>
      </w:r>
      <w:r>
        <w:rPr>
          <w:rFonts w:hint="eastAsia" w:ascii="仿宋" w:hAnsi="仿宋" w:eastAsia="仿宋" w:cs="仿宋"/>
          <w:sz w:val="24"/>
        </w:rPr>
        <w:t>不能履行义务的，我方不承担保证责任。</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2．依照法律法规的规定或你方与</w:t>
      </w:r>
      <w:r>
        <w:rPr>
          <w:rFonts w:hint="eastAsia" w:ascii="仿宋" w:hAnsi="仿宋" w:eastAsia="仿宋" w:cs="仿宋"/>
          <w:sz w:val="24"/>
          <w:lang w:eastAsia="zh-CN"/>
        </w:rPr>
        <w:t>供应商</w:t>
      </w:r>
      <w:r>
        <w:rPr>
          <w:rFonts w:hint="eastAsia" w:ascii="仿宋" w:hAnsi="仿宋" w:eastAsia="仿宋" w:cs="仿宋"/>
          <w:sz w:val="24"/>
        </w:rPr>
        <w:t>的另行约定，全部或者部分免除</w:t>
      </w:r>
      <w:r>
        <w:rPr>
          <w:rFonts w:hint="eastAsia" w:ascii="仿宋" w:hAnsi="仿宋" w:eastAsia="仿宋" w:cs="仿宋"/>
          <w:sz w:val="24"/>
          <w:lang w:eastAsia="zh-CN"/>
        </w:rPr>
        <w:t>供应商</w:t>
      </w:r>
      <w:r>
        <w:rPr>
          <w:rFonts w:hint="eastAsia" w:ascii="仿宋" w:hAnsi="仿宋" w:eastAsia="仿宋" w:cs="仿宋"/>
          <w:sz w:val="24"/>
        </w:rPr>
        <w:t>应缴纳的保证金义务的，我方亦免除相应的保证责任。</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3．因不可抗力造成</w:t>
      </w:r>
      <w:r>
        <w:rPr>
          <w:rFonts w:hint="eastAsia" w:ascii="仿宋" w:hAnsi="仿宋" w:eastAsia="仿宋" w:cs="仿宋"/>
          <w:sz w:val="24"/>
          <w:lang w:eastAsia="zh-CN"/>
        </w:rPr>
        <w:t>供应商</w:t>
      </w:r>
      <w:r>
        <w:rPr>
          <w:rFonts w:hint="eastAsia" w:ascii="仿宋" w:hAnsi="仿宋" w:eastAsia="仿宋" w:cs="仿宋"/>
          <w:sz w:val="24"/>
        </w:rPr>
        <w:t>不能履行供货义务的，我方不承担保证责任。</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六、争议的解决</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因本保函发生的纠纷，由你我双方协商解决，协商不成的，通过诉讼程序解决，诉讼管辖地法院为为主合同约定的管辖法院。</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七、保函的生效</w:t>
      </w:r>
    </w:p>
    <w:p>
      <w:pPr>
        <w:snapToGrid w:val="0"/>
        <w:spacing w:line="520" w:lineRule="exact"/>
        <w:ind w:firstLine="480" w:firstLineChars="200"/>
        <w:rPr>
          <w:rFonts w:hint="eastAsia" w:ascii="仿宋" w:hAnsi="仿宋" w:eastAsia="仿宋" w:cs="仿宋"/>
          <w:sz w:val="24"/>
        </w:rPr>
      </w:pPr>
      <w:r>
        <w:rPr>
          <w:rFonts w:hint="eastAsia" w:ascii="仿宋" w:hAnsi="仿宋" w:eastAsia="仿宋" w:cs="仿宋"/>
          <w:sz w:val="24"/>
        </w:rPr>
        <w:t>本保函自我方加盖公章之日起生效。</w:t>
      </w:r>
    </w:p>
    <w:p>
      <w:pPr>
        <w:snapToGrid w:val="0"/>
        <w:spacing w:line="520" w:lineRule="exact"/>
        <w:rPr>
          <w:rFonts w:hint="eastAsia" w:ascii="仿宋" w:hAnsi="仿宋" w:eastAsia="仿宋" w:cs="仿宋"/>
          <w:sz w:val="24"/>
        </w:rPr>
      </w:pPr>
    </w:p>
    <w:p>
      <w:pPr>
        <w:snapToGrid w:val="0"/>
        <w:spacing w:line="520" w:lineRule="exact"/>
        <w:rPr>
          <w:rFonts w:hint="eastAsia" w:ascii="仿宋" w:hAnsi="仿宋" w:eastAsia="仿宋" w:cs="仿宋"/>
          <w:sz w:val="24"/>
        </w:rPr>
      </w:pPr>
    </w:p>
    <w:p>
      <w:pPr>
        <w:pStyle w:val="22"/>
        <w:spacing w:line="52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出具保函单位名称（盖公章）：</w:t>
      </w:r>
    </w:p>
    <w:p>
      <w:pPr>
        <w:pStyle w:val="22"/>
        <w:spacing w:line="520" w:lineRule="exact"/>
        <w:ind w:left="1080" w:leftChars="257" w:hanging="540"/>
        <w:rPr>
          <w:rFonts w:hint="eastAsia" w:ascii="仿宋" w:hAnsi="仿宋" w:eastAsia="仿宋" w:cs="仿宋"/>
          <w:sz w:val="24"/>
          <w:szCs w:val="24"/>
          <w:u w:val="single"/>
        </w:rPr>
      </w:pPr>
      <w:r>
        <w:rPr>
          <w:rFonts w:hint="eastAsia" w:ascii="仿宋" w:hAnsi="仿宋" w:eastAsia="仿宋" w:cs="仿宋"/>
          <w:sz w:val="24"/>
          <w:szCs w:val="24"/>
        </w:rPr>
        <w:t>签字人姓名和职务：</w:t>
      </w:r>
    </w:p>
    <w:p>
      <w:pPr>
        <w:pStyle w:val="22"/>
        <w:spacing w:line="52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签字人签名：</w:t>
      </w:r>
    </w:p>
    <w:p>
      <w:pPr>
        <w:pStyle w:val="22"/>
        <w:spacing w:line="520" w:lineRule="exact"/>
        <w:ind w:left="1080" w:leftChars="257" w:hanging="540"/>
        <w:rPr>
          <w:rFonts w:hint="eastAsia" w:ascii="仿宋" w:hAnsi="仿宋" w:eastAsia="仿宋" w:cs="仿宋"/>
          <w:sz w:val="24"/>
          <w:szCs w:val="24"/>
          <w:u w:val="single"/>
        </w:rPr>
      </w:pPr>
      <w:r>
        <w:rPr>
          <w:rFonts w:hint="eastAsia" w:ascii="仿宋" w:hAnsi="仿宋" w:eastAsia="仿宋" w:cs="仿宋"/>
          <w:sz w:val="24"/>
          <w:szCs w:val="24"/>
        </w:rPr>
        <w:t>时间：</w:t>
      </w:r>
      <w:r>
        <w:rPr>
          <w:rFonts w:hint="eastAsia" w:ascii="仿宋" w:hAnsi="仿宋" w:eastAsia="仿宋" w:cs="仿宋"/>
          <w:sz w:val="24"/>
          <w:szCs w:val="24"/>
          <w:u w:val="single"/>
        </w:rPr>
        <w:t xml:space="preserve">         年      月      日              </w:t>
      </w:r>
    </w:p>
    <w:p>
      <w:pPr>
        <w:pStyle w:val="22"/>
        <w:spacing w:line="360" w:lineRule="auto"/>
        <w:ind w:left="1080" w:leftChars="257" w:hanging="540"/>
        <w:rPr>
          <w:rFonts w:hint="eastAsia" w:ascii="仿宋" w:hAnsi="仿宋" w:eastAsia="仿宋" w:cs="仿宋"/>
          <w:sz w:val="24"/>
          <w:szCs w:val="24"/>
          <w:u w:val="single"/>
        </w:rPr>
      </w:pPr>
    </w:p>
    <w:p>
      <w:pPr>
        <w:pStyle w:val="13"/>
        <w:spacing w:line="360" w:lineRule="auto"/>
        <w:jc w:val="center"/>
        <w:outlineLvl w:val="0"/>
        <w:rPr>
          <w:rFonts w:hint="eastAsia" w:ascii="仿宋" w:hAnsi="仿宋" w:eastAsia="仿宋" w:cs="仿宋"/>
          <w:b/>
          <w:sz w:val="32"/>
          <w:szCs w:val="32"/>
        </w:rPr>
      </w:pPr>
      <w:r>
        <w:rPr>
          <w:rFonts w:hint="eastAsia" w:ascii="仿宋" w:hAnsi="仿宋" w:eastAsia="仿宋" w:cs="仿宋"/>
          <w:b/>
        </w:rPr>
        <w:br w:type="page"/>
      </w:r>
      <w:bookmarkStart w:id="91" w:name="_Toc11992"/>
      <w:bookmarkStart w:id="92" w:name="_Toc19140"/>
      <w:bookmarkStart w:id="93" w:name="_Toc30266"/>
      <w:bookmarkStart w:id="94" w:name="_Toc24070"/>
      <w:bookmarkStart w:id="95" w:name="_Toc2262"/>
      <w:bookmarkStart w:id="96" w:name="_Toc23936"/>
      <w:bookmarkStart w:id="97" w:name="_Toc38914392"/>
      <w:r>
        <w:rPr>
          <w:rFonts w:hint="eastAsia" w:ascii="仿宋" w:hAnsi="仿宋" w:eastAsia="仿宋" w:cs="仿宋"/>
          <w:b/>
          <w:sz w:val="32"/>
          <w:szCs w:val="32"/>
        </w:rPr>
        <w:t>第三章  评标办法</w:t>
      </w:r>
      <w:bookmarkEnd w:id="80"/>
      <w:bookmarkEnd w:id="91"/>
      <w:bookmarkEnd w:id="92"/>
      <w:bookmarkEnd w:id="93"/>
      <w:bookmarkEnd w:id="94"/>
      <w:bookmarkEnd w:id="95"/>
      <w:bookmarkEnd w:id="96"/>
      <w:bookmarkEnd w:id="97"/>
    </w:p>
    <w:p>
      <w:pPr>
        <w:spacing w:beforeLines="100" w:line="360" w:lineRule="auto"/>
        <w:jc w:val="center"/>
        <w:outlineLvl w:val="1"/>
        <w:rPr>
          <w:rFonts w:hint="eastAsia" w:ascii="仿宋" w:hAnsi="仿宋" w:eastAsia="仿宋" w:cs="仿宋"/>
          <w:b/>
          <w:kern w:val="0"/>
          <w:sz w:val="24"/>
        </w:rPr>
      </w:pPr>
      <w:bookmarkStart w:id="98" w:name="_Toc316543710"/>
      <w:bookmarkStart w:id="99" w:name="_Toc290389721"/>
      <w:r>
        <w:rPr>
          <w:rFonts w:hint="eastAsia" w:ascii="仿宋" w:hAnsi="仿宋" w:eastAsia="仿宋" w:cs="仿宋"/>
          <w:b/>
          <w:kern w:val="0"/>
          <w:sz w:val="24"/>
        </w:rPr>
        <w:t>评标办法前附表</w:t>
      </w:r>
      <w:bookmarkEnd w:id="98"/>
      <w:bookmarkEnd w:id="99"/>
    </w:p>
    <w:p>
      <w:pPr>
        <w:spacing w:line="560" w:lineRule="exact"/>
        <w:outlineLvl w:val="1"/>
        <w:rPr>
          <w:rFonts w:hint="eastAsia" w:ascii="仿宋" w:hAnsi="仿宋" w:eastAsia="仿宋" w:cs="仿宋"/>
          <w:b/>
          <w:szCs w:val="21"/>
        </w:rPr>
      </w:pPr>
      <w:r>
        <w:rPr>
          <w:rFonts w:hint="eastAsia" w:ascii="仿宋" w:hAnsi="仿宋" w:eastAsia="仿宋" w:cs="仿宋"/>
          <w:b/>
          <w:szCs w:val="21"/>
          <w:lang w:val="en-US" w:eastAsia="zh-CN"/>
        </w:rPr>
        <w:t>2.</w:t>
      </w:r>
      <w:r>
        <w:rPr>
          <w:rFonts w:hint="eastAsia" w:ascii="仿宋" w:hAnsi="仿宋" w:eastAsia="仿宋" w:cs="仿宋"/>
          <w:b/>
          <w:szCs w:val="21"/>
        </w:rPr>
        <w:t>1.1</w:t>
      </w:r>
      <w:r>
        <w:rPr>
          <w:rFonts w:hint="eastAsia" w:ascii="仿宋" w:hAnsi="仿宋" w:eastAsia="仿宋" w:cs="仿宋"/>
          <w:b/>
          <w:szCs w:val="21"/>
          <w:lang w:eastAsia="zh-CN"/>
        </w:rPr>
        <w:t>资格审查</w:t>
      </w:r>
    </w:p>
    <w:tbl>
      <w:tblPr>
        <w:tblStyle w:val="42"/>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914"/>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1" w:type="dxa"/>
            <w:noWrap w:val="0"/>
            <w:vAlign w:val="center"/>
          </w:tcPr>
          <w:p>
            <w:pPr>
              <w:pStyle w:val="17"/>
              <w:spacing w:before="0" w:line="360" w:lineRule="auto"/>
              <w:jc w:val="center"/>
              <w:rPr>
                <w:rFonts w:hint="eastAsia" w:ascii="仿宋" w:hAnsi="仿宋" w:eastAsia="仿宋" w:cs="仿宋"/>
                <w:color w:val="auto"/>
                <w:sz w:val="21"/>
                <w:szCs w:val="21"/>
                <w:highlight w:val="none"/>
                <w:lang w:val="en-US" w:eastAsia="zh-CN"/>
              </w:rPr>
            </w:pPr>
            <w:bookmarkStart w:id="100" w:name="_Toc184635093"/>
            <w:bookmarkStart w:id="101" w:name="_Toc290389723"/>
            <w:bookmarkStart w:id="102" w:name="_Toc316543711"/>
            <w:r>
              <w:rPr>
                <w:rFonts w:hint="eastAsia" w:ascii="仿宋" w:hAnsi="仿宋" w:eastAsia="仿宋" w:cs="仿宋"/>
                <w:color w:val="auto"/>
                <w:sz w:val="21"/>
                <w:szCs w:val="21"/>
                <w:highlight w:val="none"/>
                <w:lang w:val="en-US" w:eastAsia="zh-CN"/>
              </w:rPr>
              <w:t>序号</w:t>
            </w:r>
          </w:p>
        </w:tc>
        <w:tc>
          <w:tcPr>
            <w:tcW w:w="1914" w:type="dxa"/>
            <w:noWrap w:val="0"/>
            <w:vAlign w:val="center"/>
          </w:tcPr>
          <w:p>
            <w:pPr>
              <w:pStyle w:val="17"/>
              <w:spacing w:before="0"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审查项目</w:t>
            </w:r>
          </w:p>
        </w:tc>
        <w:tc>
          <w:tcPr>
            <w:tcW w:w="5983" w:type="dxa"/>
            <w:noWrap w:val="0"/>
            <w:vAlign w:val="center"/>
          </w:tcPr>
          <w:p>
            <w:pPr>
              <w:pStyle w:val="17"/>
              <w:spacing w:before="0"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1" w:hRule="atLeast"/>
          <w:jc w:val="center"/>
        </w:trPr>
        <w:tc>
          <w:tcPr>
            <w:tcW w:w="761" w:type="dxa"/>
            <w:noWrap w:val="0"/>
            <w:vAlign w:val="center"/>
          </w:tcPr>
          <w:p>
            <w:pPr>
              <w:pStyle w:val="17"/>
              <w:spacing w:before="0"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914" w:type="dxa"/>
            <w:noWrap w:val="0"/>
            <w:vAlign w:val="center"/>
          </w:tcPr>
          <w:p>
            <w:pPr>
              <w:pStyle w:val="17"/>
              <w:spacing w:before="0"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满足《中华人民共和国政府采购法》第二十二条规定</w:t>
            </w:r>
          </w:p>
        </w:tc>
        <w:tc>
          <w:tcPr>
            <w:tcW w:w="5983" w:type="dxa"/>
            <w:noWrap w:val="0"/>
            <w:vAlign w:val="center"/>
          </w:tcPr>
          <w:p>
            <w:pPr>
              <w:pStyle w:val="17"/>
              <w:spacing w:before="0"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1.供应商合法注册的法人或其他组织的营业执照等证明文件，自然人的身份证明；</w:t>
            </w:r>
          </w:p>
          <w:p>
            <w:pPr>
              <w:pStyle w:val="17"/>
              <w:spacing w:before="0"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供应商提供2020年度或2021年度的财务审计报告（至少包括资产负债表和利润表，成立时间至提交响应文件截止时间不足一年的可提供成立后任意时段的资产负债表），或其基本存款账户开户银行出具的近三个月的资信证明；</w:t>
            </w:r>
          </w:p>
          <w:p>
            <w:pPr>
              <w:pStyle w:val="17"/>
              <w:spacing w:before="0"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3.提供2022年度1月至今已缴纳的至少一个月的依法缴纳税收和社会保障资金的证明材料复印件,依法免税和依法不需要缴纳社会保障资金的单位应提供相关证明材料</w:t>
            </w:r>
          </w:p>
          <w:p>
            <w:pPr>
              <w:pStyle w:val="17"/>
              <w:spacing w:before="0"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4.具备履行合同所必需的设备和专业技术能力的承诺；</w:t>
            </w:r>
          </w:p>
          <w:p>
            <w:pPr>
              <w:pStyle w:val="17"/>
              <w:spacing w:before="0"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5.供应商参加政府采购活动前3年内在经营活动中没有重大违法记录的书面声明;</w:t>
            </w:r>
          </w:p>
          <w:p>
            <w:pPr>
              <w:pStyle w:val="17"/>
              <w:spacing w:before="0"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61" w:type="dxa"/>
            <w:noWrap w:val="0"/>
            <w:vAlign w:val="center"/>
          </w:tcPr>
          <w:p>
            <w:pPr>
              <w:pStyle w:val="17"/>
              <w:spacing w:before="0"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914" w:type="dxa"/>
            <w:noWrap w:val="0"/>
            <w:vAlign w:val="center"/>
          </w:tcPr>
          <w:p>
            <w:pPr>
              <w:pStyle w:val="17"/>
              <w:spacing w:before="0"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特定资格条件</w:t>
            </w:r>
          </w:p>
        </w:tc>
        <w:tc>
          <w:tcPr>
            <w:tcW w:w="5983" w:type="dxa"/>
            <w:noWrap w:val="0"/>
            <w:vAlign w:val="center"/>
          </w:tcPr>
          <w:p>
            <w:pPr>
              <w:pStyle w:val="17"/>
              <w:spacing w:before="0"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供应商在递交投标文件截止时间前被“信用中国”网站（www.creditchina.gov.cn）和中国政府采购网（www.ccgp.gov.cn）上被列入失信被执行人、重大税收违法案件当事人名单、政府采购严重违法失信行为记录名单的，不得参加投标；</w:t>
            </w:r>
          </w:p>
          <w:p>
            <w:pPr>
              <w:pStyle w:val="17"/>
              <w:spacing w:before="0"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授权合法的人员参加投标全过程，其中法定代表人直接参加投标的，须出具法定代表人身份证，并与营业执照上信息一致。法定代表人授权代表参加投标的，须出具法定代表人授权书及授权代表身份证、授权代表本单位证明（养老保险缴纳证明或劳动合同）</w:t>
            </w:r>
            <w:r>
              <w:rPr>
                <w:rFonts w:hint="eastAsia" w:ascii="仿宋" w:hAnsi="仿宋" w:eastAsia="仿宋" w:cs="仿宋"/>
                <w:color w:val="auto"/>
                <w:sz w:val="21"/>
                <w:szCs w:val="21"/>
                <w:highlight w:val="none"/>
                <w:lang w:val="en-US" w:eastAsia="zh-CN"/>
              </w:rPr>
              <w:t>。</w:t>
            </w:r>
          </w:p>
          <w:p>
            <w:pPr>
              <w:pStyle w:val="17"/>
              <w:spacing w:before="0"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投标人应具备建设行政主管部门颁发的消防设施工程专业承包二级及以上资质，并具有有效的安全生产许可证。投标人项目经理应具备机电工程专业二级及以上注册建造师，具有有效的安全生产考核合格证（建安B证），在本单位注册并无在建工程。</w:t>
            </w:r>
          </w:p>
          <w:p>
            <w:pPr>
              <w:pStyle w:val="17"/>
              <w:spacing w:before="0"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4.供应商基本信息及项目经理（建造师）的基本信息在“陕西省建筑市场监管与诚信信息一体化平台”可查询。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jc w:val="center"/>
        </w:trPr>
        <w:tc>
          <w:tcPr>
            <w:tcW w:w="761" w:type="dxa"/>
            <w:noWrap w:val="0"/>
            <w:vAlign w:val="center"/>
          </w:tcPr>
          <w:p>
            <w:pPr>
              <w:pStyle w:val="17"/>
              <w:spacing w:before="0"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914" w:type="dxa"/>
            <w:noWrap w:val="0"/>
            <w:vAlign w:val="center"/>
          </w:tcPr>
          <w:p>
            <w:pPr>
              <w:pStyle w:val="17"/>
              <w:spacing w:before="0"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供应商不得存在的情形</w:t>
            </w:r>
          </w:p>
        </w:tc>
        <w:tc>
          <w:tcPr>
            <w:tcW w:w="5983" w:type="dxa"/>
            <w:noWrap w:val="0"/>
            <w:vAlign w:val="center"/>
          </w:tcPr>
          <w:p>
            <w:pPr>
              <w:pStyle w:val="17"/>
              <w:spacing w:before="0"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1.单位负责人为同一人或者存在直接控股、管理关系的不同供应商，不得参加本次采购活动；</w:t>
            </w:r>
          </w:p>
          <w:p>
            <w:pPr>
              <w:pStyle w:val="17"/>
              <w:spacing w:before="0"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2.为本项目提供整体设计、规范编制或者项目管理、监理、检测等服务的供应商，不得再参加该采购项目的其他采购活动。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61" w:type="dxa"/>
            <w:noWrap w:val="0"/>
            <w:vAlign w:val="center"/>
          </w:tcPr>
          <w:p>
            <w:pPr>
              <w:pStyle w:val="17"/>
              <w:spacing w:before="0"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4</w:t>
            </w:r>
          </w:p>
        </w:tc>
        <w:tc>
          <w:tcPr>
            <w:tcW w:w="1914" w:type="dxa"/>
            <w:noWrap w:val="0"/>
            <w:vAlign w:val="center"/>
          </w:tcPr>
          <w:p>
            <w:pPr>
              <w:pStyle w:val="17"/>
              <w:spacing w:before="0"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中小企业</w:t>
            </w:r>
          </w:p>
        </w:tc>
        <w:tc>
          <w:tcPr>
            <w:tcW w:w="5983" w:type="dxa"/>
            <w:noWrap w:val="0"/>
            <w:vAlign w:val="center"/>
          </w:tcPr>
          <w:p>
            <w:pPr>
              <w:pStyle w:val="17"/>
              <w:spacing w:before="0"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本项目为（专门）面向中小企业的项目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如供应商为非</w:t>
            </w:r>
            <w:r>
              <w:rPr>
                <w:rFonts w:hint="eastAsia" w:ascii="仿宋" w:hAnsi="仿宋" w:eastAsia="仿宋" w:cs="仿宋"/>
                <w:sz w:val="21"/>
                <w:szCs w:val="21"/>
                <w:highlight w:val="none"/>
              </w:rPr>
              <w:t>中小微企业、监狱企业、残疾人福利性单位</w:t>
            </w:r>
            <w:r>
              <w:rPr>
                <w:rFonts w:hint="eastAsia" w:ascii="仿宋" w:hAnsi="仿宋" w:eastAsia="仿宋" w:cs="仿宋"/>
                <w:color w:val="auto"/>
                <w:sz w:val="21"/>
                <w:szCs w:val="21"/>
                <w:highlight w:val="none"/>
                <w:lang w:eastAsia="zh-CN"/>
              </w:rPr>
              <w:t>提供服务，</w:t>
            </w:r>
            <w:r>
              <w:rPr>
                <w:rFonts w:hint="eastAsia" w:ascii="仿宋" w:hAnsi="仿宋" w:eastAsia="仿宋" w:cs="仿宋"/>
                <w:color w:val="auto"/>
                <w:sz w:val="21"/>
                <w:szCs w:val="21"/>
                <w:highlight w:val="none"/>
              </w:rPr>
              <w:t>其</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rPr>
              <w:t>文件将被认定为无效。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658" w:type="dxa"/>
            <w:gridSpan w:val="3"/>
            <w:noWrap w:val="0"/>
            <w:vAlign w:val="center"/>
          </w:tcPr>
          <w:p>
            <w:pPr>
              <w:pStyle w:val="17"/>
              <w:spacing w:before="0" w:line="360" w:lineRule="auto"/>
              <w:jc w:val="center"/>
              <w:rPr>
                <w:rFonts w:hint="eastAsia" w:ascii="仿宋" w:hAnsi="仿宋" w:eastAsia="仿宋" w:cs="仿宋"/>
                <w:color w:val="auto"/>
                <w:highlight w:val="none"/>
                <w:lang w:val="en-US" w:eastAsia="zh-CN"/>
              </w:rPr>
            </w:pPr>
            <w:r>
              <w:rPr>
                <w:rFonts w:hint="eastAsia" w:ascii="仿宋" w:hAnsi="仿宋" w:eastAsia="仿宋" w:cs="仿宋"/>
                <w:b/>
                <w:bCs/>
                <w:szCs w:val="21"/>
                <w:highlight w:val="none"/>
                <w:lang w:eastAsia="zh-CN"/>
              </w:rPr>
              <w:t>备注：</w:t>
            </w:r>
            <w:r>
              <w:rPr>
                <w:rFonts w:hint="eastAsia" w:ascii="仿宋" w:hAnsi="仿宋" w:eastAsia="仿宋" w:cs="仿宋"/>
                <w:b/>
                <w:bCs/>
                <w:szCs w:val="21"/>
                <w:highlight w:val="none"/>
              </w:rPr>
              <w:t>以上资料的扫描件、复印件必须加盖</w:t>
            </w:r>
            <w:r>
              <w:rPr>
                <w:rFonts w:hint="eastAsia" w:ascii="仿宋" w:hAnsi="仿宋" w:eastAsia="仿宋" w:cs="仿宋"/>
                <w:b/>
                <w:bCs/>
                <w:szCs w:val="21"/>
                <w:highlight w:val="none"/>
                <w:lang w:eastAsia="zh-CN"/>
              </w:rPr>
              <w:t>供应商</w:t>
            </w:r>
            <w:r>
              <w:rPr>
                <w:rFonts w:hint="eastAsia" w:ascii="仿宋" w:hAnsi="仿宋" w:eastAsia="仿宋" w:cs="仿宋"/>
                <w:b/>
                <w:bCs/>
                <w:szCs w:val="21"/>
                <w:highlight w:val="none"/>
              </w:rPr>
              <w:t>公章。</w:t>
            </w:r>
          </w:p>
        </w:tc>
      </w:tr>
    </w:tbl>
    <w:p>
      <w:pPr>
        <w:spacing w:line="560" w:lineRule="exact"/>
        <w:outlineLvl w:val="1"/>
        <w:rPr>
          <w:rFonts w:hint="eastAsia" w:ascii="仿宋" w:hAnsi="仿宋" w:eastAsia="仿宋" w:cs="仿宋"/>
          <w:b/>
          <w:szCs w:val="21"/>
        </w:rPr>
      </w:pPr>
      <w:r>
        <w:rPr>
          <w:rFonts w:hint="eastAsia" w:ascii="仿宋" w:hAnsi="仿宋" w:eastAsia="仿宋" w:cs="仿宋"/>
          <w:b/>
          <w:szCs w:val="21"/>
          <w:lang w:val="en-US" w:eastAsia="zh-CN"/>
        </w:rPr>
        <w:t>2.</w:t>
      </w:r>
      <w:r>
        <w:rPr>
          <w:rFonts w:hint="eastAsia" w:ascii="仿宋" w:hAnsi="仿宋" w:eastAsia="仿宋" w:cs="仿宋"/>
          <w:b/>
          <w:szCs w:val="21"/>
        </w:rPr>
        <w:t>1.</w:t>
      </w:r>
      <w:r>
        <w:rPr>
          <w:rFonts w:hint="eastAsia" w:ascii="仿宋" w:hAnsi="仿宋" w:eastAsia="仿宋" w:cs="仿宋"/>
          <w:b/>
          <w:szCs w:val="21"/>
          <w:lang w:val="en-US" w:eastAsia="zh-CN"/>
        </w:rPr>
        <w:t>2符合性</w:t>
      </w:r>
      <w:r>
        <w:rPr>
          <w:rFonts w:hint="eastAsia" w:ascii="仿宋" w:hAnsi="仿宋" w:eastAsia="仿宋" w:cs="仿宋"/>
          <w:b/>
          <w:szCs w:val="21"/>
          <w:lang w:eastAsia="zh-CN"/>
        </w:rPr>
        <w:t>审查</w:t>
      </w:r>
    </w:p>
    <w:tbl>
      <w:tblPr>
        <w:tblStyle w:val="42"/>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914"/>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1" w:type="dxa"/>
            <w:noWrap w:val="0"/>
            <w:vAlign w:val="center"/>
          </w:tcPr>
          <w:p>
            <w:pPr>
              <w:pStyle w:val="17"/>
              <w:spacing w:before="0"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序号</w:t>
            </w:r>
          </w:p>
        </w:tc>
        <w:tc>
          <w:tcPr>
            <w:tcW w:w="1914" w:type="dxa"/>
            <w:noWrap w:val="0"/>
            <w:vAlign w:val="center"/>
          </w:tcPr>
          <w:p>
            <w:pPr>
              <w:pStyle w:val="17"/>
              <w:spacing w:before="0"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审查项目</w:t>
            </w:r>
          </w:p>
        </w:tc>
        <w:tc>
          <w:tcPr>
            <w:tcW w:w="5983" w:type="dxa"/>
            <w:noWrap w:val="0"/>
            <w:vAlign w:val="center"/>
          </w:tcPr>
          <w:p>
            <w:pPr>
              <w:pStyle w:val="17"/>
              <w:spacing w:before="0"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投标无效条件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61" w:type="dxa"/>
            <w:noWrap w:val="0"/>
            <w:vAlign w:val="center"/>
          </w:tcPr>
          <w:p>
            <w:pPr>
              <w:pStyle w:val="17"/>
              <w:spacing w:before="0"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914" w:type="dxa"/>
            <w:noWrap w:val="0"/>
            <w:vAlign w:val="center"/>
          </w:tcPr>
          <w:p>
            <w:pPr>
              <w:pStyle w:val="17"/>
              <w:spacing w:before="0"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签署、盖章</w:t>
            </w:r>
          </w:p>
        </w:tc>
        <w:tc>
          <w:tcPr>
            <w:tcW w:w="5983" w:type="dxa"/>
            <w:noWrap w:val="0"/>
            <w:vAlign w:val="center"/>
          </w:tcPr>
          <w:p>
            <w:pPr>
              <w:pStyle w:val="17"/>
              <w:tabs>
                <w:tab w:val="left" w:pos="567"/>
              </w:tabs>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投标文件未按招标文件要求签署、盖章的。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61" w:type="dxa"/>
            <w:noWrap w:val="0"/>
            <w:vAlign w:val="center"/>
          </w:tcPr>
          <w:p>
            <w:pPr>
              <w:pStyle w:val="17"/>
              <w:spacing w:before="0"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914" w:type="dxa"/>
            <w:noWrap w:val="0"/>
            <w:vAlign w:val="center"/>
          </w:tcPr>
          <w:p>
            <w:pPr>
              <w:pStyle w:val="17"/>
              <w:spacing w:before="0"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投标报价</w:t>
            </w:r>
          </w:p>
        </w:tc>
        <w:tc>
          <w:tcPr>
            <w:tcW w:w="5983" w:type="dxa"/>
            <w:noWrap w:val="0"/>
            <w:vAlign w:val="center"/>
          </w:tcPr>
          <w:p>
            <w:pPr>
              <w:pStyle w:val="17"/>
              <w:spacing w:before="0"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供应商投标报价超出最高限价的。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761" w:type="dxa"/>
            <w:noWrap w:val="0"/>
            <w:vAlign w:val="center"/>
          </w:tcPr>
          <w:p>
            <w:pPr>
              <w:pStyle w:val="17"/>
              <w:spacing w:before="0"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914" w:type="dxa"/>
            <w:noWrap w:val="0"/>
            <w:vAlign w:val="center"/>
          </w:tcPr>
          <w:p>
            <w:pPr>
              <w:pStyle w:val="17"/>
              <w:spacing w:before="0"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报价合理性</w:t>
            </w:r>
          </w:p>
        </w:tc>
        <w:tc>
          <w:tcPr>
            <w:tcW w:w="5983" w:type="dxa"/>
            <w:noWrap w:val="0"/>
            <w:vAlign w:val="center"/>
          </w:tcPr>
          <w:p>
            <w:pPr>
              <w:pStyle w:val="17"/>
              <w:spacing w:before="0"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供应商的报价明显低于其他通过符合性审查供应商的报价，有可能影响服务质量或者不能诚信履约的，且供应商不能证明其报价合理性的。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61" w:type="dxa"/>
            <w:noWrap w:val="0"/>
            <w:vAlign w:val="center"/>
          </w:tcPr>
          <w:p>
            <w:pPr>
              <w:pStyle w:val="17"/>
              <w:spacing w:before="0"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4</w:t>
            </w:r>
          </w:p>
        </w:tc>
        <w:tc>
          <w:tcPr>
            <w:tcW w:w="1914" w:type="dxa"/>
            <w:noWrap w:val="0"/>
            <w:vAlign w:val="center"/>
          </w:tcPr>
          <w:p>
            <w:pPr>
              <w:pStyle w:val="17"/>
              <w:spacing w:before="0"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投标文件份数格式</w:t>
            </w:r>
          </w:p>
        </w:tc>
        <w:tc>
          <w:tcPr>
            <w:tcW w:w="5983" w:type="dxa"/>
            <w:noWrap w:val="0"/>
            <w:vAlign w:val="center"/>
          </w:tcPr>
          <w:p>
            <w:pPr>
              <w:pStyle w:val="17"/>
              <w:spacing w:before="0"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不符合招标文件份数及 “投标文件格式”的要求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61" w:type="dxa"/>
            <w:noWrap w:val="0"/>
            <w:vAlign w:val="center"/>
          </w:tcPr>
          <w:p>
            <w:pPr>
              <w:pStyle w:val="17"/>
              <w:spacing w:before="0"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1914" w:type="dxa"/>
            <w:noWrap w:val="0"/>
            <w:vAlign w:val="center"/>
          </w:tcPr>
          <w:p>
            <w:pPr>
              <w:pStyle w:val="17"/>
              <w:spacing w:before="0"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18"/>
              </w:rPr>
              <w:t>工期</w:t>
            </w:r>
          </w:p>
        </w:tc>
        <w:tc>
          <w:tcPr>
            <w:tcW w:w="5983" w:type="dxa"/>
            <w:noWrap w:val="0"/>
            <w:vAlign w:val="center"/>
          </w:tcPr>
          <w:p>
            <w:pPr>
              <w:pStyle w:val="17"/>
              <w:spacing w:before="0"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不满足招标文件工期的要求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1" w:type="dxa"/>
            <w:noWrap w:val="0"/>
            <w:vAlign w:val="center"/>
          </w:tcPr>
          <w:p>
            <w:pPr>
              <w:pStyle w:val="17"/>
              <w:spacing w:before="0"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1914" w:type="dxa"/>
            <w:noWrap w:val="0"/>
            <w:vAlign w:val="center"/>
          </w:tcPr>
          <w:p>
            <w:pPr>
              <w:pStyle w:val="17"/>
              <w:spacing w:before="0"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其它情形</w:t>
            </w:r>
          </w:p>
        </w:tc>
        <w:tc>
          <w:tcPr>
            <w:tcW w:w="5983" w:type="dxa"/>
            <w:noWrap w:val="0"/>
            <w:vAlign w:val="center"/>
          </w:tcPr>
          <w:p>
            <w:pPr>
              <w:pStyle w:val="17"/>
              <w:spacing w:before="0"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存在其它不符合法律法规或招标文件规定的投标无效条款。</w:t>
            </w:r>
          </w:p>
        </w:tc>
      </w:tr>
    </w:tbl>
    <w:p>
      <w:pPr>
        <w:spacing w:line="560" w:lineRule="exact"/>
        <w:outlineLvl w:val="1"/>
        <w:rPr>
          <w:rFonts w:hint="eastAsia" w:ascii="仿宋" w:hAnsi="仿宋" w:eastAsia="仿宋" w:cs="仿宋"/>
          <w:b/>
          <w:szCs w:val="21"/>
        </w:rPr>
      </w:pPr>
      <w:r>
        <w:rPr>
          <w:rFonts w:hint="eastAsia" w:ascii="仿宋" w:hAnsi="仿宋" w:eastAsia="仿宋" w:cs="仿宋"/>
          <w:b/>
          <w:szCs w:val="21"/>
          <w:lang w:val="en-US" w:eastAsia="zh-CN"/>
        </w:rPr>
        <w:t>2.2</w:t>
      </w:r>
      <w:r>
        <w:rPr>
          <w:rFonts w:hint="eastAsia" w:ascii="仿宋" w:hAnsi="仿宋" w:eastAsia="仿宋" w:cs="仿宋"/>
          <w:b/>
          <w:szCs w:val="21"/>
        </w:rPr>
        <w:t>详细评审</w:t>
      </w:r>
    </w:p>
    <w:tbl>
      <w:tblPr>
        <w:tblStyle w:val="42"/>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152"/>
        <w:gridCol w:w="2977"/>
        <w:gridCol w:w="4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014" w:type="dxa"/>
            <w:gridSpan w:val="2"/>
            <w:vAlign w:val="center"/>
          </w:tcPr>
          <w:p>
            <w:pPr>
              <w:jc w:val="center"/>
              <w:rPr>
                <w:rFonts w:hint="eastAsia" w:ascii="仿宋" w:hAnsi="仿宋" w:eastAsia="仿宋" w:cs="仿宋"/>
                <w:b/>
                <w:szCs w:val="21"/>
              </w:rPr>
            </w:pPr>
            <w:r>
              <w:rPr>
                <w:rFonts w:hint="eastAsia" w:ascii="仿宋" w:hAnsi="仿宋" w:eastAsia="仿宋" w:cs="仿宋"/>
                <w:b/>
                <w:szCs w:val="21"/>
              </w:rPr>
              <w:t>条款号</w:t>
            </w:r>
          </w:p>
        </w:tc>
        <w:tc>
          <w:tcPr>
            <w:tcW w:w="2977" w:type="dxa"/>
            <w:vAlign w:val="center"/>
          </w:tcPr>
          <w:p>
            <w:pPr>
              <w:jc w:val="center"/>
              <w:rPr>
                <w:rFonts w:hint="eastAsia" w:ascii="仿宋" w:hAnsi="仿宋" w:eastAsia="仿宋" w:cs="仿宋"/>
                <w:b/>
                <w:szCs w:val="21"/>
              </w:rPr>
            </w:pPr>
            <w:r>
              <w:rPr>
                <w:rFonts w:hint="eastAsia" w:ascii="仿宋" w:hAnsi="仿宋" w:eastAsia="仿宋" w:cs="仿宋"/>
                <w:b/>
                <w:szCs w:val="21"/>
              </w:rPr>
              <w:t>条款内容</w:t>
            </w:r>
          </w:p>
        </w:tc>
        <w:tc>
          <w:tcPr>
            <w:tcW w:w="4016" w:type="dxa"/>
            <w:vAlign w:val="center"/>
          </w:tcPr>
          <w:p>
            <w:pPr>
              <w:jc w:val="center"/>
              <w:rPr>
                <w:rFonts w:hint="eastAsia" w:ascii="仿宋" w:hAnsi="仿宋" w:eastAsia="仿宋" w:cs="仿宋"/>
                <w:b/>
                <w:szCs w:val="21"/>
              </w:rPr>
            </w:pPr>
            <w:r>
              <w:rPr>
                <w:rFonts w:hint="eastAsia" w:ascii="仿宋" w:hAnsi="仿宋" w:eastAsia="仿宋" w:cs="仿宋"/>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014" w:type="dxa"/>
            <w:gridSpan w:val="2"/>
            <w:vMerge w:val="restart"/>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2.2.1</w:t>
            </w:r>
          </w:p>
        </w:tc>
        <w:tc>
          <w:tcPr>
            <w:tcW w:w="2977" w:type="dxa"/>
            <w:vMerge w:val="restart"/>
            <w:vAlign w:val="center"/>
          </w:tcPr>
          <w:p>
            <w:pPr>
              <w:jc w:val="center"/>
              <w:rPr>
                <w:rFonts w:hint="eastAsia" w:ascii="仿宋" w:hAnsi="仿宋" w:eastAsia="仿宋" w:cs="仿宋"/>
                <w:szCs w:val="21"/>
              </w:rPr>
            </w:pPr>
            <w:r>
              <w:rPr>
                <w:rFonts w:hint="eastAsia" w:ascii="仿宋" w:hAnsi="仿宋" w:eastAsia="仿宋" w:cs="仿宋"/>
                <w:szCs w:val="21"/>
              </w:rPr>
              <w:t>分值构成</w:t>
            </w:r>
          </w:p>
          <w:p>
            <w:pPr>
              <w:jc w:val="center"/>
              <w:rPr>
                <w:rFonts w:hint="eastAsia" w:ascii="仿宋" w:hAnsi="仿宋" w:eastAsia="仿宋" w:cs="仿宋"/>
                <w:szCs w:val="21"/>
              </w:rPr>
            </w:pPr>
            <w:r>
              <w:rPr>
                <w:rFonts w:hint="eastAsia" w:ascii="仿宋" w:hAnsi="仿宋" w:eastAsia="仿宋" w:cs="仿宋"/>
                <w:szCs w:val="21"/>
              </w:rPr>
              <w:t>（总分100分）</w:t>
            </w:r>
          </w:p>
        </w:tc>
        <w:tc>
          <w:tcPr>
            <w:tcW w:w="4016" w:type="dxa"/>
            <w:vAlign w:val="center"/>
          </w:tcPr>
          <w:p>
            <w:pPr>
              <w:rPr>
                <w:rFonts w:hint="eastAsia" w:ascii="仿宋" w:hAnsi="仿宋" w:eastAsia="仿宋" w:cs="仿宋"/>
                <w:szCs w:val="21"/>
              </w:rPr>
            </w:pPr>
            <w:r>
              <w:rPr>
                <w:rFonts w:hint="eastAsia" w:ascii="仿宋" w:hAnsi="仿宋" w:eastAsia="仿宋" w:cs="仿宋"/>
                <w:szCs w:val="21"/>
              </w:rPr>
              <w:t>技术标</w:t>
            </w:r>
            <w:r>
              <w:rPr>
                <w:rFonts w:hint="eastAsia" w:ascii="仿宋" w:hAnsi="仿宋" w:eastAsia="仿宋" w:cs="仿宋"/>
                <w:szCs w:val="21"/>
                <w:lang w:eastAsia="zh-CN"/>
              </w:rPr>
              <w:t>得分</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60</w:t>
            </w:r>
            <w:r>
              <w:rPr>
                <w:rFonts w:hint="eastAsia" w:ascii="仿宋" w:hAnsi="仿宋" w:eastAsia="仿宋" w:cs="仿宋"/>
                <w:szCs w:val="21"/>
                <w:u w:val="single"/>
              </w:rPr>
              <w:t xml:space="preserve"> </w:t>
            </w:r>
            <w:r>
              <w:rPr>
                <w:rFonts w:hint="eastAsia" w:ascii="仿宋" w:hAnsi="仿宋" w:eastAsia="仿宋" w:cs="仿宋"/>
                <w:szCs w:val="21"/>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14" w:type="dxa"/>
            <w:gridSpan w:val="2"/>
            <w:vMerge w:val="continue"/>
            <w:vAlign w:val="center"/>
          </w:tcPr>
          <w:p>
            <w:pPr>
              <w:jc w:val="center"/>
              <w:rPr>
                <w:rFonts w:hint="eastAsia" w:ascii="仿宋" w:hAnsi="仿宋" w:eastAsia="仿宋" w:cs="仿宋"/>
                <w:szCs w:val="21"/>
              </w:rPr>
            </w:pPr>
          </w:p>
        </w:tc>
        <w:tc>
          <w:tcPr>
            <w:tcW w:w="2977" w:type="dxa"/>
            <w:vMerge w:val="continue"/>
            <w:vAlign w:val="center"/>
          </w:tcPr>
          <w:p>
            <w:pPr>
              <w:jc w:val="center"/>
              <w:rPr>
                <w:rFonts w:hint="eastAsia" w:ascii="仿宋" w:hAnsi="仿宋" w:eastAsia="仿宋" w:cs="仿宋"/>
                <w:szCs w:val="21"/>
              </w:rPr>
            </w:pPr>
          </w:p>
        </w:tc>
        <w:tc>
          <w:tcPr>
            <w:tcW w:w="4016" w:type="dxa"/>
            <w:vAlign w:val="center"/>
          </w:tcPr>
          <w:p>
            <w:pPr>
              <w:rPr>
                <w:rFonts w:hint="eastAsia" w:ascii="仿宋" w:hAnsi="仿宋" w:eastAsia="仿宋" w:cs="仿宋"/>
                <w:szCs w:val="21"/>
              </w:rPr>
            </w:pPr>
            <w:r>
              <w:rPr>
                <w:rFonts w:hint="eastAsia" w:ascii="仿宋" w:hAnsi="仿宋" w:eastAsia="仿宋" w:cs="仿宋"/>
                <w:szCs w:val="21"/>
              </w:rPr>
              <w:t>商务标</w:t>
            </w:r>
            <w:r>
              <w:rPr>
                <w:rFonts w:hint="eastAsia" w:ascii="仿宋" w:hAnsi="仿宋" w:eastAsia="仿宋" w:cs="仿宋"/>
                <w:szCs w:val="21"/>
                <w:lang w:eastAsia="zh-CN"/>
              </w:rPr>
              <w:t>得分</w:t>
            </w:r>
            <w:r>
              <w:rPr>
                <w:rFonts w:hint="eastAsia" w:ascii="仿宋" w:hAnsi="仿宋" w:eastAsia="仿宋" w:cs="仿宋"/>
                <w:szCs w:val="21"/>
              </w:rPr>
              <w:t>：</w:t>
            </w:r>
            <w:r>
              <w:rPr>
                <w:rFonts w:hint="eastAsia" w:ascii="仿宋" w:hAnsi="仿宋" w:eastAsia="仿宋" w:cs="仿宋"/>
                <w:szCs w:val="21"/>
                <w:lang w:val="en-US" w:eastAsia="zh-CN"/>
              </w:rPr>
              <w:t>20</w:t>
            </w:r>
            <w:r>
              <w:rPr>
                <w:rFonts w:hint="eastAsia" w:ascii="仿宋" w:hAnsi="仿宋" w:eastAsia="仿宋" w:cs="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014" w:type="dxa"/>
            <w:gridSpan w:val="2"/>
            <w:vMerge w:val="continue"/>
            <w:vAlign w:val="center"/>
          </w:tcPr>
          <w:p>
            <w:pPr>
              <w:jc w:val="center"/>
              <w:rPr>
                <w:rFonts w:hint="eastAsia" w:ascii="仿宋" w:hAnsi="仿宋" w:eastAsia="仿宋" w:cs="仿宋"/>
                <w:szCs w:val="21"/>
              </w:rPr>
            </w:pPr>
          </w:p>
        </w:tc>
        <w:tc>
          <w:tcPr>
            <w:tcW w:w="2977" w:type="dxa"/>
            <w:vMerge w:val="continue"/>
            <w:vAlign w:val="center"/>
          </w:tcPr>
          <w:p>
            <w:pPr>
              <w:jc w:val="center"/>
              <w:rPr>
                <w:rFonts w:hint="eastAsia" w:ascii="仿宋" w:hAnsi="仿宋" w:eastAsia="仿宋" w:cs="仿宋"/>
                <w:szCs w:val="21"/>
              </w:rPr>
            </w:pPr>
          </w:p>
        </w:tc>
        <w:tc>
          <w:tcPr>
            <w:tcW w:w="4016" w:type="dxa"/>
            <w:vAlign w:val="center"/>
          </w:tcPr>
          <w:p>
            <w:pPr>
              <w:rPr>
                <w:rFonts w:hint="eastAsia" w:ascii="仿宋" w:hAnsi="仿宋" w:eastAsia="仿宋" w:cs="仿宋"/>
                <w:szCs w:val="21"/>
                <w:lang w:eastAsia="zh-CN"/>
              </w:rPr>
            </w:pPr>
          </w:p>
          <w:p>
            <w:pPr>
              <w:rPr>
                <w:rFonts w:hint="eastAsia" w:ascii="仿宋" w:hAnsi="仿宋" w:eastAsia="仿宋" w:cs="仿宋"/>
                <w:szCs w:val="21"/>
                <w:lang w:eastAsia="zh-CN"/>
              </w:rPr>
            </w:pPr>
            <w:r>
              <w:rPr>
                <w:rFonts w:hint="eastAsia" w:ascii="仿宋" w:hAnsi="仿宋" w:eastAsia="仿宋" w:cs="仿宋"/>
                <w:szCs w:val="21"/>
                <w:lang w:eastAsia="zh-CN"/>
              </w:rPr>
              <w:t>报价得分：</w:t>
            </w:r>
          </w:p>
          <w:p>
            <w:pPr>
              <w:rPr>
                <w:rFonts w:hint="eastAsia" w:ascii="仿宋" w:hAnsi="仿宋" w:eastAsia="仿宋" w:cs="仿宋"/>
                <w:szCs w:val="21"/>
              </w:rPr>
            </w:pPr>
            <w:r>
              <w:rPr>
                <w:rFonts w:hint="eastAsia" w:ascii="仿宋" w:hAnsi="仿宋" w:eastAsia="仿宋" w:cs="仿宋"/>
                <w:szCs w:val="21"/>
              </w:rPr>
              <w:t>投标</w:t>
            </w:r>
            <w:r>
              <w:rPr>
                <w:rFonts w:hint="eastAsia" w:ascii="仿宋" w:hAnsi="仿宋" w:eastAsia="仿宋" w:cs="仿宋"/>
                <w:szCs w:val="21"/>
                <w:lang w:eastAsia="zh-CN"/>
              </w:rPr>
              <w:t>总</w:t>
            </w:r>
            <w:r>
              <w:rPr>
                <w:rFonts w:hint="eastAsia" w:ascii="仿宋" w:hAnsi="仿宋" w:eastAsia="仿宋" w:cs="仿宋"/>
                <w:szCs w:val="21"/>
              </w:rPr>
              <w:t>报价：</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20</w:t>
            </w:r>
            <w:r>
              <w:rPr>
                <w:rFonts w:hint="eastAsia" w:ascii="仿宋" w:hAnsi="仿宋" w:eastAsia="仿宋" w:cs="仿宋"/>
                <w:szCs w:val="21"/>
              </w:rPr>
              <w:t>分；</w:t>
            </w:r>
          </w:p>
          <w:p>
            <w:pPr>
              <w:rPr>
                <w:rFonts w:hint="eastAsia" w:ascii="仿宋" w:hAnsi="仿宋" w:eastAsia="仿宋" w:cs="仿宋"/>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014" w:type="dxa"/>
            <w:gridSpan w:val="2"/>
            <w:vMerge w:val="restart"/>
            <w:vAlign w:val="center"/>
          </w:tcPr>
          <w:p>
            <w:pPr>
              <w:jc w:val="center"/>
              <w:rPr>
                <w:rFonts w:hint="eastAsia" w:ascii="仿宋" w:hAnsi="仿宋" w:eastAsia="仿宋" w:cs="仿宋"/>
                <w:szCs w:val="21"/>
              </w:rPr>
            </w:pPr>
            <w:r>
              <w:rPr>
                <w:rFonts w:hint="eastAsia" w:ascii="仿宋" w:hAnsi="仿宋" w:eastAsia="仿宋" w:cs="仿宋"/>
                <w:szCs w:val="21"/>
                <w:lang w:val="en-US" w:eastAsia="zh-CN"/>
              </w:rPr>
              <w:t>2.2.2</w:t>
            </w:r>
          </w:p>
        </w:tc>
        <w:tc>
          <w:tcPr>
            <w:tcW w:w="2977" w:type="dxa"/>
            <w:vAlign w:val="center"/>
          </w:tcPr>
          <w:p>
            <w:pPr>
              <w:rPr>
                <w:rFonts w:hint="eastAsia" w:ascii="仿宋" w:hAnsi="仿宋" w:eastAsia="仿宋" w:cs="仿宋"/>
                <w:szCs w:val="21"/>
              </w:rPr>
            </w:pPr>
            <w:r>
              <w:rPr>
                <w:rFonts w:hint="eastAsia" w:ascii="仿宋" w:hAnsi="仿宋" w:eastAsia="仿宋" w:cs="仿宋"/>
                <w:szCs w:val="21"/>
              </w:rPr>
              <w:t>投标报价评标基准价计算方法</w:t>
            </w:r>
          </w:p>
        </w:tc>
        <w:tc>
          <w:tcPr>
            <w:tcW w:w="4016" w:type="dxa"/>
            <w:vAlign w:val="center"/>
          </w:tcPr>
          <w:p>
            <w:pPr>
              <w:rPr>
                <w:rFonts w:hint="eastAsia" w:ascii="仿宋" w:hAnsi="仿宋" w:eastAsia="仿宋" w:cs="仿宋"/>
                <w:szCs w:val="21"/>
                <w:u w:val="none"/>
              </w:rPr>
            </w:pPr>
            <w:r>
              <w:rPr>
                <w:rFonts w:hint="eastAsia" w:ascii="仿宋" w:hAnsi="仿宋" w:eastAsia="仿宋" w:cs="仿宋"/>
                <w:color w:val="auto"/>
                <w:sz w:val="21"/>
                <w:szCs w:val="21"/>
                <w:highlight w:val="none"/>
              </w:rPr>
              <w:t>满足招标文件要求且投标</w:t>
            </w:r>
            <w:r>
              <w:rPr>
                <w:rFonts w:hint="eastAsia" w:ascii="仿宋" w:hAnsi="仿宋" w:eastAsia="仿宋" w:cs="仿宋"/>
                <w:sz w:val="21"/>
                <w:szCs w:val="21"/>
                <w:lang w:eastAsia="zh-CN"/>
              </w:rPr>
              <w:t>报价</w:t>
            </w:r>
            <w:r>
              <w:rPr>
                <w:rFonts w:hint="eastAsia" w:ascii="仿宋" w:hAnsi="仿宋" w:eastAsia="仿宋" w:cs="仿宋"/>
                <w:color w:val="auto"/>
                <w:sz w:val="21"/>
                <w:szCs w:val="21"/>
                <w:highlight w:val="none"/>
              </w:rPr>
              <w:t>最低的报价为评标基准价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014" w:type="dxa"/>
            <w:gridSpan w:val="2"/>
            <w:vMerge w:val="continue"/>
            <w:vAlign w:val="center"/>
          </w:tcPr>
          <w:p>
            <w:pPr>
              <w:jc w:val="center"/>
              <w:rPr>
                <w:rFonts w:hint="eastAsia" w:ascii="仿宋" w:hAnsi="仿宋" w:eastAsia="仿宋" w:cs="仿宋"/>
                <w:szCs w:val="21"/>
              </w:rPr>
            </w:pPr>
          </w:p>
        </w:tc>
        <w:tc>
          <w:tcPr>
            <w:tcW w:w="2977" w:type="dxa"/>
            <w:vAlign w:val="center"/>
          </w:tcPr>
          <w:p>
            <w:pPr>
              <w:rPr>
                <w:rFonts w:hint="eastAsia" w:ascii="仿宋" w:hAnsi="仿宋" w:eastAsia="仿宋" w:cs="仿宋"/>
                <w:szCs w:val="21"/>
              </w:rPr>
            </w:pPr>
            <w:r>
              <w:rPr>
                <w:rFonts w:hint="eastAsia" w:ascii="仿宋" w:hAnsi="仿宋" w:eastAsia="仿宋" w:cs="仿宋"/>
                <w:szCs w:val="21"/>
              </w:rPr>
              <w:t>投标报价的偏差率计算公式</w:t>
            </w:r>
          </w:p>
        </w:tc>
        <w:tc>
          <w:tcPr>
            <w:tcW w:w="4016" w:type="dxa"/>
            <w:vAlign w:val="center"/>
          </w:tcPr>
          <w:p>
            <w:pPr>
              <w:rPr>
                <w:rFonts w:hint="eastAsia" w:ascii="仿宋" w:hAnsi="仿宋" w:eastAsia="仿宋" w:cs="仿宋"/>
                <w:szCs w:val="21"/>
                <w:lang w:eastAsia="zh-CN"/>
              </w:rPr>
            </w:pPr>
            <w:r>
              <w:rPr>
                <w:rFonts w:hint="eastAsia" w:ascii="仿宋" w:hAnsi="仿宋" w:eastAsia="仿宋" w:cs="仿宋"/>
                <w:szCs w:val="21"/>
              </w:rPr>
              <w:t>偏差率=100%×（评标基准价）/</w:t>
            </w:r>
            <w:r>
              <w:rPr>
                <w:rFonts w:hint="eastAsia" w:ascii="仿宋" w:hAnsi="仿宋" w:eastAsia="仿宋" w:cs="仿宋"/>
                <w:szCs w:val="21"/>
                <w:lang w:eastAsia="zh-CN"/>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14" w:type="dxa"/>
            <w:gridSpan w:val="2"/>
            <w:vMerge w:val="restart"/>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2.2.3（1）</w:t>
            </w:r>
          </w:p>
        </w:tc>
        <w:tc>
          <w:tcPr>
            <w:tcW w:w="2977"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rPr>
            </w:pPr>
          </w:p>
          <w:p>
            <w:pPr>
              <w:keepNext w:val="0"/>
              <w:keepLines w:val="0"/>
              <w:pageBreakBefore w:val="0"/>
              <w:widowControl/>
              <w:kinsoku/>
              <w:wordWrap/>
              <w:overflowPunct/>
              <w:topLinePunct w:val="0"/>
              <w:autoSpaceDE/>
              <w:autoSpaceDN/>
              <w:bidi w:val="0"/>
              <w:adjustRightInd/>
              <w:snapToGrid/>
              <w:spacing w:line="240" w:lineRule="auto"/>
              <w:ind w:left="2100" w:leftChars="0" w:hanging="2100" w:hangingChars="1000"/>
              <w:jc w:val="left"/>
              <w:textAlignment w:val="auto"/>
              <w:rPr>
                <w:rFonts w:hint="eastAsia" w:ascii="仿宋" w:hAnsi="仿宋" w:eastAsia="仿宋" w:cs="仿宋"/>
                <w:szCs w:val="21"/>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技术标评分标准</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6</w:t>
            </w:r>
            <w:r>
              <w:rPr>
                <w:rFonts w:hint="eastAsia" w:ascii="仿宋" w:hAnsi="仿宋" w:eastAsia="仿宋" w:cs="仿宋"/>
                <w:szCs w:val="21"/>
              </w:rPr>
              <w:t>0分)</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rPr>
            </w:pPr>
          </w:p>
        </w:tc>
        <w:tc>
          <w:tcPr>
            <w:tcW w:w="4016" w:type="dxa"/>
            <w:vAlign w:val="center"/>
          </w:tcPr>
          <w:p>
            <w:pPr>
              <w:keepNext w:val="0"/>
              <w:keepLines w:val="0"/>
              <w:pageBreakBefore w:val="0"/>
              <w:widowControl/>
              <w:kinsoku/>
              <w:wordWrap/>
              <w:overflowPunct/>
              <w:topLinePunct w:val="0"/>
              <w:autoSpaceDE/>
              <w:autoSpaceDN/>
              <w:bidi w:val="0"/>
              <w:adjustRightInd/>
              <w:snapToGrid/>
              <w:spacing w:line="240" w:lineRule="auto"/>
              <w:ind w:left="2940" w:hanging="2940" w:hangingChars="1400"/>
              <w:jc w:val="left"/>
              <w:textAlignment w:val="auto"/>
              <w:rPr>
                <w:rFonts w:hint="eastAsia" w:ascii="仿宋" w:hAnsi="仿宋" w:eastAsia="仿宋" w:cs="仿宋"/>
                <w:szCs w:val="21"/>
                <w:lang w:eastAsia="zh-CN"/>
              </w:rPr>
            </w:pPr>
            <w:r>
              <w:rPr>
                <w:rFonts w:hint="eastAsia" w:ascii="仿宋" w:hAnsi="仿宋" w:eastAsia="仿宋" w:cs="仿宋"/>
                <w:sz w:val="21"/>
                <w:szCs w:val="21"/>
              </w:rPr>
              <w:t>1、确保工程质量的技术组织措施</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14" w:type="dxa"/>
            <w:gridSpan w:val="2"/>
            <w:vMerge w:val="continue"/>
            <w:vAlign w:val="center"/>
          </w:tcPr>
          <w:p>
            <w:pPr>
              <w:jc w:val="center"/>
              <w:rPr>
                <w:rFonts w:hint="eastAsia" w:ascii="仿宋" w:hAnsi="仿宋" w:eastAsia="仿宋" w:cs="仿宋"/>
                <w:szCs w:val="21"/>
              </w:rPr>
            </w:pPr>
          </w:p>
        </w:tc>
        <w:tc>
          <w:tcPr>
            <w:tcW w:w="297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ind w:left="2100" w:leftChars="0" w:hanging="2100" w:hangingChars="1000"/>
              <w:jc w:val="left"/>
              <w:textAlignment w:val="auto"/>
              <w:rPr>
                <w:rFonts w:hint="eastAsia" w:ascii="仿宋" w:hAnsi="仿宋" w:eastAsia="仿宋" w:cs="仿宋"/>
                <w:szCs w:val="21"/>
              </w:rPr>
            </w:pPr>
          </w:p>
        </w:tc>
        <w:tc>
          <w:tcPr>
            <w:tcW w:w="4016" w:type="dxa"/>
            <w:vAlign w:val="center"/>
          </w:tcPr>
          <w:p>
            <w:pPr>
              <w:keepNext w:val="0"/>
              <w:keepLines w:val="0"/>
              <w:pageBreakBefore w:val="0"/>
              <w:widowControl/>
              <w:kinsoku/>
              <w:wordWrap/>
              <w:overflowPunct/>
              <w:topLinePunct w:val="0"/>
              <w:autoSpaceDE/>
              <w:autoSpaceDN/>
              <w:bidi w:val="0"/>
              <w:adjustRightInd/>
              <w:snapToGrid/>
              <w:spacing w:line="240" w:lineRule="auto"/>
              <w:ind w:left="2100" w:leftChars="0" w:hanging="2100" w:hangingChars="1000"/>
              <w:jc w:val="left"/>
              <w:textAlignment w:val="auto"/>
              <w:rPr>
                <w:rFonts w:hint="eastAsia" w:ascii="仿宋" w:hAnsi="仿宋" w:eastAsia="仿宋" w:cs="仿宋"/>
                <w:szCs w:val="21"/>
                <w:lang w:eastAsia="zh-CN"/>
              </w:rPr>
            </w:pPr>
            <w:r>
              <w:rPr>
                <w:rFonts w:hint="eastAsia" w:ascii="仿宋" w:hAnsi="仿宋" w:eastAsia="仿宋" w:cs="仿宋"/>
                <w:sz w:val="21"/>
                <w:szCs w:val="21"/>
              </w:rPr>
              <w:t>2、确保安全生产技术组织措施</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14" w:type="dxa"/>
            <w:gridSpan w:val="2"/>
            <w:vMerge w:val="continue"/>
            <w:vAlign w:val="center"/>
          </w:tcPr>
          <w:p>
            <w:pPr>
              <w:jc w:val="center"/>
              <w:rPr>
                <w:rFonts w:hint="eastAsia" w:ascii="仿宋" w:hAnsi="仿宋" w:eastAsia="仿宋" w:cs="仿宋"/>
                <w:szCs w:val="21"/>
              </w:rPr>
            </w:pPr>
          </w:p>
        </w:tc>
        <w:tc>
          <w:tcPr>
            <w:tcW w:w="297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rPr>
            </w:pPr>
          </w:p>
        </w:tc>
        <w:tc>
          <w:tcPr>
            <w:tcW w:w="4016"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lang w:eastAsia="zh-CN"/>
              </w:rPr>
            </w:pPr>
            <w:r>
              <w:rPr>
                <w:rFonts w:hint="eastAsia" w:ascii="仿宋" w:hAnsi="仿宋" w:eastAsia="仿宋" w:cs="仿宋"/>
                <w:sz w:val="21"/>
                <w:szCs w:val="21"/>
              </w:rPr>
              <w:t>3、确保文明施工的技术组织措施</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14" w:type="dxa"/>
            <w:gridSpan w:val="2"/>
            <w:vMerge w:val="continue"/>
            <w:vAlign w:val="center"/>
          </w:tcPr>
          <w:p>
            <w:pPr>
              <w:jc w:val="center"/>
              <w:rPr>
                <w:rFonts w:hint="eastAsia" w:ascii="仿宋" w:hAnsi="仿宋" w:eastAsia="仿宋" w:cs="仿宋"/>
                <w:szCs w:val="21"/>
              </w:rPr>
            </w:pPr>
          </w:p>
        </w:tc>
        <w:tc>
          <w:tcPr>
            <w:tcW w:w="297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rPr>
            </w:pPr>
          </w:p>
        </w:tc>
        <w:tc>
          <w:tcPr>
            <w:tcW w:w="4016"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lang w:eastAsia="zh-CN"/>
              </w:rPr>
            </w:pPr>
            <w:r>
              <w:rPr>
                <w:rFonts w:hint="eastAsia" w:ascii="仿宋" w:hAnsi="仿宋" w:eastAsia="仿宋" w:cs="仿宋"/>
                <w:sz w:val="21"/>
                <w:szCs w:val="21"/>
              </w:rPr>
              <w:t>4、确保环境保护组织措施</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14" w:type="dxa"/>
            <w:gridSpan w:val="2"/>
            <w:vMerge w:val="continue"/>
            <w:vAlign w:val="center"/>
          </w:tcPr>
          <w:p>
            <w:pPr>
              <w:jc w:val="center"/>
              <w:rPr>
                <w:rFonts w:hint="eastAsia" w:ascii="仿宋" w:hAnsi="仿宋" w:eastAsia="仿宋" w:cs="仿宋"/>
                <w:szCs w:val="21"/>
              </w:rPr>
            </w:pPr>
          </w:p>
        </w:tc>
        <w:tc>
          <w:tcPr>
            <w:tcW w:w="297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rPr>
            </w:pPr>
          </w:p>
        </w:tc>
        <w:tc>
          <w:tcPr>
            <w:tcW w:w="4016"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lang w:eastAsia="zh-CN"/>
              </w:rPr>
            </w:pPr>
            <w:r>
              <w:rPr>
                <w:rFonts w:hint="eastAsia" w:ascii="仿宋" w:hAnsi="仿宋" w:eastAsia="仿宋" w:cs="仿宋"/>
                <w:sz w:val="21"/>
                <w:szCs w:val="21"/>
              </w:rPr>
              <w:t xml:space="preserve">5、确保工期的技术组织措施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14" w:type="dxa"/>
            <w:gridSpan w:val="2"/>
            <w:vMerge w:val="continue"/>
            <w:vAlign w:val="center"/>
          </w:tcPr>
          <w:p>
            <w:pPr>
              <w:jc w:val="center"/>
              <w:rPr>
                <w:rFonts w:hint="eastAsia" w:ascii="仿宋" w:hAnsi="仿宋" w:eastAsia="仿宋" w:cs="仿宋"/>
                <w:szCs w:val="21"/>
              </w:rPr>
            </w:pPr>
          </w:p>
        </w:tc>
        <w:tc>
          <w:tcPr>
            <w:tcW w:w="297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rPr>
            </w:pPr>
          </w:p>
        </w:tc>
        <w:tc>
          <w:tcPr>
            <w:tcW w:w="4016"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lang w:eastAsia="zh-CN"/>
              </w:rPr>
            </w:pPr>
            <w:r>
              <w:rPr>
                <w:rFonts w:hint="eastAsia" w:ascii="仿宋" w:hAnsi="仿宋" w:eastAsia="仿宋" w:cs="仿宋"/>
                <w:sz w:val="21"/>
                <w:szCs w:val="21"/>
              </w:rPr>
              <w:t xml:space="preserve">6、施工组织和项目管理机构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14" w:type="dxa"/>
            <w:gridSpan w:val="2"/>
            <w:vMerge w:val="continue"/>
            <w:vAlign w:val="center"/>
          </w:tcPr>
          <w:p>
            <w:pPr>
              <w:jc w:val="center"/>
              <w:rPr>
                <w:rFonts w:hint="eastAsia" w:ascii="仿宋" w:hAnsi="仿宋" w:eastAsia="仿宋" w:cs="仿宋"/>
                <w:szCs w:val="21"/>
              </w:rPr>
            </w:pPr>
          </w:p>
        </w:tc>
        <w:tc>
          <w:tcPr>
            <w:tcW w:w="297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rPr>
            </w:pPr>
          </w:p>
        </w:tc>
        <w:tc>
          <w:tcPr>
            <w:tcW w:w="4016"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lang w:eastAsia="zh-CN"/>
              </w:rPr>
            </w:pPr>
            <w:r>
              <w:rPr>
                <w:rFonts w:hint="eastAsia" w:ascii="仿宋" w:hAnsi="仿宋" w:eastAsia="仿宋" w:cs="仿宋"/>
                <w:sz w:val="21"/>
                <w:szCs w:val="21"/>
              </w:rPr>
              <w:t xml:space="preserve">7、应急预案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14" w:type="dxa"/>
            <w:gridSpan w:val="2"/>
            <w:vMerge w:val="continue"/>
            <w:vAlign w:val="center"/>
          </w:tcPr>
          <w:p>
            <w:pPr>
              <w:jc w:val="center"/>
              <w:rPr>
                <w:rFonts w:hint="eastAsia" w:ascii="仿宋" w:hAnsi="仿宋" w:eastAsia="仿宋" w:cs="仿宋"/>
                <w:szCs w:val="21"/>
              </w:rPr>
            </w:pPr>
          </w:p>
        </w:tc>
        <w:tc>
          <w:tcPr>
            <w:tcW w:w="297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rPr>
            </w:pPr>
          </w:p>
        </w:tc>
        <w:tc>
          <w:tcPr>
            <w:tcW w:w="4016"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lang w:eastAsia="zh-CN"/>
              </w:rPr>
            </w:pPr>
            <w:r>
              <w:rPr>
                <w:rFonts w:hint="eastAsia" w:ascii="仿宋" w:hAnsi="仿宋" w:eastAsia="仿宋" w:cs="仿宋"/>
                <w:sz w:val="21"/>
                <w:szCs w:val="21"/>
              </w:rPr>
              <w:t xml:space="preserve">8、施工方案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14" w:type="dxa"/>
            <w:gridSpan w:val="2"/>
            <w:vMerge w:val="continue"/>
            <w:vAlign w:val="center"/>
          </w:tcPr>
          <w:p>
            <w:pPr>
              <w:jc w:val="center"/>
              <w:rPr>
                <w:rFonts w:hint="eastAsia" w:ascii="仿宋" w:hAnsi="仿宋" w:eastAsia="仿宋" w:cs="仿宋"/>
                <w:szCs w:val="21"/>
              </w:rPr>
            </w:pPr>
          </w:p>
        </w:tc>
        <w:tc>
          <w:tcPr>
            <w:tcW w:w="297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rPr>
            </w:pPr>
          </w:p>
        </w:tc>
        <w:tc>
          <w:tcPr>
            <w:tcW w:w="4016"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lang w:eastAsia="zh-CN"/>
              </w:rPr>
            </w:pPr>
            <w:r>
              <w:rPr>
                <w:rFonts w:hint="eastAsia" w:ascii="仿宋" w:hAnsi="仿宋" w:eastAsia="仿宋" w:cs="仿宋"/>
                <w:sz w:val="21"/>
                <w:szCs w:val="21"/>
              </w:rPr>
              <w:t>9、施工机械配备和材料投入计划</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14" w:type="dxa"/>
            <w:gridSpan w:val="2"/>
            <w:vMerge w:val="continue"/>
            <w:vAlign w:val="center"/>
          </w:tcPr>
          <w:p>
            <w:pPr>
              <w:jc w:val="center"/>
              <w:rPr>
                <w:rFonts w:hint="eastAsia" w:ascii="仿宋" w:hAnsi="仿宋" w:eastAsia="仿宋" w:cs="仿宋"/>
                <w:szCs w:val="21"/>
              </w:rPr>
            </w:pPr>
          </w:p>
        </w:tc>
        <w:tc>
          <w:tcPr>
            <w:tcW w:w="297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rPr>
            </w:pPr>
          </w:p>
        </w:tc>
        <w:tc>
          <w:tcPr>
            <w:tcW w:w="4016"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lang w:eastAsia="zh-CN"/>
              </w:rPr>
            </w:pPr>
            <w:r>
              <w:rPr>
                <w:rFonts w:hint="eastAsia" w:ascii="仿宋" w:hAnsi="仿宋" w:eastAsia="仿宋" w:cs="仿宋"/>
                <w:sz w:val="21"/>
                <w:szCs w:val="21"/>
              </w:rPr>
              <w:t>10、劳动力安排计划表</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14" w:type="dxa"/>
            <w:gridSpan w:val="2"/>
            <w:vMerge w:val="continue"/>
            <w:vAlign w:val="center"/>
          </w:tcPr>
          <w:p>
            <w:pPr>
              <w:jc w:val="center"/>
              <w:rPr>
                <w:rFonts w:hint="eastAsia" w:ascii="仿宋" w:hAnsi="仿宋" w:eastAsia="仿宋" w:cs="仿宋"/>
                <w:szCs w:val="21"/>
              </w:rPr>
            </w:pPr>
          </w:p>
        </w:tc>
        <w:tc>
          <w:tcPr>
            <w:tcW w:w="297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rPr>
            </w:pPr>
          </w:p>
        </w:tc>
        <w:tc>
          <w:tcPr>
            <w:tcW w:w="4016"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lang w:eastAsia="zh-CN"/>
              </w:rPr>
            </w:pPr>
            <w:r>
              <w:rPr>
                <w:rFonts w:hint="eastAsia" w:ascii="仿宋" w:hAnsi="仿宋" w:eastAsia="仿宋" w:cs="仿宋"/>
                <w:sz w:val="21"/>
                <w:szCs w:val="21"/>
                <w:lang w:val="en-US" w:eastAsia="zh-CN"/>
              </w:rPr>
              <w:t>11、</w:t>
            </w:r>
            <w:r>
              <w:rPr>
                <w:rFonts w:hint="eastAsia" w:ascii="仿宋" w:hAnsi="仿宋" w:eastAsia="仿宋" w:cs="仿宋"/>
                <w:sz w:val="21"/>
                <w:szCs w:val="21"/>
              </w:rPr>
              <w:t>项目经理部组成</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14" w:type="dxa"/>
            <w:gridSpan w:val="2"/>
            <w:vMerge w:val="continue"/>
            <w:vAlign w:val="center"/>
          </w:tcPr>
          <w:p>
            <w:pPr>
              <w:jc w:val="center"/>
              <w:rPr>
                <w:rFonts w:hint="eastAsia" w:ascii="仿宋" w:hAnsi="仿宋" w:eastAsia="仿宋" w:cs="仿宋"/>
                <w:szCs w:val="21"/>
              </w:rPr>
            </w:pPr>
          </w:p>
        </w:tc>
        <w:tc>
          <w:tcPr>
            <w:tcW w:w="297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rPr>
            </w:pPr>
          </w:p>
        </w:tc>
        <w:tc>
          <w:tcPr>
            <w:tcW w:w="4016"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Cs w:val="21"/>
                <w:lang w:eastAsia="zh-CN"/>
              </w:rPr>
            </w:pPr>
            <w:r>
              <w:rPr>
                <w:rFonts w:hint="eastAsia" w:ascii="仿宋" w:hAnsi="仿宋" w:eastAsia="仿宋" w:cs="仿宋"/>
                <w:sz w:val="21"/>
                <w:szCs w:val="21"/>
                <w:lang w:val="en-US" w:eastAsia="zh-CN"/>
              </w:rPr>
              <w:t>12、</w:t>
            </w:r>
            <w:r>
              <w:rPr>
                <w:rFonts w:hint="eastAsia" w:ascii="仿宋" w:hAnsi="仿宋" w:eastAsia="仿宋" w:cs="仿宋"/>
                <w:sz w:val="21"/>
                <w:szCs w:val="21"/>
              </w:rPr>
              <w:t>新技术、新产品、新工艺、新材料应用</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14" w:type="dxa"/>
            <w:gridSpan w:val="2"/>
            <w:vAlign w:val="center"/>
          </w:tcPr>
          <w:p>
            <w:pPr>
              <w:jc w:val="center"/>
              <w:rPr>
                <w:rFonts w:hint="eastAsia" w:ascii="仿宋" w:hAnsi="仿宋" w:eastAsia="仿宋" w:cs="仿宋"/>
                <w:b/>
                <w:szCs w:val="21"/>
              </w:rPr>
            </w:pPr>
            <w:r>
              <w:rPr>
                <w:rFonts w:hint="eastAsia" w:ascii="仿宋" w:hAnsi="仿宋" w:eastAsia="仿宋" w:cs="仿宋"/>
                <w:b/>
                <w:szCs w:val="21"/>
              </w:rPr>
              <w:t>条款号</w:t>
            </w:r>
          </w:p>
        </w:tc>
        <w:tc>
          <w:tcPr>
            <w:tcW w:w="2977" w:type="dxa"/>
            <w:vAlign w:val="center"/>
          </w:tcPr>
          <w:p>
            <w:pPr>
              <w:jc w:val="center"/>
              <w:rPr>
                <w:rFonts w:hint="eastAsia" w:ascii="仿宋" w:hAnsi="仿宋" w:eastAsia="仿宋" w:cs="仿宋"/>
                <w:b/>
                <w:szCs w:val="21"/>
              </w:rPr>
            </w:pPr>
            <w:r>
              <w:rPr>
                <w:rFonts w:hint="eastAsia" w:ascii="仿宋" w:hAnsi="仿宋" w:eastAsia="仿宋" w:cs="仿宋"/>
                <w:b/>
                <w:szCs w:val="21"/>
              </w:rPr>
              <w:t>评分因素</w:t>
            </w:r>
          </w:p>
        </w:tc>
        <w:tc>
          <w:tcPr>
            <w:tcW w:w="4016" w:type="dxa"/>
            <w:vAlign w:val="center"/>
          </w:tcPr>
          <w:p>
            <w:pPr>
              <w:jc w:val="center"/>
              <w:rPr>
                <w:rFonts w:hint="eastAsia" w:ascii="仿宋" w:hAnsi="仿宋" w:eastAsia="仿宋" w:cs="仿宋"/>
                <w:b/>
                <w:szCs w:val="21"/>
              </w:rPr>
            </w:pPr>
            <w:r>
              <w:rPr>
                <w:rFonts w:hint="eastAsia" w:ascii="仿宋" w:hAnsi="仿宋" w:eastAsia="仿宋" w:cs="仿宋"/>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2" w:type="dxa"/>
            <w:vMerge w:val="restart"/>
            <w:vAlign w:val="center"/>
          </w:tcPr>
          <w:p>
            <w:pPr>
              <w:jc w:val="center"/>
              <w:rPr>
                <w:rFonts w:hint="eastAsia" w:ascii="仿宋" w:hAnsi="仿宋" w:eastAsia="仿宋" w:cs="仿宋"/>
                <w:b/>
                <w:szCs w:val="21"/>
              </w:rPr>
            </w:pPr>
            <w:r>
              <w:rPr>
                <w:rFonts w:hint="eastAsia" w:ascii="仿宋" w:hAnsi="仿宋" w:eastAsia="仿宋" w:cs="仿宋"/>
                <w:szCs w:val="21"/>
                <w:lang w:val="en-US" w:eastAsia="zh-CN"/>
              </w:rPr>
              <w:t>2.3.3</w:t>
            </w:r>
            <w:r>
              <w:rPr>
                <w:rFonts w:hint="eastAsia" w:ascii="仿宋" w:hAnsi="仿宋" w:eastAsia="仿宋" w:cs="仿宋"/>
                <w:szCs w:val="21"/>
              </w:rPr>
              <w:t>(</w:t>
            </w:r>
            <w:r>
              <w:rPr>
                <w:rFonts w:hint="eastAsia" w:ascii="仿宋" w:hAnsi="仿宋" w:eastAsia="仿宋" w:cs="仿宋"/>
                <w:szCs w:val="21"/>
                <w:lang w:val="en-US" w:eastAsia="zh-CN"/>
              </w:rPr>
              <w:t>2</w:t>
            </w:r>
            <w:r>
              <w:rPr>
                <w:rFonts w:hint="eastAsia" w:ascii="仿宋" w:hAnsi="仿宋" w:eastAsia="仿宋" w:cs="仿宋"/>
                <w:szCs w:val="21"/>
              </w:rPr>
              <w:t>)</w:t>
            </w:r>
          </w:p>
        </w:tc>
        <w:tc>
          <w:tcPr>
            <w:tcW w:w="1152" w:type="dxa"/>
            <w:vMerge w:val="restart"/>
            <w:vAlign w:val="center"/>
          </w:tcPr>
          <w:p>
            <w:pPr>
              <w:rPr>
                <w:rFonts w:hint="eastAsia" w:ascii="仿宋" w:hAnsi="仿宋" w:eastAsia="仿宋" w:cs="仿宋"/>
                <w:szCs w:val="21"/>
              </w:rPr>
            </w:pPr>
            <w:r>
              <w:rPr>
                <w:rFonts w:hint="eastAsia" w:ascii="仿宋" w:hAnsi="仿宋" w:eastAsia="仿宋" w:cs="仿宋"/>
                <w:szCs w:val="21"/>
              </w:rPr>
              <w:t>商务标评分标准</w:t>
            </w:r>
          </w:p>
          <w:p>
            <w:pPr>
              <w:rPr>
                <w:rFonts w:hint="eastAsia" w:ascii="仿宋" w:hAnsi="仿宋" w:eastAsia="仿宋" w:cs="仿宋"/>
                <w:b/>
                <w:szCs w:val="21"/>
              </w:rPr>
            </w:pPr>
            <w:r>
              <w:rPr>
                <w:rFonts w:hint="eastAsia" w:ascii="仿宋" w:hAnsi="仿宋" w:eastAsia="仿宋" w:cs="仿宋"/>
                <w:szCs w:val="21"/>
              </w:rPr>
              <w:t>(</w:t>
            </w:r>
            <w:r>
              <w:rPr>
                <w:rFonts w:hint="eastAsia" w:ascii="仿宋" w:hAnsi="仿宋" w:eastAsia="仿宋" w:cs="仿宋"/>
                <w:szCs w:val="21"/>
                <w:lang w:val="en-US" w:eastAsia="zh-CN"/>
              </w:rPr>
              <w:t>20</w:t>
            </w:r>
            <w:r>
              <w:rPr>
                <w:rFonts w:hint="eastAsia" w:ascii="仿宋" w:hAnsi="仿宋" w:eastAsia="仿宋" w:cs="仿宋"/>
                <w:szCs w:val="21"/>
              </w:rPr>
              <w:t>分)</w:t>
            </w:r>
          </w:p>
        </w:tc>
        <w:tc>
          <w:tcPr>
            <w:tcW w:w="2977" w:type="dxa"/>
            <w:vAlign w:val="center"/>
          </w:tcPr>
          <w:p>
            <w:pPr>
              <w:jc w:val="left"/>
              <w:rPr>
                <w:rFonts w:hint="eastAsia" w:ascii="仿宋" w:hAnsi="仿宋" w:eastAsia="仿宋" w:cs="仿宋"/>
                <w:b w:val="0"/>
                <w:szCs w:val="21"/>
                <w:lang w:eastAsia="zh-CN"/>
              </w:rPr>
            </w:pPr>
            <w:r>
              <w:rPr>
                <w:rFonts w:hint="eastAsia" w:ascii="仿宋" w:hAnsi="仿宋" w:eastAsia="仿宋" w:cs="仿宋"/>
                <w:b w:val="0"/>
                <w:szCs w:val="21"/>
              </w:rPr>
              <w:t>企业类似业绩</w:t>
            </w:r>
            <w:r>
              <w:rPr>
                <w:rFonts w:hint="eastAsia" w:ascii="仿宋" w:hAnsi="仿宋" w:eastAsia="仿宋" w:cs="仿宋"/>
                <w:b w:val="0"/>
                <w:szCs w:val="21"/>
                <w:lang w:eastAsia="zh-CN"/>
              </w:rPr>
              <w:t>（</w:t>
            </w:r>
            <w:r>
              <w:rPr>
                <w:rFonts w:hint="eastAsia" w:ascii="仿宋" w:hAnsi="仿宋" w:eastAsia="仿宋" w:cs="仿宋"/>
                <w:b w:val="0"/>
                <w:szCs w:val="21"/>
                <w:lang w:val="en-US" w:eastAsia="zh-CN"/>
              </w:rPr>
              <w:t>10分</w:t>
            </w:r>
            <w:r>
              <w:rPr>
                <w:rFonts w:hint="eastAsia" w:ascii="仿宋" w:hAnsi="仿宋" w:eastAsia="仿宋" w:cs="仿宋"/>
                <w:b w:val="0"/>
                <w:szCs w:val="21"/>
                <w:lang w:eastAsia="zh-CN"/>
              </w:rPr>
              <w:t>）</w:t>
            </w:r>
          </w:p>
        </w:tc>
        <w:tc>
          <w:tcPr>
            <w:tcW w:w="4016" w:type="dxa"/>
            <w:vAlign w:val="center"/>
          </w:tcPr>
          <w:p>
            <w:pPr>
              <w:spacing w:line="440" w:lineRule="exact"/>
              <w:rPr>
                <w:rFonts w:hint="eastAsia" w:ascii="仿宋" w:hAnsi="仿宋" w:eastAsia="仿宋" w:cs="仿宋"/>
                <w:szCs w:val="21"/>
                <w:lang w:eastAsia="zh-CN"/>
              </w:rPr>
            </w:pPr>
            <w:r>
              <w:rPr>
                <w:rFonts w:hint="eastAsia" w:ascii="仿宋" w:hAnsi="仿宋" w:eastAsia="仿宋" w:cs="仿宋"/>
                <w:szCs w:val="21"/>
              </w:rPr>
              <w:t>201</w:t>
            </w:r>
            <w:r>
              <w:rPr>
                <w:rFonts w:hint="eastAsia" w:ascii="仿宋" w:hAnsi="仿宋" w:eastAsia="仿宋" w:cs="仿宋"/>
                <w:szCs w:val="21"/>
                <w:lang w:val="en-US" w:eastAsia="zh-CN"/>
              </w:rPr>
              <w:t>9</w:t>
            </w:r>
            <w:r>
              <w:rPr>
                <w:rFonts w:hint="eastAsia" w:ascii="仿宋" w:hAnsi="仿宋" w:eastAsia="仿宋" w:cs="仿宋"/>
                <w:szCs w:val="21"/>
              </w:rPr>
              <w:t>年1月 1日起至本项目</w:t>
            </w:r>
            <w:r>
              <w:rPr>
                <w:rFonts w:hint="eastAsia" w:ascii="仿宋" w:hAnsi="仿宋" w:eastAsia="仿宋" w:cs="仿宋"/>
                <w:szCs w:val="21"/>
                <w:lang w:eastAsia="zh-CN"/>
              </w:rPr>
              <w:t>投标</w:t>
            </w:r>
            <w:r>
              <w:rPr>
                <w:rFonts w:hint="eastAsia" w:ascii="仿宋" w:hAnsi="仿宋" w:eastAsia="仿宋" w:cs="仿宋"/>
                <w:szCs w:val="21"/>
              </w:rPr>
              <w:t>文件递交截止时间止，类似</w:t>
            </w:r>
            <w:r>
              <w:rPr>
                <w:rFonts w:hint="eastAsia" w:ascii="仿宋" w:hAnsi="仿宋" w:eastAsia="仿宋" w:cs="仿宋"/>
                <w:szCs w:val="21"/>
                <w:lang w:eastAsia="zh-CN"/>
              </w:rPr>
              <w:t>项目</w:t>
            </w:r>
            <w:r>
              <w:rPr>
                <w:rFonts w:hint="eastAsia" w:ascii="仿宋" w:hAnsi="仿宋" w:eastAsia="仿宋" w:cs="仿宋"/>
                <w:szCs w:val="21"/>
              </w:rPr>
              <w:t xml:space="preserve">业绩每有1项得 </w:t>
            </w:r>
            <w:r>
              <w:rPr>
                <w:rFonts w:hint="eastAsia" w:ascii="仿宋" w:hAnsi="仿宋" w:eastAsia="仿宋" w:cs="仿宋"/>
                <w:szCs w:val="21"/>
                <w:lang w:val="en-US" w:eastAsia="zh-CN"/>
              </w:rPr>
              <w:t>2.5</w:t>
            </w:r>
            <w:r>
              <w:rPr>
                <w:rFonts w:hint="eastAsia" w:ascii="仿宋" w:hAnsi="仿宋" w:eastAsia="仿宋" w:cs="仿宋"/>
                <w:szCs w:val="21"/>
              </w:rPr>
              <w:t xml:space="preserve">分，最多得 </w:t>
            </w:r>
            <w:r>
              <w:rPr>
                <w:rFonts w:hint="eastAsia" w:ascii="仿宋" w:hAnsi="仿宋" w:eastAsia="仿宋" w:cs="仿宋"/>
                <w:szCs w:val="21"/>
                <w:lang w:val="en-US" w:eastAsia="zh-CN"/>
              </w:rPr>
              <w:t>10</w:t>
            </w:r>
            <w:r>
              <w:rPr>
                <w:rFonts w:hint="eastAsia" w:ascii="仿宋" w:hAnsi="仿宋" w:eastAsia="仿宋" w:cs="仿宋"/>
                <w:szCs w:val="21"/>
              </w:rPr>
              <w:t>分</w:t>
            </w:r>
            <w:r>
              <w:rPr>
                <w:rFonts w:hint="eastAsia" w:ascii="仿宋" w:hAnsi="仿宋" w:eastAsia="仿宋" w:cs="仿宋"/>
                <w:szCs w:val="21"/>
                <w:lang w:eastAsia="zh-CN"/>
              </w:rPr>
              <w:t>。</w:t>
            </w:r>
          </w:p>
          <w:p>
            <w:pPr>
              <w:spacing w:line="440" w:lineRule="exact"/>
              <w:jc w:val="left"/>
              <w:rPr>
                <w:rFonts w:hint="eastAsia" w:ascii="仿宋" w:hAnsi="仿宋" w:eastAsia="仿宋" w:cs="仿宋"/>
                <w:b/>
                <w:szCs w:val="21"/>
              </w:rPr>
            </w:pPr>
            <w:r>
              <w:rPr>
                <w:rFonts w:hint="eastAsia" w:ascii="仿宋" w:hAnsi="仿宋" w:eastAsia="仿宋" w:cs="仿宋"/>
                <w:szCs w:val="21"/>
              </w:rPr>
              <w:t>评审依据：以</w:t>
            </w:r>
            <w:r>
              <w:rPr>
                <w:rFonts w:hint="eastAsia" w:ascii="仿宋" w:hAnsi="仿宋" w:eastAsia="仿宋" w:cs="仿宋"/>
                <w:szCs w:val="21"/>
                <w:lang w:eastAsia="zh-CN"/>
              </w:rPr>
              <w:t>供应商</w:t>
            </w:r>
            <w:r>
              <w:rPr>
                <w:rFonts w:hint="eastAsia" w:ascii="仿宋" w:hAnsi="仿宋" w:eastAsia="仿宋" w:cs="仿宋"/>
                <w:szCs w:val="21"/>
              </w:rPr>
              <w:t>加盖公章的中标通知书或合同复印件为准。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2" w:type="dxa"/>
            <w:vMerge w:val="continue"/>
            <w:vAlign w:val="center"/>
          </w:tcPr>
          <w:p>
            <w:pPr>
              <w:jc w:val="center"/>
              <w:rPr>
                <w:rFonts w:hint="eastAsia" w:ascii="仿宋" w:hAnsi="仿宋" w:eastAsia="仿宋" w:cs="仿宋"/>
                <w:b/>
                <w:szCs w:val="21"/>
              </w:rPr>
            </w:pPr>
          </w:p>
        </w:tc>
        <w:tc>
          <w:tcPr>
            <w:tcW w:w="1152" w:type="dxa"/>
            <w:vMerge w:val="continue"/>
            <w:vAlign w:val="center"/>
          </w:tcPr>
          <w:p>
            <w:pPr>
              <w:jc w:val="center"/>
              <w:rPr>
                <w:rFonts w:hint="eastAsia" w:ascii="仿宋" w:hAnsi="仿宋" w:eastAsia="仿宋" w:cs="仿宋"/>
                <w:b/>
                <w:szCs w:val="21"/>
              </w:rPr>
            </w:pPr>
          </w:p>
        </w:tc>
        <w:tc>
          <w:tcPr>
            <w:tcW w:w="2977" w:type="dxa"/>
            <w:vMerge w:val="restart"/>
            <w:vAlign w:val="center"/>
          </w:tcPr>
          <w:p>
            <w:pPr>
              <w:jc w:val="left"/>
              <w:rPr>
                <w:rFonts w:hint="eastAsia" w:ascii="仿宋" w:hAnsi="仿宋" w:eastAsia="仿宋" w:cs="仿宋"/>
                <w:b w:val="0"/>
                <w:szCs w:val="21"/>
              </w:rPr>
            </w:pPr>
            <w:r>
              <w:rPr>
                <w:rFonts w:hint="eastAsia" w:ascii="仿宋" w:hAnsi="仿宋" w:eastAsia="仿宋" w:cs="仿宋"/>
                <w:szCs w:val="21"/>
              </w:rPr>
              <w:t>拟派项目</w:t>
            </w:r>
            <w:r>
              <w:rPr>
                <w:rFonts w:hint="eastAsia" w:ascii="仿宋" w:hAnsi="仿宋" w:eastAsia="仿宋" w:cs="仿宋"/>
                <w:szCs w:val="21"/>
                <w:lang w:eastAsia="zh-CN"/>
              </w:rPr>
              <w:t>经理</w:t>
            </w:r>
            <w:r>
              <w:rPr>
                <w:rFonts w:hint="eastAsia" w:ascii="仿宋" w:hAnsi="仿宋" w:eastAsia="仿宋" w:cs="仿宋"/>
                <w:b w:val="0"/>
                <w:szCs w:val="21"/>
                <w:lang w:eastAsia="zh-CN"/>
              </w:rPr>
              <w:t>（</w:t>
            </w:r>
            <w:r>
              <w:rPr>
                <w:rFonts w:hint="eastAsia" w:ascii="仿宋" w:hAnsi="仿宋" w:eastAsia="仿宋" w:cs="仿宋"/>
                <w:b w:val="0"/>
                <w:szCs w:val="21"/>
                <w:lang w:val="en-US" w:eastAsia="zh-CN"/>
              </w:rPr>
              <w:t>5分</w:t>
            </w:r>
            <w:r>
              <w:rPr>
                <w:rFonts w:hint="eastAsia" w:ascii="仿宋" w:hAnsi="仿宋" w:eastAsia="仿宋" w:cs="仿宋"/>
                <w:b w:val="0"/>
                <w:szCs w:val="21"/>
                <w:lang w:eastAsia="zh-CN"/>
              </w:rPr>
              <w:t>）</w:t>
            </w:r>
          </w:p>
        </w:tc>
        <w:tc>
          <w:tcPr>
            <w:tcW w:w="4016" w:type="dxa"/>
            <w:vAlign w:val="center"/>
          </w:tcPr>
          <w:p>
            <w:pPr>
              <w:spacing w:line="440" w:lineRule="exact"/>
              <w:rPr>
                <w:rFonts w:hint="eastAsia" w:ascii="仿宋" w:hAnsi="仿宋" w:eastAsia="仿宋" w:cs="仿宋"/>
                <w:szCs w:val="21"/>
                <w:lang w:eastAsia="zh-CN"/>
              </w:rPr>
            </w:pPr>
            <w:r>
              <w:rPr>
                <w:rFonts w:hint="eastAsia" w:ascii="仿宋" w:hAnsi="仿宋" w:eastAsia="仿宋" w:cs="仿宋"/>
                <w:szCs w:val="21"/>
              </w:rPr>
              <w:t>年龄在3</w:t>
            </w:r>
            <w:r>
              <w:rPr>
                <w:rFonts w:hint="eastAsia" w:ascii="仿宋" w:hAnsi="仿宋" w:eastAsia="仿宋" w:cs="仿宋"/>
                <w:szCs w:val="21"/>
                <w:lang w:val="en-US" w:eastAsia="zh-CN"/>
              </w:rPr>
              <w:t>0</w:t>
            </w:r>
            <w:r>
              <w:rPr>
                <w:rFonts w:hint="eastAsia" w:ascii="仿宋" w:hAnsi="仿宋" w:eastAsia="仿宋" w:cs="仿宋"/>
                <w:szCs w:val="21"/>
              </w:rPr>
              <w:t>岁（含）至55岁（含）之间得</w:t>
            </w:r>
            <w:r>
              <w:rPr>
                <w:rFonts w:hint="eastAsia" w:ascii="仿宋" w:hAnsi="仿宋" w:eastAsia="仿宋" w:cs="仿宋"/>
                <w:szCs w:val="21"/>
                <w:lang w:val="en-US" w:eastAsia="zh-CN"/>
              </w:rPr>
              <w:t>2</w:t>
            </w:r>
            <w:r>
              <w:rPr>
                <w:rFonts w:hint="eastAsia" w:ascii="仿宋" w:hAnsi="仿宋" w:eastAsia="仿宋" w:cs="仿宋"/>
                <w:szCs w:val="21"/>
              </w:rPr>
              <w:t>分，否则本分项不得分</w:t>
            </w:r>
            <w:r>
              <w:rPr>
                <w:rFonts w:hint="eastAsia" w:ascii="仿宋" w:hAnsi="仿宋" w:eastAsia="仿宋" w:cs="仿宋"/>
                <w:szCs w:val="21"/>
                <w:lang w:eastAsia="zh-CN"/>
              </w:rPr>
              <w:t>。</w:t>
            </w:r>
          </w:p>
          <w:p>
            <w:pPr>
              <w:spacing w:line="440" w:lineRule="exact"/>
              <w:rPr>
                <w:rFonts w:hint="eastAsia" w:ascii="仿宋" w:hAnsi="仿宋" w:eastAsia="仿宋" w:cs="仿宋"/>
                <w:b/>
                <w:szCs w:val="21"/>
              </w:rPr>
            </w:pPr>
            <w:r>
              <w:rPr>
                <w:rFonts w:hint="eastAsia" w:ascii="仿宋" w:hAnsi="仿宋" w:eastAsia="仿宋" w:cs="仿宋"/>
                <w:szCs w:val="21"/>
              </w:rPr>
              <w:t>评审依据：以</w:t>
            </w:r>
            <w:r>
              <w:rPr>
                <w:rFonts w:hint="eastAsia" w:ascii="仿宋" w:hAnsi="仿宋" w:eastAsia="仿宋" w:cs="仿宋"/>
                <w:szCs w:val="21"/>
                <w:lang w:eastAsia="zh-CN"/>
              </w:rPr>
              <w:t>供应商</w:t>
            </w:r>
            <w:r>
              <w:rPr>
                <w:rFonts w:hint="eastAsia" w:ascii="仿宋" w:hAnsi="仿宋" w:eastAsia="仿宋" w:cs="仿宋"/>
                <w:szCs w:val="21"/>
              </w:rPr>
              <w:t>加盖公章的身份证复印件为准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2" w:type="dxa"/>
            <w:vMerge w:val="continue"/>
            <w:vAlign w:val="center"/>
          </w:tcPr>
          <w:p>
            <w:pPr>
              <w:jc w:val="center"/>
              <w:rPr>
                <w:rFonts w:hint="eastAsia" w:ascii="仿宋" w:hAnsi="仿宋" w:eastAsia="仿宋" w:cs="仿宋"/>
                <w:b/>
                <w:szCs w:val="21"/>
              </w:rPr>
            </w:pPr>
          </w:p>
        </w:tc>
        <w:tc>
          <w:tcPr>
            <w:tcW w:w="1152" w:type="dxa"/>
            <w:vMerge w:val="continue"/>
            <w:vAlign w:val="center"/>
          </w:tcPr>
          <w:p>
            <w:pPr>
              <w:jc w:val="center"/>
              <w:rPr>
                <w:rFonts w:hint="eastAsia" w:ascii="仿宋" w:hAnsi="仿宋" w:eastAsia="仿宋" w:cs="仿宋"/>
                <w:b/>
                <w:szCs w:val="21"/>
              </w:rPr>
            </w:pPr>
          </w:p>
        </w:tc>
        <w:tc>
          <w:tcPr>
            <w:tcW w:w="2977" w:type="dxa"/>
            <w:vMerge w:val="continue"/>
            <w:vAlign w:val="center"/>
          </w:tcPr>
          <w:p>
            <w:pPr>
              <w:jc w:val="left"/>
              <w:rPr>
                <w:rFonts w:hint="eastAsia" w:ascii="仿宋" w:hAnsi="仿宋" w:eastAsia="仿宋" w:cs="仿宋"/>
                <w:b w:val="0"/>
                <w:szCs w:val="21"/>
              </w:rPr>
            </w:pPr>
          </w:p>
        </w:tc>
        <w:tc>
          <w:tcPr>
            <w:tcW w:w="4016" w:type="dxa"/>
            <w:vAlign w:val="center"/>
          </w:tcPr>
          <w:p>
            <w:pPr>
              <w:spacing w:line="440" w:lineRule="exact"/>
              <w:rPr>
                <w:rFonts w:hint="eastAsia" w:ascii="仿宋" w:hAnsi="仿宋" w:eastAsia="仿宋" w:cs="仿宋"/>
              </w:rPr>
            </w:pPr>
            <w:r>
              <w:rPr>
                <w:rFonts w:hint="eastAsia" w:ascii="仿宋" w:hAnsi="仿宋" w:eastAsia="仿宋" w:cs="仿宋"/>
              </w:rPr>
              <w:t>学历：本科及以上学历得</w:t>
            </w:r>
            <w:r>
              <w:rPr>
                <w:rFonts w:hint="eastAsia" w:ascii="仿宋" w:hAnsi="仿宋" w:eastAsia="仿宋" w:cs="仿宋"/>
                <w:lang w:val="en-US" w:eastAsia="zh-CN"/>
              </w:rPr>
              <w:t>3</w:t>
            </w:r>
            <w:r>
              <w:rPr>
                <w:rFonts w:hint="eastAsia" w:ascii="仿宋" w:hAnsi="仿宋" w:eastAsia="仿宋" w:cs="仿宋"/>
              </w:rPr>
              <w:t>分，专科学历得1分，其余不得分。</w:t>
            </w:r>
          </w:p>
          <w:p>
            <w:pPr>
              <w:spacing w:line="440" w:lineRule="exact"/>
              <w:rPr>
                <w:rFonts w:hint="eastAsia" w:ascii="仿宋" w:hAnsi="仿宋" w:eastAsia="仿宋" w:cs="仿宋"/>
                <w:b/>
                <w:szCs w:val="21"/>
              </w:rPr>
            </w:pPr>
            <w:r>
              <w:rPr>
                <w:rFonts w:hint="eastAsia" w:ascii="仿宋" w:hAnsi="仿宋" w:eastAsia="仿宋" w:cs="仿宋"/>
              </w:rPr>
              <w:t>评审依据：以</w:t>
            </w:r>
            <w:r>
              <w:rPr>
                <w:rFonts w:hint="eastAsia" w:ascii="仿宋" w:hAnsi="仿宋" w:eastAsia="仿宋" w:cs="仿宋"/>
                <w:szCs w:val="21"/>
                <w:lang w:eastAsia="zh-CN"/>
              </w:rPr>
              <w:t>供应商</w:t>
            </w:r>
            <w:r>
              <w:rPr>
                <w:rFonts w:hint="eastAsia" w:ascii="仿宋" w:hAnsi="仿宋" w:eastAsia="仿宋" w:cs="仿宋"/>
              </w:rPr>
              <w:t>加盖公章的毕业证复印件为准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2" w:type="dxa"/>
            <w:vMerge w:val="continue"/>
            <w:vAlign w:val="center"/>
          </w:tcPr>
          <w:p>
            <w:pPr>
              <w:jc w:val="center"/>
              <w:rPr>
                <w:rFonts w:hint="eastAsia" w:ascii="仿宋" w:hAnsi="仿宋" w:eastAsia="仿宋" w:cs="仿宋"/>
                <w:b/>
                <w:szCs w:val="21"/>
              </w:rPr>
            </w:pPr>
          </w:p>
        </w:tc>
        <w:tc>
          <w:tcPr>
            <w:tcW w:w="1152" w:type="dxa"/>
            <w:vMerge w:val="continue"/>
            <w:vAlign w:val="center"/>
          </w:tcPr>
          <w:p>
            <w:pPr>
              <w:jc w:val="center"/>
              <w:rPr>
                <w:rFonts w:hint="eastAsia" w:ascii="仿宋" w:hAnsi="仿宋" w:eastAsia="仿宋" w:cs="仿宋"/>
                <w:b/>
                <w:szCs w:val="21"/>
              </w:rPr>
            </w:pPr>
          </w:p>
        </w:tc>
        <w:tc>
          <w:tcPr>
            <w:tcW w:w="2977" w:type="dxa"/>
            <w:vAlign w:val="center"/>
          </w:tcPr>
          <w:p>
            <w:pPr>
              <w:jc w:val="left"/>
              <w:rPr>
                <w:rFonts w:hint="eastAsia" w:ascii="仿宋" w:hAnsi="仿宋" w:eastAsia="仿宋" w:cs="仿宋"/>
                <w:b w:val="0"/>
                <w:szCs w:val="21"/>
              </w:rPr>
            </w:pPr>
            <w:r>
              <w:rPr>
                <w:rFonts w:hint="eastAsia" w:ascii="仿宋" w:hAnsi="仿宋" w:eastAsia="仿宋" w:cs="仿宋"/>
                <w:b w:val="0"/>
                <w:szCs w:val="21"/>
              </w:rPr>
              <w:t>承诺及合理化建议</w:t>
            </w:r>
            <w:r>
              <w:rPr>
                <w:rFonts w:hint="eastAsia" w:ascii="仿宋" w:hAnsi="仿宋" w:eastAsia="仿宋" w:cs="仿宋"/>
                <w:b w:val="0"/>
                <w:szCs w:val="21"/>
                <w:lang w:eastAsia="zh-CN"/>
              </w:rPr>
              <w:t>（</w:t>
            </w:r>
            <w:r>
              <w:rPr>
                <w:rFonts w:hint="eastAsia" w:ascii="仿宋" w:hAnsi="仿宋" w:eastAsia="仿宋" w:cs="仿宋"/>
                <w:b w:val="0"/>
                <w:szCs w:val="21"/>
                <w:lang w:val="en-US" w:eastAsia="zh-CN"/>
              </w:rPr>
              <w:t>5分</w:t>
            </w:r>
            <w:r>
              <w:rPr>
                <w:rFonts w:hint="eastAsia" w:ascii="仿宋" w:hAnsi="仿宋" w:eastAsia="仿宋" w:cs="仿宋"/>
                <w:b w:val="0"/>
                <w:szCs w:val="21"/>
                <w:lang w:eastAsia="zh-CN"/>
              </w:rPr>
              <w:t>）</w:t>
            </w:r>
          </w:p>
        </w:tc>
        <w:tc>
          <w:tcPr>
            <w:tcW w:w="4016" w:type="dxa"/>
            <w:vAlign w:val="center"/>
          </w:tcPr>
          <w:p>
            <w:pPr>
              <w:spacing w:line="440" w:lineRule="exact"/>
              <w:rPr>
                <w:rFonts w:hint="eastAsia" w:ascii="仿宋" w:hAnsi="仿宋" w:eastAsia="仿宋" w:cs="仿宋"/>
                <w:lang w:val="en-US" w:eastAsia="zh-CN"/>
              </w:rPr>
            </w:pPr>
            <w:r>
              <w:rPr>
                <w:rFonts w:hint="eastAsia" w:ascii="仿宋" w:hAnsi="仿宋" w:eastAsia="仿宋" w:cs="仿宋"/>
                <w:szCs w:val="21"/>
              </w:rPr>
              <w:t>能针对本项目工作提出合理的建议，并针对工程各项保障措施</w:t>
            </w:r>
            <w:r>
              <w:rPr>
                <w:rFonts w:hint="eastAsia" w:ascii="仿宋" w:hAnsi="仿宋" w:eastAsia="仿宋" w:cs="仿宋"/>
                <w:szCs w:val="21"/>
                <w:lang w:eastAsia="zh-CN"/>
              </w:rPr>
              <w:t>做出</w:t>
            </w:r>
            <w:r>
              <w:rPr>
                <w:rFonts w:hint="eastAsia" w:ascii="仿宋" w:hAnsi="仿宋" w:eastAsia="仿宋" w:cs="仿宋"/>
                <w:szCs w:val="21"/>
              </w:rPr>
              <w:t>有相关承诺，针对性强、可操控性大</w:t>
            </w:r>
            <w:r>
              <w:rPr>
                <w:rFonts w:hint="eastAsia" w:ascii="仿宋" w:hAnsi="仿宋" w:eastAsia="仿宋" w:cs="仿宋"/>
                <w:szCs w:val="21"/>
                <w:lang w:eastAsia="zh-CN"/>
              </w:rPr>
              <w:t>。</w:t>
            </w:r>
            <w:r>
              <w:rPr>
                <w:rFonts w:hint="eastAsia" w:ascii="仿宋" w:hAnsi="仿宋" w:eastAsia="仿宋" w:cs="仿宋"/>
                <w:szCs w:val="21"/>
              </w:rPr>
              <w:t>评标委员会根据情况自主打分</w:t>
            </w:r>
            <w:r>
              <w:rPr>
                <w:rFonts w:hint="eastAsia" w:ascii="仿宋" w:hAnsi="仿宋" w:eastAsia="仿宋" w:cs="仿宋"/>
                <w:szCs w:val="21"/>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jc w:val="center"/>
        </w:trPr>
        <w:tc>
          <w:tcPr>
            <w:tcW w:w="862" w:type="dxa"/>
            <w:vAlign w:val="center"/>
          </w:tcPr>
          <w:p>
            <w:pPr>
              <w:jc w:val="center"/>
              <w:rPr>
                <w:rFonts w:hint="eastAsia" w:ascii="仿宋" w:hAnsi="仿宋" w:eastAsia="仿宋" w:cs="仿宋"/>
                <w:szCs w:val="21"/>
              </w:rPr>
            </w:pPr>
            <w:r>
              <w:rPr>
                <w:rFonts w:hint="eastAsia" w:ascii="仿宋" w:hAnsi="仿宋" w:eastAsia="仿宋" w:cs="仿宋"/>
                <w:szCs w:val="21"/>
                <w:lang w:val="en-US" w:eastAsia="zh-CN"/>
              </w:rPr>
              <w:t>2.3.3</w:t>
            </w:r>
            <w:r>
              <w:rPr>
                <w:rFonts w:hint="eastAsia" w:ascii="仿宋" w:hAnsi="仿宋" w:eastAsia="仿宋" w:cs="仿宋"/>
                <w:szCs w:val="21"/>
              </w:rPr>
              <w:t>(</w:t>
            </w:r>
            <w:r>
              <w:rPr>
                <w:rFonts w:hint="eastAsia" w:ascii="仿宋" w:hAnsi="仿宋" w:eastAsia="仿宋" w:cs="仿宋"/>
                <w:szCs w:val="21"/>
                <w:lang w:val="en-US" w:eastAsia="zh-CN"/>
              </w:rPr>
              <w:t>3</w:t>
            </w:r>
            <w:r>
              <w:rPr>
                <w:rFonts w:hint="eastAsia" w:ascii="仿宋" w:hAnsi="仿宋" w:eastAsia="仿宋" w:cs="仿宋"/>
                <w:szCs w:val="21"/>
              </w:rPr>
              <w:t>)</w:t>
            </w:r>
          </w:p>
        </w:tc>
        <w:tc>
          <w:tcPr>
            <w:tcW w:w="1152" w:type="dxa"/>
            <w:vAlign w:val="center"/>
          </w:tcPr>
          <w:p>
            <w:pPr>
              <w:rPr>
                <w:rFonts w:hint="eastAsia" w:ascii="仿宋" w:hAnsi="仿宋" w:eastAsia="仿宋" w:cs="仿宋"/>
                <w:szCs w:val="21"/>
              </w:rPr>
            </w:pPr>
            <w:r>
              <w:rPr>
                <w:rFonts w:hint="eastAsia" w:ascii="仿宋" w:hAnsi="仿宋" w:eastAsia="仿宋" w:cs="仿宋"/>
                <w:szCs w:val="21"/>
                <w:lang w:eastAsia="zh-CN"/>
              </w:rPr>
              <w:t>报价得分</w:t>
            </w:r>
            <w:r>
              <w:rPr>
                <w:rFonts w:hint="eastAsia" w:ascii="仿宋" w:hAnsi="仿宋" w:eastAsia="仿宋" w:cs="仿宋"/>
                <w:szCs w:val="21"/>
              </w:rPr>
              <w:t>(</w:t>
            </w:r>
            <w:r>
              <w:rPr>
                <w:rFonts w:hint="eastAsia" w:ascii="仿宋" w:hAnsi="仿宋" w:eastAsia="仿宋" w:cs="仿宋"/>
                <w:szCs w:val="21"/>
                <w:lang w:val="en-US" w:eastAsia="zh-CN"/>
              </w:rPr>
              <w:t>20</w:t>
            </w:r>
            <w:r>
              <w:rPr>
                <w:rFonts w:hint="eastAsia" w:ascii="仿宋" w:hAnsi="仿宋" w:eastAsia="仿宋" w:cs="仿宋"/>
                <w:szCs w:val="21"/>
              </w:rPr>
              <w:t>分)</w:t>
            </w:r>
          </w:p>
        </w:tc>
        <w:tc>
          <w:tcPr>
            <w:tcW w:w="2977" w:type="dxa"/>
            <w:vAlign w:val="center"/>
          </w:tcPr>
          <w:p>
            <w:pPr>
              <w:rPr>
                <w:rFonts w:hint="eastAsia" w:ascii="仿宋" w:hAnsi="仿宋" w:eastAsia="仿宋" w:cs="仿宋"/>
                <w:szCs w:val="21"/>
              </w:rPr>
            </w:pPr>
            <w:r>
              <w:rPr>
                <w:rFonts w:hint="eastAsia" w:ascii="仿宋" w:hAnsi="仿宋" w:eastAsia="仿宋" w:cs="仿宋"/>
                <w:szCs w:val="21"/>
              </w:rPr>
              <w:t>投标</w:t>
            </w:r>
            <w:r>
              <w:rPr>
                <w:rFonts w:hint="eastAsia" w:ascii="仿宋" w:hAnsi="仿宋" w:eastAsia="仿宋" w:cs="仿宋"/>
                <w:szCs w:val="21"/>
                <w:lang w:eastAsia="zh-CN"/>
              </w:rPr>
              <w:t>总</w:t>
            </w:r>
            <w:r>
              <w:rPr>
                <w:rFonts w:hint="eastAsia" w:ascii="仿宋" w:hAnsi="仿宋" w:eastAsia="仿宋" w:cs="仿宋"/>
                <w:szCs w:val="21"/>
              </w:rPr>
              <w:t>报价评分标准(</w:t>
            </w:r>
            <w:r>
              <w:rPr>
                <w:rFonts w:hint="eastAsia" w:ascii="仿宋" w:hAnsi="仿宋" w:eastAsia="仿宋" w:cs="仿宋"/>
                <w:szCs w:val="21"/>
                <w:lang w:val="en-US" w:eastAsia="zh-CN"/>
              </w:rPr>
              <w:t>2</w:t>
            </w:r>
            <w:r>
              <w:rPr>
                <w:rFonts w:hint="eastAsia" w:ascii="仿宋" w:hAnsi="仿宋" w:eastAsia="仿宋" w:cs="仿宋"/>
                <w:szCs w:val="21"/>
              </w:rPr>
              <w:t>0分)</w:t>
            </w:r>
          </w:p>
          <w:p>
            <w:pPr>
              <w:rPr>
                <w:rFonts w:hint="eastAsia" w:ascii="仿宋" w:hAnsi="仿宋" w:eastAsia="仿宋" w:cs="仿宋"/>
                <w:szCs w:val="21"/>
              </w:rPr>
            </w:pPr>
          </w:p>
          <w:p>
            <w:pPr>
              <w:rPr>
                <w:rFonts w:hint="eastAsia" w:ascii="仿宋" w:hAnsi="仿宋" w:eastAsia="仿宋" w:cs="仿宋"/>
                <w:szCs w:val="21"/>
              </w:rPr>
            </w:pPr>
          </w:p>
        </w:tc>
        <w:tc>
          <w:tcPr>
            <w:tcW w:w="4016" w:type="dxa"/>
            <w:vAlign w:val="center"/>
          </w:tcPr>
          <w:p>
            <w:pPr>
              <w:spacing w:line="440" w:lineRule="exact"/>
              <w:rPr>
                <w:rFonts w:hint="eastAsia" w:ascii="仿宋" w:hAnsi="仿宋" w:eastAsia="仿宋" w:cs="仿宋"/>
                <w:szCs w:val="21"/>
                <w:lang w:eastAsia="zh-CN"/>
              </w:rPr>
            </w:pPr>
            <w:r>
              <w:rPr>
                <w:rFonts w:hint="eastAsia" w:ascii="仿宋" w:hAnsi="仿宋" w:eastAsia="仿宋" w:cs="仿宋"/>
                <w:szCs w:val="21"/>
                <w:lang w:eastAsia="zh-CN"/>
              </w:rPr>
              <w:t>满足招标文件要求且投标价格最低的投标报价为评标基准价，其价格分为满分。其他投标人的价格分统一按照下列公式计算：投标报价得分＝（评标基准价/投标报价）×价格权值</w:t>
            </w:r>
          </w:p>
          <w:p>
            <w:pPr>
              <w:ind w:firstLine="0" w:firstLineChars="0"/>
              <w:rPr>
                <w:rFonts w:hint="eastAsia" w:ascii="仿宋" w:hAnsi="仿宋" w:eastAsia="仿宋" w:cs="仿宋"/>
                <w:szCs w:val="21"/>
              </w:rPr>
            </w:pPr>
            <w:r>
              <w:rPr>
                <w:rFonts w:hint="eastAsia" w:ascii="仿宋" w:hAnsi="仿宋" w:eastAsia="仿宋" w:cs="仿宋"/>
                <w:szCs w:val="21"/>
                <w:lang w:eastAsia="zh-CN"/>
              </w:rPr>
              <w:t>因本项目为专门面向中小企业采购，故对投标报价不再进行价格扣除</w:t>
            </w:r>
            <w:r>
              <w:rPr>
                <w:rFonts w:hint="eastAsia" w:ascii="仿宋" w:hAnsi="仿宋" w:eastAsia="仿宋" w:cs="仿宋"/>
                <w:szCs w:val="21"/>
              </w:rPr>
              <w:t>。</w:t>
            </w:r>
          </w:p>
        </w:tc>
      </w:tr>
    </w:tbl>
    <w:p>
      <w:pPr>
        <w:rPr>
          <w:rFonts w:hint="eastAsia" w:ascii="仿宋" w:hAnsi="仿宋" w:eastAsia="仿宋" w:cs="仿宋"/>
        </w:rPr>
      </w:pPr>
    </w:p>
    <w:p>
      <w:pPr>
        <w:pStyle w:val="5"/>
        <w:spacing w:line="540" w:lineRule="exact"/>
        <w:rPr>
          <w:rFonts w:hint="eastAsia" w:ascii="仿宋" w:hAnsi="仿宋" w:eastAsia="仿宋" w:cs="仿宋"/>
          <w:bCs w:val="0"/>
          <w:szCs w:val="24"/>
        </w:rPr>
      </w:pPr>
      <w:r>
        <w:rPr>
          <w:rFonts w:hint="eastAsia" w:ascii="仿宋" w:hAnsi="仿宋" w:eastAsia="仿宋" w:cs="仿宋"/>
          <w:bCs w:val="0"/>
          <w:szCs w:val="24"/>
        </w:rPr>
        <w:t>1.评标方法</w:t>
      </w:r>
      <w:bookmarkEnd w:id="100"/>
      <w:bookmarkEnd w:id="101"/>
      <w:bookmarkEnd w:id="102"/>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本次评标采用综合评分法。评标委员会对满足招标文件实质性要求的投标文件，按照本章第</w:t>
      </w:r>
      <w:r>
        <w:rPr>
          <w:rFonts w:hint="eastAsia" w:ascii="仿宋" w:hAnsi="仿宋" w:eastAsia="仿宋" w:cs="仿宋"/>
          <w:sz w:val="24"/>
          <w:lang w:val="en-US" w:eastAsia="zh-CN"/>
        </w:rPr>
        <w:t>2.2</w:t>
      </w:r>
      <w:r>
        <w:rPr>
          <w:rFonts w:hint="eastAsia" w:ascii="仿宋" w:hAnsi="仿宋" w:eastAsia="仿宋" w:cs="仿宋"/>
          <w:sz w:val="24"/>
        </w:rPr>
        <w:t xml:space="preserve"> 款规定的评分标准进行打分，并按得分由高到低顺序推荐中标候选人，或根据采购人授权直接确定中标人，但投标报价低于其成本的除外。综合评分相等时，以投标报价低的优先；投标报价也相等的，由采购人自行确定。</w:t>
      </w:r>
    </w:p>
    <w:p>
      <w:pPr>
        <w:pStyle w:val="5"/>
        <w:spacing w:line="540" w:lineRule="exact"/>
        <w:rPr>
          <w:rFonts w:hint="eastAsia" w:ascii="仿宋" w:hAnsi="仿宋" w:eastAsia="仿宋" w:cs="仿宋"/>
          <w:bCs w:val="0"/>
          <w:szCs w:val="24"/>
        </w:rPr>
      </w:pPr>
      <w:bookmarkStart w:id="103" w:name="_Toc290389724"/>
      <w:bookmarkStart w:id="104" w:name="_Toc316543712"/>
      <w:bookmarkStart w:id="105" w:name="_Toc184635094"/>
      <w:r>
        <w:rPr>
          <w:rFonts w:hint="eastAsia" w:ascii="仿宋" w:hAnsi="仿宋" w:eastAsia="仿宋" w:cs="仿宋"/>
          <w:bCs w:val="0"/>
          <w:szCs w:val="24"/>
        </w:rPr>
        <w:t>2.评审标准</w:t>
      </w:r>
      <w:bookmarkEnd w:id="103"/>
      <w:bookmarkEnd w:id="104"/>
      <w:bookmarkEnd w:id="105"/>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2.1 初步评审标准</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2.1.1</w:t>
      </w:r>
      <w:r>
        <w:rPr>
          <w:rFonts w:hint="eastAsia" w:ascii="仿宋" w:hAnsi="仿宋" w:eastAsia="仿宋" w:cs="仿宋"/>
          <w:sz w:val="24"/>
          <w:lang w:eastAsia="zh-CN"/>
        </w:rPr>
        <w:t>资格</w:t>
      </w:r>
      <w:r>
        <w:rPr>
          <w:rFonts w:hint="eastAsia" w:ascii="仿宋" w:hAnsi="仿宋" w:eastAsia="仿宋" w:cs="仿宋"/>
          <w:sz w:val="24"/>
        </w:rPr>
        <w:t>评审标准：见评标办法前附表。</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2.1.2</w:t>
      </w:r>
      <w:r>
        <w:rPr>
          <w:rFonts w:hint="eastAsia" w:ascii="仿宋" w:hAnsi="仿宋" w:eastAsia="仿宋" w:cs="仿宋"/>
          <w:sz w:val="24"/>
          <w:lang w:eastAsia="zh-CN"/>
        </w:rPr>
        <w:t>符合性</w:t>
      </w:r>
      <w:r>
        <w:rPr>
          <w:rFonts w:hint="eastAsia" w:ascii="仿宋" w:hAnsi="仿宋" w:eastAsia="仿宋" w:cs="仿宋"/>
          <w:sz w:val="24"/>
        </w:rPr>
        <w:t>评审标准：见评标办法前附表。</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2.2 详细评审</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2.2.1 分值构成：见评标办法前附表；</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2.2.2 报价评审：见评标办法前附表。</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2.2.</w:t>
      </w:r>
      <w:r>
        <w:rPr>
          <w:rFonts w:hint="eastAsia" w:ascii="仿宋" w:hAnsi="仿宋" w:eastAsia="仿宋" w:cs="仿宋"/>
          <w:sz w:val="24"/>
          <w:lang w:val="en-US" w:eastAsia="zh-CN"/>
        </w:rPr>
        <w:t>3</w:t>
      </w:r>
      <w:r>
        <w:rPr>
          <w:rFonts w:hint="eastAsia" w:ascii="仿宋" w:hAnsi="仿宋" w:eastAsia="仿宋" w:cs="仿宋"/>
          <w:sz w:val="24"/>
        </w:rPr>
        <w:t xml:space="preserve"> 评分标准：见评标办法前附表。</w:t>
      </w:r>
    </w:p>
    <w:p>
      <w:pPr>
        <w:pStyle w:val="5"/>
        <w:spacing w:line="540" w:lineRule="exact"/>
        <w:rPr>
          <w:rFonts w:hint="eastAsia" w:ascii="仿宋" w:hAnsi="仿宋" w:eastAsia="仿宋" w:cs="仿宋"/>
          <w:bCs w:val="0"/>
          <w:szCs w:val="24"/>
        </w:rPr>
      </w:pPr>
      <w:bookmarkStart w:id="106" w:name="_Toc290389725"/>
      <w:bookmarkStart w:id="107" w:name="_Toc184635095"/>
      <w:bookmarkStart w:id="108" w:name="_Toc316543713"/>
      <w:r>
        <w:rPr>
          <w:rFonts w:hint="eastAsia" w:ascii="仿宋" w:hAnsi="仿宋" w:eastAsia="仿宋" w:cs="仿宋"/>
          <w:bCs w:val="0"/>
          <w:szCs w:val="24"/>
        </w:rPr>
        <w:t>3.评标程序</w:t>
      </w:r>
      <w:bookmarkEnd w:id="106"/>
      <w:bookmarkEnd w:id="107"/>
      <w:bookmarkEnd w:id="108"/>
    </w:p>
    <w:p>
      <w:pPr>
        <w:pStyle w:val="6"/>
        <w:spacing w:line="540" w:lineRule="exact"/>
        <w:rPr>
          <w:rFonts w:hint="eastAsia" w:ascii="仿宋" w:hAnsi="仿宋" w:eastAsia="仿宋" w:cs="仿宋"/>
          <w:sz w:val="24"/>
          <w:szCs w:val="24"/>
          <w:lang w:eastAsia="zh-CN"/>
        </w:rPr>
      </w:pPr>
      <w:r>
        <w:rPr>
          <w:rFonts w:hint="eastAsia" w:ascii="仿宋" w:hAnsi="仿宋" w:eastAsia="仿宋" w:cs="仿宋"/>
          <w:sz w:val="24"/>
          <w:szCs w:val="24"/>
        </w:rPr>
        <w:t>3.1</w:t>
      </w:r>
      <w:r>
        <w:rPr>
          <w:rFonts w:hint="eastAsia" w:ascii="仿宋" w:hAnsi="仿宋" w:eastAsia="仿宋" w:cs="仿宋"/>
          <w:sz w:val="24"/>
          <w:szCs w:val="24"/>
          <w:lang w:eastAsia="zh-CN"/>
        </w:rPr>
        <w:t>初步评审</w:t>
      </w:r>
    </w:p>
    <w:p>
      <w:pPr>
        <w:spacing w:before="0"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sz w:val="24"/>
          <w:lang w:eastAsia="zh-CN"/>
        </w:rPr>
        <w:t>3</w:t>
      </w:r>
      <w:r>
        <w:rPr>
          <w:rFonts w:hint="eastAsia" w:ascii="仿宋" w:hAnsi="仿宋" w:eastAsia="仿宋" w:cs="仿宋"/>
          <w:sz w:val="24"/>
          <w:lang w:val="en-US" w:eastAsia="zh-CN"/>
        </w:rPr>
        <w:t>.1.1</w:t>
      </w:r>
      <w:r>
        <w:rPr>
          <w:rFonts w:hint="eastAsia" w:ascii="仿宋" w:hAnsi="仿宋" w:eastAsia="仿宋" w:cs="仿宋"/>
          <w:color w:val="auto"/>
          <w:sz w:val="24"/>
          <w:highlight w:val="none"/>
        </w:rPr>
        <w:t>、由</w:t>
      </w:r>
      <w:r>
        <w:rPr>
          <w:rFonts w:hint="eastAsia" w:ascii="仿宋" w:hAnsi="仿宋" w:eastAsia="仿宋" w:cs="仿宋"/>
          <w:b w:val="0"/>
          <w:color w:val="auto"/>
          <w:sz w:val="24"/>
          <w:highlight w:val="none"/>
        </w:rPr>
        <w:t>采购人或者采购代理机构</w:t>
      </w:r>
      <w:r>
        <w:rPr>
          <w:rFonts w:hint="eastAsia" w:ascii="仿宋" w:hAnsi="仿宋" w:eastAsia="仿宋" w:cs="仿宋"/>
          <w:color w:val="auto"/>
          <w:sz w:val="24"/>
          <w:highlight w:val="none"/>
        </w:rPr>
        <w:t>负责资格审查工作。</w:t>
      </w:r>
    </w:p>
    <w:p>
      <w:pPr>
        <w:spacing w:before="0"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投标文件中的资格证明文件出现下列情况者（但不限于），按无效投标处理：</w:t>
      </w:r>
    </w:p>
    <w:p>
      <w:pPr>
        <w:autoSpaceDE/>
        <w:autoSpaceDN/>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资格证明文件的完整性、有效性或符合性不符合要求的。</w:t>
      </w:r>
    </w:p>
    <w:p>
      <w:pPr>
        <w:autoSpaceDE/>
        <w:autoSpaceDN/>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法定代表人授权书的完整性、有效性、符合性不符合要求的。</w:t>
      </w:r>
    </w:p>
    <w:p>
      <w:pPr>
        <w:spacing w:before="0"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color w:val="auto"/>
          <w:sz w:val="24"/>
          <w:highlight w:val="none"/>
        </w:rPr>
        <w:t>、信用查询不符合要求的。</w:t>
      </w:r>
    </w:p>
    <w:p>
      <w:pPr>
        <w:spacing w:before="0"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sz w:val="24"/>
          <w:lang w:eastAsia="zh-CN"/>
        </w:rPr>
        <w:t>3</w:t>
      </w:r>
      <w:r>
        <w:rPr>
          <w:rFonts w:hint="eastAsia" w:ascii="仿宋" w:hAnsi="仿宋" w:eastAsia="仿宋" w:cs="仿宋"/>
          <w:sz w:val="24"/>
          <w:lang w:val="en-US" w:eastAsia="zh-CN"/>
        </w:rPr>
        <w:t>.1.2</w:t>
      </w:r>
      <w:r>
        <w:rPr>
          <w:rFonts w:hint="eastAsia" w:ascii="仿宋" w:hAnsi="仿宋" w:eastAsia="仿宋" w:cs="仿宋"/>
          <w:color w:val="auto"/>
          <w:sz w:val="24"/>
          <w:highlight w:val="none"/>
        </w:rPr>
        <w:t>、由</w:t>
      </w:r>
      <w:r>
        <w:rPr>
          <w:rFonts w:hint="eastAsia" w:ascii="仿宋" w:hAnsi="仿宋" w:eastAsia="仿宋" w:cs="仿宋"/>
          <w:b w:val="0"/>
          <w:color w:val="auto"/>
          <w:sz w:val="24"/>
          <w:highlight w:val="none"/>
        </w:rPr>
        <w:t>评标委员会</w:t>
      </w:r>
      <w:r>
        <w:rPr>
          <w:rFonts w:hint="eastAsia" w:ascii="仿宋" w:hAnsi="仿宋" w:eastAsia="仿宋" w:cs="仿宋"/>
          <w:color w:val="auto"/>
          <w:sz w:val="24"/>
          <w:highlight w:val="none"/>
        </w:rPr>
        <w:t>负责</w:t>
      </w:r>
      <w:r>
        <w:rPr>
          <w:rFonts w:hint="eastAsia" w:ascii="仿宋" w:hAnsi="仿宋" w:eastAsia="仿宋" w:cs="仿宋"/>
          <w:sz w:val="24"/>
        </w:rPr>
        <w:t>符合性审查</w:t>
      </w:r>
      <w:r>
        <w:rPr>
          <w:rFonts w:hint="eastAsia" w:ascii="仿宋" w:hAnsi="仿宋" w:eastAsia="仿宋" w:cs="仿宋"/>
          <w:color w:val="auto"/>
          <w:sz w:val="24"/>
          <w:highlight w:val="none"/>
        </w:rPr>
        <w:t>工作。</w:t>
      </w:r>
    </w:p>
    <w:p>
      <w:pPr>
        <w:spacing w:before="0"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符合性审查是指评标委员会依据招标文件的规定，从商务和技术角度对投标文件的有效性和完整性进行审查，以确定是否对招标文件的实质性要求做出响应。出现下列情况者（但不限于），按无效投标处理。</w:t>
      </w:r>
    </w:p>
    <w:p>
      <w:pPr>
        <w:autoSpaceDE/>
        <w:autoSpaceDN/>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1.1 </w:t>
      </w:r>
      <w:r>
        <w:rPr>
          <w:rFonts w:hint="eastAsia" w:ascii="仿宋" w:hAnsi="仿宋" w:eastAsia="仿宋" w:cs="仿宋"/>
          <w:sz w:val="24"/>
        </w:rPr>
        <w:t>投标文件未按招标文件要求签署、盖章的</w:t>
      </w:r>
      <w:r>
        <w:rPr>
          <w:rFonts w:hint="eastAsia" w:ascii="仿宋" w:hAnsi="仿宋" w:eastAsia="仿宋" w:cs="仿宋"/>
          <w:color w:val="auto"/>
          <w:sz w:val="24"/>
          <w:highlight w:val="none"/>
        </w:rPr>
        <w:t>。</w:t>
      </w:r>
    </w:p>
    <w:p>
      <w:pPr>
        <w:autoSpaceDE/>
        <w:autoSpaceDN/>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1.2 </w:t>
      </w:r>
      <w:r>
        <w:rPr>
          <w:rFonts w:hint="eastAsia" w:ascii="仿宋" w:hAnsi="仿宋" w:eastAsia="仿宋" w:cs="仿宋"/>
          <w:sz w:val="24"/>
        </w:rPr>
        <w:t>供应商投标报价超出最高限价的</w:t>
      </w:r>
      <w:r>
        <w:rPr>
          <w:rFonts w:hint="eastAsia" w:ascii="仿宋" w:hAnsi="仿宋" w:eastAsia="仿宋" w:cs="仿宋"/>
          <w:color w:val="auto"/>
          <w:sz w:val="24"/>
          <w:highlight w:val="none"/>
        </w:rPr>
        <w:t>。</w:t>
      </w:r>
    </w:p>
    <w:p>
      <w:pPr>
        <w:autoSpaceDE/>
        <w:autoSpaceDN/>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1.3 </w:t>
      </w:r>
      <w:r>
        <w:rPr>
          <w:rFonts w:hint="eastAsia" w:ascii="仿宋" w:hAnsi="仿宋" w:eastAsia="仿宋" w:cs="仿宋"/>
          <w:sz w:val="24"/>
        </w:rPr>
        <w:t>供应商的报价明显低于其他通过符合性审查供应商的报价，有可能影响服务质量或者不能诚信履约的，且供应商不能证明其报价合理性的</w:t>
      </w:r>
      <w:r>
        <w:rPr>
          <w:rFonts w:hint="eastAsia" w:ascii="仿宋" w:hAnsi="仿宋" w:eastAsia="仿宋" w:cs="仿宋"/>
          <w:color w:val="auto"/>
          <w:sz w:val="24"/>
          <w:highlight w:val="none"/>
        </w:rPr>
        <w:t>。</w:t>
      </w:r>
    </w:p>
    <w:p>
      <w:pPr>
        <w:autoSpaceDE/>
        <w:autoSpaceDN/>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1.4 </w:t>
      </w:r>
      <w:r>
        <w:rPr>
          <w:rFonts w:hint="eastAsia" w:ascii="仿宋" w:hAnsi="仿宋" w:eastAsia="仿宋" w:cs="仿宋"/>
          <w:sz w:val="24"/>
        </w:rPr>
        <w:t>不符合招标文件份数及 “投标文件格式”的要求</w:t>
      </w:r>
      <w:r>
        <w:rPr>
          <w:rFonts w:hint="eastAsia" w:ascii="仿宋" w:hAnsi="仿宋" w:eastAsia="仿宋" w:cs="仿宋"/>
          <w:color w:val="auto"/>
          <w:sz w:val="24"/>
          <w:highlight w:val="none"/>
        </w:rPr>
        <w:t>。</w:t>
      </w:r>
    </w:p>
    <w:p>
      <w:pPr>
        <w:autoSpaceDE/>
        <w:autoSpaceDN/>
        <w:spacing w:line="540" w:lineRule="exact"/>
        <w:ind w:firstLine="480" w:firstLineChars="200"/>
        <w:rPr>
          <w:rFonts w:hint="eastAsia" w:ascii="仿宋" w:hAnsi="仿宋" w:eastAsia="仿宋" w:cs="仿宋"/>
          <w:sz w:val="24"/>
        </w:rPr>
      </w:pPr>
      <w:r>
        <w:rPr>
          <w:rFonts w:hint="eastAsia" w:ascii="仿宋" w:hAnsi="仿宋" w:eastAsia="仿宋" w:cs="仿宋"/>
          <w:color w:val="auto"/>
          <w:sz w:val="24"/>
          <w:highlight w:val="none"/>
        </w:rPr>
        <w:t xml:space="preserve">1.5 </w:t>
      </w:r>
      <w:r>
        <w:rPr>
          <w:rFonts w:hint="eastAsia" w:ascii="仿宋" w:hAnsi="仿宋" w:eastAsia="仿宋" w:cs="仿宋"/>
          <w:sz w:val="24"/>
        </w:rPr>
        <w:t>不满足招标文件工期的要求</w:t>
      </w:r>
      <w:r>
        <w:rPr>
          <w:rFonts w:hint="eastAsia" w:ascii="仿宋" w:hAnsi="仿宋" w:eastAsia="仿宋" w:cs="仿宋"/>
          <w:color w:val="auto"/>
          <w:sz w:val="24"/>
          <w:highlight w:val="none"/>
        </w:rPr>
        <w:t>。</w:t>
      </w:r>
    </w:p>
    <w:p>
      <w:pPr>
        <w:autoSpaceDE/>
        <w:autoSpaceDN/>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sz w:val="24"/>
          <w:lang w:val="en-US" w:eastAsia="zh-CN"/>
        </w:rPr>
        <w:t>1.6</w:t>
      </w:r>
      <w:r>
        <w:rPr>
          <w:rFonts w:hint="eastAsia" w:ascii="仿宋" w:hAnsi="仿宋" w:eastAsia="仿宋" w:cs="仿宋"/>
          <w:color w:val="auto"/>
          <w:sz w:val="24"/>
          <w:szCs w:val="24"/>
          <w:highlight w:val="none"/>
          <w:lang w:val="en-US" w:eastAsia="zh-CN"/>
        </w:rPr>
        <w:t>存在其它不符合法律法规或招标文件规定的投标无效条款</w:t>
      </w:r>
      <w:r>
        <w:rPr>
          <w:rFonts w:hint="eastAsia" w:ascii="仿宋" w:hAnsi="仿宋" w:eastAsia="仿宋" w:cs="仿宋"/>
          <w:sz w:val="24"/>
          <w:szCs w:val="24"/>
          <w:lang w:val="en-US" w:eastAsia="zh-CN"/>
        </w:rPr>
        <w:t>.</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3.2投标文件的澄清</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3.2.1对于投标文件中含义不明确、同类问题表述不一致或者有明显文字和计算错误的内容，评标委员会应当以书面形式要求</w:t>
      </w:r>
      <w:r>
        <w:rPr>
          <w:rFonts w:hint="eastAsia" w:ascii="仿宋" w:hAnsi="仿宋" w:eastAsia="仿宋" w:cs="仿宋"/>
          <w:sz w:val="24"/>
          <w:lang w:eastAsia="zh-CN"/>
        </w:rPr>
        <w:t>供应商</w:t>
      </w:r>
      <w:r>
        <w:rPr>
          <w:rFonts w:hint="eastAsia" w:ascii="仿宋" w:hAnsi="仿宋" w:eastAsia="仿宋" w:cs="仿宋"/>
          <w:sz w:val="24"/>
        </w:rPr>
        <w:t>做出必要的澄清、说明或者补正。</w:t>
      </w:r>
      <w:r>
        <w:rPr>
          <w:rFonts w:hint="eastAsia" w:ascii="仿宋" w:hAnsi="仿宋" w:eastAsia="仿宋" w:cs="仿宋"/>
          <w:sz w:val="24"/>
          <w:lang w:eastAsia="zh-CN"/>
        </w:rPr>
        <w:t>供应商</w:t>
      </w:r>
      <w:r>
        <w:rPr>
          <w:rFonts w:hint="eastAsia" w:ascii="仿宋" w:hAnsi="仿宋" w:eastAsia="仿宋" w:cs="仿宋"/>
          <w:sz w:val="24"/>
        </w:rPr>
        <w:t>的澄清、说明或者补正应当采用书面形式，并加盖公章，或者由法定代表人或其授权的代表签字。</w:t>
      </w:r>
      <w:r>
        <w:rPr>
          <w:rFonts w:hint="eastAsia" w:ascii="仿宋" w:hAnsi="仿宋" w:eastAsia="仿宋" w:cs="仿宋"/>
          <w:sz w:val="24"/>
          <w:lang w:eastAsia="zh-CN"/>
        </w:rPr>
        <w:t>供应商</w:t>
      </w:r>
      <w:r>
        <w:rPr>
          <w:rFonts w:hint="eastAsia" w:ascii="仿宋" w:hAnsi="仿宋" w:eastAsia="仿宋" w:cs="仿宋"/>
          <w:sz w:val="24"/>
        </w:rPr>
        <w:t>的澄清、说明或者补正不得超出投标文件的范围或者改变投标文件的实质性内容。</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3.2.2评标委员会在评标过程中，发现投标文件出现下列情况之一者，按以下原则修正，修正后的报价经</w:t>
      </w:r>
      <w:r>
        <w:rPr>
          <w:rFonts w:hint="eastAsia" w:ascii="仿宋" w:hAnsi="仿宋" w:eastAsia="仿宋" w:cs="仿宋"/>
          <w:sz w:val="24"/>
          <w:lang w:eastAsia="zh-CN"/>
        </w:rPr>
        <w:t>供应商</w:t>
      </w:r>
      <w:r>
        <w:rPr>
          <w:rFonts w:hint="eastAsia" w:ascii="仿宋" w:hAnsi="仿宋" w:eastAsia="仿宋" w:cs="仿宋"/>
          <w:sz w:val="24"/>
        </w:rPr>
        <w:t>确认后产生约束力，</w:t>
      </w:r>
      <w:r>
        <w:rPr>
          <w:rFonts w:hint="eastAsia" w:ascii="仿宋" w:hAnsi="仿宋" w:eastAsia="仿宋" w:cs="仿宋"/>
          <w:sz w:val="24"/>
          <w:lang w:eastAsia="zh-CN"/>
        </w:rPr>
        <w:t>供应商</w:t>
      </w:r>
      <w:r>
        <w:rPr>
          <w:rFonts w:hint="eastAsia" w:ascii="仿宋" w:hAnsi="仿宋" w:eastAsia="仿宋" w:cs="仿宋"/>
          <w:sz w:val="24"/>
        </w:rPr>
        <w:t>不确认的，其投标无效。</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（1）对不同文字文本投标文件的解释发生异议的，以中文文本为准；</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（2）文字与图表不一致的，以文字为准；</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（3）正本与副本不一致的，以正本为准；</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（4）大小写不一致的，以大写为准。</w:t>
      </w:r>
    </w:p>
    <w:p>
      <w:pPr>
        <w:pStyle w:val="6"/>
        <w:spacing w:line="540" w:lineRule="exact"/>
        <w:rPr>
          <w:rFonts w:hint="eastAsia" w:ascii="仿宋" w:hAnsi="仿宋" w:eastAsia="仿宋" w:cs="仿宋"/>
          <w:sz w:val="24"/>
          <w:szCs w:val="24"/>
        </w:rPr>
      </w:pPr>
      <w:r>
        <w:rPr>
          <w:rFonts w:hint="eastAsia" w:ascii="仿宋" w:hAnsi="仿宋" w:eastAsia="仿宋" w:cs="仿宋"/>
          <w:sz w:val="24"/>
          <w:szCs w:val="24"/>
        </w:rPr>
        <w:t>3.3比较与评价</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3.3.1评标时，按照招标文件规定的评标方法和标准，对</w:t>
      </w:r>
      <w:r>
        <w:rPr>
          <w:rFonts w:hint="eastAsia" w:ascii="仿宋" w:hAnsi="仿宋" w:eastAsia="仿宋" w:cs="仿宋"/>
          <w:sz w:val="24"/>
          <w:lang w:eastAsia="zh-CN"/>
        </w:rPr>
        <w:t>初步</w:t>
      </w:r>
      <w:r>
        <w:rPr>
          <w:rFonts w:hint="eastAsia" w:ascii="仿宋" w:hAnsi="仿宋" w:eastAsia="仿宋" w:cs="仿宋"/>
          <w:sz w:val="24"/>
        </w:rPr>
        <w:t>审查合格的文件进行商务和技术评审，综合比较和评价，最低报价不作为中标的唯一条件。</w:t>
      </w:r>
    </w:p>
    <w:p>
      <w:pPr>
        <w:spacing w:line="540" w:lineRule="exact"/>
        <w:ind w:firstLine="480" w:firstLineChars="200"/>
        <w:rPr>
          <w:rFonts w:hint="eastAsia" w:ascii="仿宋" w:hAnsi="仿宋" w:eastAsia="仿宋" w:cs="仿宋"/>
          <w:sz w:val="24"/>
        </w:rPr>
      </w:pPr>
      <w:r>
        <w:rPr>
          <w:rFonts w:hint="eastAsia" w:ascii="仿宋" w:hAnsi="仿宋" w:eastAsia="仿宋" w:cs="仿宋"/>
          <w:sz w:val="24"/>
        </w:rPr>
        <w:t>3.3.2采取逐项分步评审方式，每一步评审不符合者，不进入下一步评审，全部评审合格的</w:t>
      </w:r>
      <w:r>
        <w:rPr>
          <w:rFonts w:hint="eastAsia" w:ascii="仿宋" w:hAnsi="仿宋" w:eastAsia="仿宋" w:cs="仿宋"/>
          <w:sz w:val="24"/>
          <w:lang w:eastAsia="zh-CN"/>
        </w:rPr>
        <w:t>供应商</w:t>
      </w:r>
      <w:r>
        <w:rPr>
          <w:rFonts w:hint="eastAsia" w:ascii="仿宋" w:hAnsi="仿宋" w:eastAsia="仿宋" w:cs="仿宋"/>
          <w:sz w:val="24"/>
        </w:rPr>
        <w:t>进行最后的综合评审和打分，按最后得分由高向低排序，推荐中标候选单位。</w:t>
      </w:r>
    </w:p>
    <w:p>
      <w:pPr>
        <w:pStyle w:val="6"/>
        <w:spacing w:line="540" w:lineRule="exact"/>
        <w:ind w:right="-281" w:rightChars="-134"/>
        <w:rPr>
          <w:rFonts w:hint="eastAsia" w:ascii="仿宋" w:hAnsi="仿宋" w:eastAsia="仿宋" w:cs="仿宋"/>
          <w:sz w:val="24"/>
          <w:szCs w:val="24"/>
        </w:rPr>
      </w:pPr>
      <w:r>
        <w:rPr>
          <w:rFonts w:hint="eastAsia" w:ascii="仿宋" w:hAnsi="仿宋" w:eastAsia="仿宋" w:cs="仿宋"/>
          <w:sz w:val="24"/>
          <w:szCs w:val="24"/>
        </w:rPr>
        <w:t>4、需要落实的政府采购政策</w:t>
      </w:r>
    </w:p>
    <w:p>
      <w:pPr>
        <w:spacing w:line="540" w:lineRule="exact"/>
        <w:ind w:firstLine="480" w:firstLineChars="200"/>
        <w:rPr>
          <w:rFonts w:hint="eastAsia" w:ascii="仿宋" w:hAnsi="仿宋" w:eastAsia="仿宋" w:cs="仿宋"/>
          <w:sz w:val="24"/>
          <w:lang w:eastAsia="zh-CN"/>
        </w:rPr>
      </w:pPr>
      <w:r>
        <w:rPr>
          <w:rFonts w:hint="eastAsia" w:ascii="仿宋" w:hAnsi="仿宋" w:eastAsia="仿宋" w:cs="仿宋"/>
          <w:sz w:val="24"/>
        </w:rPr>
        <w:t>根据《政府采购促进中小企业发展办法》（财库[2020]46号）、《财政部关于进一步加大政府采购支持中小企业力度的通知》（财库[2022]19号）、《财政部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投标文件中提交了《</w:t>
      </w:r>
      <w:r>
        <w:rPr>
          <w:rFonts w:hint="eastAsia" w:ascii="仿宋" w:hAnsi="仿宋" w:eastAsia="仿宋" w:cs="仿宋"/>
          <w:sz w:val="24"/>
          <w:lang w:eastAsia="zh-CN"/>
        </w:rPr>
        <w:t>供应商</w:t>
      </w:r>
      <w:r>
        <w:rPr>
          <w:rFonts w:hint="eastAsia" w:ascii="仿宋" w:hAnsi="仿宋" w:eastAsia="仿宋" w:cs="仿宋"/>
          <w:sz w:val="24"/>
        </w:rPr>
        <w:t>企业类型声明函》、《残疾人福利性单位声明函》或省级以上监狱管理局、戒毒管理局（含新疆生产建设兵团）出具的属于监狱企业的证明文件的</w:t>
      </w:r>
      <w:r>
        <w:rPr>
          <w:rFonts w:hint="eastAsia" w:ascii="仿宋" w:hAnsi="仿宋" w:eastAsia="仿宋" w:cs="仿宋"/>
          <w:sz w:val="24"/>
          <w:lang w:eastAsia="zh-CN"/>
        </w:rPr>
        <w:t>供应商</w:t>
      </w:r>
      <w:r>
        <w:rPr>
          <w:rFonts w:hint="eastAsia" w:ascii="仿宋" w:hAnsi="仿宋" w:eastAsia="仿宋" w:cs="仿宋"/>
          <w:sz w:val="24"/>
        </w:rPr>
        <w:t>，其投标报价扣除</w:t>
      </w:r>
      <w:r>
        <w:rPr>
          <w:rFonts w:hint="eastAsia" w:ascii="仿宋" w:hAnsi="仿宋" w:eastAsia="仿宋" w:cs="仿宋"/>
          <w:sz w:val="24"/>
          <w:lang w:val="en-US" w:eastAsia="zh-CN"/>
        </w:rPr>
        <w:t>3</w:t>
      </w:r>
      <w:r>
        <w:rPr>
          <w:rFonts w:hint="eastAsia" w:ascii="仿宋" w:hAnsi="仿宋" w:eastAsia="仿宋" w:cs="仿宋"/>
          <w:sz w:val="24"/>
        </w:rPr>
        <w:t>%后参与评审。</w:t>
      </w:r>
      <w:r>
        <w:rPr>
          <w:rFonts w:hint="eastAsia" w:ascii="仿宋" w:hAnsi="仿宋" w:eastAsia="仿宋" w:cs="仿宋"/>
          <w:sz w:val="24"/>
          <w:lang w:eastAsia="zh-CN"/>
        </w:rPr>
        <w:t>（因本项目属于专门面向中小企业采购项目，故不在对投标报价进行扣除参与评审）</w:t>
      </w:r>
    </w:p>
    <w:p>
      <w:pPr>
        <w:spacing w:line="240" w:lineRule="auto"/>
        <w:outlineLvl w:val="9"/>
        <w:rPr>
          <w:rFonts w:hint="eastAsia" w:ascii="仿宋" w:hAnsi="仿宋" w:eastAsia="仿宋" w:cs="仿宋"/>
          <w:b/>
          <w:sz w:val="24"/>
        </w:rPr>
      </w:pPr>
      <w:bookmarkStart w:id="109" w:name="_Toc290389727"/>
      <w:bookmarkStart w:id="110" w:name="_Toc316543715"/>
      <w:r>
        <w:rPr>
          <w:rFonts w:hint="eastAsia" w:ascii="仿宋" w:hAnsi="仿宋" w:eastAsia="仿宋" w:cs="仿宋"/>
          <w:b/>
          <w:sz w:val="24"/>
        </w:rPr>
        <w:br w:type="page"/>
      </w:r>
    </w:p>
    <w:p>
      <w:pPr>
        <w:spacing w:line="360" w:lineRule="auto"/>
        <w:outlineLvl w:val="1"/>
        <w:rPr>
          <w:rFonts w:hint="eastAsia" w:ascii="仿宋" w:hAnsi="仿宋" w:eastAsia="仿宋" w:cs="仿宋"/>
          <w:b/>
          <w:sz w:val="24"/>
        </w:rPr>
      </w:pPr>
      <w:r>
        <w:rPr>
          <w:rFonts w:hint="eastAsia" w:ascii="仿宋" w:hAnsi="仿宋" w:eastAsia="仿宋" w:cs="仿宋"/>
          <w:b/>
          <w:sz w:val="24"/>
        </w:rPr>
        <w:t>附件</w:t>
      </w:r>
      <w:bookmarkEnd w:id="109"/>
      <w:bookmarkEnd w:id="110"/>
    </w:p>
    <w:p>
      <w:pPr>
        <w:adjustRightInd w:val="0"/>
        <w:snapToGrid w:val="0"/>
        <w:spacing w:beforeLines="100" w:afterLines="100" w:line="360" w:lineRule="auto"/>
        <w:jc w:val="center"/>
        <w:rPr>
          <w:rFonts w:hint="eastAsia" w:ascii="仿宋" w:hAnsi="仿宋" w:eastAsia="仿宋" w:cs="仿宋"/>
          <w:b/>
          <w:sz w:val="24"/>
        </w:rPr>
      </w:pPr>
      <w:r>
        <w:rPr>
          <w:rFonts w:hint="eastAsia" w:ascii="仿宋" w:hAnsi="仿宋" w:eastAsia="仿宋" w:cs="仿宋"/>
          <w:b/>
          <w:sz w:val="24"/>
        </w:rPr>
        <w:t>无效标条件</w:t>
      </w:r>
    </w:p>
    <w:p>
      <w:pPr>
        <w:adjustRightInd w:val="0"/>
        <w:snapToGrid w:val="0"/>
        <w:spacing w:line="360" w:lineRule="auto"/>
        <w:rPr>
          <w:rFonts w:hint="eastAsia" w:ascii="仿宋" w:hAnsi="仿宋" w:eastAsia="仿宋" w:cs="仿宋"/>
          <w:b/>
          <w:sz w:val="24"/>
        </w:rPr>
      </w:pPr>
      <w:r>
        <w:rPr>
          <w:rFonts w:hint="eastAsia" w:ascii="仿宋" w:hAnsi="仿宋" w:eastAsia="仿宋" w:cs="仿宋"/>
          <w:b/>
          <w:sz w:val="24"/>
        </w:rPr>
        <w:t>总  则</w:t>
      </w:r>
    </w:p>
    <w:p>
      <w:pPr>
        <w:adjustRightInd w:val="0"/>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本附件所集中列示的</w:t>
      </w:r>
      <w:r>
        <w:rPr>
          <w:rFonts w:hint="eastAsia" w:ascii="仿宋" w:hAnsi="仿宋" w:eastAsia="仿宋" w:cs="仿宋"/>
          <w:sz w:val="24"/>
          <w:lang w:eastAsia="zh-CN"/>
        </w:rPr>
        <w:t>无效</w:t>
      </w:r>
      <w:r>
        <w:rPr>
          <w:rFonts w:hint="eastAsia" w:ascii="仿宋" w:hAnsi="仿宋" w:eastAsia="仿宋" w:cs="仿宋"/>
          <w:sz w:val="24"/>
        </w:rPr>
        <w:t>标条件，是本章“评标办法”的组成部分，是对第二章“投标须知”和本章正文部分所规定的</w:t>
      </w:r>
      <w:r>
        <w:rPr>
          <w:rFonts w:hint="eastAsia" w:ascii="仿宋" w:hAnsi="仿宋" w:eastAsia="仿宋" w:cs="仿宋"/>
          <w:sz w:val="24"/>
          <w:lang w:eastAsia="zh-CN"/>
        </w:rPr>
        <w:t>无效</w:t>
      </w:r>
      <w:r>
        <w:rPr>
          <w:rFonts w:hint="eastAsia" w:ascii="仿宋" w:hAnsi="仿宋" w:eastAsia="仿宋" w:cs="仿宋"/>
          <w:sz w:val="24"/>
        </w:rPr>
        <w:t>标条件的总结和补充，如果出现相互矛盾的情况，以第二章“投标须知”和本章正文部分的规定为准。</w:t>
      </w:r>
    </w:p>
    <w:p>
      <w:pPr>
        <w:adjustRightInd w:val="0"/>
        <w:snapToGrid w:val="0"/>
        <w:spacing w:line="480" w:lineRule="exact"/>
        <w:rPr>
          <w:rFonts w:hint="eastAsia" w:ascii="仿宋" w:hAnsi="仿宋" w:eastAsia="仿宋" w:cs="仿宋"/>
          <w:b/>
          <w:sz w:val="24"/>
        </w:rPr>
      </w:pPr>
      <w:r>
        <w:rPr>
          <w:rFonts w:hint="eastAsia" w:ascii="仿宋" w:hAnsi="仿宋" w:eastAsia="仿宋" w:cs="仿宋"/>
          <w:b/>
          <w:sz w:val="24"/>
        </w:rPr>
        <w:t>废标条件</w:t>
      </w:r>
    </w:p>
    <w:p>
      <w:pPr>
        <w:adjustRightInd w:val="0"/>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或其投标文件有下列情形之一的，其投标作废标处理：</w:t>
      </w:r>
    </w:p>
    <w:p>
      <w:pPr>
        <w:adjustRightInd w:val="0"/>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1.1 有第二章“投标须知”第1.4.3项规定的任何一种情形的；</w:t>
      </w:r>
    </w:p>
    <w:p>
      <w:pPr>
        <w:adjustRightInd w:val="0"/>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1.2 有串通投标或弄虚作假或有其他违法行为的；</w:t>
      </w:r>
    </w:p>
    <w:p>
      <w:pPr>
        <w:adjustRightInd w:val="0"/>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1.3 不按评标委员会要求澄清、说明或补正的；</w:t>
      </w:r>
    </w:p>
    <w:p>
      <w:pPr>
        <w:adjustRightInd w:val="0"/>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1.4 在</w:t>
      </w:r>
      <w:r>
        <w:rPr>
          <w:rFonts w:hint="eastAsia" w:ascii="仿宋" w:hAnsi="仿宋" w:eastAsia="仿宋" w:cs="仿宋"/>
          <w:sz w:val="24"/>
          <w:lang w:eastAsia="zh-CN"/>
        </w:rPr>
        <w:t>初步</w:t>
      </w:r>
      <w:r>
        <w:rPr>
          <w:rFonts w:hint="eastAsia" w:ascii="仿宋" w:hAnsi="仿宋" w:eastAsia="仿宋" w:cs="仿宋"/>
          <w:sz w:val="24"/>
        </w:rPr>
        <w:t>评审中，评标委员会认定</w:t>
      </w:r>
      <w:r>
        <w:rPr>
          <w:rFonts w:hint="eastAsia" w:ascii="仿宋" w:hAnsi="仿宋" w:eastAsia="仿宋" w:cs="仿宋"/>
          <w:sz w:val="24"/>
          <w:lang w:eastAsia="zh-CN"/>
        </w:rPr>
        <w:t>供应商</w:t>
      </w:r>
      <w:r>
        <w:rPr>
          <w:rFonts w:hint="eastAsia" w:ascii="仿宋" w:hAnsi="仿宋" w:eastAsia="仿宋" w:cs="仿宋"/>
          <w:sz w:val="24"/>
        </w:rPr>
        <w:t>的投标不符合评标办法前附表中规定的任何一项评审标准的；</w:t>
      </w:r>
    </w:p>
    <w:p>
      <w:pPr>
        <w:spacing w:line="480" w:lineRule="exact"/>
        <w:ind w:firstLine="448" w:firstLineChars="187"/>
        <w:rPr>
          <w:rFonts w:hint="eastAsia" w:ascii="仿宋" w:hAnsi="仿宋" w:eastAsia="仿宋" w:cs="仿宋"/>
          <w:sz w:val="24"/>
        </w:rPr>
      </w:pPr>
      <w:r>
        <w:rPr>
          <w:rFonts w:hint="eastAsia" w:ascii="仿宋" w:hAnsi="仿宋" w:eastAsia="仿宋" w:cs="仿宋"/>
          <w:sz w:val="24"/>
        </w:rPr>
        <w:t>1.5 评标委员会认定</w:t>
      </w:r>
      <w:r>
        <w:rPr>
          <w:rFonts w:hint="eastAsia" w:ascii="仿宋" w:hAnsi="仿宋" w:eastAsia="仿宋" w:cs="仿宋"/>
          <w:sz w:val="24"/>
          <w:lang w:eastAsia="zh-CN"/>
        </w:rPr>
        <w:t>供应商</w:t>
      </w:r>
      <w:r>
        <w:rPr>
          <w:rFonts w:hint="eastAsia" w:ascii="仿宋" w:hAnsi="仿宋" w:eastAsia="仿宋" w:cs="仿宋"/>
          <w:sz w:val="24"/>
        </w:rPr>
        <w:t>以低于成本报价竞标的；</w:t>
      </w:r>
    </w:p>
    <w:p>
      <w:pPr>
        <w:spacing w:line="480" w:lineRule="exact"/>
        <w:ind w:firstLine="448" w:firstLineChars="187"/>
        <w:rPr>
          <w:rFonts w:hint="eastAsia" w:ascii="仿宋" w:hAnsi="仿宋" w:eastAsia="仿宋" w:cs="仿宋"/>
          <w:sz w:val="24"/>
        </w:rPr>
      </w:pPr>
      <w:r>
        <w:rPr>
          <w:rFonts w:hint="eastAsia" w:ascii="仿宋" w:hAnsi="仿宋" w:eastAsia="仿宋" w:cs="仿宋"/>
          <w:sz w:val="24"/>
        </w:rPr>
        <w:t>1.6投标文件未按招标文件要求标志、密封的，未按招标文件要求份数提交的；</w:t>
      </w:r>
    </w:p>
    <w:p>
      <w:pPr>
        <w:spacing w:line="480" w:lineRule="exact"/>
        <w:ind w:firstLine="448" w:firstLineChars="187"/>
        <w:rPr>
          <w:rFonts w:hint="eastAsia" w:ascii="仿宋" w:hAnsi="仿宋" w:eastAsia="仿宋" w:cs="仿宋"/>
          <w:sz w:val="24"/>
        </w:rPr>
      </w:pPr>
      <w:r>
        <w:rPr>
          <w:rFonts w:hint="eastAsia" w:ascii="仿宋" w:hAnsi="仿宋" w:eastAsia="仿宋" w:cs="仿宋"/>
          <w:sz w:val="24"/>
        </w:rPr>
        <w:t>1.7未按招标文件要求签署投标文件的；</w:t>
      </w:r>
    </w:p>
    <w:p>
      <w:pPr>
        <w:spacing w:line="480" w:lineRule="exact"/>
        <w:ind w:firstLine="448" w:firstLineChars="187"/>
        <w:rPr>
          <w:rFonts w:hint="eastAsia" w:ascii="仿宋" w:hAnsi="仿宋" w:eastAsia="仿宋" w:cs="仿宋"/>
          <w:sz w:val="24"/>
        </w:rPr>
      </w:pPr>
      <w:r>
        <w:rPr>
          <w:rFonts w:hint="eastAsia" w:ascii="仿宋" w:hAnsi="仿宋" w:eastAsia="仿宋" w:cs="仿宋"/>
          <w:sz w:val="24"/>
        </w:rPr>
        <w:t>1.8未按招标文件要求加盖</w:t>
      </w:r>
      <w:r>
        <w:rPr>
          <w:rFonts w:hint="eastAsia" w:ascii="仿宋" w:hAnsi="仿宋" w:eastAsia="仿宋" w:cs="仿宋"/>
          <w:sz w:val="24"/>
          <w:lang w:eastAsia="zh-CN"/>
        </w:rPr>
        <w:t>供应商</w:t>
      </w:r>
      <w:r>
        <w:rPr>
          <w:rFonts w:hint="eastAsia" w:ascii="仿宋" w:hAnsi="仿宋" w:eastAsia="仿宋" w:cs="仿宋"/>
          <w:sz w:val="24"/>
        </w:rPr>
        <w:t>公章；</w:t>
      </w:r>
    </w:p>
    <w:p>
      <w:pPr>
        <w:spacing w:line="480" w:lineRule="exact"/>
        <w:ind w:firstLine="448" w:firstLineChars="187"/>
        <w:rPr>
          <w:rFonts w:hint="eastAsia" w:ascii="仿宋" w:hAnsi="仿宋" w:eastAsia="仿宋" w:cs="仿宋"/>
          <w:sz w:val="24"/>
        </w:rPr>
      </w:pPr>
      <w:r>
        <w:rPr>
          <w:rFonts w:hint="eastAsia" w:ascii="仿宋" w:hAnsi="仿宋" w:eastAsia="仿宋" w:cs="仿宋"/>
          <w:sz w:val="24"/>
        </w:rPr>
        <w:t>1.9未按招标文件要求填写，内容不全或字迹模糊辨认不清；</w:t>
      </w:r>
    </w:p>
    <w:p>
      <w:pPr>
        <w:spacing w:line="480" w:lineRule="exact"/>
        <w:ind w:firstLine="448" w:firstLineChars="187"/>
        <w:rPr>
          <w:rFonts w:hint="eastAsia" w:ascii="仿宋" w:hAnsi="仿宋" w:eastAsia="仿宋" w:cs="仿宋"/>
          <w:sz w:val="24"/>
        </w:rPr>
      </w:pPr>
      <w:r>
        <w:rPr>
          <w:rFonts w:hint="eastAsia" w:ascii="仿宋" w:hAnsi="仿宋" w:eastAsia="仿宋" w:cs="仿宋"/>
          <w:sz w:val="24"/>
        </w:rPr>
        <w:t>1.10未做出接受招标文件有关各项规定、未对招标文件实质性条款做出响应的；</w:t>
      </w:r>
    </w:p>
    <w:p>
      <w:pPr>
        <w:spacing w:line="480" w:lineRule="exact"/>
        <w:ind w:firstLine="448" w:firstLineChars="187"/>
        <w:rPr>
          <w:rFonts w:hint="eastAsia" w:ascii="仿宋" w:hAnsi="仿宋" w:eastAsia="仿宋" w:cs="仿宋"/>
          <w:sz w:val="24"/>
        </w:rPr>
      </w:pPr>
      <w:r>
        <w:rPr>
          <w:rFonts w:hint="eastAsia" w:ascii="仿宋" w:hAnsi="仿宋" w:eastAsia="仿宋" w:cs="仿宋"/>
          <w:sz w:val="24"/>
        </w:rPr>
        <w:t>1.1</w:t>
      </w:r>
      <w:r>
        <w:rPr>
          <w:rFonts w:hint="eastAsia" w:ascii="仿宋" w:hAnsi="仿宋" w:eastAsia="仿宋" w:cs="仿宋"/>
          <w:sz w:val="24"/>
          <w:lang w:val="en-US" w:eastAsia="zh-CN"/>
        </w:rPr>
        <w:t>1</w:t>
      </w:r>
      <w:r>
        <w:rPr>
          <w:rFonts w:hint="eastAsia" w:ascii="仿宋" w:hAnsi="仿宋" w:eastAsia="仿宋" w:cs="仿宋"/>
          <w:sz w:val="24"/>
        </w:rPr>
        <w:t>投标截止时间以后送达的投标文件；</w:t>
      </w:r>
    </w:p>
    <w:p>
      <w:pPr>
        <w:spacing w:line="480" w:lineRule="exact"/>
        <w:ind w:firstLine="448" w:firstLineChars="187"/>
        <w:rPr>
          <w:rFonts w:hint="eastAsia" w:ascii="仿宋" w:hAnsi="仿宋" w:eastAsia="仿宋" w:cs="仿宋"/>
          <w:sz w:val="24"/>
        </w:rPr>
      </w:pPr>
      <w:r>
        <w:rPr>
          <w:rFonts w:hint="eastAsia" w:ascii="仿宋" w:hAnsi="仿宋" w:eastAsia="仿宋" w:cs="仿宋"/>
          <w:sz w:val="24"/>
        </w:rPr>
        <w:t>1.1</w:t>
      </w:r>
      <w:r>
        <w:rPr>
          <w:rFonts w:hint="eastAsia" w:ascii="仿宋" w:hAnsi="仿宋" w:eastAsia="仿宋" w:cs="仿宋"/>
          <w:sz w:val="24"/>
          <w:lang w:val="en-US" w:eastAsia="zh-CN"/>
        </w:rPr>
        <w:t>2</w:t>
      </w:r>
      <w:r>
        <w:rPr>
          <w:rFonts w:hint="eastAsia" w:ascii="仿宋" w:hAnsi="仿宋" w:eastAsia="仿宋" w:cs="仿宋"/>
          <w:sz w:val="24"/>
        </w:rPr>
        <w:t>投标报价高于采购人公布的预算价或招标最高限价；</w:t>
      </w:r>
    </w:p>
    <w:p>
      <w:pPr>
        <w:adjustRightInd w:val="0"/>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1.1</w:t>
      </w:r>
      <w:r>
        <w:rPr>
          <w:rFonts w:hint="eastAsia" w:ascii="仿宋" w:hAnsi="仿宋" w:eastAsia="仿宋" w:cs="仿宋"/>
          <w:sz w:val="24"/>
          <w:lang w:val="en-US" w:eastAsia="zh-CN"/>
        </w:rPr>
        <w:t>3</w:t>
      </w:r>
      <w:r>
        <w:rPr>
          <w:rFonts w:hint="eastAsia" w:ascii="仿宋" w:hAnsi="仿宋" w:eastAsia="仿宋" w:cs="仿宋"/>
          <w:sz w:val="24"/>
        </w:rPr>
        <w:t>投标报价文件(投标函除外)未经有资格的工程造价专业人员签字并加盖执业专用章的；</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1.1</w:t>
      </w:r>
      <w:r>
        <w:rPr>
          <w:rFonts w:hint="eastAsia" w:ascii="仿宋" w:hAnsi="仿宋" w:eastAsia="仿宋" w:cs="仿宋"/>
          <w:sz w:val="24"/>
          <w:lang w:val="en-US" w:eastAsia="zh-CN"/>
        </w:rPr>
        <w:t>4</w:t>
      </w:r>
      <w:r>
        <w:rPr>
          <w:rFonts w:hint="eastAsia" w:ascii="仿宋" w:hAnsi="仿宋" w:eastAsia="仿宋" w:cs="仿宋"/>
          <w:sz w:val="24"/>
        </w:rPr>
        <w:t>提供的投标文件电子版不能正常参与评标的投标。</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1.1</w:t>
      </w:r>
      <w:r>
        <w:rPr>
          <w:rFonts w:hint="eastAsia" w:ascii="仿宋" w:hAnsi="仿宋" w:eastAsia="仿宋" w:cs="仿宋"/>
          <w:sz w:val="24"/>
          <w:lang w:val="en-US" w:eastAsia="zh-CN"/>
        </w:rPr>
        <w:t>5</w:t>
      </w:r>
      <w:r>
        <w:rPr>
          <w:rFonts w:hint="eastAsia" w:ascii="仿宋" w:hAnsi="仿宋" w:eastAsia="仿宋" w:cs="仿宋"/>
          <w:sz w:val="24"/>
        </w:rPr>
        <w:t>投标文件电子版与文字版报价数据不一致的投标。</w:t>
      </w:r>
    </w:p>
    <w:p>
      <w:pPr>
        <w:spacing w:line="480" w:lineRule="exact"/>
        <w:ind w:firstLine="448" w:firstLineChars="187"/>
        <w:rPr>
          <w:rFonts w:hint="eastAsia" w:ascii="仿宋" w:hAnsi="仿宋" w:eastAsia="仿宋" w:cs="仿宋"/>
          <w:sz w:val="24"/>
        </w:rPr>
      </w:pPr>
      <w:r>
        <w:rPr>
          <w:rFonts w:hint="eastAsia" w:ascii="仿宋" w:hAnsi="仿宋" w:eastAsia="仿宋" w:cs="仿宋"/>
          <w:sz w:val="24"/>
        </w:rPr>
        <w:t>1.1</w:t>
      </w:r>
      <w:r>
        <w:rPr>
          <w:rFonts w:hint="eastAsia" w:ascii="仿宋" w:hAnsi="仿宋" w:eastAsia="仿宋" w:cs="仿宋"/>
          <w:sz w:val="24"/>
          <w:lang w:val="en-US" w:eastAsia="zh-CN"/>
        </w:rPr>
        <w:t>6</w:t>
      </w:r>
      <w:r>
        <w:rPr>
          <w:rFonts w:hint="eastAsia" w:ascii="仿宋" w:hAnsi="仿宋" w:eastAsia="仿宋" w:cs="仿宋"/>
          <w:sz w:val="24"/>
        </w:rPr>
        <w:t>拟派的项目经理有在建项目的（未提供证明材料的）；</w:t>
      </w:r>
    </w:p>
    <w:p>
      <w:pPr>
        <w:spacing w:line="480" w:lineRule="exact"/>
        <w:ind w:firstLine="448" w:firstLineChars="187"/>
        <w:rPr>
          <w:rFonts w:hint="eastAsia" w:ascii="仿宋" w:hAnsi="仿宋" w:eastAsia="仿宋" w:cs="仿宋"/>
          <w:sz w:val="24"/>
        </w:rPr>
      </w:pPr>
      <w:r>
        <w:rPr>
          <w:rFonts w:hint="eastAsia" w:ascii="仿宋" w:hAnsi="仿宋" w:eastAsia="仿宋" w:cs="仿宋"/>
          <w:sz w:val="24"/>
        </w:rPr>
        <w:t>1.1</w:t>
      </w:r>
      <w:r>
        <w:rPr>
          <w:rFonts w:hint="eastAsia" w:ascii="仿宋" w:hAnsi="仿宋" w:eastAsia="仿宋" w:cs="仿宋"/>
          <w:sz w:val="24"/>
          <w:lang w:val="en-US" w:eastAsia="zh-CN"/>
        </w:rPr>
        <w:t>7</w:t>
      </w:r>
      <w:r>
        <w:rPr>
          <w:rFonts w:hint="eastAsia" w:ascii="仿宋" w:hAnsi="仿宋" w:eastAsia="仿宋" w:cs="仿宋"/>
          <w:sz w:val="24"/>
        </w:rPr>
        <w:t>未能在实质上（工期、施工组织、现场管理、质量标准、合同主要条款等）响应招标文件的投标；</w:t>
      </w:r>
    </w:p>
    <w:p>
      <w:pPr>
        <w:spacing w:line="480" w:lineRule="exact"/>
        <w:ind w:firstLine="448" w:firstLineChars="187"/>
        <w:rPr>
          <w:rFonts w:hint="eastAsia" w:ascii="仿宋" w:hAnsi="仿宋" w:eastAsia="仿宋" w:cs="仿宋"/>
          <w:sz w:val="24"/>
        </w:rPr>
      </w:pPr>
      <w:r>
        <w:rPr>
          <w:rFonts w:hint="eastAsia" w:ascii="仿宋" w:hAnsi="仿宋" w:eastAsia="仿宋" w:cs="仿宋"/>
          <w:sz w:val="24"/>
        </w:rPr>
        <w:t>1.1</w:t>
      </w:r>
      <w:r>
        <w:rPr>
          <w:rFonts w:hint="eastAsia" w:ascii="仿宋" w:hAnsi="仿宋" w:eastAsia="仿宋" w:cs="仿宋"/>
          <w:sz w:val="24"/>
          <w:lang w:val="en-US" w:eastAsia="zh-CN"/>
        </w:rPr>
        <w:t>8</w:t>
      </w:r>
      <w:r>
        <w:rPr>
          <w:rFonts w:hint="eastAsia" w:ascii="仿宋" w:hAnsi="仿宋" w:eastAsia="仿宋" w:cs="仿宋"/>
          <w:sz w:val="24"/>
        </w:rPr>
        <w:t>投标文件中实质性内容前后不一致的；</w:t>
      </w:r>
    </w:p>
    <w:p>
      <w:pPr>
        <w:spacing w:line="480" w:lineRule="exact"/>
        <w:ind w:firstLine="448" w:firstLineChars="187"/>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19</w:t>
      </w:r>
      <w:r>
        <w:rPr>
          <w:rFonts w:hint="eastAsia" w:ascii="仿宋" w:hAnsi="仿宋" w:eastAsia="仿宋" w:cs="仿宋"/>
          <w:sz w:val="24"/>
        </w:rPr>
        <w:t>投标文件在工期、质量、进度、合同主要条款附有采购人不能接受的条件；</w:t>
      </w:r>
    </w:p>
    <w:p>
      <w:pPr>
        <w:spacing w:line="480" w:lineRule="exact"/>
        <w:ind w:firstLine="448" w:firstLineChars="187"/>
        <w:rPr>
          <w:rFonts w:hint="eastAsia" w:ascii="仿宋" w:hAnsi="仿宋" w:eastAsia="仿宋" w:cs="仿宋"/>
          <w:sz w:val="24"/>
        </w:rPr>
      </w:pPr>
      <w:r>
        <w:rPr>
          <w:rFonts w:hint="eastAsia" w:ascii="仿宋" w:hAnsi="仿宋" w:eastAsia="仿宋" w:cs="仿宋"/>
          <w:sz w:val="24"/>
        </w:rPr>
        <w:t>1.2</w:t>
      </w:r>
      <w:r>
        <w:rPr>
          <w:rFonts w:hint="eastAsia" w:ascii="仿宋" w:hAnsi="仿宋" w:eastAsia="仿宋" w:cs="仿宋"/>
          <w:sz w:val="24"/>
          <w:lang w:val="en-US" w:eastAsia="zh-CN"/>
        </w:rPr>
        <w:t>0</w:t>
      </w:r>
      <w:r>
        <w:rPr>
          <w:rFonts w:hint="eastAsia" w:ascii="仿宋" w:hAnsi="仿宋" w:eastAsia="仿宋" w:cs="仿宋"/>
          <w:sz w:val="24"/>
        </w:rPr>
        <w:t>法律法规规定属于废标、无效标的条款</w:t>
      </w:r>
    </w:p>
    <w:p>
      <w:pPr>
        <w:spacing w:line="480" w:lineRule="exact"/>
        <w:ind w:firstLine="448" w:firstLineChars="187"/>
        <w:jc w:val="center"/>
        <w:outlineLvl w:val="0"/>
        <w:rPr>
          <w:rFonts w:hint="eastAsia" w:ascii="仿宋" w:hAnsi="仿宋" w:eastAsia="仿宋" w:cs="仿宋"/>
          <w:b/>
          <w:color w:val="FF0000"/>
          <w:sz w:val="32"/>
          <w:szCs w:val="32"/>
        </w:rPr>
      </w:pPr>
      <w:r>
        <w:rPr>
          <w:rFonts w:hint="eastAsia" w:ascii="仿宋" w:hAnsi="仿宋" w:eastAsia="仿宋" w:cs="仿宋"/>
          <w:sz w:val="24"/>
        </w:rPr>
        <w:br w:type="page"/>
      </w:r>
      <w:bookmarkEnd w:id="81"/>
      <w:bookmarkEnd w:id="82"/>
      <w:bookmarkEnd w:id="83"/>
      <w:bookmarkEnd w:id="84"/>
      <w:bookmarkEnd w:id="85"/>
      <w:bookmarkStart w:id="111" w:name="_Toc29129"/>
      <w:bookmarkStart w:id="112" w:name="_Toc21564"/>
      <w:bookmarkStart w:id="113" w:name="_Toc5994"/>
      <w:bookmarkStart w:id="114" w:name="_Toc23195"/>
      <w:bookmarkStart w:id="115" w:name="_Toc11017"/>
      <w:bookmarkStart w:id="116" w:name="_Toc3823"/>
      <w:bookmarkStart w:id="117" w:name="_Toc283035580"/>
      <w:bookmarkStart w:id="118" w:name="_Toc290389731"/>
      <w:bookmarkStart w:id="119" w:name="_Toc283035184"/>
      <w:bookmarkStart w:id="120" w:name="_Toc283035097"/>
      <w:bookmarkStart w:id="121" w:name="_Toc283304120"/>
      <w:r>
        <w:rPr>
          <w:rFonts w:hint="eastAsia" w:ascii="仿宋" w:hAnsi="仿宋" w:eastAsia="仿宋" w:cs="仿宋"/>
          <w:b/>
          <w:color w:val="000000"/>
          <w:sz w:val="32"/>
          <w:szCs w:val="32"/>
        </w:rPr>
        <w:t>第四章  合同</w:t>
      </w:r>
      <w:r>
        <w:rPr>
          <w:rFonts w:hint="eastAsia" w:ascii="仿宋" w:hAnsi="仿宋" w:eastAsia="仿宋" w:cs="仿宋"/>
          <w:b/>
          <w:sz w:val="32"/>
          <w:szCs w:val="32"/>
        </w:rPr>
        <w:t>主要</w:t>
      </w:r>
      <w:r>
        <w:rPr>
          <w:rFonts w:hint="eastAsia" w:ascii="仿宋" w:hAnsi="仿宋" w:eastAsia="仿宋" w:cs="仿宋"/>
          <w:b/>
          <w:color w:val="000000"/>
          <w:sz w:val="32"/>
          <w:szCs w:val="32"/>
        </w:rPr>
        <w:t>条款及格式</w:t>
      </w:r>
      <w:bookmarkEnd w:id="111"/>
      <w:bookmarkEnd w:id="112"/>
      <w:bookmarkEnd w:id="113"/>
      <w:bookmarkEnd w:id="114"/>
      <w:bookmarkEnd w:id="115"/>
      <w:bookmarkEnd w:id="116"/>
    </w:p>
    <w:bookmarkEnd w:id="117"/>
    <w:bookmarkEnd w:id="118"/>
    <w:bookmarkEnd w:id="119"/>
    <w:bookmarkEnd w:id="120"/>
    <w:bookmarkEnd w:id="121"/>
    <w:p>
      <w:pPr>
        <w:rPr>
          <w:rFonts w:hint="eastAsia" w:ascii="仿宋" w:hAnsi="仿宋" w:eastAsia="仿宋" w:cs="仿宋"/>
        </w:rPr>
      </w:pPr>
      <w:bookmarkStart w:id="122" w:name="_Toc283035581"/>
      <w:bookmarkStart w:id="123" w:name="_Toc283304121"/>
      <w:bookmarkStart w:id="124" w:name="_Toc283035185"/>
      <w:bookmarkStart w:id="125" w:name="_Toc283035098"/>
      <w:bookmarkStart w:id="126" w:name="_Toc290389757"/>
    </w:p>
    <w:p>
      <w:pPr>
        <w:jc w:val="center"/>
        <w:rPr>
          <w:rFonts w:hint="eastAsia" w:ascii="仿宋" w:hAnsi="仿宋" w:eastAsia="仿宋" w:cs="仿宋"/>
          <w:b/>
          <w:bCs/>
          <w:sz w:val="48"/>
        </w:rPr>
      </w:pPr>
    </w:p>
    <w:p>
      <w:pPr>
        <w:jc w:val="center"/>
        <w:rPr>
          <w:rFonts w:hint="eastAsia" w:ascii="仿宋" w:hAnsi="仿宋" w:eastAsia="仿宋" w:cs="仿宋"/>
          <w:b/>
          <w:bCs/>
          <w:sz w:val="48"/>
        </w:rPr>
      </w:pPr>
    </w:p>
    <w:p>
      <w:pPr>
        <w:jc w:val="center"/>
        <w:rPr>
          <w:rFonts w:hint="eastAsia" w:ascii="仿宋" w:hAnsi="仿宋" w:eastAsia="仿宋" w:cs="仿宋"/>
          <w:b/>
          <w:bCs/>
          <w:sz w:val="48"/>
        </w:rPr>
      </w:pPr>
    </w:p>
    <w:p>
      <w:pPr>
        <w:jc w:val="center"/>
        <w:rPr>
          <w:rFonts w:hint="eastAsia" w:ascii="仿宋" w:hAnsi="仿宋" w:eastAsia="仿宋" w:cs="仿宋"/>
          <w:b/>
          <w:bCs/>
          <w:sz w:val="48"/>
        </w:rPr>
      </w:pPr>
    </w:p>
    <w:p>
      <w:pPr>
        <w:jc w:val="center"/>
        <w:rPr>
          <w:rFonts w:hint="eastAsia" w:ascii="仿宋" w:hAnsi="仿宋" w:eastAsia="仿宋" w:cs="仿宋"/>
          <w:b/>
          <w:bCs/>
          <w:sz w:val="48"/>
        </w:rPr>
      </w:pPr>
      <w:r>
        <w:rPr>
          <w:rFonts w:hint="eastAsia" w:ascii="仿宋" w:hAnsi="仿宋" w:eastAsia="仿宋" w:cs="仿宋"/>
          <w:b/>
          <w:bCs/>
          <w:sz w:val="48"/>
        </w:rPr>
        <w:t>建 设 工 程 施 工 合 同</w:t>
      </w:r>
    </w:p>
    <w:p>
      <w:pPr>
        <w:rPr>
          <w:rFonts w:hint="eastAsia" w:ascii="仿宋" w:hAnsi="仿宋" w:eastAsia="仿宋" w:cs="仿宋"/>
          <w:b/>
          <w:sz w:val="28"/>
        </w:rPr>
      </w:pPr>
    </w:p>
    <w:p>
      <w:pPr>
        <w:rPr>
          <w:rFonts w:hint="eastAsia" w:ascii="仿宋" w:hAnsi="仿宋" w:eastAsia="仿宋" w:cs="仿宋"/>
          <w:b/>
          <w:sz w:val="28"/>
        </w:rPr>
      </w:pPr>
    </w:p>
    <w:p>
      <w:pPr>
        <w:rPr>
          <w:rFonts w:hint="eastAsia" w:ascii="仿宋" w:hAnsi="仿宋" w:eastAsia="仿宋" w:cs="仿宋"/>
          <w:b/>
          <w:sz w:val="28"/>
        </w:rPr>
      </w:pPr>
    </w:p>
    <w:p>
      <w:pPr>
        <w:ind w:right="2719" w:rightChars="1295" w:firstLine="4189" w:firstLineChars="1304"/>
        <w:jc w:val="distribute"/>
        <w:rPr>
          <w:rFonts w:hint="eastAsia" w:ascii="仿宋" w:hAnsi="仿宋" w:eastAsia="仿宋" w:cs="仿宋"/>
          <w:b/>
          <w:color w:val="000000"/>
          <w:sz w:val="32"/>
          <w:szCs w:val="28"/>
        </w:rPr>
      </w:pPr>
    </w:p>
    <w:p>
      <w:pPr>
        <w:ind w:right="2719" w:rightChars="1295" w:firstLine="4189" w:firstLineChars="1304"/>
        <w:jc w:val="distribute"/>
        <w:rPr>
          <w:rFonts w:hint="eastAsia" w:ascii="仿宋" w:hAnsi="仿宋" w:eastAsia="仿宋" w:cs="仿宋"/>
          <w:b/>
          <w:color w:val="000000"/>
          <w:sz w:val="32"/>
          <w:szCs w:val="28"/>
        </w:rPr>
      </w:pPr>
    </w:p>
    <w:p>
      <w:pPr>
        <w:ind w:right="2719" w:rightChars="1295" w:firstLine="4189" w:firstLineChars="1304"/>
        <w:jc w:val="distribute"/>
        <w:rPr>
          <w:rFonts w:hint="eastAsia" w:ascii="仿宋" w:hAnsi="仿宋" w:eastAsia="仿宋" w:cs="仿宋"/>
          <w:b/>
          <w:color w:val="000000"/>
          <w:sz w:val="32"/>
          <w:szCs w:val="28"/>
        </w:rPr>
      </w:pPr>
    </w:p>
    <w:p>
      <w:pPr>
        <w:ind w:right="2719" w:rightChars="1295" w:firstLine="4189" w:firstLineChars="1304"/>
        <w:jc w:val="distribute"/>
        <w:rPr>
          <w:rFonts w:hint="eastAsia" w:ascii="仿宋" w:hAnsi="仿宋" w:eastAsia="仿宋" w:cs="仿宋"/>
          <w:b/>
          <w:color w:val="000000"/>
          <w:sz w:val="32"/>
          <w:szCs w:val="28"/>
        </w:rPr>
      </w:pPr>
    </w:p>
    <w:p>
      <w:pPr>
        <w:ind w:right="2719" w:rightChars="1295" w:firstLine="4189" w:firstLineChars="1304"/>
        <w:jc w:val="distribute"/>
        <w:rPr>
          <w:rFonts w:hint="eastAsia" w:ascii="仿宋" w:hAnsi="仿宋" w:eastAsia="仿宋" w:cs="仿宋"/>
          <w:b/>
          <w:color w:val="000000"/>
          <w:sz w:val="32"/>
          <w:szCs w:val="28"/>
        </w:rPr>
      </w:pPr>
    </w:p>
    <w:p>
      <w:pPr>
        <w:ind w:right="2719" w:rightChars="1295" w:firstLine="4189" w:firstLineChars="1304"/>
        <w:jc w:val="distribute"/>
        <w:rPr>
          <w:rFonts w:hint="eastAsia" w:ascii="仿宋" w:hAnsi="仿宋" w:eastAsia="仿宋" w:cs="仿宋"/>
          <w:b/>
          <w:color w:val="000000"/>
          <w:sz w:val="32"/>
          <w:szCs w:val="28"/>
        </w:rPr>
      </w:pPr>
    </w:p>
    <w:p>
      <w:pPr>
        <w:ind w:right="2719" w:rightChars="1295" w:firstLine="4189" w:firstLineChars="1304"/>
        <w:jc w:val="distribute"/>
        <w:rPr>
          <w:rFonts w:hint="eastAsia" w:ascii="仿宋" w:hAnsi="仿宋" w:eastAsia="仿宋" w:cs="仿宋"/>
          <w:b/>
          <w:color w:val="000000"/>
          <w:sz w:val="32"/>
          <w:szCs w:val="28"/>
        </w:rPr>
      </w:pPr>
    </w:p>
    <w:p>
      <w:pPr>
        <w:ind w:right="2719" w:rightChars="1295" w:firstLine="4189" w:firstLineChars="1304"/>
        <w:jc w:val="distribute"/>
        <w:rPr>
          <w:rFonts w:hint="eastAsia" w:ascii="仿宋" w:hAnsi="仿宋" w:eastAsia="仿宋" w:cs="仿宋"/>
          <w:b/>
          <w:color w:val="000000"/>
          <w:sz w:val="32"/>
          <w:szCs w:val="28"/>
        </w:rPr>
      </w:pPr>
    </w:p>
    <w:p>
      <w:pPr>
        <w:ind w:right="0" w:rightChars="0" w:firstLine="0" w:firstLineChars="0"/>
        <w:jc w:val="center"/>
        <w:rPr>
          <w:rFonts w:hint="eastAsia" w:ascii="仿宋" w:hAnsi="仿宋" w:eastAsia="仿宋" w:cs="仿宋"/>
          <w:b/>
          <w:color w:val="000000"/>
          <w:sz w:val="32"/>
          <w:szCs w:val="28"/>
        </w:rPr>
      </w:pPr>
    </w:p>
    <w:p>
      <w:pPr>
        <w:ind w:right="0" w:rightChars="0" w:firstLine="0" w:firstLineChars="0"/>
        <w:jc w:val="center"/>
        <w:rPr>
          <w:rFonts w:hint="eastAsia" w:ascii="仿宋" w:hAnsi="仿宋" w:eastAsia="仿宋" w:cs="仿宋"/>
          <w:b/>
          <w:color w:val="000000"/>
          <w:sz w:val="32"/>
          <w:szCs w:val="28"/>
        </w:rPr>
      </w:pPr>
    </w:p>
    <w:p>
      <w:pPr>
        <w:ind w:right="0" w:rightChars="0" w:firstLine="0" w:firstLineChars="0"/>
        <w:jc w:val="center"/>
        <w:rPr>
          <w:rFonts w:hint="eastAsia" w:ascii="仿宋" w:hAnsi="仿宋" w:eastAsia="仿宋" w:cs="仿宋"/>
          <w:b/>
          <w:color w:val="000000"/>
          <w:sz w:val="32"/>
          <w:szCs w:val="28"/>
        </w:rPr>
      </w:pPr>
    </w:p>
    <w:p>
      <w:pPr>
        <w:ind w:right="0" w:rightChars="0" w:firstLine="0" w:firstLineChars="0"/>
        <w:jc w:val="center"/>
        <w:rPr>
          <w:rFonts w:hint="eastAsia" w:ascii="仿宋" w:hAnsi="仿宋" w:eastAsia="仿宋" w:cs="仿宋"/>
          <w:b/>
          <w:color w:val="000000"/>
          <w:sz w:val="32"/>
          <w:szCs w:val="28"/>
        </w:rPr>
      </w:pPr>
    </w:p>
    <w:p>
      <w:pPr>
        <w:ind w:right="0" w:rightChars="0" w:firstLine="0" w:firstLineChars="0"/>
        <w:jc w:val="center"/>
        <w:rPr>
          <w:rFonts w:hint="eastAsia" w:ascii="仿宋" w:hAnsi="仿宋" w:eastAsia="仿宋" w:cs="仿宋"/>
          <w:b/>
          <w:color w:val="000000"/>
          <w:sz w:val="32"/>
          <w:szCs w:val="28"/>
        </w:rPr>
      </w:pPr>
    </w:p>
    <w:p>
      <w:pPr>
        <w:ind w:right="0" w:rightChars="0" w:firstLine="0" w:firstLineChars="0"/>
        <w:jc w:val="center"/>
        <w:rPr>
          <w:rFonts w:hint="eastAsia" w:ascii="仿宋" w:hAnsi="仿宋" w:eastAsia="仿宋" w:cs="仿宋"/>
          <w:b/>
          <w:color w:val="000000"/>
          <w:sz w:val="32"/>
          <w:szCs w:val="28"/>
        </w:rPr>
      </w:pPr>
    </w:p>
    <w:p>
      <w:pPr>
        <w:ind w:right="0" w:rightChars="0" w:firstLine="0" w:firstLineChars="0"/>
        <w:jc w:val="center"/>
        <w:rPr>
          <w:rFonts w:hint="eastAsia" w:ascii="仿宋" w:hAnsi="仿宋" w:eastAsia="仿宋" w:cs="仿宋"/>
          <w:b/>
          <w:color w:val="000000"/>
          <w:sz w:val="32"/>
          <w:szCs w:val="28"/>
        </w:rPr>
      </w:pPr>
    </w:p>
    <w:p>
      <w:pPr>
        <w:ind w:right="0" w:rightChars="0" w:firstLine="0" w:firstLineChars="0"/>
        <w:jc w:val="center"/>
        <w:rPr>
          <w:rFonts w:hint="eastAsia" w:ascii="仿宋" w:hAnsi="仿宋" w:eastAsia="仿宋" w:cs="仿宋"/>
          <w:b/>
          <w:color w:val="000000"/>
          <w:sz w:val="32"/>
          <w:szCs w:val="28"/>
        </w:rPr>
      </w:pPr>
    </w:p>
    <w:p>
      <w:pPr>
        <w:ind w:right="0" w:rightChars="0" w:firstLine="0" w:firstLineChars="0"/>
        <w:jc w:val="center"/>
        <w:rPr>
          <w:rFonts w:hint="eastAsia" w:ascii="仿宋" w:hAnsi="仿宋" w:eastAsia="仿宋" w:cs="仿宋"/>
          <w:b/>
          <w:color w:val="000000"/>
          <w:sz w:val="32"/>
          <w:szCs w:val="28"/>
        </w:rPr>
      </w:pPr>
    </w:p>
    <w:p>
      <w:pPr>
        <w:ind w:right="0" w:rightChars="0" w:firstLine="0" w:firstLineChars="0"/>
        <w:jc w:val="center"/>
        <w:rPr>
          <w:rFonts w:hint="eastAsia" w:ascii="仿宋" w:hAnsi="仿宋" w:eastAsia="仿宋" w:cs="仿宋"/>
          <w:b/>
          <w:color w:val="000000"/>
          <w:sz w:val="32"/>
          <w:szCs w:val="28"/>
        </w:rPr>
      </w:pPr>
    </w:p>
    <w:p>
      <w:pPr>
        <w:ind w:right="0" w:rightChars="0" w:firstLine="0" w:firstLineChars="0"/>
        <w:jc w:val="center"/>
        <w:rPr>
          <w:rFonts w:hint="eastAsia" w:ascii="仿宋" w:hAnsi="仿宋" w:eastAsia="仿宋" w:cs="仿宋"/>
          <w:b/>
          <w:color w:val="000000"/>
          <w:sz w:val="36"/>
          <w:szCs w:val="32"/>
        </w:rPr>
      </w:pPr>
      <w:r>
        <w:rPr>
          <w:rFonts w:hint="eastAsia" w:ascii="仿宋" w:hAnsi="仿宋" w:eastAsia="仿宋" w:cs="仿宋"/>
          <w:sz w:val="20"/>
          <w:szCs w:val="22"/>
        </w:rPr>
        <mc:AlternateContent>
          <mc:Choice Requires="wps">
            <w:drawing>
              <wp:anchor distT="0" distB="0" distL="114300" distR="114300" simplePos="0" relativeHeight="251660288" behindDoc="0" locked="0" layoutInCell="1" allowOverlap="1">
                <wp:simplePos x="0" y="0"/>
                <wp:positionH relativeFrom="column">
                  <wp:posOffset>4230370</wp:posOffset>
                </wp:positionH>
                <wp:positionV relativeFrom="paragraph">
                  <wp:posOffset>89535</wp:posOffset>
                </wp:positionV>
                <wp:extent cx="72390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33.1pt;margin-top:7.05pt;height:36pt;width:57pt;z-index:251660288;mso-width-relative:page;mso-height-relative:page;" filled="f" stroked="t" coordsize="21600,21600" o:gfxdata="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DKXK91wAAAAkBAAAPAAAAAAAAAAEAIAAAACIAAABkcnMv&#10;ZG93bnJldi54bWxQSwECFAAUAAAACACHTuJAEwDrDwQCAAAMBAAADgAAAAAAAAABACAAAAAmAQAA&#10;ZHJzL2Uyb0RvYy54bWxQSwUGAAAAAAYABgBZAQAAnAU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rFonts w:hint="eastAsia" w:ascii="仿宋" w:hAnsi="仿宋" w:eastAsia="仿宋" w:cs="仿宋"/>
          <w:b/>
          <w:color w:val="000000"/>
          <w:sz w:val="36"/>
          <w:szCs w:val="32"/>
        </w:rPr>
        <w:t>住房城乡建设部</w:t>
      </w:r>
    </w:p>
    <w:p>
      <w:pPr>
        <w:ind w:right="0" w:rightChars="0" w:firstLine="0" w:firstLineChars="0"/>
        <w:jc w:val="center"/>
        <w:rPr>
          <w:rFonts w:hint="eastAsia" w:ascii="仿宋" w:hAnsi="仿宋" w:eastAsia="仿宋" w:cs="仿宋"/>
          <w:b/>
          <w:color w:val="000000"/>
          <w:sz w:val="36"/>
          <w:szCs w:val="32"/>
          <w:lang w:val="en-US" w:eastAsia="zh-CN"/>
        </w:rPr>
      </w:pPr>
      <w:r>
        <w:rPr>
          <w:rFonts w:hint="eastAsia" w:ascii="仿宋" w:hAnsi="仿宋" w:eastAsia="仿宋" w:cs="仿宋"/>
          <w:b/>
          <w:color w:val="000000"/>
          <w:sz w:val="36"/>
          <w:szCs w:val="32"/>
        </w:rPr>
        <w:t>国家工商行政管理</w:t>
      </w:r>
      <w:r>
        <w:rPr>
          <w:rFonts w:hint="eastAsia" w:ascii="仿宋" w:hAnsi="仿宋" w:eastAsia="仿宋" w:cs="仿宋"/>
          <w:b/>
          <w:color w:val="000000"/>
          <w:sz w:val="36"/>
          <w:szCs w:val="32"/>
          <w:lang w:eastAsia="zh-CN"/>
        </w:rPr>
        <w:t>总局</w:t>
      </w:r>
    </w:p>
    <w:p>
      <w:pPr>
        <w:spacing w:afterLines="50" w:line="440" w:lineRule="exact"/>
        <w:ind w:firstLine="480"/>
        <w:jc w:val="right"/>
        <w:rPr>
          <w:rFonts w:hint="eastAsia" w:ascii="仿宋" w:hAnsi="仿宋" w:eastAsia="仿宋" w:cs="仿宋"/>
          <w:color w:val="000000"/>
          <w:sz w:val="24"/>
        </w:rPr>
      </w:pPr>
    </w:p>
    <w:p>
      <w:pPr>
        <w:spacing w:afterLines="-2147483648" w:line="240" w:lineRule="auto"/>
        <w:jc w:val="left"/>
        <w:rPr>
          <w:rFonts w:hint="eastAsia" w:ascii="仿宋" w:hAnsi="仿宋" w:eastAsia="仿宋" w:cs="仿宋"/>
          <w:b/>
          <w:color w:val="000000"/>
          <w:sz w:val="24"/>
        </w:rPr>
      </w:pPr>
      <w:r>
        <w:rPr>
          <w:rFonts w:hint="eastAsia" w:ascii="仿宋" w:hAnsi="仿宋" w:eastAsia="仿宋" w:cs="仿宋"/>
          <w:b/>
          <w:color w:val="000000"/>
          <w:sz w:val="24"/>
        </w:rPr>
        <w:br w:type="page"/>
      </w:r>
    </w:p>
    <w:p>
      <w:pPr>
        <w:spacing w:line="400" w:lineRule="exact"/>
        <w:ind w:firstLine="482" w:firstLineChars="200"/>
        <w:jc w:val="center"/>
        <w:rPr>
          <w:rFonts w:hint="eastAsia" w:ascii="仿宋" w:hAnsi="仿宋" w:eastAsia="仿宋" w:cs="仿宋"/>
          <w:b/>
          <w:sz w:val="24"/>
        </w:rPr>
      </w:pPr>
      <w:r>
        <w:rPr>
          <w:rFonts w:hint="eastAsia" w:ascii="仿宋" w:hAnsi="仿宋" w:eastAsia="仿宋" w:cs="仿宋"/>
          <w:b/>
          <w:sz w:val="24"/>
        </w:rPr>
        <w:t>第一节 合同协议书</w:t>
      </w:r>
    </w:p>
    <w:p>
      <w:pPr>
        <w:wordWrap w:val="0"/>
        <w:spacing w:line="400" w:lineRule="exact"/>
        <w:ind w:right="315" w:firstLine="480" w:firstLineChars="200"/>
        <w:jc w:val="right"/>
        <w:rPr>
          <w:rFonts w:hint="eastAsia" w:ascii="仿宋" w:hAnsi="仿宋" w:eastAsia="仿宋" w:cs="仿宋"/>
          <w:sz w:val="24"/>
        </w:rPr>
      </w:pPr>
      <w:r>
        <w:rPr>
          <w:rFonts w:hint="eastAsia" w:ascii="仿宋" w:hAnsi="仿宋" w:eastAsia="仿宋" w:cs="仿宋"/>
          <w:sz w:val="24"/>
        </w:rPr>
        <w:t xml:space="preserve">编号： </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b/>
          <w:sz w:val="24"/>
        </w:rPr>
      </w:pP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 w:val="24"/>
          <w:u w:val="single"/>
        </w:rPr>
      </w:pPr>
      <w:r>
        <w:rPr>
          <w:rFonts w:hint="eastAsia" w:ascii="仿宋" w:hAnsi="仿宋" w:eastAsia="仿宋" w:cs="仿宋"/>
          <w:b/>
          <w:sz w:val="24"/>
        </w:rPr>
        <w:t>发包人（全称）：</w:t>
      </w:r>
      <w:r>
        <w:rPr>
          <w:rFonts w:hint="eastAsia" w:ascii="仿宋" w:hAnsi="仿宋" w:eastAsia="仿宋" w:cs="仿宋"/>
          <w:sz w:val="24"/>
          <w:u w:val="single"/>
        </w:rPr>
        <w:t xml:space="preserve">                         </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b/>
          <w:spacing w:val="10"/>
          <w:sz w:val="24"/>
        </w:rPr>
      </w:pPr>
      <w:r>
        <w:rPr>
          <w:rFonts w:hint="eastAsia" w:ascii="仿宋" w:hAnsi="仿宋" w:eastAsia="仿宋" w:cs="仿宋"/>
          <w:b/>
          <w:spacing w:val="30"/>
          <w:sz w:val="24"/>
        </w:rPr>
        <w:t>法定代表人</w:t>
      </w:r>
      <w:r>
        <w:rPr>
          <w:rFonts w:hint="eastAsia" w:ascii="仿宋" w:hAnsi="仿宋" w:eastAsia="仿宋" w:cs="仿宋"/>
          <w:b/>
          <w:spacing w:val="10"/>
          <w:sz w:val="24"/>
        </w:rPr>
        <w:t>：</w:t>
      </w:r>
      <w:r>
        <w:rPr>
          <w:rFonts w:hint="eastAsia" w:ascii="仿宋" w:hAnsi="仿宋" w:eastAsia="仿宋" w:cs="仿宋"/>
          <w:sz w:val="24"/>
        </w:rPr>
        <w:t xml:space="preserve"> </w:t>
      </w:r>
      <w:r>
        <w:rPr>
          <w:rFonts w:hint="eastAsia" w:ascii="仿宋" w:hAnsi="仿宋" w:eastAsia="仿宋" w:cs="仿宋"/>
          <w:sz w:val="24"/>
          <w:u w:val="single"/>
        </w:rPr>
        <w:t xml:space="preserve">                         </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 w:val="24"/>
          <w:u w:val="single"/>
        </w:rPr>
      </w:pPr>
      <w:r>
        <w:rPr>
          <w:rFonts w:hint="eastAsia" w:ascii="仿宋" w:hAnsi="仿宋" w:eastAsia="仿宋" w:cs="仿宋"/>
          <w:b/>
          <w:spacing w:val="10"/>
          <w:sz w:val="24"/>
        </w:rPr>
        <w:t>法定注册地址：</w:t>
      </w:r>
      <w:r>
        <w:rPr>
          <w:rFonts w:hint="eastAsia" w:ascii="仿宋" w:hAnsi="仿宋" w:eastAsia="仿宋" w:cs="仿宋"/>
          <w:sz w:val="24"/>
          <w:u w:val="single"/>
        </w:rPr>
        <w:t xml:space="preserve">                          </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 w:val="24"/>
        </w:rPr>
      </w:pPr>
      <w:r>
        <w:rPr>
          <w:rFonts w:hint="eastAsia" w:ascii="仿宋" w:hAnsi="仿宋" w:eastAsia="仿宋" w:cs="仿宋"/>
          <w:b/>
          <w:sz w:val="24"/>
        </w:rPr>
        <w:t>承包人(全称）：</w:t>
      </w:r>
      <w:r>
        <w:rPr>
          <w:rFonts w:hint="eastAsia" w:ascii="仿宋" w:hAnsi="仿宋" w:eastAsia="仿宋" w:cs="仿宋"/>
          <w:sz w:val="24"/>
          <w:u w:val="single"/>
        </w:rPr>
        <w:t xml:space="preserve">                          </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 w:val="24"/>
        </w:rPr>
      </w:pPr>
      <w:r>
        <w:rPr>
          <w:rFonts w:hint="eastAsia" w:ascii="仿宋" w:hAnsi="仿宋" w:eastAsia="仿宋" w:cs="仿宋"/>
          <w:b/>
          <w:spacing w:val="30"/>
          <w:sz w:val="24"/>
        </w:rPr>
        <w:t>法定代表人：</w:t>
      </w:r>
      <w:r>
        <w:rPr>
          <w:rFonts w:hint="eastAsia" w:ascii="仿宋" w:hAnsi="仿宋" w:eastAsia="仿宋" w:cs="仿宋"/>
          <w:sz w:val="24"/>
          <w:u w:val="single"/>
        </w:rPr>
        <w:t xml:space="preserve">                          </w:t>
      </w:r>
    </w:p>
    <w:p>
      <w:pPr>
        <w:keepNext w:val="0"/>
        <w:keepLines w:val="0"/>
        <w:pageBreakBefore w:val="0"/>
        <w:widowControl w:val="0"/>
        <w:kinsoku/>
        <w:wordWrap/>
        <w:overflowPunct/>
        <w:topLinePunct w:val="0"/>
        <w:bidi w:val="0"/>
        <w:snapToGrid/>
        <w:spacing w:after="156" w:afterLines="50" w:line="360" w:lineRule="auto"/>
        <w:textAlignment w:val="auto"/>
        <w:rPr>
          <w:rFonts w:hint="eastAsia" w:ascii="仿宋" w:hAnsi="仿宋" w:eastAsia="仿宋" w:cs="仿宋"/>
          <w:b/>
          <w:sz w:val="24"/>
        </w:rPr>
      </w:pPr>
      <w:r>
        <w:rPr>
          <w:rFonts w:hint="eastAsia" w:ascii="仿宋" w:hAnsi="仿宋" w:eastAsia="仿宋" w:cs="仿宋"/>
          <w:b/>
          <w:spacing w:val="10"/>
          <w:sz w:val="24"/>
        </w:rPr>
        <w:t>法定注册地址：</w:t>
      </w:r>
      <w:r>
        <w:rPr>
          <w:rFonts w:hint="eastAsia" w:ascii="仿宋" w:hAnsi="仿宋" w:eastAsia="仿宋" w:cs="仿宋"/>
          <w:sz w:val="24"/>
          <w:u w:val="single"/>
        </w:rPr>
        <w:t xml:space="preserve">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sz w:val="24"/>
        </w:rPr>
        <w:t>发包人为</w:t>
      </w:r>
      <w:r>
        <w:rPr>
          <w:rFonts w:hint="eastAsia" w:ascii="仿宋" w:hAnsi="仿宋" w:eastAsia="仿宋" w:cs="仿宋"/>
          <w:sz w:val="24"/>
          <w:u w:val="single"/>
        </w:rPr>
        <w:t xml:space="preserve"> </w:t>
      </w:r>
      <w:r>
        <w:rPr>
          <w:rFonts w:hint="eastAsia" w:ascii="仿宋" w:hAnsi="仿宋" w:eastAsia="仿宋" w:cs="仿宋"/>
          <w:sz w:val="24"/>
          <w:u w:val="single"/>
          <w:lang w:eastAsia="zh-CN"/>
        </w:rPr>
        <w:t>文庙消防工程</w:t>
      </w:r>
      <w:r>
        <w:rPr>
          <w:rFonts w:hint="eastAsia" w:ascii="仿宋" w:hAnsi="仿宋" w:eastAsia="仿宋" w:cs="仿宋"/>
          <w:sz w:val="24"/>
          <w:u w:val="single"/>
        </w:rPr>
        <w:t xml:space="preserve"> </w:t>
      </w:r>
      <w:r>
        <w:rPr>
          <w:rFonts w:hint="eastAsia" w:ascii="仿宋" w:hAnsi="仿宋" w:eastAsia="仿宋" w:cs="仿宋"/>
          <w:sz w:val="24"/>
        </w:rPr>
        <w:t>(以下简称“本工程”)，已接受承包人提出的承担本工程的施工、竣工、交付并维修其任何缺陷的投标。依照《中华人民共和国招标投标法》、《中华人民共和国</w:t>
      </w:r>
      <w:r>
        <w:rPr>
          <w:rFonts w:hint="eastAsia" w:ascii="仿宋" w:hAnsi="仿宋" w:eastAsia="仿宋" w:cs="仿宋"/>
          <w:sz w:val="24"/>
          <w:lang w:eastAsia="zh-CN"/>
        </w:rPr>
        <w:t>政府采购法</w:t>
      </w:r>
      <w:r>
        <w:rPr>
          <w:rFonts w:hint="eastAsia" w:ascii="仿宋" w:hAnsi="仿宋" w:eastAsia="仿宋" w:cs="仿宋"/>
          <w:sz w:val="24"/>
        </w:rPr>
        <w:t>》</w:t>
      </w:r>
      <w:r>
        <w:rPr>
          <w:rFonts w:hint="eastAsia" w:ascii="仿宋" w:hAnsi="仿宋" w:eastAsia="仿宋" w:cs="仿宋"/>
          <w:sz w:val="24"/>
          <w:lang w:eastAsia="zh-CN"/>
        </w:rPr>
        <w:t>、</w:t>
      </w:r>
      <w:r>
        <w:rPr>
          <w:rFonts w:hint="eastAsia" w:ascii="仿宋" w:hAnsi="仿宋" w:eastAsia="仿宋" w:cs="仿宋"/>
          <w:sz w:val="24"/>
        </w:rPr>
        <w:t>《中华人民共和国</w:t>
      </w:r>
      <w:r>
        <w:rPr>
          <w:rFonts w:hint="eastAsia" w:ascii="仿宋" w:hAnsi="仿宋" w:eastAsia="仿宋" w:cs="仿宋"/>
          <w:sz w:val="24"/>
          <w:lang w:eastAsia="zh-CN"/>
        </w:rPr>
        <w:t>民法典</w:t>
      </w:r>
      <w:r>
        <w:rPr>
          <w:rFonts w:hint="eastAsia" w:ascii="仿宋" w:hAnsi="仿宋" w:eastAsia="仿宋" w:cs="仿宋"/>
          <w:sz w:val="24"/>
        </w:rPr>
        <w:t>》、《中华人民共和国建筑法》、及其他有关法律、行政法规，遵循平等、自愿、公平和诚实信用的原则，双方共同达成并订立如下协议。</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一、工程概况</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工程名称：</w:t>
      </w:r>
      <w:r>
        <w:rPr>
          <w:rFonts w:hint="eastAsia" w:ascii="仿宋" w:hAnsi="仿宋" w:eastAsia="仿宋" w:cs="仿宋"/>
          <w:sz w:val="24"/>
          <w:u w:val="single"/>
        </w:rPr>
        <w:t xml:space="preserve"> </w:t>
      </w:r>
      <w:r>
        <w:rPr>
          <w:rFonts w:hint="eastAsia" w:ascii="仿宋" w:hAnsi="仿宋" w:eastAsia="仿宋" w:cs="仿宋"/>
          <w:sz w:val="24"/>
          <w:u w:val="single"/>
          <w:lang w:eastAsia="zh-CN"/>
        </w:rPr>
        <w:t>文庙消防工程</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keepNext w:val="0"/>
        <w:keepLines w:val="0"/>
        <w:pageBreakBefore w:val="0"/>
        <w:widowControl w:val="0"/>
        <w:kinsoku/>
        <w:wordWrap/>
        <w:overflowPunct/>
        <w:topLinePunct w:val="0"/>
        <w:bidi w:val="0"/>
        <w:snapToGrid/>
        <w:spacing w:line="360" w:lineRule="auto"/>
        <w:ind w:left="1699" w:hanging="1699" w:hangingChars="708"/>
        <w:textAlignment w:val="auto"/>
        <w:rPr>
          <w:rFonts w:hint="eastAsia" w:ascii="仿宋" w:hAnsi="仿宋" w:eastAsia="仿宋" w:cs="仿宋"/>
          <w:sz w:val="24"/>
          <w:u w:val="single"/>
        </w:rPr>
      </w:pPr>
      <w:r>
        <w:rPr>
          <w:rFonts w:hint="eastAsia" w:ascii="仿宋" w:hAnsi="仿宋" w:eastAsia="仿宋" w:cs="仿宋"/>
          <w:sz w:val="24"/>
        </w:rPr>
        <w:t xml:space="preserve">    工程地点：</w:t>
      </w:r>
      <w:r>
        <w:rPr>
          <w:rFonts w:hint="eastAsia" w:ascii="仿宋" w:hAnsi="仿宋" w:eastAsia="仿宋" w:cs="仿宋"/>
          <w:sz w:val="24"/>
          <w:u w:val="single"/>
        </w:rPr>
        <w:t xml:space="preserve"> </w:t>
      </w:r>
      <w:r>
        <w:rPr>
          <w:rFonts w:hint="eastAsia" w:ascii="仿宋" w:hAnsi="仿宋" w:eastAsia="仿宋" w:cs="仿宋"/>
          <w:sz w:val="24"/>
          <w:u w:val="single"/>
          <w:lang w:eastAsia="zh-CN"/>
        </w:rPr>
        <w:t>铜川</w:t>
      </w:r>
      <w:r>
        <w:rPr>
          <w:rFonts w:hint="eastAsia" w:ascii="仿宋" w:hAnsi="仿宋" w:eastAsia="仿宋" w:cs="仿宋"/>
          <w:sz w:val="24"/>
          <w:u w:val="single"/>
        </w:rPr>
        <w:t>市</w:t>
      </w:r>
      <w:r>
        <w:rPr>
          <w:rFonts w:hint="eastAsia" w:ascii="仿宋" w:hAnsi="仿宋" w:eastAsia="仿宋" w:cs="仿宋"/>
          <w:sz w:val="24"/>
          <w:u w:val="single"/>
          <w:lang w:eastAsia="zh-CN"/>
        </w:rPr>
        <w:t>耀州文庙</w:t>
      </w:r>
      <w:r>
        <w:rPr>
          <w:rFonts w:hint="eastAsia" w:ascii="仿宋" w:hAnsi="仿宋" w:eastAsia="仿宋" w:cs="仿宋"/>
          <w:sz w:val="24"/>
          <w:u w:val="single"/>
        </w:rPr>
        <w:t xml:space="preserve">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highlight w:val="none"/>
          <w:u w:val="single"/>
        </w:rPr>
      </w:pPr>
      <w:r>
        <w:rPr>
          <w:rFonts w:hint="eastAsia" w:ascii="仿宋" w:hAnsi="仿宋" w:eastAsia="仿宋" w:cs="仿宋"/>
          <w:sz w:val="24"/>
        </w:rPr>
        <w:t>工程内容：</w:t>
      </w:r>
      <w:r>
        <w:rPr>
          <w:rFonts w:hint="eastAsia" w:ascii="仿宋" w:hAnsi="仿宋" w:eastAsia="仿宋" w:cs="仿宋"/>
          <w:sz w:val="24"/>
          <w:u w:val="single"/>
        </w:rPr>
        <w:t xml:space="preserve">  完成铜川市耀州区博物馆文庙消防工程招标文件、工程量清单及施工图纸范围内全部工作内容</w:t>
      </w:r>
      <w:r>
        <w:rPr>
          <w:rFonts w:hint="eastAsia" w:ascii="仿宋" w:hAnsi="仿宋" w:eastAsia="仿宋" w:cs="仿宋"/>
          <w:sz w:val="24"/>
          <w:highlight w:val="none"/>
          <w:u w:val="single"/>
        </w:rPr>
        <w:t xml:space="preserve">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工程立项批准文号：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u w:val="single"/>
          <w:lang w:val="en-US" w:eastAsia="zh-CN"/>
        </w:rPr>
        <w:t>/</w:t>
      </w:r>
      <w:r>
        <w:rPr>
          <w:rFonts w:hint="eastAsia" w:ascii="仿宋" w:hAnsi="仿宋" w:eastAsia="仿宋" w:cs="仿宋"/>
          <w:b/>
          <w:sz w:val="24"/>
          <w:highlight w:val="none"/>
          <w:u w:val="single"/>
        </w:rPr>
        <w:t xml:space="preserve">        </w:t>
      </w:r>
      <w:r>
        <w:rPr>
          <w:rFonts w:hint="eastAsia" w:ascii="仿宋" w:hAnsi="仿宋" w:eastAsia="仿宋" w:cs="仿宋"/>
          <w:sz w:val="24"/>
          <w:highlight w:val="none"/>
        </w:rPr>
        <w:t xml:space="preserve">号文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highlight w:val="none"/>
        </w:rPr>
        <w:t>资金来源：</w:t>
      </w:r>
      <w:r>
        <w:rPr>
          <w:rFonts w:hint="eastAsia" w:ascii="仿宋" w:hAnsi="仿宋" w:eastAsia="仿宋" w:cs="仿宋"/>
          <w:sz w:val="24"/>
          <w:highlight w:val="none"/>
          <w:lang w:eastAsia="zh-CN"/>
        </w:rPr>
        <w:t>财政资金</w:t>
      </w:r>
      <w:r>
        <w:rPr>
          <w:rFonts w:hint="eastAsia" w:ascii="仿宋" w:hAnsi="仿宋" w:eastAsia="仿宋" w:cs="仿宋"/>
          <w:sz w:val="24"/>
          <w:highlight w:val="none"/>
        </w:rPr>
        <w:t xml:space="preserve">     </w:t>
      </w:r>
      <w:r>
        <w:rPr>
          <w:rFonts w:hint="eastAsia" w:ascii="仿宋" w:hAnsi="仿宋" w:eastAsia="仿宋" w:cs="仿宋"/>
          <w:sz w:val="24"/>
        </w:rPr>
        <w:t xml:space="preserve">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二、工程承包范围</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u w:val="single"/>
        </w:rPr>
      </w:pPr>
      <w:r>
        <w:rPr>
          <w:rFonts w:hint="eastAsia" w:ascii="仿宋" w:hAnsi="仿宋" w:eastAsia="仿宋" w:cs="仿宋"/>
          <w:sz w:val="24"/>
        </w:rPr>
        <w:t>承包范围：</w:t>
      </w:r>
      <w:r>
        <w:rPr>
          <w:rFonts w:hint="eastAsia" w:ascii="仿宋" w:hAnsi="仿宋" w:eastAsia="仿宋" w:cs="仿宋"/>
          <w:sz w:val="24"/>
          <w:u w:val="single"/>
        </w:rPr>
        <w:t xml:space="preserve"> 完成铜川市耀州区博物馆文庙消防工程招标文件、工程量清单及施工图纸范围内全部工作内容  </w:t>
      </w:r>
    </w:p>
    <w:p>
      <w:pPr>
        <w:keepNext w:val="0"/>
        <w:keepLines w:val="0"/>
        <w:pageBreakBefore w:val="0"/>
        <w:widowControl w:val="0"/>
        <w:kinsoku/>
        <w:wordWrap/>
        <w:overflowPunct/>
        <w:topLinePunct w:val="0"/>
        <w:bidi w:val="0"/>
        <w:snapToGrid/>
        <w:spacing w:line="360" w:lineRule="auto"/>
        <w:ind w:left="420"/>
        <w:textAlignment w:val="auto"/>
        <w:rPr>
          <w:rFonts w:hint="eastAsia" w:ascii="仿宋" w:hAnsi="仿宋" w:eastAsia="仿宋" w:cs="仿宋"/>
          <w:sz w:val="24"/>
        </w:rPr>
      </w:pPr>
      <w:r>
        <w:rPr>
          <w:rFonts w:hint="eastAsia" w:ascii="仿宋" w:hAnsi="仿宋" w:eastAsia="仿宋" w:cs="仿宋"/>
          <w:sz w:val="24"/>
        </w:rPr>
        <w:t>三、合同工期</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计划开工日期：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rPr>
        <w:t>计划竣工日期：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工期总日历天数</w:t>
      </w:r>
      <w:r>
        <w:rPr>
          <w:rFonts w:hint="eastAsia" w:ascii="仿宋" w:hAnsi="仿宋" w:eastAsia="仿宋" w:cs="仿宋"/>
          <w:sz w:val="24"/>
          <w:highlight w:val="none"/>
          <w:u w:val="none"/>
          <w:lang w:val="en-US" w:eastAsia="zh-CN"/>
        </w:rPr>
        <w:t>：</w:t>
      </w:r>
      <w:r>
        <w:rPr>
          <w:rFonts w:hint="eastAsia" w:ascii="仿宋" w:hAnsi="仿宋" w:eastAsia="仿宋" w:cs="仿宋"/>
          <w:i w:val="0"/>
          <w:iCs w:val="0"/>
          <w:caps w:val="0"/>
          <w:color w:val="222222"/>
          <w:spacing w:val="0"/>
          <w:sz w:val="24"/>
          <w:szCs w:val="24"/>
          <w:highlight w:val="none"/>
          <w:u w:val="single"/>
          <w:lang w:val="en-US" w:eastAsia="zh-CN"/>
        </w:rPr>
        <w:t xml:space="preserve"> 120日历天  </w:t>
      </w:r>
      <w:r>
        <w:rPr>
          <w:rFonts w:hint="eastAsia" w:ascii="仿宋" w:hAnsi="仿宋" w:eastAsia="仿宋" w:cs="仿宋"/>
          <w:sz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四、质量标准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工程质量标准：符合现行国家、行业、省、市等相关技术标准及规范</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五、合同形式</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    本合同采用固定</w:t>
      </w:r>
      <w:r>
        <w:rPr>
          <w:rFonts w:hint="eastAsia" w:ascii="仿宋" w:hAnsi="仿宋" w:eastAsia="仿宋" w:cs="仿宋"/>
          <w:sz w:val="24"/>
          <w:lang w:eastAsia="zh-CN"/>
        </w:rPr>
        <w:t>综合单价</w:t>
      </w:r>
      <w:r>
        <w:rPr>
          <w:rFonts w:hint="eastAsia" w:ascii="仿宋" w:hAnsi="仿宋" w:eastAsia="仿宋" w:cs="仿宋"/>
          <w:sz w:val="24"/>
        </w:rPr>
        <w:t>合同形式。</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六、签约合同价</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仿宋" w:hAnsi="仿宋" w:eastAsia="仿宋" w:cs="仿宋"/>
          <w:b/>
          <w:color w:val="000000"/>
          <w:kern w:val="0"/>
          <w:sz w:val="24"/>
        </w:rPr>
      </w:pPr>
      <w:r>
        <w:rPr>
          <w:rFonts w:hint="eastAsia" w:ascii="仿宋" w:hAnsi="仿宋" w:eastAsia="仿宋" w:cs="仿宋"/>
          <w:b/>
          <w:color w:val="000000"/>
          <w:kern w:val="0"/>
          <w:sz w:val="24"/>
        </w:rPr>
        <w:t>本工程合同</w:t>
      </w:r>
      <w:r>
        <w:rPr>
          <w:rFonts w:hint="eastAsia" w:ascii="仿宋" w:hAnsi="仿宋" w:eastAsia="仿宋" w:cs="仿宋"/>
          <w:b/>
          <w:color w:val="000000"/>
          <w:kern w:val="0"/>
          <w:sz w:val="24"/>
          <w:lang w:eastAsia="zh-CN"/>
        </w:rPr>
        <w:t>暂定</w:t>
      </w:r>
      <w:r>
        <w:rPr>
          <w:rFonts w:hint="eastAsia" w:ascii="仿宋" w:hAnsi="仿宋" w:eastAsia="仿宋" w:cs="仿宋"/>
          <w:b/>
          <w:color w:val="000000"/>
          <w:kern w:val="0"/>
          <w:sz w:val="24"/>
        </w:rPr>
        <w:t>总价为：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 xml:space="preserve">总金额(大写)：(人民币)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1200" w:firstLineChars="5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 xml:space="preserve">(小写)：(人民币)  </w:t>
      </w:r>
      <w:r>
        <w:rPr>
          <w:rFonts w:hint="eastAsia" w:ascii="仿宋" w:hAnsi="仿宋" w:eastAsia="仿宋" w:cs="仿宋"/>
          <w:color w:val="000000"/>
          <w:kern w:val="0"/>
          <w:sz w:val="24"/>
          <w:u w:val="single"/>
        </w:rPr>
        <w:t xml:space="preserve">                      元</w:t>
      </w:r>
      <w:r>
        <w:rPr>
          <w:rFonts w:hint="eastAsia" w:ascii="仿宋" w:hAnsi="仿宋" w:eastAsia="仿宋" w:cs="仿宋"/>
          <w:color w:val="000000"/>
          <w:kern w:val="0"/>
          <w:sz w:val="24"/>
        </w:rPr>
        <w:t>。</w:t>
      </w:r>
    </w:p>
    <w:p>
      <w:pPr>
        <w:spacing w:line="360" w:lineRule="auto"/>
        <w:ind w:firstLine="480" w:firstLineChars="200"/>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eastAsia="zh-CN"/>
        </w:rPr>
        <w:t>其中：</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（1）安全文明施工费：</w:t>
      </w:r>
    </w:p>
    <w:p>
      <w:pPr>
        <w:spacing w:line="360" w:lineRule="auto"/>
        <w:ind w:firstLine="1080" w:firstLineChars="450"/>
        <w:rPr>
          <w:rFonts w:hint="eastAsia" w:ascii="仿宋" w:hAnsi="仿宋" w:eastAsia="仿宋" w:cs="仿宋"/>
          <w:color w:val="000000"/>
          <w:sz w:val="24"/>
          <w:szCs w:val="24"/>
        </w:rPr>
      </w:pPr>
      <w:r>
        <w:rPr>
          <w:rFonts w:hint="eastAsia" w:ascii="仿宋" w:hAnsi="仿宋" w:eastAsia="仿宋" w:cs="仿宋"/>
          <w:color w:val="000000"/>
          <w:sz w:val="24"/>
          <w:szCs w:val="24"/>
        </w:rPr>
        <w:t>人民币（大写）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元)；</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（2）材料和工程设备暂估价金额：</w:t>
      </w:r>
    </w:p>
    <w:p>
      <w:pPr>
        <w:spacing w:line="360" w:lineRule="auto"/>
        <w:ind w:firstLine="1080" w:firstLineChars="450"/>
        <w:rPr>
          <w:rFonts w:hint="eastAsia" w:ascii="仿宋" w:hAnsi="仿宋" w:eastAsia="仿宋" w:cs="仿宋"/>
          <w:color w:val="000000"/>
          <w:sz w:val="24"/>
          <w:szCs w:val="24"/>
        </w:rPr>
      </w:pPr>
      <w:r>
        <w:rPr>
          <w:rFonts w:hint="eastAsia" w:ascii="仿宋" w:hAnsi="仿宋" w:eastAsia="仿宋" w:cs="仿宋"/>
          <w:color w:val="000000"/>
          <w:sz w:val="24"/>
          <w:szCs w:val="24"/>
        </w:rPr>
        <w:t>人民币（大写）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元)；</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（3）专业工程暂估价金额：</w:t>
      </w:r>
    </w:p>
    <w:p>
      <w:pPr>
        <w:spacing w:line="360" w:lineRule="auto"/>
        <w:ind w:firstLine="1080" w:firstLineChars="450"/>
        <w:rPr>
          <w:rFonts w:hint="eastAsia" w:ascii="仿宋" w:hAnsi="仿宋" w:eastAsia="仿宋" w:cs="仿宋"/>
          <w:color w:val="000000"/>
          <w:sz w:val="24"/>
          <w:szCs w:val="24"/>
        </w:rPr>
      </w:pPr>
      <w:r>
        <w:rPr>
          <w:rFonts w:hint="eastAsia" w:ascii="仿宋" w:hAnsi="仿宋" w:eastAsia="仿宋" w:cs="仿宋"/>
          <w:color w:val="000000"/>
          <w:sz w:val="24"/>
          <w:szCs w:val="24"/>
        </w:rPr>
        <w:t>人民币（大写）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元)；</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（4）暂列金额：</w:t>
      </w:r>
    </w:p>
    <w:p>
      <w:pPr>
        <w:pStyle w:val="18"/>
        <w:ind w:firstLine="960" w:firstLineChars="400"/>
        <w:rPr>
          <w:rFonts w:hint="eastAsia" w:ascii="仿宋" w:hAnsi="仿宋" w:eastAsia="仿宋" w:cs="仿宋"/>
          <w:sz w:val="24"/>
          <w:szCs w:val="24"/>
          <w:lang w:eastAsia="zh-CN"/>
        </w:rPr>
      </w:pPr>
      <w:r>
        <w:rPr>
          <w:rFonts w:hint="eastAsia" w:ascii="仿宋" w:hAnsi="仿宋" w:eastAsia="仿宋" w:cs="仿宋"/>
          <w:color w:val="000000"/>
          <w:sz w:val="24"/>
          <w:szCs w:val="24"/>
        </w:rPr>
        <w:t>人民币（大写）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元)。</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七、承包人项目经理：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职称：</w:t>
      </w:r>
      <w:r>
        <w:rPr>
          <w:rFonts w:hint="eastAsia" w:ascii="仿宋" w:hAnsi="仿宋" w:eastAsia="仿宋" w:cs="仿宋"/>
          <w:sz w:val="24"/>
          <w:u w:val="single"/>
        </w:rPr>
        <w:t xml:space="preserve">           </w:t>
      </w:r>
      <w:r>
        <w:rPr>
          <w:rFonts w:hint="eastAsia" w:ascii="仿宋" w:hAnsi="仿宋" w:eastAsia="仿宋" w:cs="仿宋"/>
          <w:sz w:val="24"/>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建造师执业资格证书号：</w:t>
      </w:r>
      <w:r>
        <w:rPr>
          <w:rFonts w:hint="eastAsia" w:ascii="仿宋" w:hAnsi="仿宋" w:eastAsia="仿宋" w:cs="仿宋"/>
          <w:sz w:val="24"/>
          <w:u w:val="single"/>
        </w:rPr>
        <w:t xml:space="preserve">             </w:t>
      </w:r>
      <w:r>
        <w:rPr>
          <w:rFonts w:hint="eastAsia" w:ascii="仿宋" w:hAnsi="仿宋" w:eastAsia="仿宋" w:cs="仿宋"/>
          <w:sz w:val="24"/>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color w:val="000000"/>
          <w:sz w:val="24"/>
          <w:lang w:eastAsia="zh-CN"/>
        </w:rPr>
      </w:pPr>
      <w:r>
        <w:rPr>
          <w:rFonts w:hint="eastAsia" w:ascii="仿宋" w:hAnsi="仿宋" w:eastAsia="仿宋" w:cs="仿宋"/>
          <w:sz w:val="24"/>
        </w:rPr>
        <w:t>建造师注册证书号：</w:t>
      </w:r>
      <w:r>
        <w:rPr>
          <w:rFonts w:hint="eastAsia" w:ascii="仿宋" w:hAnsi="仿宋" w:eastAsia="仿宋" w:cs="仿宋"/>
          <w:sz w:val="24"/>
          <w:u w:val="single"/>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eastAsia="zh-CN"/>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建造师执业印章号：</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eastAsia="zh-CN"/>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安全生产考核合格证书号：</w:t>
      </w:r>
      <w:r>
        <w:rPr>
          <w:rFonts w:hint="eastAsia" w:ascii="仿宋" w:hAnsi="仿宋" w:eastAsia="仿宋" w:cs="仿宋"/>
          <w:sz w:val="24"/>
          <w:u w:val="single"/>
        </w:rPr>
        <w:t xml:space="preserve">               </w:t>
      </w:r>
      <w:r>
        <w:rPr>
          <w:rFonts w:hint="eastAsia" w:ascii="仿宋" w:hAnsi="仿宋" w:eastAsia="仿宋" w:cs="仿宋"/>
          <w:color w:val="000000"/>
          <w:sz w:val="24"/>
          <w:u w:val="none"/>
          <w:lang w:eastAsia="zh-CN"/>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八、合同文件的组成</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下列文件共同构成合同文件：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（1）中标通知书；</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 xml:space="preserve">（2）投标函及其附录；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（3）专用合同条款及其附件；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（4）通用合同条款；</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highlight w:val="none"/>
        </w:rPr>
      </w:pPr>
      <w:r>
        <w:rPr>
          <w:rFonts w:hint="eastAsia" w:ascii="仿宋" w:hAnsi="仿宋" w:eastAsia="仿宋" w:cs="仿宋"/>
          <w:kern w:val="0"/>
          <w:sz w:val="24"/>
        </w:rPr>
        <w:t>（5）技术标</w:t>
      </w:r>
      <w:r>
        <w:rPr>
          <w:rFonts w:hint="eastAsia" w:ascii="仿宋" w:hAnsi="仿宋" w:eastAsia="仿宋" w:cs="仿宋"/>
          <w:kern w:val="0"/>
          <w:sz w:val="24"/>
          <w:highlight w:val="none"/>
        </w:rPr>
        <w:t>准和要求；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（6）图纸</w:t>
      </w:r>
      <w:r>
        <w:rPr>
          <w:rFonts w:hint="eastAsia" w:ascii="仿宋" w:hAnsi="仿宋" w:eastAsia="仿宋" w:cs="仿宋"/>
          <w:kern w:val="0"/>
          <w:sz w:val="24"/>
          <w:highlight w:val="none"/>
          <w:lang w:eastAsia="zh-CN"/>
        </w:rPr>
        <w:t>（如有）</w:t>
      </w:r>
      <w:r>
        <w:rPr>
          <w:rFonts w:hint="eastAsia" w:ascii="仿宋" w:hAnsi="仿宋" w:eastAsia="仿宋" w:cs="仿宋"/>
          <w:kern w:val="0"/>
          <w:sz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（7）</w:t>
      </w:r>
      <w:r>
        <w:rPr>
          <w:rFonts w:hint="eastAsia" w:ascii="仿宋" w:hAnsi="仿宋" w:eastAsia="仿宋" w:cs="仿宋"/>
          <w:sz w:val="24"/>
          <w:highlight w:val="none"/>
          <w:lang w:eastAsia="zh-CN"/>
        </w:rPr>
        <w:t>价格清单</w:t>
      </w:r>
      <w:r>
        <w:rPr>
          <w:rFonts w:hint="eastAsia" w:ascii="仿宋" w:hAnsi="仿宋" w:eastAsia="仿宋" w:cs="仿宋"/>
          <w:kern w:val="0"/>
          <w:sz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（8）其他合同文件。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上述文件互相补充和解释，如有不明确或不一致之处，以合同约定次序在先者为准。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九、本协议书</w:t>
      </w:r>
      <w:r>
        <w:rPr>
          <w:rFonts w:hint="eastAsia" w:ascii="仿宋" w:hAnsi="仿宋" w:eastAsia="仿宋" w:cs="仿宋"/>
          <w:kern w:val="0"/>
          <w:sz w:val="24"/>
        </w:rPr>
        <w:t>中有关词语定义与合同</w:t>
      </w:r>
      <w:r>
        <w:rPr>
          <w:rFonts w:hint="eastAsia" w:ascii="仿宋" w:hAnsi="仿宋" w:eastAsia="仿宋" w:cs="仿宋"/>
          <w:kern w:val="0"/>
          <w:sz w:val="24"/>
          <w:highlight w:val="none"/>
        </w:rPr>
        <w:t>条款中的定义相同。</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十、承包人承诺按照合同约定进行施工、竣工、交付并在缺陷责任期内对工程缺陷承担维修责任。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十一、工程预付款支付</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合同签订后，</w:t>
      </w:r>
      <w:r>
        <w:rPr>
          <w:rFonts w:hint="eastAsia" w:ascii="仿宋" w:hAnsi="仿宋" w:eastAsia="仿宋" w:cs="仿宋"/>
          <w:kern w:val="0"/>
          <w:sz w:val="24"/>
          <w:highlight w:val="none"/>
          <w:lang w:eastAsia="zh-CN"/>
        </w:rPr>
        <w:t>发包人</w:t>
      </w:r>
      <w:r>
        <w:rPr>
          <w:rFonts w:hint="eastAsia" w:ascii="仿宋" w:hAnsi="仿宋" w:eastAsia="仿宋" w:cs="仿宋"/>
          <w:kern w:val="0"/>
          <w:sz w:val="24"/>
          <w:highlight w:val="none"/>
        </w:rPr>
        <w:t>向</w:t>
      </w:r>
      <w:r>
        <w:rPr>
          <w:rFonts w:hint="eastAsia" w:ascii="仿宋" w:hAnsi="仿宋" w:eastAsia="仿宋" w:cs="仿宋"/>
          <w:kern w:val="0"/>
          <w:sz w:val="24"/>
          <w:highlight w:val="none"/>
          <w:lang w:eastAsia="zh-CN"/>
        </w:rPr>
        <w:t>承包人</w:t>
      </w:r>
      <w:r>
        <w:rPr>
          <w:rFonts w:hint="eastAsia" w:ascii="仿宋" w:hAnsi="仿宋" w:eastAsia="仿宋" w:cs="仿宋"/>
          <w:kern w:val="0"/>
          <w:sz w:val="24"/>
          <w:highlight w:val="none"/>
        </w:rPr>
        <w:t>支付合同价的</w:t>
      </w:r>
      <w:r>
        <w:rPr>
          <w:rFonts w:hint="eastAsia" w:ascii="仿宋" w:hAnsi="仿宋" w:eastAsia="仿宋" w:cs="仿宋"/>
          <w:kern w:val="0"/>
          <w:sz w:val="24"/>
          <w:highlight w:val="none"/>
          <w:lang w:val="en-US" w:eastAsia="zh-CN"/>
        </w:rPr>
        <w:t>4</w:t>
      </w:r>
      <w:r>
        <w:rPr>
          <w:rFonts w:hint="eastAsia" w:ascii="仿宋" w:hAnsi="仿宋" w:eastAsia="仿宋" w:cs="仿宋"/>
          <w:kern w:val="0"/>
          <w:sz w:val="24"/>
          <w:highlight w:val="none"/>
        </w:rPr>
        <w:t>0%作为工程预付款。</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十二、工程款(进度款)支付</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color w:val="FF0000"/>
          <w:kern w:val="0"/>
          <w:sz w:val="24"/>
          <w:highlight w:val="none"/>
          <w:lang w:bidi="zh-CN"/>
        </w:rPr>
      </w:pPr>
      <w:r>
        <w:rPr>
          <w:rFonts w:hint="eastAsia" w:ascii="仿宋" w:hAnsi="仿宋" w:eastAsia="仿宋" w:cs="仿宋"/>
          <w:kern w:val="0"/>
          <w:sz w:val="24"/>
          <w:highlight w:val="none"/>
          <w:lang w:bidi="zh-CN"/>
        </w:rPr>
        <w:t xml:space="preserve"> 1、合同签订后，发包人向承包人支付合同价的40%作为工程预付款，承包人完成工程量的60%时支付合同价的20%，消防各系统施工调试完毕支付合同价的15%，本工程完工并经监理及发包人确认完成工程量后，按最终审计造价支付工程款至97%，剩余3%工程款到质量保修期满无质量问题后一次性付清，质量保修期为两年</w:t>
      </w:r>
      <w:r>
        <w:rPr>
          <w:rFonts w:hint="eastAsia" w:ascii="仿宋" w:hAnsi="仿宋" w:eastAsia="仿宋" w:cs="仿宋"/>
          <w:kern w:val="0"/>
          <w:sz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highlight w:val="none"/>
        </w:rPr>
        <w:t xml:space="preserve"> 2、承包方应严格遵守劳社部[2004]22号“劳动保障部和建设部关于印发《建设领域农民工工资支付管理办法》的通知”，按时足额支</w:t>
      </w:r>
      <w:r>
        <w:rPr>
          <w:rFonts w:hint="eastAsia" w:ascii="仿宋" w:hAnsi="仿宋" w:eastAsia="仿宋" w:cs="仿宋"/>
          <w:kern w:val="0"/>
          <w:sz w:val="24"/>
        </w:rPr>
        <w:t>付农民工工资。如发现拖欠农民工工资的，发包方将不予支付工程款，并给予相应处罚。</w:t>
      </w:r>
    </w:p>
    <w:p>
      <w:pPr>
        <w:keepNext w:val="0"/>
        <w:keepLines w:val="0"/>
        <w:pageBreakBefore w:val="0"/>
        <w:widowControl w:val="0"/>
        <w:kinsoku/>
        <w:wordWrap/>
        <w:overflowPunct/>
        <w:topLinePunct w:val="0"/>
        <w:bidi w:val="0"/>
        <w:snapToGrid/>
        <w:spacing w:line="360" w:lineRule="auto"/>
        <w:ind w:left="239" w:leftChars="114" w:firstLine="240" w:firstLineChars="100"/>
        <w:textAlignment w:val="auto"/>
        <w:rPr>
          <w:rFonts w:hint="eastAsia" w:ascii="仿宋" w:hAnsi="仿宋" w:eastAsia="仿宋" w:cs="仿宋"/>
          <w:sz w:val="24"/>
        </w:rPr>
      </w:pPr>
      <w:r>
        <w:rPr>
          <w:rFonts w:hint="eastAsia" w:ascii="仿宋" w:hAnsi="仿宋" w:eastAsia="仿宋" w:cs="仿宋"/>
          <w:sz w:val="24"/>
        </w:rPr>
        <w:t>十三、本协议书连同其他合同文件</w:t>
      </w:r>
      <w:r>
        <w:rPr>
          <w:rFonts w:hint="eastAsia" w:ascii="仿宋" w:hAnsi="仿宋" w:eastAsia="仿宋" w:cs="仿宋"/>
          <w:sz w:val="24"/>
          <w:lang w:eastAsia="zh-CN"/>
        </w:rPr>
        <w:t>一式</w:t>
      </w:r>
      <w:r>
        <w:rPr>
          <w:rFonts w:hint="eastAsia" w:ascii="仿宋" w:hAnsi="仿宋" w:eastAsia="仿宋" w:cs="仿宋"/>
          <w:sz w:val="24"/>
          <w:u w:val="single"/>
          <w:lang w:val="en-US" w:eastAsia="zh-CN"/>
        </w:rPr>
        <w:t xml:space="preserve">    </w:t>
      </w:r>
      <w:r>
        <w:rPr>
          <w:rFonts w:hint="eastAsia" w:ascii="仿宋" w:hAnsi="仿宋" w:eastAsia="仿宋" w:cs="仿宋"/>
          <w:sz w:val="24"/>
          <w:lang w:eastAsia="zh-CN"/>
        </w:rPr>
        <w:t>份，其中</w:t>
      </w:r>
      <w:r>
        <w:rPr>
          <w:rFonts w:hint="eastAsia" w:ascii="仿宋" w:hAnsi="仿宋" w:eastAsia="仿宋" w:cs="仿宋"/>
          <w:sz w:val="24"/>
        </w:rPr>
        <w:t>正本</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r>
        <w:rPr>
          <w:rFonts w:hint="eastAsia" w:ascii="仿宋" w:hAnsi="仿宋" w:eastAsia="仿宋" w:cs="仿宋"/>
          <w:sz w:val="24"/>
          <w:lang w:eastAsia="zh-CN"/>
        </w:rPr>
        <w:t>，</w:t>
      </w:r>
      <w:r>
        <w:rPr>
          <w:rFonts w:hint="eastAsia" w:ascii="仿宋" w:hAnsi="仿宋" w:eastAsia="仿宋" w:cs="仿宋"/>
          <w:sz w:val="24"/>
        </w:rPr>
        <w:t>副本</w:t>
      </w:r>
      <w:r>
        <w:rPr>
          <w:rFonts w:hint="eastAsia" w:ascii="仿宋" w:hAnsi="仿宋" w:eastAsia="仿宋" w:cs="仿宋"/>
          <w:sz w:val="24"/>
          <w:u w:val="single"/>
          <w:lang w:val="en-US" w:eastAsia="zh-CN"/>
        </w:rPr>
        <w:t xml:space="preserve">   </w:t>
      </w:r>
      <w:r>
        <w:rPr>
          <w:rFonts w:hint="eastAsia" w:ascii="仿宋" w:hAnsi="仿宋" w:eastAsia="仿宋" w:cs="仿宋"/>
          <w:sz w:val="24"/>
        </w:rPr>
        <w:t>份，甲方</w:t>
      </w:r>
      <w:r>
        <w:rPr>
          <w:rFonts w:hint="eastAsia" w:ascii="仿宋" w:hAnsi="仿宋" w:eastAsia="仿宋" w:cs="仿宋"/>
          <w:sz w:val="24"/>
          <w:u w:val="single"/>
          <w:lang w:val="en-US" w:eastAsia="zh-CN"/>
        </w:rPr>
        <w:t xml:space="preserve">    </w:t>
      </w:r>
      <w:r>
        <w:rPr>
          <w:rFonts w:hint="eastAsia" w:ascii="仿宋" w:hAnsi="仿宋" w:eastAsia="仿宋" w:cs="仿宋"/>
          <w:sz w:val="24"/>
        </w:rPr>
        <w:t>正</w:t>
      </w:r>
      <w:r>
        <w:rPr>
          <w:rFonts w:hint="eastAsia" w:ascii="仿宋" w:hAnsi="仿宋" w:eastAsia="仿宋" w:cs="仿宋"/>
          <w:sz w:val="24"/>
          <w:u w:val="single"/>
          <w:lang w:val="en-US" w:eastAsia="zh-CN"/>
        </w:rPr>
        <w:t xml:space="preserve">    </w:t>
      </w:r>
      <w:r>
        <w:rPr>
          <w:rFonts w:hint="eastAsia" w:ascii="仿宋" w:hAnsi="仿宋" w:eastAsia="仿宋" w:cs="仿宋"/>
          <w:sz w:val="24"/>
        </w:rPr>
        <w:t>副，乙方</w:t>
      </w:r>
      <w:r>
        <w:rPr>
          <w:rFonts w:hint="eastAsia" w:ascii="仿宋" w:hAnsi="仿宋" w:eastAsia="仿宋" w:cs="仿宋"/>
          <w:sz w:val="24"/>
          <w:u w:val="single"/>
          <w:lang w:val="en-US" w:eastAsia="zh-CN"/>
        </w:rPr>
        <w:t xml:space="preserve">    </w:t>
      </w:r>
      <w:r>
        <w:rPr>
          <w:rFonts w:hint="eastAsia" w:ascii="仿宋" w:hAnsi="仿宋" w:eastAsia="仿宋" w:cs="仿宋"/>
          <w:sz w:val="24"/>
        </w:rPr>
        <w:t>正</w:t>
      </w:r>
      <w:r>
        <w:rPr>
          <w:rFonts w:hint="eastAsia" w:ascii="仿宋" w:hAnsi="仿宋" w:eastAsia="仿宋" w:cs="仿宋"/>
          <w:sz w:val="24"/>
          <w:u w:val="single"/>
          <w:lang w:val="en-US" w:eastAsia="zh-CN"/>
        </w:rPr>
        <w:t xml:space="preserve">    </w:t>
      </w:r>
      <w:r>
        <w:rPr>
          <w:rFonts w:hint="eastAsia" w:ascii="仿宋" w:hAnsi="仿宋" w:eastAsia="仿宋" w:cs="仿宋"/>
          <w:sz w:val="24"/>
        </w:rPr>
        <w:t>副</w:t>
      </w:r>
      <w:r>
        <w:rPr>
          <w:rFonts w:hint="eastAsia" w:ascii="仿宋" w:hAnsi="仿宋" w:eastAsia="仿宋" w:cs="仿宋"/>
          <w:sz w:val="24"/>
          <w:lang w:eastAsia="zh-CN"/>
        </w:rPr>
        <w:t>。</w:t>
      </w:r>
      <w:r>
        <w:rPr>
          <w:rFonts w:hint="eastAsia" w:ascii="仿宋" w:hAnsi="仿宋" w:eastAsia="仿宋" w:cs="仿宋"/>
          <w:sz w:val="24"/>
        </w:rPr>
        <w:t>其中一份在合同报送建设行政主管部门备案时留存。</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十四、合同未尽事宜，双方另行签订补充协议，但不得背离本协议第八条所约定的合同文件的实质性内容。补充协议是合同文件的组成部分。</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Cs w:val="21"/>
        </w:rPr>
      </w:pP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Cs w:val="21"/>
        </w:rPr>
      </w:pPr>
      <w:r>
        <w:rPr>
          <w:rFonts w:hint="eastAsia" w:ascii="仿宋" w:hAnsi="仿宋" w:eastAsia="仿宋" w:cs="仿宋"/>
          <w:szCs w:val="21"/>
        </w:rPr>
        <w:t>发包人：</w:t>
      </w:r>
      <w:r>
        <w:rPr>
          <w:rFonts w:hint="eastAsia" w:ascii="仿宋" w:hAnsi="仿宋" w:eastAsia="仿宋" w:cs="仿宋"/>
          <w:szCs w:val="21"/>
          <w:u w:val="single"/>
        </w:rPr>
        <w:t xml:space="preserve">                    </w:t>
      </w:r>
      <w:r>
        <w:rPr>
          <w:rFonts w:hint="eastAsia" w:ascii="仿宋" w:hAnsi="仿宋" w:eastAsia="仿宋" w:cs="仿宋"/>
          <w:szCs w:val="21"/>
        </w:rPr>
        <w:t xml:space="preserve"> (盖单位章)</w:t>
      </w:r>
      <w:r>
        <w:rPr>
          <w:rFonts w:hint="eastAsia" w:ascii="仿宋" w:hAnsi="仿宋" w:eastAsia="仿宋" w:cs="仿宋"/>
          <w:szCs w:val="21"/>
          <w:lang w:val="en-US" w:eastAsia="zh-CN"/>
        </w:rPr>
        <w:t xml:space="preserve">   </w:t>
      </w:r>
      <w:r>
        <w:rPr>
          <w:rFonts w:hint="eastAsia" w:ascii="仿宋" w:hAnsi="仿宋" w:eastAsia="仿宋" w:cs="仿宋"/>
          <w:szCs w:val="21"/>
        </w:rPr>
        <w:t>承包人：</w:t>
      </w:r>
      <w:r>
        <w:rPr>
          <w:rFonts w:hint="eastAsia" w:ascii="仿宋" w:hAnsi="仿宋" w:eastAsia="仿宋" w:cs="仿宋"/>
          <w:szCs w:val="21"/>
          <w:u w:val="single"/>
        </w:rPr>
        <w:t xml:space="preserve">                       </w:t>
      </w:r>
      <w:r>
        <w:rPr>
          <w:rFonts w:hint="eastAsia" w:ascii="仿宋" w:hAnsi="仿宋" w:eastAsia="仿宋" w:cs="仿宋"/>
          <w:szCs w:val="21"/>
        </w:rPr>
        <w:t xml:space="preserve"> (盖单位章)</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 w:val="24"/>
        </w:rPr>
      </w:pP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 w:val="24"/>
        </w:rPr>
      </w:pPr>
      <w:r>
        <w:rPr>
          <w:rFonts w:hint="eastAsia" w:ascii="仿宋" w:hAnsi="仿宋" w:eastAsia="仿宋" w:cs="仿宋"/>
          <w:szCs w:val="21"/>
        </w:rPr>
        <w:t xml:space="preserve">法定代表人或其  </w:t>
      </w:r>
      <w:r>
        <w:rPr>
          <w:rFonts w:hint="eastAsia" w:ascii="仿宋" w:hAnsi="仿宋" w:eastAsia="仿宋" w:cs="仿宋"/>
          <w:sz w:val="24"/>
        </w:rPr>
        <w:t xml:space="preserve">                 </w:t>
      </w: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 xml:space="preserve"> 法定代表人或其</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 w:val="24"/>
        </w:rPr>
      </w:pPr>
      <w:r>
        <w:rPr>
          <w:rFonts w:hint="eastAsia" w:ascii="仿宋" w:hAnsi="仿宋" w:eastAsia="仿宋" w:cs="仿宋"/>
          <w:szCs w:val="21"/>
        </w:rPr>
        <w:t>委托代理人：</w:t>
      </w:r>
      <w:r>
        <w:rPr>
          <w:rFonts w:hint="eastAsia" w:ascii="仿宋" w:hAnsi="仿宋" w:eastAsia="仿宋" w:cs="仿宋"/>
          <w:sz w:val="24"/>
          <w:u w:val="single"/>
        </w:rPr>
        <w:t xml:space="preserve">         </w:t>
      </w:r>
      <w:r>
        <w:rPr>
          <w:rFonts w:hint="eastAsia" w:ascii="仿宋" w:hAnsi="仿宋" w:eastAsia="仿宋" w:cs="仿宋"/>
          <w:szCs w:val="21"/>
        </w:rPr>
        <w:t>(签字</w:t>
      </w:r>
      <w:r>
        <w:rPr>
          <w:rFonts w:hint="eastAsia" w:ascii="仿宋" w:hAnsi="仿宋" w:eastAsia="仿宋" w:cs="仿宋"/>
          <w:szCs w:val="21"/>
          <w:lang w:eastAsia="zh-CN"/>
        </w:rPr>
        <w:t>或盖章</w:t>
      </w: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r>
        <w:rPr>
          <w:rFonts w:hint="eastAsia" w:ascii="仿宋" w:hAnsi="仿宋" w:eastAsia="仿宋" w:cs="仿宋"/>
          <w:sz w:val="24"/>
        </w:rPr>
        <w:t xml:space="preserve">  </w:t>
      </w:r>
      <w:r>
        <w:rPr>
          <w:rFonts w:hint="eastAsia" w:ascii="仿宋" w:hAnsi="仿宋" w:eastAsia="仿宋" w:cs="仿宋"/>
          <w:szCs w:val="21"/>
        </w:rPr>
        <w:t>委托代理人：</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Cs w:val="21"/>
        </w:rPr>
        <w:t>(签字</w:t>
      </w:r>
      <w:r>
        <w:rPr>
          <w:rFonts w:hint="eastAsia" w:ascii="仿宋" w:hAnsi="仿宋" w:eastAsia="仿宋" w:cs="仿宋"/>
          <w:szCs w:val="21"/>
          <w:lang w:eastAsia="zh-CN"/>
        </w:rPr>
        <w:t>或盖章</w:t>
      </w:r>
      <w:r>
        <w:rPr>
          <w:rFonts w:hint="eastAsia" w:ascii="仿宋" w:hAnsi="仿宋" w:eastAsia="仿宋" w:cs="仿宋"/>
          <w:szCs w:val="21"/>
        </w:rPr>
        <w:t>)</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Cs w:val="21"/>
          <w:u w:val="single"/>
        </w:rPr>
      </w:pP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 xml:space="preserve">日           </w:t>
      </w:r>
      <w:r>
        <w:rPr>
          <w:rFonts w:hint="eastAsia" w:ascii="仿宋" w:hAnsi="仿宋" w:eastAsia="仿宋" w:cs="仿宋"/>
          <w:szCs w:val="21"/>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 w:val="24"/>
        </w:rPr>
      </w:pPr>
    </w:p>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sz w:val="24"/>
          <w:u w:val="single"/>
        </w:rPr>
      </w:pPr>
      <w:r>
        <w:rPr>
          <w:rFonts w:hint="eastAsia" w:ascii="仿宋" w:hAnsi="仿宋" w:eastAsia="仿宋" w:cs="仿宋"/>
          <w:sz w:val="24"/>
        </w:rPr>
        <w:t>签约地点：</w:t>
      </w:r>
      <w:r>
        <w:rPr>
          <w:rFonts w:hint="eastAsia" w:ascii="仿宋" w:hAnsi="仿宋" w:eastAsia="仿宋" w:cs="仿宋"/>
          <w:szCs w:val="21"/>
          <w:u w:val="single"/>
        </w:rPr>
        <w:t xml:space="preserve">                   </w:t>
      </w:r>
      <w:r>
        <w:rPr>
          <w:rFonts w:hint="eastAsia" w:ascii="仿宋" w:hAnsi="仿宋" w:eastAsia="仿宋" w:cs="仿宋"/>
          <w:sz w:val="24"/>
          <w:u w:val="single"/>
        </w:rPr>
        <w:t xml:space="preserve">  </w:t>
      </w:r>
    </w:p>
    <w:p>
      <w:pPr>
        <w:pStyle w:val="4"/>
        <w:spacing w:before="60" w:after="60" w:line="360" w:lineRule="auto"/>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第二节  通用合同条款</w:t>
      </w:r>
    </w:p>
    <w:p>
      <w:pPr>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通用合同条款直接引用由住建部、国家工商总局于2017年联合发布</w:t>
      </w:r>
      <w:r>
        <w:rPr>
          <w:rFonts w:hint="eastAsia" w:ascii="仿宋" w:hAnsi="仿宋" w:eastAsia="仿宋" w:cs="仿宋"/>
          <w:sz w:val="24"/>
          <w:lang w:eastAsia="zh-CN"/>
        </w:rPr>
        <w:t>的《建设工程施工合同（示范文本）》（GF-2017-0201）</w:t>
      </w:r>
      <w:r>
        <w:rPr>
          <w:rFonts w:hint="eastAsia" w:ascii="仿宋" w:hAnsi="仿宋" w:eastAsia="仿宋" w:cs="仿宋"/>
          <w:sz w:val="24"/>
        </w:rPr>
        <w:t>第</w:t>
      </w:r>
      <w:r>
        <w:rPr>
          <w:rFonts w:hint="eastAsia" w:ascii="仿宋" w:hAnsi="仿宋" w:eastAsia="仿宋" w:cs="仿宋"/>
          <w:sz w:val="24"/>
          <w:lang w:eastAsia="zh-CN"/>
        </w:rPr>
        <w:t>二部门</w:t>
      </w:r>
      <w:r>
        <w:rPr>
          <w:rFonts w:hint="eastAsia" w:ascii="仿宋" w:hAnsi="仿宋" w:eastAsia="仿宋" w:cs="仿宋"/>
          <w:sz w:val="24"/>
        </w:rPr>
        <w:t>“通用合同条款”</w:t>
      </w:r>
    </w:p>
    <w:p>
      <w:pPr>
        <w:rPr>
          <w:rFonts w:hint="eastAsia" w:ascii="仿宋" w:hAnsi="仿宋" w:eastAsia="仿宋" w:cs="仿宋"/>
        </w:rPr>
      </w:pPr>
    </w:p>
    <w:p>
      <w:pPr>
        <w:pStyle w:val="4"/>
        <w:spacing w:before="60" w:after="60" w:line="360" w:lineRule="auto"/>
        <w:rPr>
          <w:rFonts w:hint="eastAsia" w:ascii="仿宋" w:hAnsi="仿宋" w:eastAsia="仿宋" w:cs="仿宋"/>
          <w:b w:val="0"/>
          <w:sz w:val="24"/>
          <w:szCs w:val="24"/>
        </w:rPr>
      </w:pPr>
      <w:r>
        <w:rPr>
          <w:rFonts w:hint="eastAsia" w:ascii="仿宋" w:hAnsi="仿宋" w:eastAsia="仿宋" w:cs="仿宋"/>
          <w:b w:val="0"/>
          <w:sz w:val="28"/>
          <w:szCs w:val="28"/>
        </w:rPr>
        <w:br w:type="page"/>
      </w:r>
      <w:bookmarkStart w:id="127" w:name="_Toc394486481"/>
      <w:r>
        <w:rPr>
          <w:rFonts w:hint="eastAsia" w:ascii="仿宋" w:hAnsi="仿宋" w:eastAsia="仿宋" w:cs="仿宋"/>
          <w:sz w:val="24"/>
          <w:szCs w:val="24"/>
        </w:rPr>
        <w:t>第三节  专用合同条款</w:t>
      </w:r>
      <w:bookmarkEnd w:id="127"/>
    </w:p>
    <w:p>
      <w:pPr>
        <w:spacing w:line="360" w:lineRule="auto"/>
        <w:rPr>
          <w:rFonts w:hint="eastAsia" w:ascii="仿宋" w:hAnsi="仿宋" w:eastAsia="仿宋" w:cs="仿宋"/>
          <w:b/>
          <w:sz w:val="24"/>
        </w:rPr>
      </w:pPr>
      <w:r>
        <w:rPr>
          <w:rFonts w:hint="eastAsia" w:ascii="仿宋" w:hAnsi="仿宋" w:eastAsia="仿宋" w:cs="仿宋"/>
          <w:b/>
          <w:sz w:val="24"/>
        </w:rPr>
        <w:t>1.一般约定</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1.1 词语定义</w:t>
      </w:r>
    </w:p>
    <w:p>
      <w:pPr>
        <w:spacing w:before="62" w:beforeLines="20" w:line="360" w:lineRule="auto"/>
        <w:ind w:firstLine="482" w:firstLineChars="200"/>
        <w:rPr>
          <w:rFonts w:hint="eastAsia" w:ascii="仿宋" w:hAnsi="仿宋" w:eastAsia="仿宋" w:cs="仿宋"/>
          <w:b/>
          <w:sz w:val="24"/>
        </w:rPr>
      </w:pPr>
      <w:r>
        <w:rPr>
          <w:rFonts w:hint="eastAsia" w:ascii="仿宋" w:hAnsi="仿宋" w:eastAsia="仿宋" w:cs="仿宋"/>
          <w:b/>
          <w:sz w:val="24"/>
        </w:rPr>
        <w:t>1.1.2合同当事人和人员</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1.1.2.2发包人：</w:t>
      </w:r>
      <w:r>
        <w:rPr>
          <w:rFonts w:hint="eastAsia" w:ascii="仿宋" w:hAnsi="仿宋" w:eastAsia="仿宋" w:cs="仿宋"/>
          <w:sz w:val="24"/>
          <w:u w:val="single"/>
        </w:rPr>
        <w:t xml:space="preserve">                  </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1.1.2.6监理人：</w:t>
      </w:r>
      <w:r>
        <w:rPr>
          <w:rFonts w:hint="eastAsia" w:ascii="仿宋" w:hAnsi="仿宋" w:eastAsia="仿宋" w:cs="仿宋"/>
          <w:sz w:val="24"/>
          <w:u w:val="single"/>
          <w:lang w:val="en-US" w:eastAsia="zh-CN"/>
        </w:rPr>
        <w:t xml:space="preserve">                  </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1.1.2.8发包人代表：指发包人指定的派驻施工场地(现场)的全权代表。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姓名、职称、联系电话：</w:t>
      </w:r>
      <w:r>
        <w:rPr>
          <w:rFonts w:hint="eastAsia" w:ascii="仿宋" w:hAnsi="仿宋" w:eastAsia="仿宋" w:cs="仿宋"/>
          <w:sz w:val="24"/>
          <w:u w:val="single"/>
          <w:lang w:val="en-US" w:eastAsia="zh-CN"/>
        </w:rPr>
        <w:t xml:space="preserve">      </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1.1.2.9 专业分包人：指根据合同条款第15.8.1项的约定，由发包人和承包人以招标方式选择的分包人。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1.1.2.10 专项供应商：指根据合同条款第15.8.1项的约定，由发包人和承包人以招标方式选择的供应商。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1.1.2.11独立承包人：指与发包人直接订立工程承包合同，负责实施与工程有关的其他工作的当事人。</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1.1.3工程和设备</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1.1.3.2永久工程：</w:t>
      </w:r>
      <w:r>
        <w:rPr>
          <w:rFonts w:hint="eastAsia" w:ascii="仿宋" w:hAnsi="仿宋" w:eastAsia="仿宋" w:cs="仿宋"/>
          <w:sz w:val="24"/>
          <w:u w:val="single"/>
        </w:rPr>
        <w:t xml:space="preserve">        /         </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1.1.3.3临时工程：</w:t>
      </w:r>
      <w:r>
        <w:rPr>
          <w:rFonts w:hint="eastAsia" w:ascii="仿宋" w:hAnsi="仿宋" w:eastAsia="仿宋" w:cs="仿宋"/>
          <w:sz w:val="24"/>
          <w:u w:val="single"/>
        </w:rPr>
        <w:t xml:space="preserve">        /         </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1.1.3.4单位工程：指具有相对独立的设计文件，能够独立组织施工并能形成独立使用功能的永久工程的组成部分。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1.1.3.10永久占地：</w:t>
      </w:r>
      <w:r>
        <w:rPr>
          <w:rFonts w:hint="eastAsia" w:ascii="仿宋" w:hAnsi="仿宋" w:eastAsia="仿宋" w:cs="仿宋"/>
          <w:sz w:val="24"/>
          <w:u w:val="single"/>
        </w:rPr>
        <w:t xml:space="preserve">        /        </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1.1.3.11临时占地：</w:t>
      </w:r>
      <w:r>
        <w:rPr>
          <w:rFonts w:hint="eastAsia" w:ascii="仿宋" w:hAnsi="仿宋" w:eastAsia="仿宋" w:cs="仿宋"/>
          <w:sz w:val="24"/>
          <w:u w:val="single"/>
        </w:rPr>
        <w:t xml:space="preserve">        /        </w:t>
      </w:r>
      <w:r>
        <w:rPr>
          <w:rFonts w:hint="eastAsia" w:ascii="仿宋" w:hAnsi="仿宋" w:eastAsia="仿宋" w:cs="仿宋"/>
          <w:sz w:val="24"/>
        </w:rPr>
        <w:t>。</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1.1.4日期</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1.1.4.5缺陷责任期期限：</w:t>
      </w:r>
      <w:r>
        <w:rPr>
          <w:rFonts w:hint="eastAsia" w:ascii="仿宋" w:hAnsi="仿宋" w:eastAsia="仿宋" w:cs="仿宋"/>
          <w:sz w:val="24"/>
          <w:u w:val="single"/>
        </w:rPr>
        <w:t>本工程缺陷责任期为24个月，缺陷责任期自工程通过竣工验收之日计算</w:t>
      </w:r>
      <w:r>
        <w:rPr>
          <w:rFonts w:hint="eastAsia" w:ascii="仿宋" w:hAnsi="仿宋" w:eastAsia="仿宋" w:cs="仿宋"/>
          <w:sz w:val="24"/>
        </w:rPr>
        <w:t>。</w:t>
      </w:r>
    </w:p>
    <w:p>
      <w:pPr>
        <w:spacing w:line="360" w:lineRule="auto"/>
        <w:ind w:firstLine="480" w:firstLineChars="200"/>
        <w:rPr>
          <w:rFonts w:hint="eastAsia" w:ascii="仿宋" w:hAnsi="仿宋" w:eastAsia="仿宋" w:cs="仿宋"/>
          <w:b/>
          <w:sz w:val="24"/>
          <w:highlight w:val="none"/>
        </w:rPr>
      </w:pPr>
      <w:r>
        <w:rPr>
          <w:rFonts w:hint="eastAsia" w:ascii="仿宋" w:hAnsi="仿宋" w:eastAsia="仿宋" w:cs="仿宋"/>
          <w:sz w:val="24"/>
        </w:rPr>
        <w:t>1.1.4.8保修期：是根据现行有关</w:t>
      </w:r>
      <w:r>
        <w:rPr>
          <w:rFonts w:hint="eastAsia" w:ascii="仿宋" w:hAnsi="仿宋" w:eastAsia="仿宋" w:cs="仿宋"/>
          <w:sz w:val="24"/>
          <w:highlight w:val="none"/>
        </w:rPr>
        <w:t>法律规定，在合同条款第19.7款中约定的由承包人负责对合同约定的保修范围内发生的质量问题履行保修义务并对造成的损失承担赔偿责任的期限。</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1.1.7 工程量清单：指投标书中</w:t>
      </w:r>
      <w:r>
        <w:rPr>
          <w:rFonts w:hint="eastAsia" w:ascii="仿宋" w:hAnsi="仿宋" w:eastAsia="仿宋" w:cs="仿宋"/>
          <w:sz w:val="24"/>
          <w:highlight w:val="none"/>
          <w:lang w:eastAsia="zh-CN"/>
        </w:rPr>
        <w:t>价格清单</w:t>
      </w:r>
      <w:r>
        <w:rPr>
          <w:rFonts w:hint="eastAsia" w:ascii="仿宋" w:hAnsi="仿宋" w:eastAsia="仿宋" w:cs="仿宋"/>
          <w:sz w:val="24"/>
          <w:highlight w:val="none"/>
        </w:rPr>
        <w:t>，人材机价格、单价分析和清单计价说明均是工程量清单的补充。</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highlight w:val="none"/>
        </w:rPr>
        <w:t>1.1.8 计价规则：指</w:t>
      </w:r>
      <w:r>
        <w:rPr>
          <w:rFonts w:hint="eastAsia" w:ascii="仿宋" w:hAnsi="仿宋" w:eastAsia="仿宋" w:cs="仿宋"/>
          <w:color w:val="000000" w:themeColor="text1"/>
          <w:sz w:val="24"/>
          <w:highlight w:val="none"/>
          <w14:textFill>
            <w14:solidFill>
              <w14:schemeClr w14:val="tx1"/>
            </w14:solidFill>
          </w14:textFill>
        </w:rPr>
        <w:t>《关于印发2009陕西省建设工程工程量清单计价依据的通知》（陕建发〔2009〕199号）</w:t>
      </w:r>
      <w:r>
        <w:rPr>
          <w:rFonts w:hint="eastAsia" w:ascii="仿宋" w:hAnsi="仿宋" w:eastAsia="仿宋" w:cs="仿宋"/>
          <w:sz w:val="24"/>
        </w:rPr>
        <w:t>(简称：“省标规则”)和项目补充计价规范内容；两者不一致之处，以项目补充计价规则为准。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1.1.9 发包人代表：发包人指定的建设工程项目管理部称为发包人代表。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1.1.10材料：指构成或将构成永久工程组成部分的各类物品(工程设备除外)，包括合同中可能约定的承包人仅负责供应的材料。</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1.1.11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1.3 法律</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适用国家、行业或地方标准、规范，标准、规范由承包人自备；国内没有相应标准、规范或发包人要求使用国外标准、规范的，则所发生的购买、翻译标准、规范或制定施工工艺的费用由发包人承担。</w:t>
      </w:r>
    </w:p>
    <w:p>
      <w:pPr>
        <w:spacing w:line="360" w:lineRule="auto"/>
        <w:ind w:firstLine="482" w:firstLineChars="200"/>
        <w:rPr>
          <w:rFonts w:hint="eastAsia" w:ascii="仿宋" w:hAnsi="仿宋" w:eastAsia="仿宋" w:cs="仿宋"/>
          <w:sz w:val="24"/>
        </w:rPr>
      </w:pPr>
      <w:r>
        <w:rPr>
          <w:rFonts w:hint="eastAsia" w:ascii="仿宋" w:hAnsi="仿宋" w:eastAsia="仿宋" w:cs="仿宋"/>
          <w:b/>
          <w:sz w:val="24"/>
        </w:rPr>
        <w:t>1.4 合同文件的优先顺序</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 协议书及附件(含评标期间和合同谈判过程中的澄清文件和补充资料)；</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 中标通知书；</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 合同专用条款(含招标文件补遗书中与此有关的部分)；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 合同通用条款；</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rPr>
        <w:t>(5) 投标</w:t>
      </w:r>
      <w:r>
        <w:rPr>
          <w:rFonts w:hint="eastAsia" w:ascii="仿宋" w:hAnsi="仿宋" w:eastAsia="仿宋" w:cs="仿宋"/>
          <w:sz w:val="24"/>
          <w:highlight w:val="none"/>
        </w:rPr>
        <w:t>函及投标函附录；</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 技术标准和要求(含招标文件补遗书中与此有关的部分)；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 图纸(</w:t>
      </w:r>
      <w:r>
        <w:rPr>
          <w:rFonts w:hint="eastAsia" w:ascii="仿宋" w:hAnsi="仿宋" w:eastAsia="仿宋" w:cs="仿宋"/>
          <w:sz w:val="24"/>
          <w:highlight w:val="none"/>
          <w:lang w:eastAsia="zh-CN"/>
        </w:rPr>
        <w:t>如有</w:t>
      </w:r>
      <w:r>
        <w:rPr>
          <w:rFonts w:hint="eastAsia" w:ascii="仿宋" w:hAnsi="仿宋" w:eastAsia="仿宋" w:cs="仿宋"/>
          <w:sz w:val="24"/>
          <w:highlight w:val="none"/>
        </w:rPr>
        <w:t>)；</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 价格清单；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highlight w:val="none"/>
        </w:rPr>
        <w:t>(9) 承诺书</w:t>
      </w:r>
      <w:r>
        <w:rPr>
          <w:rFonts w:hint="eastAsia" w:ascii="仿宋" w:hAnsi="仿宋" w:eastAsia="仿宋" w:cs="仿宋"/>
          <w:sz w:val="24"/>
        </w:rPr>
        <w:t>、投标书附表；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(10)构成本合同组成部分的其他文件。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本合同必须服从国家现行法律和法规；合同的解释应以国家现行法律和法规为准。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合同协议书中约定采用总价合同形式的，已标价工程量清单中的各项工程量对合同双方不具合同约束力。</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图纸与技术标准和要求之间有矛盾或者不一致的，以其中要求较严格的标准为准。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上述文件应当互为补充和解释，如有不清或矛盾之处，以所列顺序在前的为准。合同履行中，发包人承包人根据本专用条款办理的有关工程的洽商、变更等书面协议或文件视为本合同的组成部分。</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1.6 图纸和承包人文件</w:t>
      </w:r>
    </w:p>
    <w:p>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发包人应在签订合同协议书后的10天内向承包人提供</w:t>
      </w:r>
      <w:r>
        <w:rPr>
          <w:rFonts w:hint="eastAsia" w:ascii="仿宋" w:hAnsi="仿宋" w:eastAsia="仿宋" w:cs="仿宋"/>
          <w:sz w:val="24"/>
          <w:u w:val="single"/>
          <w:lang w:val="en-US" w:eastAsia="zh-CN"/>
        </w:rPr>
        <w:t xml:space="preserve">   </w:t>
      </w:r>
      <w:r>
        <w:rPr>
          <w:rFonts w:hint="eastAsia" w:ascii="仿宋" w:hAnsi="仿宋" w:eastAsia="仿宋" w:cs="仿宋"/>
          <w:sz w:val="24"/>
        </w:rPr>
        <w:t>套图纸。承包人需要增加图纸套数的，发包人应代为复制，复制费用由承包人承担。</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2.发包人义务</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2.3 提供施工场地</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协调当地政府及有关部门办理土地征用、拆迁补偿等工作，使施工场地具备施工条件，在开工后继续协调有关部门解决以上事项遗留问题。</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2.4 协助由承包人办理证件和批件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协助由承包人办理施工许可证及其他施工所需证件、批件和临时用地、停水、停电、中断道路交通、爆破作业等的申请批准手续。</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发包人根据施工的需要，分阶段将施工现场(不包括因施工需要而临时租用的场地)交付承包人。因特殊情况可能局部现场不能满足施工单位的需要，施工单位应自行调整施工人员进行施工，不得向发包人提出补偿要求。根据本工程的实际情况,地下和地上的管线将根据施工的需要迁移。</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2.8 其他义务</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2.8.1 发包人派驻的工程师(下称：发包人代表)姓名和职务另行通知。</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2.8.2 发包人代表可委派有关具体管理人员，承担自己部分权利和职责，委派人员如有权签证则需发包人代表以书面通知承包人明确其权限和范围。</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 xml:space="preserve">2.9发包人、监理工程师和承包人的关系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在项目建设过程中，承包人在项目实施过程中，应按合同规定接受监理工程师的监督和管理，同时必须接受发包人的统一管理。任何与施工承包合同有关的施工活动，都必须同时经发包人和监理工程师审查，认定符合合同规定，发包人才予以拨付工程款。本合同工程实行承包人自检、社会监理和政府监督的三级管理体制。对工程质量出现问题而降低质量标准或返工所造成的一切经济损失和工期延误，由承包人负责，并处适当的罚款，监理工程师负监理合同规定的相应责任。监理工程师对某一分部或分项工程的认可不影响政府机构或发包人在事后的否定。</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3．监理人</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3.1监理人的职责和权利</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3.1.4其职权如下：</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(1)监理人行使监理合同规定和本合同规定的相应的职权。</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(2)监理人在其授权范围内，履行质量监理、安全管理、进度监理与费用控制等职责。</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(3)承包人应当接受监理人按上述合同规定进行的监督管理。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监理人的有关决定，必须抄送发包人；发包人和承包人双方对工程施工的有关协议或决定，也应抄送监理人，以利于本项目系统管理。在任何情况下（包括合同另有规定的情况），凡涉及工程变更、工程量增减、议价、索赔、工期改变，技术标准改变，重大施工技术方案改变等一切与费用有关的监理工程师指令，均需发包人认可后方能生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 监理人无权变更合同。</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3.1.5 监理人在行使以下职权之前，应先取得发包人的专门批准：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(1)根据第7条，批准项目经理及主要管理人员的更换；</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(2)根据第11、12、13条发布开工令、停工令；</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(3)决定第14条的工程延期；</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(4)确定第23.5款项下有关暂定金额的使用；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(5)审查批准第29、30条的变更；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(6)确定第31条的合同价款调整；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(7)确定第36条项下的索赔额；</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(8)根据第38条，同意分包本工程的非主体和非重要单位工程部分；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(9)审查批准技术规范(规格)或设计的变更。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在以上各条款中，尽管提法各有不同，但不影响本条款的适用及效力。</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3.1.6如果发生紧急情况，监理人认为将造成人员伤亡，或危及本工程或邻近的财产需立即采取行动，监理人有权在未征得发包人的批准的情况下发布处理紧急情况所必需的指令，承包人应予执行。监理人应根据条款第31条规定，确定因上述指令产生的合同价格的增加额，报发包人批准后通知承包人。</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3.2 总监工程师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3.2.1总监工程师在按本合同要求做出决定、同意，或批准，或确定价值(作价)，或处理涉及发包人和承包人的权利和义务事项时，应该根据合同条款规定，考虑各方情况，实事求是和公正地做出判断并接受检查。如发现有不当之处，应进行修正。</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3.2.2总监工程师对承包人提交的函件的认可或批准并不改变承包人对实施合同工程的责任和义务。</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3.2.3在合同实施期间，合同双方的一切联系、通知均应以书面材料为准。</w:t>
      </w:r>
      <w:r>
        <w:rPr>
          <w:rFonts w:hint="eastAsia" w:ascii="仿宋" w:hAnsi="仿宋" w:eastAsia="仿宋" w:cs="仿宋"/>
          <w:sz w:val="24"/>
        </w:rPr>
        <w:br w:type="textWrapping"/>
      </w:r>
      <w:r>
        <w:rPr>
          <w:rFonts w:hint="eastAsia" w:ascii="仿宋" w:hAnsi="仿宋" w:eastAsia="仿宋" w:cs="仿宋"/>
          <w:sz w:val="24"/>
        </w:rPr>
        <w:t xml:space="preserve">    3.2.4由于某种原因，发包人或总监工程师(职权范围内)认为有必要发出口头通知时，承包人应该遵照执行。此后发包人或总监工程师仍应以书面形式将上述口头通知予以确认。</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 xml:space="preserve">4．承包人   </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4.1承包人的一般义务</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4.1.10.1承包人负责在施工合同签订后、每</w:t>
      </w:r>
      <w:r>
        <w:rPr>
          <w:rFonts w:hint="eastAsia" w:ascii="仿宋" w:hAnsi="仿宋" w:eastAsia="仿宋" w:cs="仿宋"/>
          <w:sz w:val="24"/>
          <w:lang w:eastAsia="zh-CN"/>
        </w:rPr>
        <w:t>周</w:t>
      </w:r>
      <w:r>
        <w:rPr>
          <w:rFonts w:hint="eastAsia" w:ascii="仿宋" w:hAnsi="仿宋" w:eastAsia="仿宋" w:cs="仿宋"/>
          <w:sz w:val="24"/>
        </w:rPr>
        <w:t>上报上</w:t>
      </w:r>
      <w:r>
        <w:rPr>
          <w:rFonts w:hint="eastAsia" w:ascii="仿宋" w:hAnsi="仿宋" w:eastAsia="仿宋" w:cs="仿宋"/>
          <w:sz w:val="24"/>
          <w:lang w:eastAsia="zh-CN"/>
        </w:rPr>
        <w:t>周</w:t>
      </w:r>
      <w:r>
        <w:rPr>
          <w:rFonts w:hint="eastAsia" w:ascii="仿宋" w:hAnsi="仿宋" w:eastAsia="仿宋" w:cs="仿宋"/>
          <w:sz w:val="24"/>
        </w:rPr>
        <w:t>完成情况。若发生工程事故，则应在发生的当天内向发包人代表提供工程事故报告。</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4.1.10.2承包人负责已完工程的成品在竣工交付前的保护，并承担费用。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4.1.10.3承包人施工应不影响邻近建筑物、构造物的安全与正常使用和不适当地干扰群众的通行方便。如果发生上述情况，并由此导致索赔、赔偿、诉讼费、指控费及其他开支时，应由承包人承担一切责任及费用。但属于发包人对本工程提供的设计所引起的损失或损害除外。</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4.1.10.4在施工期间，承包人应随时保持现场整洁，施工装备和材料、设备应妥善存放和贮存，废料、垃圾和不再需要的临时设施应从现场清除，拆除并运走。平整施工场地由承包人承担。施工所需水、电线路由承包人承担，并保证施工期间的需要。施工场地内的便道、便桥由承包人在措施项目费用考虑。临时用地租用，停水、停电等申请批准手续所发生的费用由承包人自行承担。</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在交工时，承包人应从现场清除并运出承包人装备、剩余材料、垃圾和各种临时设施，并保持整个现场及工程整洁，达到发包人满意的使用状态。如果承包人未在发包人允许的合理时间内把完成上述工作，则发包人可以：</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(a) 委托他人将承包人装备、剩余材料及承包人的其他财产另选地方停放；</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(b) 委托他人清除并运走垃圾、废料。</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因上述工作而发生的费用应由承包人承担，发包人可从应付承包人的任何款项内扣除，若不足时，发包人可出售承包人的财产用以抵补，或由发包人依照法律从承包人处收回。</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4.1.10.5</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(1)一般义务</w:t>
      </w:r>
      <w:r>
        <w:rPr>
          <w:rFonts w:hint="eastAsia" w:ascii="仿宋" w:hAnsi="仿宋" w:eastAsia="仿宋" w:cs="仿宋"/>
          <w:sz w:val="24"/>
          <w:lang w:eastAsia="zh-CN"/>
        </w:rPr>
        <w:t>：</w:t>
      </w:r>
      <w:r>
        <w:rPr>
          <w:rFonts w:hint="eastAsia" w:ascii="仿宋" w:hAnsi="仿宋" w:eastAsia="仿宋" w:cs="仿宋"/>
          <w:sz w:val="24"/>
        </w:rPr>
        <w:t>承包人应按照合同和工程师的指示，实施和完成工程，并修补工程中的任何缺陷。为此，承包人应提供所需的全部监督管理、劳务、材料设备、施工装备和其他物品。</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(2)现场作业和施工方法</w:t>
      </w:r>
      <w:r>
        <w:rPr>
          <w:rFonts w:hint="eastAsia" w:ascii="仿宋" w:hAnsi="仿宋" w:eastAsia="仿宋" w:cs="仿宋"/>
          <w:sz w:val="24"/>
          <w:lang w:eastAsia="zh-CN"/>
        </w:rPr>
        <w:t>：</w:t>
      </w:r>
      <w:r>
        <w:rPr>
          <w:rFonts w:hint="eastAsia" w:ascii="仿宋" w:hAnsi="仿宋" w:eastAsia="仿宋" w:cs="仿宋"/>
          <w:sz w:val="24"/>
        </w:rPr>
        <w:t>承包人应对全部现场作业和施工方法的适应性、稳妥性和安全性承担全部责任。但是，承包人对于永久工程的设计不应承担责任。</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(3)合同文件中的差错</w:t>
      </w:r>
      <w:r>
        <w:rPr>
          <w:rFonts w:hint="eastAsia" w:ascii="仿宋" w:hAnsi="仿宋" w:eastAsia="仿宋" w:cs="仿宋"/>
          <w:sz w:val="24"/>
          <w:lang w:eastAsia="zh-CN"/>
        </w:rPr>
        <w:t>：</w:t>
      </w:r>
      <w:r>
        <w:rPr>
          <w:rFonts w:hint="eastAsia" w:ascii="仿宋" w:hAnsi="仿宋" w:eastAsia="仿宋" w:cs="仿宋"/>
          <w:sz w:val="24"/>
        </w:rPr>
        <w:t>当承包人在查阅合同文件或在本合同工程实施过程中，发现有关的工程设计、技术规范、图纸或其他资料中的任何差错、遗漏或缺陷后，应及时书面通知监理工程师。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(4)合同协议书</w:t>
      </w:r>
      <w:r>
        <w:rPr>
          <w:rFonts w:hint="eastAsia" w:ascii="仿宋" w:hAnsi="仿宋" w:eastAsia="仿宋" w:cs="仿宋"/>
          <w:sz w:val="24"/>
          <w:lang w:eastAsia="zh-CN"/>
        </w:rPr>
        <w:t>：</w:t>
      </w:r>
      <w:r>
        <w:rPr>
          <w:rFonts w:hint="eastAsia" w:ascii="仿宋" w:hAnsi="仿宋" w:eastAsia="仿宋" w:cs="仿宋"/>
          <w:sz w:val="24"/>
        </w:rPr>
        <w:t>承包人应签订并履行合同协议书，该协议书按照招标文件所附格式，必要时可作修改。在合同协议书签订并生效之前，投标函和中标通知书将约束双方。</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(5)参考资料</w:t>
      </w:r>
      <w:r>
        <w:rPr>
          <w:rFonts w:hint="eastAsia" w:ascii="仿宋" w:hAnsi="仿宋" w:eastAsia="仿宋" w:cs="仿宋"/>
          <w:sz w:val="24"/>
          <w:lang w:eastAsia="zh-CN"/>
        </w:rPr>
        <w:t>：</w:t>
      </w:r>
      <w:r>
        <w:rPr>
          <w:rFonts w:hint="eastAsia" w:ascii="仿宋" w:hAnsi="仿宋" w:eastAsia="仿宋" w:cs="仿宋"/>
          <w:sz w:val="24"/>
        </w:rPr>
        <w:t>发包人应对其提供勘察资料的真实性负责，承包人则应对他自己就上述资料的理解或应用负责。</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(6)投标文件的完备性</w:t>
      </w:r>
      <w:r>
        <w:rPr>
          <w:rFonts w:hint="eastAsia" w:ascii="仿宋" w:hAnsi="仿宋" w:eastAsia="仿宋" w:cs="仿宋"/>
          <w:sz w:val="24"/>
          <w:lang w:eastAsia="zh-CN"/>
        </w:rPr>
        <w:t>：</w:t>
      </w:r>
      <w:r>
        <w:rPr>
          <w:rFonts w:hint="eastAsia" w:ascii="仿宋" w:hAnsi="仿宋" w:eastAsia="仿宋" w:cs="仿宋"/>
          <w:sz w:val="24"/>
        </w:rPr>
        <w:t>应该认为，承包人在递交投标文件前，对本合同工程的投标文件和标价的工程量清单中开列的单价和总额价已查明是正确的和完备的。投标的单价和总额价应已包括了合同中规定的承包人的全部义务（包括提供货物、材料、设备、服务的义务，并包括了暂定金额范围内的意外工作的义务）以及为实施和完成本合同工程和其缺陷修复所必需的一切工作和条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当实行总价合同时，承包人应同时对投标总价的充分性、完备性负责。</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(7)工作符合合同要求</w:t>
      </w:r>
      <w:r>
        <w:rPr>
          <w:rFonts w:hint="eastAsia" w:ascii="仿宋" w:hAnsi="仿宋" w:eastAsia="仿宋" w:cs="仿宋"/>
          <w:sz w:val="24"/>
          <w:lang w:eastAsia="zh-CN"/>
        </w:rPr>
        <w:t>“”</w:t>
      </w:r>
      <w:r>
        <w:rPr>
          <w:rFonts w:hint="eastAsia" w:ascii="仿宋" w:hAnsi="仿宋" w:eastAsia="仿宋" w:cs="仿宋"/>
          <w:sz w:val="24"/>
        </w:rPr>
        <w:t>承包人应严格按照合同规定实施和完成本合同工程及其缺陷的修复，使工程质量、进度和费用达到合同文件约定的预期要求。</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eastAsia="zh-CN"/>
        </w:rPr>
        <w:t>：</w:t>
      </w:r>
      <w:r>
        <w:rPr>
          <w:rFonts w:hint="eastAsia" w:ascii="仿宋" w:hAnsi="仿宋" w:eastAsia="仿宋" w:cs="仿宋"/>
          <w:sz w:val="24"/>
        </w:rPr>
        <w:t>工地规则</w:t>
      </w:r>
      <w:r>
        <w:rPr>
          <w:rFonts w:hint="eastAsia" w:ascii="仿宋" w:hAnsi="仿宋" w:eastAsia="仿宋" w:cs="仿宋"/>
          <w:sz w:val="24"/>
          <w:lang w:eastAsia="zh-CN"/>
        </w:rPr>
        <w:t>：</w:t>
      </w:r>
      <w:r>
        <w:rPr>
          <w:rFonts w:hint="eastAsia" w:ascii="仿宋" w:hAnsi="仿宋" w:eastAsia="仿宋" w:cs="仿宋"/>
          <w:sz w:val="24"/>
        </w:rPr>
        <w:t>承包人在接到开工令后3天内应制订工地规则并报监理工程师审查批准，告示在工程实施过程中要遵守的规章制度，并应予以遵循。这类工地规则应包括但不限于下列方面的内容：</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(a)廉政建设实施细则；</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(b)安全防卫措施；</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(c)工程安全措施；</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(d)工地出入管理制度；</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(e)环境卫生制度；</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(f)防火措施；</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g</w:t>
      </w:r>
      <w:r>
        <w:rPr>
          <w:rFonts w:hint="eastAsia" w:ascii="仿宋" w:hAnsi="仿宋" w:eastAsia="仿宋" w:cs="仿宋"/>
          <w:sz w:val="24"/>
          <w:lang w:eastAsia="zh-CN"/>
        </w:rPr>
        <w:t>）</w:t>
      </w:r>
      <w:r>
        <w:rPr>
          <w:rFonts w:hint="eastAsia" w:ascii="仿宋" w:hAnsi="仿宋" w:eastAsia="仿宋" w:cs="仿宋"/>
          <w:sz w:val="24"/>
        </w:rPr>
        <w:t>周围及邻近环境保护、水土保持的措施。</w:t>
      </w:r>
    </w:p>
    <w:p>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(9)合作与协助义务</w:t>
      </w:r>
      <w:r>
        <w:rPr>
          <w:rFonts w:hint="eastAsia" w:ascii="仿宋" w:hAnsi="仿宋" w:eastAsia="仿宋" w:cs="仿宋"/>
          <w:sz w:val="24"/>
          <w:lang w:eastAsia="zh-CN"/>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a）为了配合其它承包人（如照明、交通工程等）在本项目施工范围的其它项目的施工，承包人应按发包人的要求，为其它承包人提供必要的施工条件和服务，包括接受施工进度协调、工序的衔接、场地的使用及机械设备的租用等，关于双方费用的补偿问题，由发包人组织各承包人协商解决。</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承包人未能按合同约定完成上述工作时，应承担返工或赔偿的责任。 </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4.3 分包</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4.3.1事先未报经监理工程师审查并取得发包人批准，承包人不得将本合同工程的任何部分分包出去。分包人应具有相应专业承包资质或劳务分包资质；不允许分包人将其承接的工程再次分包。分包工程不准压低单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分包协议书，包括工程量清单应报监理工程师核备，承包人取得批准分包并不解除合同规定的承包人的任何责任或义务，他应对分包人加强监督和管理，并对分包人的工程质量及其职工的行为、违约和疏忽完全负责。分包人就分包项目向发包人承担连带责任。</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发包人对承包人与分包人之间的法律与经济纠纷不承担任何责任和义务。对于承包人提出的劳务分包，分包人应具有相应的劳务分包资质，报经监理工程师审查并报发包人核备。劳务人员应加入到承包人施工班组，并持项目经理签发的劳务人员证上岗。</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4.3.2 如有分包计划，必须遵守以下规定：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（1）主体和关键性工作不能分包；</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（2）应提供分包人的企业法人营业执照、资质等级证书、人员、设备等资料表以及拟分包的工作量，分包工作量不能超过30%；</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（3）分包人的资格能力应与其分包工程的标准和规模相适应，具备相应的专业承包资质或劳务分包资质；</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4.4 承包人项目经理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4.5.5 项目经理为承包人书面委派常驻现场负责执行本合同和管理本合同工程的代表。凡本合同执行中的有关技术、工程进度、现场管理、质量检验、结算与支付等方面工作，由其代表承包人全面负责。</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4.5.6 承包人应按投标书附表所报名单委派项目经理、技术负责人及其他管理人员承担本合同工程的管理，并保持其岗位的相对稳定，不得另行承担其他工程项目的管理工作，项目经理应在接到中标书后5天内到位，否则视为违约。为了保证施工安排的连续性，未经发包人的许可，项目经理不得中途变更，不得兼任其它工程的项目经理。项目经理或技术负责人若要更换，除经发包人许可外，还必须缴纳违约金。更换项目经理缴纳合同价的2‰，更换技术负责人缴纳合同价的1‰。情节严重者，发包人有权解除合同”。</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4.5.7 项目经理可委派有关具体管理人员，承担部分权利和职责。委派人员如有权签证，则需项目经理的书面通知发包人代表和总监理工程师，明确其权限和范围。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4.5.8 项目经理不得将下列工作委托其他管理人员：</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(1)主持编制施工组织设计、工程进度计划以及主要项目施工方法；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(2)签署工程开工、复工报告、工程款支付申请、工程竣工报验单；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(3)签署确认竣工结算、签署竣工文件；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(4)调解合同争议、处理索赔，申请工程延期；</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(5)根据工程项目的进展情况进行项目管理人员调配，调换不称职的管理人员。</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5．材料和工程设备</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5.1 承包人提供的材料和工程设备</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材料设备由承包人负责采购，承包人必须严格按照</w:t>
      </w:r>
      <w:r>
        <w:rPr>
          <w:rFonts w:hint="eastAsia" w:ascii="仿宋" w:hAnsi="仿宋" w:eastAsia="仿宋" w:cs="仿宋"/>
          <w:sz w:val="24"/>
          <w:lang w:eastAsia="zh-CN"/>
        </w:rPr>
        <w:t>国家相关</w:t>
      </w:r>
      <w:r>
        <w:rPr>
          <w:rFonts w:hint="eastAsia" w:ascii="仿宋" w:hAnsi="仿宋" w:eastAsia="仿宋" w:cs="仿宋"/>
          <w:sz w:val="24"/>
        </w:rPr>
        <w:t>规定采购和供应材料。</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5.2 发包人提供的材料和工程设备</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发包人不供应材料和设备，材料和设备均由承包人供应。</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发包人供应材料设备的结算方法：按材料供应量乘以基投供材见附表，从相应的工程款中扣除。</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9.施工安全、治安保卫和环境保护</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9.6承包人应当按照建设部建办[2005]89号《建筑工程安全防护、文明施工措施费用及使用管理规定》及财企[2012]16号《企业安全生产费用提取和使用管理办法》，加强建筑工程安全生产、文明施工管理，做好安全防护、文明施工措施费的使用管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承包人应当按照国家现行的建筑施工安全、施工现场环境与卫生标准和有关规定，购置和更新施工安全防护用具及设施、改善安全生产条件和作业环境所需要的费用，编制安全防护、文明施工措施费用，并计入合同价。承包人应当确保安全防护、文明施工措施费专款专用。发包人对建筑工程安全防护、文明施工措施有其他特殊要求的，所需费用由承包人一并计入安全防护、文明施工措施费计算。承包人未按照有关规范、标准和合同要求实施的，应当承担相应的责任。</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9.7承包人在合同执行期间，应对本工程范围中的所有地下、地上原有设施及构筑物进行保护管理，未经管理部门许可，不得随意改动、拆除、破坏。因施工操作时对其造成损坏，由承包人负责赔偿，对工程的实施造成的影响和经济损失，由承包人自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9.8承包人应加强安全生产管理，做到安全生产、文明施工。在施工过程中由于承包人或第三者原因造成的人身、设备设施事故等均由承包人自行负责，并将事故处理结果向发包人报告。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9.9　施工期间，承包人应采取必要的防护和安全措施，以确保工程周围居民和建筑物的安全。若因施工原因（如机械震动、爆破作业、临时排水、防水处理不当等）造成损失，由承包人负责赔偿。</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9.10 施工期间，承包人应采取切实可行的高空防护和安全措施，确保任何物体不得从高空落下，以免危及行人、车辆的安全。否则由此引起的后果由承包人自己负责。</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9.11 施工期间必须配备夜间施工、照明设备，以保证夜间连续施工。承包人的安全防护、文明施工措施应经过监理、发包人及相关职能部门的验收，否则发包人有权在结算中扣除该部分费用。</w:t>
      </w:r>
    </w:p>
    <w:p>
      <w:pPr>
        <w:spacing w:line="360" w:lineRule="auto"/>
        <w:ind w:firstLine="482" w:firstLineChars="200"/>
        <w:rPr>
          <w:rFonts w:hint="eastAsia" w:ascii="仿宋" w:hAnsi="仿宋" w:eastAsia="仿宋" w:cs="仿宋"/>
          <w:sz w:val="24"/>
        </w:rPr>
      </w:pPr>
      <w:r>
        <w:rPr>
          <w:rFonts w:hint="eastAsia" w:ascii="仿宋" w:hAnsi="仿宋" w:eastAsia="仿宋" w:cs="仿宋"/>
          <w:b/>
          <w:sz w:val="24"/>
        </w:rPr>
        <w:t>10．进度计划</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承包人应在合同协议书签订后14天内提交施工组织设计和进度计划，工程师应在收到上述文件之日后的14天内确认。</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10.3 承包人向工程师提交工程进度计划，或年度施工计划，或施工方案和实施性施工组织设计，并取得工程师的同意，不能因此而解除承包人根据合同规定应付的任何责任或义务。</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11．开工和竣工</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承包人在开工前须经有关管理部门的意见，否则在工程移交所引起的有关问题由总包单位负责。</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11.3 发包人的工期延误</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(1)工程量变化和设计变更，增加金额超过30%或造成返工并影响工程进度的。</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 xml:space="preserve">11.5 承包人工期延误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 本工程工期见投标须知前附表第1.3.2条，合同工期以投标文件承诺的工期为准。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 开工时间的确定：从批准开工报告的日期算起。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 竣工时间的确定：承包人按招标文件规定的工作内容和工程量全部完成后,再经发包人现场管理人员和监理工程师正式签署确认,即为竣工时间。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 如承包人未能按承诺的工期或交工日期完成合同规定的工作内容和工程量，而且是由于承包人自身原因，工期每推延一天，承包人应赔偿发包人0.3‰的合同价的赔偿金，赔偿金的最高限额为合同总价的2％。</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 如因条款11.4原因(承包人自身原因和一个有经验的承包人应预测到的某些工期延缓的因素除外)需延长工期者,应征得的发包人书面批准后方可延长工期，否则不能申请计量支付。</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13．工程质量</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13.1.1：工程质量等级为合格。</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13.1.2 ：对工程质量有争议时，提交质量监督站裁决。</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13.1.4：工程见证取样和送检，执行建设部建建[2000]211号《房屋建筑工程和市政基础设施工程实行见证取样和送检的规定》，施工过程中如有出台新规定的按照最新规定执行。</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15．变更</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15.3.1 变更的提出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 因承包人自身原因导致的工程变更，包括因承包人过错、承包人违反合同或承包人其他责任导致的工程变更，则承包人无权要求追加合同价款。</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(6)承包人为便于组织施工、保证质量、降低费用而提出工程变更，经工程师批准的，其费用由承包人自行承担，承包人无权要求追加合同价款。</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15.3.2  变更估价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承包人应当在通用条款第23.2款情形发生后14天内，将调整原因、金额以书面形式(即：“变更价款报告”)通知工程师，工程师审查调整金额后报发包人，发包人审核后，审核价作为追加合同价款，与审核的当月工程进度同期支付。承包人未在上述规定期限内提出“变更价款报告”的，视为承包人自动放弃权利。</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发包人收到承包人上述“变更价款报告”后30天内不予确认也不提出修改意见，视为已经同意该项调整。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工程量清单外的项目单价按本工程招标工程招标最高限价编审依据的有关计价规定计算后，按承包人投标时投标报价与招标工程招标最高限价的同等降低幅度计算该部分的造价。若无定额标准时，由发包人驻派代表协商后，报发包人审核批准来确定单价。</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15.9工程变更文件应当包括以下有关内容：</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(1)变更的工程项目、部位或合同某文件内容；</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(2)变更的原因、依据及有关会议会商记录与文件，必要时应有设计单位变更意见；</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(3)变更前后的图纸、资料；</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(4)现场计量的依据及其数量，必要时应提供计算式或略图；</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(5)确定工程变更数量及单价的证明资料；</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(6)发包人代表的确认记录或文件；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(7)工程变更发生时间。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上述事项不全，使工程变更价款无法确认或无法计量的，该部分价款不予支付。</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15.10 工程变更文件及确认：</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(1)涉及工程设计标准或对原设计文件的重大修改或增减的工程变更，必须由设计单位出具设计变更文件。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(2)为工程施工所必需发生的零星项目或费用，而设计图纸、设计变更或合同未包括的工程变更，则以工程经济签证方式确认。 </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16．价格调整</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16.1.1工程量清单综合单价的调整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工程量清单的工程数量有误或设计变更引起工程量增减，单项工程量变化在25％（含25％）以内的，执行原有的综合单价；单项工程量变化超过25％的，其增加部分的工程量或减少后剩余部分的工程量的综合单价需做调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（2）由于承包人自身原因引起的设计变更、洽商，其费用由承包人承担，合同价不做调整。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16.1.2工程清单漏项有误或设计变更引起缺项，其相应的单价的确定方法为：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（1）中标价中已经包含和存在同样项目特征的综合单价，仍按照此中标单价确定；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（2）中标价中有类似项目特征的综合单价，可参照其中类似的综合单价确定；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中标价中没有类似工程项目综合单价的，依据招标控制价的编制依据，重新组成综合单价，并按照中标价和招标控制价的比率进行调整，经监理人审核，发包人确认，作为同期支付依据，最终单价以相关审查机构审定为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16.1.3在施工期间，如遇法律、行政法规和国家有关政策性变化影响合同价款时，相应的单价可调整。</w:t>
      </w:r>
    </w:p>
    <w:p>
      <w:pPr>
        <w:spacing w:line="360" w:lineRule="auto"/>
        <w:ind w:firstLine="482" w:firstLineChars="200"/>
        <w:rPr>
          <w:rFonts w:hint="eastAsia" w:ascii="仿宋" w:hAnsi="仿宋" w:eastAsia="仿宋" w:cs="仿宋"/>
          <w:sz w:val="24"/>
        </w:rPr>
      </w:pPr>
      <w:r>
        <w:rPr>
          <w:rFonts w:hint="eastAsia" w:ascii="仿宋" w:hAnsi="仿宋" w:eastAsia="仿宋" w:cs="仿宋"/>
          <w:b/>
          <w:sz w:val="24"/>
        </w:rPr>
        <w:t>16.1.5合同价款中包括的风险范围</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除以下风险以外的所有风险：不可抗力因素，包括战争、动乱、空中飞行物体坠落、造成灾害性影响的地震、或其他非发包人承包人责任造成的爆炸、火灾等，超出近十年来最大的风雨、雪、洪水等自然灾害。</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风险费用的计算方法：应由承包人承担的风险费用已由承包人根据其自身经验作了充分估计并已计入合同协议确定的合同价款中。风险费用未单独计列的，应认为已经包含在合同价款之中。</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16.1.6材料费的调整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（1）除非招标文件另有约定外，不予以调整。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（2）对于沥青、钢绞线、水泥、钢材类（不含周转性钢材）、钢筋砼排水管材、二灰碎石采用造价信息调整价格差额法,如施工期间的沥青等加权平均材料价格涨(或跌) 幅未超过投标时工程所在地工程造价管理站发布的当期建设工程材料信息价的5%时,其风险由承包人自行承担,其价差不予以调整；超出±5%的价差予以调整。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投标时应充分考虑材料价格风险，凡在工程开标时间加投标有效期加合同工期期间以后的发生的材料（不含沥青、钢绞线、水泥、钢材类（不含周转性钢材）、钢筋砼排水管材、二灰碎石），非承包人原因，且其材料仅由价格波动而影响投标总价超过±2%以上时，其材料（不含沥青、钢绞线、水泥、钢材类（不含周转性钢材）、钢筋砼排水管材、二灰碎石）可以调整。</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17．计量与支付</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如发生</w:t>
      </w:r>
      <w:r>
        <w:rPr>
          <w:rFonts w:hint="eastAsia" w:ascii="仿宋" w:hAnsi="仿宋" w:eastAsia="仿宋" w:cs="仿宋"/>
          <w:sz w:val="24"/>
        </w:rPr>
        <w:t>重大变更费，由承包人应当向发包人递交预算资料2份，其中1份原件，并报送相关审查机构审定，以审定价由发包人与承包人签订补充合同。</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17.5竣工结算</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17.5 竣工结算审查</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承包人应当向发包人递交2份竣工结算报告及完整的结算资料，其中1份原件。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发包人在收到竣工结算报告及结算资料后进行核实，给予确认或者提出修改意见，将初审意见报送相关审查机构审定。竣工结算报告以相关审查机构审定为准。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因承包人修改竣工结算报告或补充竣工结算资料而造成延误的，发包人的核实和确认时间相应顺延。</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17.6 最终结清</w:t>
      </w:r>
    </w:p>
    <w:p>
      <w:pPr>
        <w:spacing w:line="360" w:lineRule="auto"/>
        <w:ind w:firstLine="482" w:firstLineChars="200"/>
        <w:rPr>
          <w:rFonts w:hint="eastAsia" w:ascii="仿宋" w:hAnsi="仿宋" w:eastAsia="仿宋" w:cs="仿宋"/>
          <w:sz w:val="24"/>
        </w:rPr>
      </w:pPr>
      <w:r>
        <w:rPr>
          <w:rFonts w:hint="eastAsia" w:ascii="仿宋" w:hAnsi="仿宋" w:eastAsia="仿宋" w:cs="仿宋"/>
          <w:b/>
          <w:sz w:val="24"/>
        </w:rPr>
        <w:t>17.6.1工程竣工价款结算</w:t>
      </w:r>
      <w:r>
        <w:rPr>
          <w:rFonts w:hint="eastAsia" w:ascii="仿宋" w:hAnsi="仿宋" w:eastAsia="仿宋" w:cs="仿宋"/>
          <w:kern w:val="0"/>
          <w:sz w:val="24"/>
        </w:rPr>
        <w:br w:type="textWrapping"/>
      </w:r>
      <w:r>
        <w:rPr>
          <w:rFonts w:hint="eastAsia" w:ascii="仿宋" w:hAnsi="仿宋" w:eastAsia="仿宋" w:cs="仿宋"/>
          <w:sz w:val="24"/>
        </w:rPr>
        <w:t>  发包人收到承包人递交的竣工结算报告及完整的结算资料后，进行核实，给予确认或者提出修改意见。发包人根据确认的竣工结算报告向承包人支付工程竣工结算价款，工程质量保证(保修)金除外。</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17.6.2合同以外零星项目工程价款结算</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发包人要求承包人完成合同以外零星项目，承包人应在接受发包人要求的7天内就用工数量和单价、机械台班数量和单价、使用材料和金额等向发包人提出施工签证，发包人签证后施工，如发包人未签证，承包人施工后发生争议的，责任由承包人自负。</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18．竣工验收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(6)承包人向发包人提交完整竣工资料一式三份（其中：两份为原件）和竣工验收报告。</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19.缺陷责任与保修责任</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质量保修参照建设部、财政部建质[2005]7号《建设工程质量保证金管理暂行办法》及国家最新现行管理办法执行，具体规定如下：</w:t>
      </w:r>
    </w:p>
    <w:p>
      <w:pPr>
        <w:pStyle w:val="18"/>
        <w:rPr>
          <w:rFonts w:hint="eastAsia" w:ascii="仿宋" w:hAnsi="仿宋" w:eastAsia="仿宋" w:cs="仿宋"/>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）本工程缺陷责任期为24个月，缺陷责任期自工程通过竣工验收之日计算，本工程质量保修期为一年。</w:t>
      </w:r>
    </w:p>
    <w:p>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）缺陷责任期建设工程质量管理条例，保修期按国家有关的《建设工程质量管理条例》规定。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）质量保证金从应支付承包人工程进度款中按合同价款的3%预留。</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）缺陷责任期内，承包人认真履行合同约定的责任，工程质量保证（保修）金待工程交付使用满</w:t>
      </w:r>
      <w:r>
        <w:rPr>
          <w:rFonts w:hint="eastAsia" w:ascii="仿宋" w:hAnsi="仿宋" w:eastAsia="仿宋" w:cs="仿宋"/>
          <w:sz w:val="24"/>
          <w:lang w:eastAsia="zh-CN"/>
        </w:rPr>
        <w:t>一</w:t>
      </w:r>
      <w:r>
        <w:rPr>
          <w:rFonts w:hint="eastAsia" w:ascii="仿宋" w:hAnsi="仿宋" w:eastAsia="仿宋" w:cs="仿宋"/>
          <w:sz w:val="24"/>
        </w:rPr>
        <w:t>年后的28天内清算。该使用期间内如承包人未能按合同约定按时做好保修而使发包人不得不自行组织返修的，则发生费用应在质量保证(保修)金内扣除。如在交付使用后的头一年内未出现过重大保修问题，由承包人出具保修承诺书后，发包人在清算后的一个月内，退还工程保修金，否则，发包人有权押后退还部分工程保修金。</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）质量缺陷超过缺陷责任期，但在建设工程质量保修期内发现的，根据《建设工程质量管理条例》有关规定，相关责任仍由该建设工程的承包单位承担。</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22．违约</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22.1.</w:t>
      </w:r>
      <w:r>
        <w:rPr>
          <w:rFonts w:hint="eastAsia" w:ascii="仿宋" w:hAnsi="仿宋" w:eastAsia="仿宋" w:cs="仿宋"/>
          <w:b/>
          <w:sz w:val="24"/>
          <w:lang w:val="en-US" w:eastAsia="zh-CN"/>
        </w:rPr>
        <w:t>1</w:t>
      </w:r>
      <w:r>
        <w:rPr>
          <w:rFonts w:hint="eastAsia" w:ascii="仿宋" w:hAnsi="仿宋" w:eastAsia="仿宋" w:cs="仿宋"/>
          <w:b/>
          <w:sz w:val="24"/>
        </w:rPr>
        <w:t xml:space="preserve"> </w:t>
      </w:r>
      <w:r>
        <w:rPr>
          <w:rFonts w:hint="eastAsia" w:ascii="仿宋" w:hAnsi="仿宋" w:eastAsia="仿宋" w:cs="仿宋"/>
          <w:b/>
          <w:sz w:val="24"/>
          <w:lang w:eastAsia="zh-CN"/>
        </w:rPr>
        <w:t>发</w:t>
      </w:r>
      <w:r>
        <w:rPr>
          <w:rFonts w:hint="eastAsia" w:ascii="仿宋" w:hAnsi="仿宋" w:eastAsia="仿宋" w:cs="仿宋"/>
          <w:b/>
          <w:sz w:val="24"/>
        </w:rPr>
        <w:t>包人违约</w:t>
      </w:r>
    </w:p>
    <w:p>
      <w:pPr>
        <w:pStyle w:val="18"/>
        <w:rPr>
          <w:rFonts w:hint="eastAsia" w:ascii="仿宋" w:hAnsi="仿宋" w:eastAsia="仿宋" w:cs="仿宋"/>
          <w:lang w:eastAsia="zh-CN"/>
        </w:rPr>
      </w:pPr>
      <w:r>
        <w:rPr>
          <w:rFonts w:hint="eastAsia" w:ascii="仿宋" w:hAnsi="仿宋" w:eastAsia="仿宋" w:cs="仿宋"/>
        </w:rPr>
        <w:t>当发生下列情况时</w:t>
      </w:r>
      <w:r>
        <w:rPr>
          <w:rFonts w:hint="eastAsia" w:ascii="仿宋" w:hAnsi="仿宋" w:eastAsia="仿宋" w:cs="仿宋"/>
          <w:lang w:eastAsia="zh-CN"/>
        </w:rPr>
        <w:t>视为发包人违约：</w:t>
      </w:r>
    </w:p>
    <w:p>
      <w:pPr>
        <w:spacing w:line="360" w:lineRule="auto"/>
        <w:ind w:firstLine="480" w:firstLineChars="200"/>
        <w:rPr>
          <w:rFonts w:hint="eastAsia" w:ascii="仿宋" w:hAnsi="仿宋" w:eastAsia="仿宋" w:cs="仿宋"/>
          <w:sz w:val="24"/>
          <w:lang w:val="zh-CN" w:eastAsia="zh-CN"/>
        </w:rPr>
      </w:pPr>
      <w:r>
        <w:rPr>
          <w:rFonts w:hint="eastAsia" w:ascii="仿宋" w:hAnsi="仿宋" w:eastAsia="仿宋" w:cs="仿宋"/>
          <w:sz w:val="24"/>
          <w:lang w:val="zh-CN" w:eastAsia="zh-CN"/>
        </w:rPr>
        <w:t>（</w:t>
      </w:r>
      <w:r>
        <w:rPr>
          <w:rFonts w:hint="eastAsia" w:ascii="仿宋" w:hAnsi="仿宋" w:eastAsia="仿宋" w:cs="仿宋"/>
          <w:sz w:val="24"/>
          <w:lang w:val="en-US" w:eastAsia="zh-CN"/>
        </w:rPr>
        <w:t>1</w:t>
      </w:r>
      <w:r>
        <w:rPr>
          <w:rFonts w:hint="eastAsia" w:ascii="仿宋" w:hAnsi="仿宋" w:eastAsia="仿宋" w:cs="仿宋"/>
          <w:sz w:val="24"/>
          <w:lang w:val="zh-CN" w:eastAsia="zh-CN"/>
        </w:rPr>
        <w:t>）发包人不按合同约定支付工程款，导致施工无法进行；</w:t>
      </w:r>
    </w:p>
    <w:p>
      <w:pPr>
        <w:spacing w:line="360" w:lineRule="auto"/>
        <w:ind w:firstLine="480" w:firstLineChars="200"/>
        <w:rPr>
          <w:rFonts w:hint="eastAsia" w:ascii="仿宋" w:hAnsi="仿宋" w:eastAsia="仿宋" w:cs="仿宋"/>
          <w:sz w:val="24"/>
          <w:lang w:val="zh-CN" w:eastAsia="zh-CN"/>
        </w:rPr>
      </w:pPr>
      <w:r>
        <w:rPr>
          <w:rFonts w:hint="eastAsia" w:ascii="仿宋" w:hAnsi="仿宋" w:eastAsia="仿宋" w:cs="仿宋"/>
          <w:sz w:val="24"/>
          <w:lang w:val="zh-CN" w:eastAsia="zh-CN"/>
        </w:rPr>
        <w:t>（</w:t>
      </w:r>
      <w:r>
        <w:rPr>
          <w:rFonts w:hint="eastAsia" w:ascii="仿宋" w:hAnsi="仿宋" w:eastAsia="仿宋" w:cs="仿宋"/>
          <w:sz w:val="24"/>
          <w:lang w:val="en-US" w:eastAsia="zh-CN"/>
        </w:rPr>
        <w:t>2</w:t>
      </w:r>
      <w:r>
        <w:rPr>
          <w:rFonts w:hint="eastAsia" w:ascii="仿宋" w:hAnsi="仿宋" w:eastAsia="仿宋" w:cs="仿宋"/>
          <w:sz w:val="24"/>
          <w:lang w:val="zh-CN" w:eastAsia="zh-CN"/>
        </w:rPr>
        <w:t>）发包人无正当理由不支付工程竣工结算价款；</w:t>
      </w:r>
    </w:p>
    <w:p>
      <w:pPr>
        <w:spacing w:line="360" w:lineRule="auto"/>
        <w:ind w:firstLine="480" w:firstLineChars="200"/>
        <w:rPr>
          <w:rFonts w:hint="eastAsia" w:ascii="仿宋" w:hAnsi="仿宋" w:eastAsia="仿宋" w:cs="仿宋"/>
          <w:sz w:val="24"/>
          <w:lang w:val="zh-CN" w:eastAsia="zh-CN"/>
        </w:rPr>
      </w:pPr>
      <w:r>
        <w:rPr>
          <w:rFonts w:hint="eastAsia" w:ascii="仿宋" w:hAnsi="仿宋" w:eastAsia="仿宋" w:cs="仿宋"/>
          <w:sz w:val="24"/>
          <w:lang w:val="zh-CN" w:eastAsia="zh-CN"/>
        </w:rPr>
        <w:t>（</w:t>
      </w:r>
      <w:r>
        <w:rPr>
          <w:rFonts w:hint="eastAsia" w:ascii="仿宋" w:hAnsi="仿宋" w:eastAsia="仿宋" w:cs="仿宋"/>
          <w:sz w:val="24"/>
          <w:lang w:val="en-US" w:eastAsia="zh-CN"/>
        </w:rPr>
        <w:t>3</w:t>
      </w:r>
      <w:r>
        <w:rPr>
          <w:rFonts w:hint="eastAsia" w:ascii="仿宋" w:hAnsi="仿宋" w:eastAsia="仿宋" w:cs="仿宋"/>
          <w:sz w:val="24"/>
          <w:lang w:val="zh-CN" w:eastAsia="zh-CN"/>
        </w:rPr>
        <w:t>）发包人不履行合同义务或不按合同约定履行义务的其他情况。</w:t>
      </w:r>
    </w:p>
    <w:p>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当发生以上情形是发包人承担违约责任，赔偿因其违约给承包人造成的经济损失，顺延延误的工期。</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22.1.2 承包人违约</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w:t>
      </w:r>
      <w:r>
        <w:rPr>
          <w:rFonts w:hint="eastAsia" w:ascii="仿宋" w:hAnsi="仿宋" w:eastAsia="仿宋" w:cs="仿宋"/>
          <w:sz w:val="24"/>
        </w:rPr>
        <w:t>）</w:t>
      </w:r>
      <w:r>
        <w:rPr>
          <w:rFonts w:hint="eastAsia" w:ascii="仿宋" w:hAnsi="仿宋" w:eastAsia="仿宋" w:cs="仿宋"/>
          <w:sz w:val="24"/>
          <w:lang w:eastAsia="zh-CN"/>
        </w:rPr>
        <w:t>因承包人原因导致工期延误</w:t>
      </w:r>
      <w:r>
        <w:rPr>
          <w:rFonts w:hint="eastAsia" w:ascii="仿宋" w:hAnsi="仿宋" w:eastAsia="仿宋" w:cs="仿宋"/>
          <w:sz w:val="24"/>
        </w:rPr>
        <w:t>，应承担的违约责任：每日按千分之一支付违约金；</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）因承包人原因工程质量达不到协议书约定的质量标准，应承担的违约责任：无偿承担返修责任，并按合同价款的3%支付违约金；</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）承包人不得将本合同工程转包给其他单位或个人，或者将本合同工程肢解之后</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以分包的名义分别转包给其他单位或个人，否则发包人有权中止合同；</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）无视监理工程师事先的书面警告，一贯或公然忽视履行其合同规定的义务，应承担的违约责任：按2000元/每次支付违约金；</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）在接到根据第28款关于修复或运走、替换不合格材料、设备的规定发出的通知或指令后的28天内不遵守该通知或指令，应承担的违约责任：按2000元/每次支付违约金；</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）已经违反第4.3款关于分包的规定，应承担的违约责任：按1万元/每次支付违约金；</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7</w:t>
      </w:r>
      <w:r>
        <w:rPr>
          <w:rFonts w:hint="eastAsia" w:ascii="仿宋" w:hAnsi="仿宋" w:eastAsia="仿宋" w:cs="仿宋"/>
          <w:sz w:val="24"/>
        </w:rPr>
        <w:t>）承包人在施工期间如果在各种报表或检查试验记录中自己作假或诱导监理工程师作假，一经查实，发包人将按每次2万元的标准从工程其中支付款中扣除相应的金额作为承包人的违约金。</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8</w:t>
      </w:r>
      <w:r>
        <w:rPr>
          <w:rFonts w:hint="eastAsia" w:ascii="仿宋" w:hAnsi="仿宋" w:eastAsia="仿宋" w:cs="仿宋"/>
          <w:sz w:val="24"/>
        </w:rPr>
        <w:t>）上级主管部门和质量安全监督部门进行工地质量大检查，或发包人进行不定期抽查，每发现一个质量问题按2000元的标准从工程期中支付款中扣除相应的金额作为承包人的违约金；情况严重造成较大负面影响的，每一问题按2万元的标准从工程期中支付中扣除相应的金额作为承包人的违约金，出现安全问题将按照国家、省、市相关规定处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9</w:t>
      </w:r>
      <w:r>
        <w:rPr>
          <w:rFonts w:hint="eastAsia" w:ascii="仿宋" w:hAnsi="仿宋" w:eastAsia="仿宋" w:cs="仿宋"/>
          <w:sz w:val="24"/>
        </w:rPr>
        <w:t>）违反合同专用条款可能规定的其他重要规定。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0</w:t>
      </w:r>
      <w:r>
        <w:rPr>
          <w:rFonts w:hint="eastAsia" w:ascii="仿宋" w:hAnsi="仿宋" w:eastAsia="仿宋" w:cs="仿宋"/>
          <w:sz w:val="24"/>
        </w:rPr>
        <w:t>）双方约定的承包人其他违约责任：见投标文件中的承诺书。</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如承包人发生上述责任的任何一条时，由发包人在向承包人发出书面通知的14天内未见纠正后，可以向承包人处以专用条款中规定的违约金。</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24．争议的解决</w:t>
      </w:r>
    </w:p>
    <w:p>
      <w:pPr>
        <w:spacing w:line="360" w:lineRule="auto"/>
        <w:ind w:firstLine="482" w:firstLineChars="200"/>
        <w:rPr>
          <w:rFonts w:hint="eastAsia" w:ascii="仿宋" w:hAnsi="仿宋" w:eastAsia="仿宋" w:cs="仿宋"/>
          <w:sz w:val="24"/>
        </w:rPr>
      </w:pPr>
      <w:r>
        <w:rPr>
          <w:rFonts w:hint="eastAsia" w:ascii="仿宋" w:hAnsi="仿宋" w:eastAsia="仿宋" w:cs="仿宋"/>
          <w:b/>
          <w:sz w:val="24"/>
        </w:rPr>
        <w:t>24.1</w:t>
      </w:r>
      <w:r>
        <w:rPr>
          <w:rFonts w:hint="eastAsia" w:ascii="仿宋" w:hAnsi="仿宋" w:eastAsia="仿宋" w:cs="仿宋"/>
          <w:sz w:val="24"/>
        </w:rPr>
        <w:t>发包人和承包人发生合同纠纷时，可向西安市建设行政主管部门申请调解，以达到友好解决。如调解不成，双方均可申请仲裁。调解和仲裁期间，不得停止工程的施工。</w:t>
      </w:r>
      <w:r>
        <w:rPr>
          <w:rFonts w:hint="eastAsia" w:ascii="仿宋" w:hAnsi="仿宋" w:eastAsia="仿宋" w:cs="仿宋"/>
          <w:sz w:val="24"/>
        </w:rPr>
        <w:br w:type="textWrapping"/>
      </w:r>
      <w:r>
        <w:rPr>
          <w:rFonts w:hint="eastAsia" w:ascii="仿宋" w:hAnsi="仿宋" w:eastAsia="仿宋" w:cs="仿宋"/>
          <w:sz w:val="24"/>
        </w:rPr>
        <w:t xml:space="preserve">   </w:t>
      </w:r>
      <w:r>
        <w:rPr>
          <w:rFonts w:hint="eastAsia" w:ascii="仿宋" w:hAnsi="仿宋" w:eastAsia="仿宋" w:cs="仿宋"/>
          <w:b/>
          <w:sz w:val="24"/>
        </w:rPr>
        <w:t xml:space="preserve"> 24.2</w:t>
      </w:r>
      <w:r>
        <w:rPr>
          <w:rFonts w:hint="eastAsia" w:ascii="仿宋" w:hAnsi="仿宋" w:eastAsia="仿宋" w:cs="仿宋"/>
          <w:sz w:val="24"/>
        </w:rPr>
        <w:t>：仲裁按《中华人民共和国合同仲裁条例》进行。</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25.1因政府规划调整造成工程量减小，承包方不能以此为理由提出索赔。</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25.2承包人应充分考虑施工现场地下管线及政府交地而分批提供施工场地等因素，承包人不得以此为理由延误工期。</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25.3具体开工日期以发包人通知为准。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25.4项目审计、稽查和检查等的配合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（1）与本工程项目有关的审计和稽查，承包人应高度重视并委派专人积极予以配合，对审计和稽查的有关意见承包人应无条件地及时进行配合。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（2）有关单位对本项目的各种检查和视察活动，承包人有义务予以积极配合开展各项工作。</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（3）本工程项目有关的各项统计报表和汇报材料包括项目后评价报告，承包人有义务配合发包人做好编制工作并提供相应的资料。</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承包人应按发包人和有关文件要求，建立相应的计量、支付、变更和试验台帐，同时承包人应配合发包人建立相应的台帐。发包人、承包人、监理工程师三方各自的台帐应保持一致并保持其持续有效直至工程决算完成。</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25.5工程造价的审核费用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为严肃认价工作，结合当前认价工作实际，建设单位对工程造价的审核费用进行分摊。在工程造价审核结束后计算和支付审核费，基本审核费由建设单位支付，效益审核费用由建设单位和承包人分别承担，具体内容如下：</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（1）效益审核费计算方式</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报审工程造价（含合同内价款变更、新增工程及竣工结算等需由招标单位认可的价格项目）单项工程综合审减率在10％以内的所产生的效益审核费用由建设单位承担，超出10％所产生的效益审核费由承包人承担。</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（2）由承包人承担的超出10％所产生的审计费用从建设单位向承包人支付的工程款中直接扣除，并直接支付给相关咨询机构。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（3）上述费用计算标准以建设单位确定的咨询费用为准。</w:t>
      </w: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4"/>
        </w:rPr>
      </w:pPr>
    </w:p>
    <w:p>
      <w:pPr>
        <w:jc w:val="center"/>
        <w:rPr>
          <w:rFonts w:hint="eastAsia" w:ascii="仿宋" w:hAnsi="仿宋" w:eastAsia="仿宋" w:cs="仿宋"/>
          <w:b/>
          <w:sz w:val="24"/>
        </w:rPr>
      </w:pPr>
    </w:p>
    <w:p>
      <w:pPr>
        <w:jc w:val="both"/>
        <w:rPr>
          <w:rFonts w:hint="eastAsia" w:ascii="仿宋" w:hAnsi="仿宋" w:eastAsia="仿宋" w:cs="仿宋"/>
          <w:b/>
          <w:sz w:val="24"/>
        </w:rPr>
      </w:pPr>
    </w:p>
    <w:p>
      <w:pPr>
        <w:jc w:val="center"/>
        <w:rPr>
          <w:rFonts w:hint="eastAsia" w:ascii="仿宋" w:hAnsi="仿宋" w:eastAsia="仿宋" w:cs="仿宋"/>
          <w:b/>
          <w:sz w:val="24"/>
        </w:rPr>
      </w:pPr>
    </w:p>
    <w:p>
      <w:pPr>
        <w:jc w:val="left"/>
        <w:rPr>
          <w:rFonts w:hint="eastAsia" w:ascii="仿宋" w:hAnsi="仿宋" w:eastAsia="仿宋" w:cs="仿宋"/>
          <w:b/>
          <w:sz w:val="24"/>
        </w:rPr>
      </w:pPr>
      <w:r>
        <w:rPr>
          <w:rFonts w:hint="eastAsia" w:ascii="仿宋" w:hAnsi="仿宋" w:eastAsia="仿宋" w:cs="仿宋"/>
          <w:b/>
          <w:sz w:val="24"/>
        </w:rPr>
        <w:br w:type="page"/>
      </w:r>
    </w:p>
    <w:bookmarkEnd w:id="122"/>
    <w:bookmarkEnd w:id="123"/>
    <w:bookmarkEnd w:id="124"/>
    <w:bookmarkEnd w:id="125"/>
    <w:bookmarkEnd w:id="126"/>
    <w:p>
      <w:pPr>
        <w:pStyle w:val="3"/>
        <w:widowControl w:val="0"/>
        <w:rPr>
          <w:rFonts w:hint="eastAsia" w:ascii="仿宋" w:hAnsi="仿宋" w:eastAsia="仿宋" w:cs="仿宋"/>
          <w:b/>
          <w:kern w:val="2"/>
          <w:sz w:val="32"/>
          <w:szCs w:val="32"/>
          <w:lang w:eastAsia="zh-CN"/>
        </w:rPr>
      </w:pPr>
      <w:bookmarkStart w:id="128" w:name="_Toc676"/>
      <w:bookmarkStart w:id="129" w:name="_Toc38914393"/>
      <w:bookmarkStart w:id="130" w:name="_Toc17129"/>
      <w:bookmarkStart w:id="131" w:name="_Toc6751"/>
      <w:bookmarkStart w:id="132" w:name="_Toc30206"/>
      <w:bookmarkStart w:id="133" w:name="_Toc12539"/>
      <w:bookmarkStart w:id="134" w:name="_Toc1991"/>
      <w:bookmarkStart w:id="135" w:name="_Toc18337"/>
      <w:bookmarkStart w:id="136" w:name="_Toc290389759"/>
      <w:bookmarkStart w:id="137" w:name="_Toc283035099"/>
      <w:bookmarkStart w:id="138" w:name="_Toc283304122"/>
      <w:bookmarkStart w:id="139" w:name="_Toc283035582"/>
      <w:bookmarkStart w:id="140" w:name="_Toc283035186"/>
      <w:r>
        <w:rPr>
          <w:rFonts w:hint="eastAsia" w:ascii="仿宋" w:hAnsi="仿宋" w:eastAsia="仿宋" w:cs="仿宋"/>
          <w:b/>
          <w:kern w:val="2"/>
          <w:sz w:val="32"/>
          <w:szCs w:val="32"/>
        </w:rPr>
        <w:t xml:space="preserve">第五章  </w:t>
      </w:r>
      <w:bookmarkEnd w:id="128"/>
      <w:bookmarkEnd w:id="129"/>
      <w:bookmarkEnd w:id="130"/>
      <w:bookmarkEnd w:id="131"/>
      <w:bookmarkEnd w:id="132"/>
      <w:bookmarkEnd w:id="133"/>
      <w:bookmarkEnd w:id="134"/>
      <w:r>
        <w:rPr>
          <w:rFonts w:hint="eastAsia" w:ascii="仿宋" w:hAnsi="仿宋" w:eastAsia="仿宋" w:cs="仿宋"/>
          <w:b/>
          <w:kern w:val="2"/>
          <w:sz w:val="32"/>
          <w:szCs w:val="32"/>
          <w:lang w:eastAsia="zh-CN"/>
        </w:rPr>
        <w:t>工程量清单</w:t>
      </w:r>
      <w:bookmarkEnd w:id="135"/>
    </w:p>
    <w:p>
      <w:pPr>
        <w:widowControl w:val="0"/>
        <w:jc w:val="center"/>
        <w:outlineLvl w:val="9"/>
        <w:rPr>
          <w:rFonts w:hint="eastAsia" w:ascii="仿宋" w:hAnsi="仿宋" w:eastAsia="仿宋" w:cs="仿宋"/>
          <w:b w:val="0"/>
          <w:kern w:val="2"/>
          <w:sz w:val="24"/>
          <w:szCs w:val="24"/>
          <w:lang w:eastAsia="zh-CN"/>
        </w:rPr>
      </w:pPr>
      <w:r>
        <w:rPr>
          <w:rFonts w:hint="eastAsia" w:ascii="仿宋" w:hAnsi="仿宋" w:eastAsia="仿宋" w:cs="仿宋"/>
          <w:b w:val="0"/>
          <w:bCs/>
          <w:sz w:val="28"/>
          <w:szCs w:val="28"/>
          <w:lang w:val="en-US" w:eastAsia="zh-CN"/>
        </w:rPr>
        <w:t>（另册）</w:t>
      </w:r>
    </w:p>
    <w:p>
      <w:pPr>
        <w:spacing w:line="560" w:lineRule="exact"/>
        <w:ind w:firstLine="720" w:firstLineChars="300"/>
        <w:jc w:val="center"/>
        <w:outlineLvl w:val="0"/>
        <w:rPr>
          <w:rFonts w:hint="eastAsia" w:ascii="仿宋" w:hAnsi="仿宋" w:eastAsia="仿宋" w:cs="仿宋"/>
          <w:b/>
          <w:sz w:val="32"/>
          <w:szCs w:val="32"/>
        </w:rPr>
      </w:pPr>
      <w:r>
        <w:rPr>
          <w:rFonts w:hint="eastAsia" w:ascii="仿宋" w:hAnsi="仿宋" w:eastAsia="仿宋" w:cs="仿宋"/>
          <w:sz w:val="24"/>
        </w:rPr>
        <w:br w:type="page"/>
      </w:r>
      <w:bookmarkStart w:id="141" w:name="_Toc16081"/>
      <w:bookmarkStart w:id="142" w:name="_Toc10272"/>
      <w:bookmarkStart w:id="143" w:name="_Toc5383"/>
      <w:bookmarkStart w:id="144" w:name="_Toc8331"/>
      <w:bookmarkStart w:id="145" w:name="_Toc31755"/>
      <w:bookmarkStart w:id="146" w:name="_Toc5976"/>
      <w:r>
        <w:rPr>
          <w:rFonts w:hint="eastAsia" w:ascii="仿宋" w:hAnsi="仿宋" w:eastAsia="仿宋" w:cs="仿宋"/>
          <w:b/>
          <w:sz w:val="32"/>
          <w:szCs w:val="32"/>
        </w:rPr>
        <w:t>第六章  图纸</w:t>
      </w:r>
      <w:bookmarkEnd w:id="141"/>
      <w:bookmarkEnd w:id="142"/>
      <w:bookmarkEnd w:id="143"/>
      <w:bookmarkEnd w:id="144"/>
      <w:bookmarkEnd w:id="145"/>
      <w:bookmarkEnd w:id="146"/>
    </w:p>
    <w:p>
      <w:pPr>
        <w:spacing w:line="240" w:lineRule="auto"/>
        <w:ind w:firstLine="560" w:firstLineChars="200"/>
        <w:jc w:val="center"/>
        <w:outlineLvl w:val="9"/>
        <w:rPr>
          <w:rFonts w:hint="default" w:ascii="仿宋" w:hAnsi="仿宋" w:eastAsia="仿宋" w:cs="仿宋"/>
          <w:sz w:val="24"/>
          <w:lang w:val="en-US" w:eastAsia="zh-CN"/>
        </w:rPr>
      </w:pPr>
      <w:bookmarkStart w:id="147" w:name="_Toc993"/>
      <w:bookmarkStart w:id="148" w:name="_Toc11253"/>
      <w:bookmarkStart w:id="149" w:name="_Toc10808"/>
      <w:bookmarkStart w:id="150" w:name="_Toc13469"/>
      <w:r>
        <w:rPr>
          <w:rFonts w:hint="eastAsia" w:ascii="仿宋" w:hAnsi="仿宋" w:eastAsia="仿宋" w:cs="仿宋"/>
          <w:b w:val="0"/>
          <w:bCs/>
          <w:sz w:val="28"/>
          <w:szCs w:val="28"/>
          <w:lang w:val="en-US" w:eastAsia="zh-CN"/>
        </w:rPr>
        <w:t>（另册）</w:t>
      </w:r>
      <w:r>
        <w:rPr>
          <w:rFonts w:hint="eastAsia" w:ascii="仿宋" w:hAnsi="仿宋" w:eastAsia="仿宋" w:cs="仿宋"/>
          <w:sz w:val="24"/>
          <w:lang w:eastAsia="zh-CN"/>
        </w:rPr>
        <w:br w:type="page"/>
      </w:r>
    </w:p>
    <w:p>
      <w:pPr>
        <w:spacing w:line="560" w:lineRule="exact"/>
        <w:ind w:firstLine="964" w:firstLineChars="300"/>
        <w:jc w:val="center"/>
        <w:outlineLvl w:val="0"/>
        <w:rPr>
          <w:rFonts w:hint="eastAsia" w:ascii="仿宋" w:hAnsi="仿宋" w:eastAsia="仿宋" w:cs="仿宋"/>
          <w:sz w:val="28"/>
          <w:szCs w:val="28"/>
        </w:rPr>
      </w:pPr>
      <w:bookmarkStart w:id="151" w:name="_Toc29580"/>
      <w:bookmarkStart w:id="152" w:name="_Toc8903"/>
      <w:r>
        <w:rPr>
          <w:rFonts w:hint="eastAsia" w:ascii="仿宋" w:hAnsi="仿宋" w:eastAsia="仿宋" w:cs="仿宋"/>
          <w:b/>
          <w:sz w:val="32"/>
          <w:szCs w:val="32"/>
        </w:rPr>
        <w:t xml:space="preserve">第七章  </w:t>
      </w:r>
      <w:bookmarkEnd w:id="136"/>
      <w:r>
        <w:rPr>
          <w:rFonts w:hint="eastAsia" w:ascii="仿宋" w:hAnsi="仿宋" w:eastAsia="仿宋" w:cs="仿宋"/>
          <w:b/>
          <w:sz w:val="32"/>
          <w:szCs w:val="32"/>
          <w:lang w:eastAsia="zh-CN"/>
        </w:rPr>
        <w:t>采购需求</w:t>
      </w:r>
      <w:r>
        <w:rPr>
          <w:rFonts w:hint="eastAsia" w:ascii="仿宋" w:hAnsi="仿宋" w:eastAsia="仿宋" w:cs="仿宋"/>
          <w:b/>
          <w:sz w:val="32"/>
          <w:szCs w:val="32"/>
        </w:rPr>
        <w:t>及</w:t>
      </w:r>
      <w:r>
        <w:rPr>
          <w:rFonts w:hint="eastAsia" w:ascii="仿宋" w:hAnsi="仿宋" w:eastAsia="仿宋" w:cs="仿宋"/>
          <w:b/>
          <w:sz w:val="32"/>
          <w:szCs w:val="32"/>
          <w:lang w:eastAsia="zh-CN"/>
        </w:rPr>
        <w:t>商务</w:t>
      </w:r>
      <w:r>
        <w:rPr>
          <w:rFonts w:hint="eastAsia" w:ascii="仿宋" w:hAnsi="仿宋" w:eastAsia="仿宋" w:cs="仿宋"/>
          <w:b/>
          <w:sz w:val="32"/>
          <w:szCs w:val="32"/>
        </w:rPr>
        <w:t>要求</w:t>
      </w:r>
      <w:bookmarkEnd w:id="147"/>
      <w:bookmarkEnd w:id="148"/>
      <w:bookmarkEnd w:id="149"/>
      <w:bookmarkEnd w:id="150"/>
      <w:bookmarkEnd w:id="151"/>
      <w:bookmarkEnd w:id="152"/>
    </w:p>
    <w:p>
      <w:pPr>
        <w:widowControl/>
        <w:spacing w:line="540" w:lineRule="exact"/>
        <w:ind w:firstLine="480" w:firstLineChars="200"/>
        <w:rPr>
          <w:rFonts w:hint="eastAsia" w:ascii="仿宋" w:hAnsi="仿宋" w:eastAsia="仿宋" w:cs="仿宋"/>
          <w:bCs/>
          <w:kern w:val="0"/>
          <w:sz w:val="24"/>
          <w:lang w:val="zh-CN"/>
        </w:rPr>
      </w:pPr>
    </w:p>
    <w:p>
      <w:pPr>
        <w:spacing w:before="78" w:line="222" w:lineRule="auto"/>
        <w:ind w:left="488"/>
        <w:outlineLvl w:val="0"/>
        <w:rPr>
          <w:rFonts w:ascii="仿宋" w:hAnsi="仿宋" w:eastAsia="仿宋" w:cs="仿宋"/>
          <w:sz w:val="24"/>
          <w:szCs w:val="24"/>
          <w:highlight w:val="none"/>
        </w:rPr>
      </w:pPr>
      <w:bookmarkStart w:id="153" w:name="_Toc6151"/>
      <w:bookmarkStart w:id="154" w:name="_Toc9783"/>
      <w:bookmarkStart w:id="155" w:name="_Toc16198"/>
      <w:bookmarkStart w:id="156" w:name="_Toc14767"/>
      <w:bookmarkStart w:id="157" w:name="_Toc16957"/>
      <w:bookmarkStart w:id="158" w:name="_Toc13202"/>
      <w:r>
        <w:rPr>
          <w:rFonts w:ascii="仿宋" w:hAnsi="仿宋" w:eastAsia="仿宋" w:cs="仿宋"/>
          <w:spacing w:val="40"/>
          <w:sz w:val="24"/>
          <w:szCs w:val="24"/>
          <w:highlight w:val="none"/>
          <w14:textOutline w14:w="4356" w14:cap="flat" w14:cmpd="sng">
            <w14:solidFill>
              <w14:srgbClr w14:val="000000"/>
            </w14:solidFill>
            <w14:prstDash w14:val="solid"/>
            <w14:miter w14:val="0"/>
          </w14:textOutline>
        </w:rPr>
        <w:t>一、项目概况</w:t>
      </w:r>
      <w:bookmarkEnd w:id="153"/>
      <w:bookmarkEnd w:id="154"/>
      <w:bookmarkEnd w:id="155"/>
      <w:bookmarkEnd w:id="156"/>
      <w:bookmarkEnd w:id="157"/>
      <w:bookmarkEnd w:id="158"/>
    </w:p>
    <w:p>
      <w:pPr>
        <w:pStyle w:val="17"/>
        <w:rPr>
          <w:rFonts w:hint="eastAsia" w:ascii="仿宋" w:hAnsi="仿宋" w:eastAsia="仿宋" w:cs="仿宋"/>
          <w:highlight w:val="none"/>
        </w:rPr>
      </w:pPr>
    </w:p>
    <w:p>
      <w:pPr>
        <w:autoSpaceDE w:val="0"/>
        <w:autoSpaceDN w:val="0"/>
        <w:adjustRightInd w:val="0"/>
        <w:spacing w:line="360" w:lineRule="auto"/>
        <w:ind w:firstLine="560" w:firstLineChars="200"/>
        <w:rPr>
          <w:rFonts w:hint="eastAsia" w:ascii="仿宋" w:hAnsi="仿宋" w:eastAsia="仿宋" w:cs="仿宋"/>
          <w:sz w:val="21"/>
          <w:highlight w:val="none"/>
        </w:rPr>
      </w:pPr>
      <w:r>
        <w:rPr>
          <w:rFonts w:hint="eastAsia" w:ascii="仿宋" w:hAnsi="仿宋" w:eastAsia="仿宋" w:cs="仿宋"/>
          <w:kern w:val="0"/>
          <w:sz w:val="28"/>
          <w:szCs w:val="28"/>
          <w:highlight w:val="none"/>
          <w:lang w:val="zh-CN" w:eastAsia="zh-CN"/>
        </w:rPr>
        <w:t>耀州文庙目前能正常投入使用的消防设施仅有零星干粉灭火器。其他 消防设施，如消防水泵已经投入运行近二十年，设备老旧无法满足现行消 防设计标准的使用要求，原有消防水池容积 150</w:t>
      </w:r>
      <w:r>
        <w:rPr>
          <w:rFonts w:hint="eastAsia" w:ascii="仿宋" w:hAnsi="仿宋" w:eastAsia="仿宋" w:cs="仿宋"/>
          <w:kern w:val="0"/>
          <w:sz w:val="28"/>
          <w:szCs w:val="28"/>
          <w:highlight w:val="none"/>
          <w:lang w:val="en-US" w:eastAsia="zh-CN"/>
        </w:rPr>
        <w:t>m³</w:t>
      </w:r>
      <w:r>
        <w:rPr>
          <w:rFonts w:hint="eastAsia" w:ascii="仿宋" w:hAnsi="仿宋" w:eastAsia="仿宋" w:cs="仿宋"/>
          <w:kern w:val="0"/>
          <w:sz w:val="28"/>
          <w:szCs w:val="28"/>
          <w:highlight w:val="none"/>
          <w:lang w:val="zh-CN" w:eastAsia="zh-CN"/>
        </w:rPr>
        <w:t>（可利用有效容积约 100</w:t>
      </w:r>
      <w:r>
        <w:rPr>
          <w:rFonts w:hint="eastAsia" w:ascii="仿宋" w:hAnsi="仿宋" w:eastAsia="仿宋" w:cs="仿宋"/>
          <w:kern w:val="0"/>
          <w:sz w:val="28"/>
          <w:szCs w:val="28"/>
          <w:highlight w:val="none"/>
          <w:lang w:val="en-US" w:eastAsia="zh-CN"/>
        </w:rPr>
        <w:t>m³</w:t>
      </w:r>
      <w:r>
        <w:rPr>
          <w:rFonts w:hint="eastAsia" w:ascii="仿宋" w:hAnsi="仿宋" w:eastAsia="仿宋" w:cs="仿宋"/>
          <w:kern w:val="0"/>
          <w:sz w:val="28"/>
          <w:szCs w:val="28"/>
          <w:highlight w:val="none"/>
          <w:lang w:val="zh-CN" w:eastAsia="zh-CN"/>
        </w:rPr>
        <w:t>），更无法满足现行消防设计规范要求下的火灾延续时间内的消防用 水量；火灾报警系统仅能起到监控作用无联动功能，设备老旧需要更新。为确保耀州文庙消防安全，提高其火灾防范能力。为此便需要一个先进、完整、适用的消防系统，以提高其防火、灭火能力，确保耀州文庙古建筑的安全。</w:t>
      </w:r>
    </w:p>
    <w:p>
      <w:pPr>
        <w:spacing w:before="78" w:line="222" w:lineRule="auto"/>
        <w:ind w:left="488"/>
        <w:jc w:val="left"/>
        <w:outlineLvl w:val="0"/>
        <w:rPr>
          <w:rFonts w:hint="eastAsia" w:ascii="仿宋" w:hAnsi="仿宋" w:eastAsia="仿宋" w:cs="仿宋"/>
          <w:spacing w:val="40"/>
          <w:sz w:val="24"/>
          <w:szCs w:val="24"/>
          <w:highlight w:val="none"/>
          <w:lang w:eastAsia="zh-CN"/>
          <w14:textOutline w14:w="4356" w14:cap="flat" w14:cmpd="sng">
            <w14:solidFill>
              <w14:srgbClr w14:val="000000"/>
            </w14:solidFill>
            <w14:prstDash w14:val="solid"/>
            <w14:miter w14:val="0"/>
          </w14:textOutline>
        </w:rPr>
      </w:pPr>
      <w:bookmarkStart w:id="159" w:name="_Toc25043"/>
      <w:r>
        <w:rPr>
          <w:rFonts w:ascii="仿宋" w:hAnsi="仿宋" w:eastAsia="仿宋" w:cs="仿宋"/>
          <w:spacing w:val="40"/>
          <w:sz w:val="24"/>
          <w:szCs w:val="24"/>
          <w:highlight w:val="none"/>
          <w14:textOutline w14:w="4356" w14:cap="flat" w14:cmpd="sng">
            <w14:solidFill>
              <w14:srgbClr w14:val="000000"/>
            </w14:solidFill>
            <w14:prstDash w14:val="solid"/>
            <w14:miter w14:val="0"/>
          </w14:textOutline>
        </w:rPr>
        <w:t>二、工程内容和</w:t>
      </w:r>
      <w:r>
        <w:rPr>
          <w:rFonts w:hint="eastAsia" w:ascii="仿宋" w:hAnsi="仿宋" w:eastAsia="仿宋" w:cs="仿宋"/>
          <w:spacing w:val="40"/>
          <w:sz w:val="24"/>
          <w:szCs w:val="24"/>
          <w:highlight w:val="none"/>
          <w:lang w:eastAsia="zh-CN"/>
          <w14:textOutline w14:w="4356" w14:cap="flat" w14:cmpd="sng">
            <w14:solidFill>
              <w14:srgbClr w14:val="000000"/>
            </w14:solidFill>
            <w14:prstDash w14:val="solid"/>
            <w14:miter w14:val="0"/>
          </w14:textOutline>
        </w:rPr>
        <w:t>承包范围</w:t>
      </w:r>
      <w:bookmarkEnd w:id="159"/>
    </w:p>
    <w:p>
      <w:pPr>
        <w:rPr>
          <w:rFonts w:hint="eastAsia" w:ascii="仿宋" w:hAnsi="仿宋" w:eastAsia="仿宋" w:cs="仿宋"/>
          <w:sz w:val="28"/>
          <w:szCs w:val="28"/>
          <w:highlight w:val="none"/>
        </w:rPr>
      </w:pPr>
    </w:p>
    <w:p>
      <w:pPr>
        <w:autoSpaceDE w:val="0"/>
        <w:autoSpaceDN w:val="0"/>
        <w:adjustRightInd w:val="0"/>
        <w:spacing w:line="360" w:lineRule="auto"/>
        <w:ind w:firstLine="560" w:firstLineChars="200"/>
        <w:rPr>
          <w:rFonts w:hint="eastAsia" w:ascii="仿宋" w:hAnsi="仿宋" w:eastAsia="仿宋" w:cs="仿宋"/>
          <w:kern w:val="0"/>
          <w:sz w:val="28"/>
          <w:szCs w:val="28"/>
          <w:highlight w:val="none"/>
          <w:lang w:val="zh-CN" w:eastAsia="zh-CN"/>
        </w:rPr>
      </w:pPr>
      <w:r>
        <w:rPr>
          <w:rFonts w:hint="eastAsia" w:ascii="仿宋" w:hAnsi="仿宋" w:eastAsia="仿宋" w:cs="仿宋"/>
          <w:kern w:val="0"/>
          <w:sz w:val="28"/>
          <w:szCs w:val="28"/>
          <w:highlight w:val="none"/>
          <w:lang w:val="zh-CN" w:eastAsia="zh-CN"/>
        </w:rPr>
        <w:t>(一)工程内容：铜川市耀州区博物馆文庙消防工程。</w:t>
      </w:r>
    </w:p>
    <w:p>
      <w:pPr>
        <w:autoSpaceDE w:val="0"/>
        <w:autoSpaceDN w:val="0"/>
        <w:adjustRightInd w:val="0"/>
        <w:spacing w:before="0" w:line="360" w:lineRule="auto"/>
        <w:ind w:left="0" w:firstLine="560" w:firstLineChars="200"/>
        <w:outlineLvl w:val="9"/>
        <w:rPr>
          <w:rFonts w:ascii="仿宋" w:hAnsi="仿宋" w:eastAsia="仿宋" w:cs="仿宋"/>
          <w:spacing w:val="35"/>
          <w:sz w:val="26"/>
          <w:szCs w:val="26"/>
          <w:highlight w:val="none"/>
          <w14:textOutline w14:w="4724" w14:cap="flat" w14:cmpd="sng">
            <w14:solidFill>
              <w14:srgbClr w14:val="000000"/>
            </w14:solidFill>
            <w14:prstDash w14:val="solid"/>
            <w14:miter w14:val="0"/>
          </w14:textOutline>
        </w:rPr>
      </w:pPr>
      <w:r>
        <w:rPr>
          <w:rFonts w:hint="eastAsia" w:ascii="仿宋" w:hAnsi="仿宋" w:eastAsia="仿宋" w:cs="仿宋"/>
          <w:kern w:val="0"/>
          <w:sz w:val="28"/>
          <w:szCs w:val="28"/>
          <w:highlight w:val="none"/>
          <w:lang w:val="zh-CN" w:eastAsia="zh-CN"/>
        </w:rPr>
        <w:t>(二)承包范围：完成铜川市耀州区博物馆文庙消防工程招标文件、工程量清单及施工图纸范围内全部工作内容。</w:t>
      </w:r>
    </w:p>
    <w:p>
      <w:pPr>
        <w:spacing w:before="78" w:line="222" w:lineRule="auto"/>
        <w:ind w:left="488"/>
        <w:outlineLvl w:val="0"/>
        <w:rPr>
          <w:rFonts w:ascii="仿宋" w:hAnsi="仿宋" w:eastAsia="仿宋" w:cs="仿宋"/>
          <w:spacing w:val="40"/>
          <w:sz w:val="24"/>
          <w:szCs w:val="24"/>
          <w:highlight w:val="none"/>
          <w14:textOutline w14:w="4356" w14:cap="flat" w14:cmpd="sng">
            <w14:solidFill>
              <w14:srgbClr w14:val="000000"/>
            </w14:solidFill>
            <w14:prstDash w14:val="solid"/>
            <w14:miter w14:val="0"/>
          </w14:textOutline>
        </w:rPr>
      </w:pPr>
      <w:bookmarkStart w:id="160" w:name="_Toc24194"/>
      <w:r>
        <w:rPr>
          <w:rFonts w:hint="default" w:ascii="仿宋" w:hAnsi="仿宋" w:eastAsia="仿宋" w:cs="仿宋"/>
          <w:spacing w:val="40"/>
          <w:sz w:val="24"/>
          <w:szCs w:val="24"/>
          <w:highlight w:val="none"/>
          <w:lang w:eastAsia="zh-CN"/>
          <w14:textOutline w14:w="4356" w14:cap="flat" w14:cmpd="sng">
            <w14:solidFill>
              <w14:srgbClr w14:val="000000"/>
            </w14:solidFill>
            <w14:prstDash w14:val="solid"/>
            <w14:miter w14:val="0"/>
          </w14:textOutline>
        </w:rPr>
        <w:t>三</w:t>
      </w:r>
      <w:r>
        <w:rPr>
          <w:rFonts w:ascii="仿宋" w:hAnsi="仿宋" w:eastAsia="仿宋" w:cs="仿宋"/>
          <w:spacing w:val="40"/>
          <w:sz w:val="24"/>
          <w:szCs w:val="24"/>
          <w:highlight w:val="none"/>
          <w14:textOutline w14:w="4356" w14:cap="flat" w14:cmpd="sng">
            <w14:solidFill>
              <w14:srgbClr w14:val="000000"/>
            </w14:solidFill>
            <w14:prstDash w14:val="solid"/>
            <w14:miter w14:val="0"/>
          </w14:textOutline>
        </w:rPr>
        <w:t>、施工要求</w:t>
      </w:r>
      <w:bookmarkEnd w:id="160"/>
    </w:p>
    <w:p>
      <w:pPr>
        <w:spacing w:line="331" w:lineRule="auto"/>
        <w:rPr>
          <w:rFonts w:hint="eastAsia" w:ascii="仿宋" w:hAnsi="仿宋" w:eastAsia="仿宋" w:cs="仿宋"/>
          <w:sz w:val="21"/>
          <w:highlight w:val="none"/>
        </w:rPr>
      </w:pPr>
    </w:p>
    <w:p>
      <w:pPr>
        <w:autoSpaceDE w:val="0"/>
        <w:autoSpaceDN w:val="0"/>
        <w:adjustRightInd w:val="0"/>
        <w:spacing w:line="360" w:lineRule="auto"/>
        <w:ind w:firstLine="560" w:firstLineChars="200"/>
        <w:rPr>
          <w:rFonts w:hint="eastAsia" w:ascii="仿宋" w:hAnsi="仿宋" w:eastAsia="仿宋" w:cs="仿宋"/>
          <w:kern w:val="0"/>
          <w:sz w:val="28"/>
          <w:szCs w:val="28"/>
          <w:highlight w:val="none"/>
          <w:lang w:val="zh-CN" w:eastAsia="zh-CN"/>
        </w:rPr>
      </w:pPr>
      <w:r>
        <w:rPr>
          <w:rFonts w:hint="eastAsia" w:ascii="仿宋" w:hAnsi="仿宋" w:eastAsia="仿宋" w:cs="仿宋"/>
          <w:kern w:val="0"/>
          <w:sz w:val="28"/>
          <w:szCs w:val="28"/>
          <w:highlight w:val="none"/>
          <w:lang w:val="zh-CN" w:eastAsia="zh-CN"/>
        </w:rPr>
        <w:t>质量验收标准或规范应符合现行国家、行业、省、市等相关技术标准及规范，包括但不仅限于下列规范：</w:t>
      </w:r>
    </w:p>
    <w:p>
      <w:pPr>
        <w:autoSpaceDE w:val="0"/>
        <w:autoSpaceDN w:val="0"/>
        <w:adjustRightInd w:val="0"/>
        <w:spacing w:line="360" w:lineRule="auto"/>
        <w:rPr>
          <w:rFonts w:hint="eastAsia" w:ascii="仿宋" w:hAnsi="仿宋" w:eastAsia="仿宋" w:cs="仿宋"/>
          <w:kern w:val="0"/>
          <w:sz w:val="28"/>
          <w:szCs w:val="28"/>
          <w:highlight w:val="none"/>
          <w:lang w:val="zh-CN" w:eastAsia="zh-CN"/>
        </w:rPr>
      </w:pPr>
      <w:r>
        <w:rPr>
          <w:rFonts w:hint="eastAsia" w:ascii="仿宋" w:hAnsi="仿宋" w:eastAsia="仿宋" w:cs="仿宋"/>
          <w:kern w:val="0"/>
          <w:sz w:val="28"/>
          <w:szCs w:val="28"/>
          <w:highlight w:val="none"/>
          <w:lang w:val="zh-CN" w:eastAsia="zh-CN"/>
        </w:rPr>
        <w:t>《文物保护工程管理办法》</w:t>
      </w:r>
    </w:p>
    <w:p>
      <w:pPr>
        <w:autoSpaceDE w:val="0"/>
        <w:autoSpaceDN w:val="0"/>
        <w:adjustRightInd w:val="0"/>
        <w:spacing w:line="360" w:lineRule="auto"/>
        <w:rPr>
          <w:rFonts w:hint="eastAsia" w:ascii="仿宋" w:hAnsi="仿宋" w:eastAsia="仿宋" w:cs="仿宋"/>
          <w:kern w:val="0"/>
          <w:sz w:val="28"/>
          <w:szCs w:val="28"/>
          <w:highlight w:val="none"/>
          <w:lang w:val="zh-CN" w:eastAsia="zh-CN"/>
        </w:rPr>
      </w:pPr>
      <w:r>
        <w:rPr>
          <w:rFonts w:hint="eastAsia" w:ascii="仿宋" w:hAnsi="仿宋" w:eastAsia="仿宋" w:cs="仿宋"/>
          <w:kern w:val="0"/>
          <w:sz w:val="28"/>
          <w:szCs w:val="28"/>
          <w:highlight w:val="none"/>
          <w:lang w:val="zh-CN" w:eastAsia="zh-CN"/>
        </w:rPr>
        <w:t>《中华人民共和国文物保护法实施条例》</w:t>
      </w:r>
    </w:p>
    <w:p>
      <w:pPr>
        <w:autoSpaceDE w:val="0"/>
        <w:autoSpaceDN w:val="0"/>
        <w:adjustRightInd w:val="0"/>
        <w:spacing w:line="360" w:lineRule="auto"/>
        <w:rPr>
          <w:rFonts w:hint="eastAsia" w:ascii="仿宋" w:hAnsi="仿宋" w:eastAsia="仿宋" w:cs="仿宋"/>
          <w:kern w:val="0"/>
          <w:sz w:val="28"/>
          <w:szCs w:val="28"/>
          <w:highlight w:val="none"/>
          <w:lang w:val="zh-CN" w:eastAsia="zh-CN"/>
        </w:rPr>
      </w:pPr>
      <w:r>
        <w:rPr>
          <w:rFonts w:hint="eastAsia" w:ascii="仿宋" w:hAnsi="仿宋" w:eastAsia="仿宋" w:cs="仿宋"/>
          <w:kern w:val="0"/>
          <w:sz w:val="28"/>
          <w:szCs w:val="28"/>
          <w:highlight w:val="none"/>
          <w:lang w:val="zh-CN" w:eastAsia="zh-CN"/>
        </w:rPr>
        <w:t>《中华人民共和国文物保护法》</w:t>
      </w:r>
    </w:p>
    <w:p>
      <w:pPr>
        <w:spacing w:before="78" w:line="222" w:lineRule="auto"/>
        <w:ind w:left="488"/>
        <w:outlineLvl w:val="0"/>
        <w:rPr>
          <w:rFonts w:ascii="仿宋" w:hAnsi="仿宋" w:eastAsia="仿宋" w:cs="仿宋"/>
          <w:spacing w:val="40"/>
          <w:sz w:val="24"/>
          <w:szCs w:val="24"/>
          <w:highlight w:val="none"/>
          <w14:textOutline w14:w="4356" w14:cap="flat" w14:cmpd="sng">
            <w14:solidFill>
              <w14:srgbClr w14:val="000000"/>
            </w14:solidFill>
            <w14:prstDash w14:val="solid"/>
            <w14:miter w14:val="0"/>
          </w14:textOutline>
        </w:rPr>
      </w:pPr>
      <w:bookmarkStart w:id="161" w:name="_Toc5665"/>
      <w:r>
        <w:rPr>
          <w:rFonts w:hint="default" w:ascii="仿宋" w:hAnsi="仿宋" w:eastAsia="仿宋" w:cs="仿宋"/>
          <w:spacing w:val="40"/>
          <w:sz w:val="24"/>
          <w:szCs w:val="24"/>
          <w:highlight w:val="none"/>
          <w:lang w:eastAsia="zh-CN"/>
          <w14:textOutline w14:w="4356" w14:cap="flat" w14:cmpd="sng">
            <w14:solidFill>
              <w14:srgbClr w14:val="000000"/>
            </w14:solidFill>
            <w14:prstDash w14:val="solid"/>
            <w14:miter w14:val="0"/>
          </w14:textOutline>
        </w:rPr>
        <w:t>四</w:t>
      </w:r>
      <w:r>
        <w:rPr>
          <w:rFonts w:ascii="仿宋" w:hAnsi="仿宋" w:eastAsia="仿宋" w:cs="仿宋"/>
          <w:spacing w:val="40"/>
          <w:sz w:val="24"/>
          <w:szCs w:val="24"/>
          <w:highlight w:val="none"/>
          <w14:textOutline w14:w="4356" w14:cap="flat" w14:cmpd="sng">
            <w14:solidFill>
              <w14:srgbClr w14:val="000000"/>
            </w14:solidFill>
            <w14:prstDash w14:val="solid"/>
            <w14:miter w14:val="0"/>
          </w14:textOutline>
        </w:rPr>
        <w:t>、商务要求</w:t>
      </w:r>
      <w:bookmarkEnd w:id="161"/>
    </w:p>
    <w:p>
      <w:pPr>
        <w:spacing w:line="282" w:lineRule="auto"/>
        <w:rPr>
          <w:rFonts w:hint="eastAsia" w:ascii="仿宋" w:hAnsi="仿宋" w:eastAsia="仿宋" w:cs="仿宋"/>
          <w:sz w:val="21"/>
          <w:highlight w:val="none"/>
        </w:rPr>
      </w:pPr>
    </w:p>
    <w:p>
      <w:pPr>
        <w:numPr>
          <w:ilvl w:val="-1"/>
          <w:numId w:val="0"/>
        </w:numPr>
        <w:autoSpaceDE w:val="0"/>
        <w:autoSpaceDN w:val="0"/>
        <w:adjustRightInd w:val="0"/>
        <w:spacing w:line="360" w:lineRule="auto"/>
        <w:ind w:firstLine="560" w:firstLineChars="200"/>
        <w:rPr>
          <w:rFonts w:hint="eastAsia" w:ascii="仿宋" w:hAnsi="仿宋" w:eastAsia="仿宋" w:cs="仿宋"/>
          <w:kern w:val="0"/>
          <w:sz w:val="28"/>
          <w:szCs w:val="28"/>
          <w:highlight w:val="none"/>
          <w:lang w:val="zh-CN" w:eastAsia="zh-CN"/>
        </w:rPr>
      </w:pP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lang w:val="zh-CN" w:eastAsia="zh-CN"/>
        </w:rPr>
        <w:t>付款方式： 合同签订后，发包人向承包人支付合同价的40%作为工程预付款，承包人完成工程量的60%时支付合同价的20%，消防各系统施工调试完毕支付合同价的15%，本工程完工并经监理及发包人确认完成工程量后，按最终审计造价支付工程款至97%，剩余3%工程款到质量保修期满无质量问题后一次性付清，质量保修期为两年</w:t>
      </w:r>
      <w:bookmarkStart w:id="256" w:name="_GoBack"/>
      <w:bookmarkEnd w:id="256"/>
      <w:r>
        <w:rPr>
          <w:rFonts w:hint="eastAsia" w:ascii="仿宋" w:hAnsi="仿宋" w:eastAsia="仿宋" w:cs="仿宋"/>
          <w:kern w:val="0"/>
          <w:sz w:val="28"/>
          <w:szCs w:val="28"/>
          <w:highlight w:val="none"/>
          <w:lang w:val="zh-CN" w:eastAsia="zh-CN"/>
        </w:rPr>
        <w:t>。</w:t>
      </w:r>
    </w:p>
    <w:p>
      <w:pPr>
        <w:numPr>
          <w:ilvl w:val="-1"/>
          <w:numId w:val="0"/>
        </w:numPr>
        <w:autoSpaceDE w:val="0"/>
        <w:autoSpaceDN w:val="0"/>
        <w:adjustRightInd w:val="0"/>
        <w:spacing w:line="360" w:lineRule="auto"/>
        <w:ind w:firstLine="560" w:firstLineChars="200"/>
        <w:rPr>
          <w:rFonts w:hint="eastAsia" w:ascii="仿宋" w:hAnsi="仿宋" w:eastAsia="仿宋" w:cs="仿宋"/>
          <w:kern w:val="0"/>
          <w:sz w:val="28"/>
          <w:szCs w:val="28"/>
          <w:highlight w:val="none"/>
          <w:lang w:val="zh-CN" w:eastAsia="zh-CN"/>
        </w:rPr>
      </w:pP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lang w:val="zh-CN" w:eastAsia="zh-CN"/>
        </w:rPr>
        <w:t>工程地点：铜川市耀州文庙</w:t>
      </w:r>
    </w:p>
    <w:p>
      <w:pPr>
        <w:widowControl/>
        <w:spacing w:line="240" w:lineRule="auto"/>
        <w:ind w:firstLine="560" w:firstLineChars="200"/>
        <w:jc w:val="left"/>
        <w:outlineLvl w:val="9"/>
        <w:rPr>
          <w:rFonts w:hint="eastAsia" w:ascii="仿宋" w:hAnsi="仿宋" w:eastAsia="仿宋" w:cs="仿宋"/>
          <w:b/>
          <w:sz w:val="32"/>
          <w:szCs w:val="32"/>
        </w:rPr>
      </w:pPr>
      <w:r>
        <w:rPr>
          <w:rFonts w:hint="eastAsia" w:ascii="仿宋" w:hAnsi="仿宋" w:eastAsia="仿宋" w:cs="仿宋"/>
          <w:kern w:val="0"/>
          <w:sz w:val="28"/>
          <w:szCs w:val="28"/>
          <w:highlight w:val="none"/>
          <w:lang w:val="zh-CN" w:eastAsia="zh-CN"/>
        </w:rPr>
        <w:t>3、计划工期：</w:t>
      </w:r>
      <w:r>
        <w:rPr>
          <w:rFonts w:hint="eastAsia" w:ascii="仿宋" w:hAnsi="仿宋" w:eastAsia="仿宋" w:cs="仿宋"/>
          <w:kern w:val="0"/>
          <w:sz w:val="28"/>
          <w:szCs w:val="28"/>
          <w:highlight w:val="none"/>
          <w:lang w:val="en-US" w:eastAsia="zh-CN"/>
        </w:rPr>
        <w:t>120日历天</w:t>
      </w:r>
      <w:bookmarkEnd w:id="137"/>
      <w:bookmarkEnd w:id="138"/>
      <w:bookmarkEnd w:id="139"/>
      <w:bookmarkEnd w:id="140"/>
      <w:bookmarkStart w:id="162" w:name="_Toc8465"/>
      <w:bookmarkStart w:id="163" w:name="_Toc283304133"/>
      <w:bookmarkStart w:id="164" w:name="_Toc290389784"/>
      <w:bookmarkStart w:id="165" w:name="_Toc31021"/>
      <w:bookmarkStart w:id="166" w:name="_Toc283035593"/>
      <w:bookmarkStart w:id="167" w:name="_Toc283035110"/>
      <w:bookmarkStart w:id="168" w:name="_Toc38914394"/>
      <w:bookmarkStart w:id="169" w:name="_Toc283035197"/>
    </w:p>
    <w:p>
      <w:pPr>
        <w:widowControl/>
        <w:spacing w:line="240" w:lineRule="auto"/>
        <w:jc w:val="left"/>
        <w:outlineLvl w:val="9"/>
        <w:rPr>
          <w:rFonts w:hint="eastAsia" w:ascii="仿宋" w:hAnsi="仿宋" w:eastAsia="仿宋" w:cs="仿宋"/>
          <w:b/>
          <w:sz w:val="32"/>
          <w:szCs w:val="32"/>
        </w:rPr>
      </w:pPr>
      <w:bookmarkStart w:id="170" w:name="_Toc12238"/>
      <w:bookmarkStart w:id="171" w:name="_Toc10225"/>
      <w:bookmarkStart w:id="172" w:name="_Toc6886"/>
      <w:bookmarkStart w:id="173" w:name="_Toc32416"/>
      <w:r>
        <w:rPr>
          <w:rFonts w:hint="eastAsia" w:ascii="仿宋" w:hAnsi="仿宋" w:eastAsia="仿宋" w:cs="仿宋"/>
          <w:b/>
          <w:sz w:val="32"/>
          <w:szCs w:val="32"/>
        </w:rPr>
        <w:br w:type="page"/>
      </w:r>
    </w:p>
    <w:p>
      <w:pPr>
        <w:widowControl/>
        <w:spacing w:line="360" w:lineRule="auto"/>
        <w:jc w:val="center"/>
        <w:outlineLvl w:val="0"/>
        <w:rPr>
          <w:rFonts w:hint="eastAsia" w:ascii="仿宋" w:hAnsi="仿宋" w:eastAsia="仿宋" w:cs="仿宋"/>
          <w:sz w:val="32"/>
          <w:szCs w:val="32"/>
        </w:rPr>
      </w:pPr>
      <w:bookmarkStart w:id="174" w:name="_Toc5681"/>
      <w:r>
        <w:rPr>
          <w:rFonts w:hint="eastAsia" w:ascii="仿宋" w:hAnsi="仿宋" w:eastAsia="仿宋" w:cs="仿宋"/>
          <w:b/>
          <w:sz w:val="32"/>
          <w:szCs w:val="32"/>
        </w:rPr>
        <w:t>第八章  投标文件格式</w:t>
      </w:r>
      <w:bookmarkEnd w:id="162"/>
      <w:bookmarkEnd w:id="163"/>
      <w:bookmarkEnd w:id="164"/>
      <w:bookmarkEnd w:id="165"/>
      <w:bookmarkEnd w:id="166"/>
      <w:bookmarkEnd w:id="167"/>
      <w:bookmarkEnd w:id="168"/>
      <w:bookmarkEnd w:id="169"/>
      <w:bookmarkEnd w:id="170"/>
      <w:bookmarkEnd w:id="171"/>
      <w:bookmarkEnd w:id="172"/>
      <w:bookmarkEnd w:id="173"/>
      <w:bookmarkEnd w:id="174"/>
    </w:p>
    <w:p>
      <w:pPr>
        <w:pStyle w:val="4"/>
        <w:ind w:left="0" w:firstLine="0" w:firstLineChars="0"/>
        <w:jc w:val="both"/>
        <w:rPr>
          <w:rFonts w:hint="eastAsia" w:ascii="仿宋" w:hAnsi="仿宋" w:eastAsia="仿宋" w:cs="仿宋"/>
          <w:b w:val="0"/>
          <w:lang w:val="zh-CN"/>
        </w:rPr>
      </w:pPr>
      <w:bookmarkStart w:id="175" w:name="_Toc29921"/>
      <w:r>
        <w:rPr>
          <w:rFonts w:hint="eastAsia" w:ascii="仿宋" w:hAnsi="仿宋" w:eastAsia="仿宋" w:cs="仿宋"/>
          <w:b w:val="0"/>
          <w:lang w:val="zh-CN"/>
        </w:rPr>
        <w:t>一、资格证明文件</w:t>
      </w:r>
      <w:bookmarkEnd w:id="175"/>
    </w:p>
    <w:p>
      <w:pPr>
        <w:autoSpaceDE w:val="0"/>
        <w:autoSpaceDN w:val="0"/>
        <w:adjustRightInd w:val="0"/>
        <w:snapToGrid w:val="0"/>
        <w:spacing w:line="360" w:lineRule="auto"/>
        <w:rPr>
          <w:rFonts w:hint="eastAsia" w:ascii="仿宋" w:hAnsi="仿宋" w:eastAsia="仿宋" w:cs="仿宋"/>
          <w:bCs/>
          <w:sz w:val="28"/>
          <w:szCs w:val="28"/>
          <w:lang w:val="zh-CN"/>
        </w:rPr>
      </w:pPr>
    </w:p>
    <w:p>
      <w:pPr>
        <w:autoSpaceDE w:val="0"/>
        <w:autoSpaceDN w:val="0"/>
        <w:adjustRightInd w:val="0"/>
        <w:snapToGrid w:val="0"/>
        <w:spacing w:line="360" w:lineRule="auto"/>
        <w:jc w:val="right"/>
        <w:outlineLvl w:val="2"/>
        <w:rPr>
          <w:rFonts w:hint="eastAsia" w:ascii="仿宋" w:hAnsi="仿宋" w:eastAsia="仿宋" w:cs="仿宋"/>
          <w:b/>
          <w:bCs/>
          <w:sz w:val="30"/>
          <w:szCs w:val="30"/>
          <w:lang w:val="zh-CN"/>
        </w:rPr>
      </w:pPr>
      <w:bookmarkStart w:id="176" w:name="_Toc30870"/>
      <w:bookmarkStart w:id="177" w:name="_Toc27198"/>
      <w:bookmarkStart w:id="178" w:name="_Toc13998"/>
      <w:r>
        <w:rPr>
          <w:rFonts w:hint="eastAsia" w:ascii="仿宋" w:hAnsi="仿宋" w:eastAsia="仿宋" w:cs="仿宋"/>
          <w:b/>
          <w:bCs/>
          <w:sz w:val="30"/>
          <w:szCs w:val="30"/>
          <w:lang w:val="zh-CN"/>
        </w:rPr>
        <w:t>正本/副本</w:t>
      </w:r>
      <w:bookmarkEnd w:id="176"/>
      <w:bookmarkEnd w:id="177"/>
      <w:bookmarkEnd w:id="178"/>
    </w:p>
    <w:p>
      <w:pPr>
        <w:autoSpaceDE w:val="0"/>
        <w:autoSpaceDN w:val="0"/>
        <w:adjustRightInd w:val="0"/>
        <w:snapToGrid w:val="0"/>
        <w:spacing w:line="360" w:lineRule="auto"/>
        <w:jc w:val="right"/>
        <w:rPr>
          <w:rFonts w:hint="eastAsia" w:ascii="仿宋" w:hAnsi="仿宋" w:eastAsia="仿宋" w:cs="仿宋"/>
          <w:b/>
          <w:bCs/>
          <w:sz w:val="30"/>
          <w:szCs w:val="30"/>
          <w:lang w:val="zh-CN"/>
        </w:rPr>
      </w:pPr>
    </w:p>
    <w:p>
      <w:pPr>
        <w:autoSpaceDE w:val="0"/>
        <w:autoSpaceDN w:val="0"/>
        <w:adjustRightInd w:val="0"/>
        <w:snapToGrid w:val="0"/>
        <w:spacing w:line="360" w:lineRule="auto"/>
        <w:outlineLvl w:val="2"/>
        <w:rPr>
          <w:rFonts w:hint="eastAsia" w:ascii="仿宋" w:hAnsi="仿宋" w:eastAsia="仿宋" w:cs="仿宋"/>
          <w:b/>
          <w:bCs/>
          <w:sz w:val="30"/>
          <w:szCs w:val="30"/>
          <w:lang w:val="zh-CN"/>
        </w:rPr>
      </w:pPr>
      <w:bookmarkStart w:id="179" w:name="_Toc14243"/>
      <w:bookmarkStart w:id="180" w:name="_Toc20833"/>
      <w:bookmarkStart w:id="181" w:name="_Toc6728"/>
      <w:r>
        <w:rPr>
          <w:rFonts w:hint="eastAsia" w:ascii="仿宋" w:hAnsi="仿宋" w:eastAsia="仿宋" w:cs="仿宋"/>
          <w:b/>
          <w:bCs/>
          <w:sz w:val="30"/>
          <w:szCs w:val="30"/>
          <w:lang w:val="zh-CN"/>
        </w:rPr>
        <w:t>政府采购项目</w:t>
      </w:r>
      <w:bookmarkEnd w:id="179"/>
      <w:bookmarkEnd w:id="180"/>
      <w:bookmarkEnd w:id="181"/>
    </w:p>
    <w:p>
      <w:pPr>
        <w:autoSpaceDE w:val="0"/>
        <w:autoSpaceDN w:val="0"/>
        <w:adjustRightInd w:val="0"/>
        <w:snapToGrid w:val="0"/>
        <w:spacing w:line="360" w:lineRule="auto"/>
        <w:outlineLvl w:val="2"/>
        <w:rPr>
          <w:rFonts w:hint="eastAsia" w:ascii="仿宋" w:hAnsi="仿宋" w:eastAsia="仿宋" w:cs="仿宋"/>
          <w:b/>
          <w:bCs/>
          <w:sz w:val="30"/>
          <w:szCs w:val="30"/>
          <w:lang w:val="zh-CN"/>
        </w:rPr>
      </w:pPr>
      <w:bookmarkStart w:id="182" w:name="_Toc7660"/>
      <w:bookmarkStart w:id="183" w:name="_Toc5346"/>
      <w:bookmarkStart w:id="184" w:name="_Toc29044"/>
      <w:r>
        <w:rPr>
          <w:rFonts w:hint="eastAsia" w:ascii="仿宋" w:hAnsi="仿宋" w:eastAsia="仿宋" w:cs="仿宋"/>
          <w:b/>
          <w:bCs/>
          <w:sz w:val="30"/>
          <w:szCs w:val="30"/>
          <w:lang w:val="zh-CN"/>
        </w:rPr>
        <w:t>采购项目编号：</w:t>
      </w:r>
      <w:bookmarkEnd w:id="182"/>
      <w:bookmarkEnd w:id="183"/>
      <w:bookmarkEnd w:id="184"/>
      <w:r>
        <w:rPr>
          <w:rFonts w:hint="eastAsia" w:ascii="仿宋" w:hAnsi="仿宋" w:eastAsia="仿宋" w:cs="仿宋"/>
          <w:b/>
          <w:bCs/>
          <w:sz w:val="30"/>
          <w:szCs w:val="30"/>
          <w:lang w:val="zh-CN"/>
        </w:rPr>
        <w:t>XHZB2022-GK-028/001</w:t>
      </w:r>
    </w:p>
    <w:p>
      <w:pPr>
        <w:spacing w:line="240" w:lineRule="atLeast"/>
        <w:ind w:left="1080" w:leftChars="257" w:hanging="540"/>
        <w:jc w:val="center"/>
        <w:rPr>
          <w:rFonts w:hint="eastAsia" w:ascii="仿宋" w:hAnsi="仿宋" w:eastAsia="仿宋" w:cs="仿宋"/>
          <w:b/>
          <w:sz w:val="52"/>
          <w:szCs w:val="52"/>
        </w:rPr>
      </w:pPr>
    </w:p>
    <w:p>
      <w:pPr>
        <w:autoSpaceDE w:val="0"/>
        <w:autoSpaceDN w:val="0"/>
        <w:adjustRightInd w:val="0"/>
        <w:snapToGrid w:val="0"/>
        <w:spacing w:line="360" w:lineRule="auto"/>
        <w:jc w:val="center"/>
        <w:rPr>
          <w:rFonts w:hint="eastAsia" w:ascii="仿宋" w:hAnsi="仿宋" w:eastAsia="仿宋" w:cs="仿宋"/>
          <w:b/>
          <w:bCs/>
          <w:sz w:val="44"/>
          <w:szCs w:val="44"/>
          <w:u w:val="single"/>
        </w:rPr>
      </w:pPr>
    </w:p>
    <w:p>
      <w:pPr>
        <w:autoSpaceDE w:val="0"/>
        <w:autoSpaceDN w:val="0"/>
        <w:adjustRightInd w:val="0"/>
        <w:snapToGrid w:val="0"/>
        <w:spacing w:line="360" w:lineRule="auto"/>
        <w:jc w:val="center"/>
        <w:rPr>
          <w:rFonts w:hint="eastAsia" w:ascii="仿宋" w:hAnsi="仿宋" w:eastAsia="仿宋" w:cs="仿宋"/>
          <w:b/>
          <w:bCs/>
          <w:sz w:val="44"/>
          <w:szCs w:val="44"/>
          <w:u w:val="single"/>
        </w:rPr>
      </w:pPr>
      <w:r>
        <w:rPr>
          <w:rFonts w:hint="eastAsia" w:ascii="仿宋" w:hAnsi="仿宋" w:eastAsia="仿宋" w:cs="仿宋"/>
          <w:b/>
          <w:bCs/>
          <w:sz w:val="44"/>
          <w:szCs w:val="44"/>
          <w:u w:val="single"/>
        </w:rPr>
        <w:t>项目名称</w:t>
      </w: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投 标 文 件</w:t>
      </w:r>
    </w:p>
    <w:p>
      <w:pPr>
        <w:spacing w:line="240" w:lineRule="atLeast"/>
        <w:jc w:val="center"/>
        <w:outlineLvl w:val="1"/>
        <w:rPr>
          <w:rFonts w:hint="eastAsia" w:ascii="仿宋" w:hAnsi="仿宋" w:eastAsia="仿宋" w:cs="仿宋"/>
          <w:b/>
          <w:sz w:val="32"/>
          <w:szCs w:val="32"/>
        </w:rPr>
      </w:pPr>
      <w:bookmarkStart w:id="185" w:name="_Toc12036"/>
      <w:bookmarkStart w:id="186" w:name="_Toc19448"/>
      <w:bookmarkStart w:id="187" w:name="_Toc18364"/>
      <w:r>
        <w:rPr>
          <w:rFonts w:hint="eastAsia" w:ascii="仿宋" w:hAnsi="仿宋" w:eastAsia="仿宋" w:cs="仿宋"/>
          <w:b/>
          <w:bCs/>
          <w:sz w:val="32"/>
          <w:szCs w:val="32"/>
        </w:rPr>
        <w:t>（资格证明文件）</w:t>
      </w:r>
      <w:bookmarkEnd w:id="185"/>
      <w:bookmarkEnd w:id="186"/>
      <w:bookmarkEnd w:id="187"/>
    </w:p>
    <w:p>
      <w:pPr>
        <w:spacing w:line="240" w:lineRule="atLeast"/>
        <w:ind w:left="1080" w:leftChars="257" w:hanging="540"/>
        <w:jc w:val="center"/>
        <w:rPr>
          <w:rFonts w:hint="eastAsia" w:ascii="仿宋" w:hAnsi="仿宋" w:eastAsia="仿宋" w:cs="仿宋"/>
          <w:b/>
          <w:sz w:val="32"/>
          <w:szCs w:val="32"/>
        </w:rPr>
      </w:pPr>
    </w:p>
    <w:p>
      <w:pPr>
        <w:autoSpaceDE w:val="0"/>
        <w:autoSpaceDN w:val="0"/>
        <w:adjustRightInd w:val="0"/>
        <w:snapToGrid w:val="0"/>
        <w:spacing w:line="360" w:lineRule="auto"/>
        <w:jc w:val="center"/>
        <w:rPr>
          <w:rFonts w:hint="eastAsia" w:ascii="仿宋" w:hAnsi="仿宋" w:eastAsia="仿宋" w:cs="仿宋"/>
          <w:b/>
          <w:bCs/>
          <w:sz w:val="32"/>
          <w:szCs w:val="32"/>
        </w:rPr>
      </w:pPr>
    </w:p>
    <w:p>
      <w:pPr>
        <w:autoSpaceDE w:val="0"/>
        <w:autoSpaceDN w:val="0"/>
        <w:adjustRightInd w:val="0"/>
        <w:snapToGrid w:val="0"/>
        <w:spacing w:line="360" w:lineRule="auto"/>
        <w:rPr>
          <w:rFonts w:hint="eastAsia" w:ascii="仿宋" w:hAnsi="仿宋" w:eastAsia="仿宋" w:cs="仿宋"/>
          <w:sz w:val="30"/>
          <w:szCs w:val="30"/>
        </w:rPr>
      </w:pPr>
    </w:p>
    <w:p>
      <w:pPr>
        <w:autoSpaceDE w:val="0"/>
        <w:autoSpaceDN w:val="0"/>
        <w:adjustRightInd w:val="0"/>
        <w:snapToGrid w:val="0"/>
        <w:spacing w:line="360" w:lineRule="auto"/>
        <w:ind w:firstLine="2570" w:firstLineChars="800"/>
        <w:rPr>
          <w:rFonts w:hint="eastAsia" w:ascii="仿宋" w:hAnsi="仿宋" w:eastAsia="仿宋" w:cs="仿宋"/>
          <w:b/>
          <w:bCs/>
          <w:sz w:val="32"/>
          <w:szCs w:val="32"/>
          <w:lang w:val="zh-CN"/>
        </w:rPr>
      </w:pPr>
    </w:p>
    <w:p>
      <w:pPr>
        <w:autoSpaceDE w:val="0"/>
        <w:autoSpaceDN w:val="0"/>
        <w:adjustRightInd w:val="0"/>
        <w:snapToGrid w:val="0"/>
        <w:spacing w:line="360" w:lineRule="auto"/>
        <w:ind w:firstLine="2570" w:firstLineChars="800"/>
        <w:rPr>
          <w:rFonts w:hint="eastAsia" w:ascii="仿宋" w:hAnsi="仿宋" w:eastAsia="仿宋" w:cs="仿宋"/>
          <w:b/>
          <w:bCs/>
          <w:sz w:val="32"/>
          <w:szCs w:val="32"/>
          <w:lang w:val="zh-CN"/>
        </w:rPr>
      </w:pPr>
    </w:p>
    <w:p>
      <w:pPr>
        <w:autoSpaceDE w:val="0"/>
        <w:autoSpaceDN w:val="0"/>
        <w:adjustRightInd w:val="0"/>
        <w:snapToGrid w:val="0"/>
        <w:spacing w:line="360" w:lineRule="auto"/>
        <w:ind w:firstLine="2570" w:firstLineChars="800"/>
        <w:rPr>
          <w:rFonts w:hint="eastAsia" w:ascii="仿宋" w:hAnsi="仿宋" w:eastAsia="仿宋" w:cs="仿宋"/>
          <w:b/>
          <w:bCs/>
          <w:sz w:val="32"/>
          <w:szCs w:val="32"/>
          <w:u w:val="single"/>
        </w:rPr>
      </w:pPr>
      <w:r>
        <w:rPr>
          <w:rFonts w:hint="eastAsia" w:ascii="仿宋" w:hAnsi="仿宋" w:eastAsia="仿宋" w:cs="仿宋"/>
          <w:b/>
          <w:bCs/>
          <w:sz w:val="32"/>
          <w:szCs w:val="32"/>
          <w:lang w:val="zh-CN"/>
        </w:rPr>
        <w:t xml:space="preserve">标    </w:t>
      </w:r>
      <w:r>
        <w:rPr>
          <w:rFonts w:hint="eastAsia" w:ascii="仿宋" w:hAnsi="仿宋" w:eastAsia="仿宋" w:cs="仿宋"/>
          <w:b/>
          <w:bCs/>
          <w:sz w:val="32"/>
          <w:szCs w:val="32"/>
          <w:lang w:val="en-US" w:eastAsia="zh-CN"/>
        </w:rPr>
        <w:t>包</w:t>
      </w:r>
      <w:r>
        <w:rPr>
          <w:rFonts w:hint="eastAsia" w:ascii="仿宋" w:hAnsi="仿宋" w:eastAsia="仿宋" w:cs="仿宋"/>
          <w:b/>
          <w:bCs/>
          <w:sz w:val="32"/>
          <w:szCs w:val="32"/>
          <w:lang w:val="zh-CN"/>
        </w:rPr>
        <w:t>：</w:t>
      </w:r>
      <w:r>
        <w:rPr>
          <w:rFonts w:hint="eastAsia" w:ascii="仿宋" w:hAnsi="仿宋" w:eastAsia="仿宋" w:cs="仿宋"/>
          <w:b/>
          <w:bCs/>
          <w:sz w:val="32"/>
          <w:szCs w:val="32"/>
          <w:u w:val="single"/>
        </w:rPr>
        <w:t xml:space="preserve">                   </w:t>
      </w:r>
    </w:p>
    <w:p>
      <w:pPr>
        <w:autoSpaceDE w:val="0"/>
        <w:autoSpaceDN w:val="0"/>
        <w:adjustRightInd w:val="0"/>
        <w:snapToGrid w:val="0"/>
        <w:spacing w:line="360" w:lineRule="auto"/>
        <w:rPr>
          <w:rFonts w:hint="eastAsia" w:ascii="仿宋" w:hAnsi="仿宋" w:eastAsia="仿宋" w:cs="仿宋"/>
          <w:b/>
          <w:bCs/>
          <w:sz w:val="32"/>
          <w:szCs w:val="32"/>
          <w:u w:val="single"/>
        </w:rPr>
      </w:pPr>
      <w:r>
        <w:rPr>
          <w:rFonts w:hint="eastAsia" w:ascii="仿宋" w:hAnsi="仿宋" w:eastAsia="仿宋" w:cs="仿宋"/>
          <w:sz w:val="30"/>
          <w:szCs w:val="30"/>
        </w:rPr>
        <w:t xml:space="preserve">                 </w:t>
      </w:r>
      <w:r>
        <w:rPr>
          <w:rFonts w:hint="eastAsia" w:ascii="仿宋" w:hAnsi="仿宋" w:eastAsia="仿宋" w:cs="仿宋"/>
          <w:b/>
          <w:bCs/>
          <w:sz w:val="32"/>
          <w:szCs w:val="32"/>
          <w:lang w:val="zh-CN"/>
        </w:rPr>
        <w:t>投</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标</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人：</w:t>
      </w:r>
      <w:r>
        <w:rPr>
          <w:rFonts w:hint="eastAsia" w:ascii="仿宋" w:hAnsi="仿宋" w:eastAsia="仿宋" w:cs="仿宋"/>
          <w:b/>
          <w:bCs/>
          <w:sz w:val="32"/>
          <w:szCs w:val="32"/>
          <w:u w:val="single"/>
        </w:rPr>
        <w:t xml:space="preserve">                   </w:t>
      </w:r>
    </w:p>
    <w:p>
      <w:pPr>
        <w:autoSpaceDE w:val="0"/>
        <w:autoSpaceDN w:val="0"/>
        <w:adjustRightInd w:val="0"/>
        <w:snapToGrid w:val="0"/>
        <w:spacing w:line="360" w:lineRule="auto"/>
        <w:ind w:firstLine="2570" w:firstLineChars="800"/>
        <w:rPr>
          <w:rFonts w:hint="eastAsia" w:ascii="仿宋" w:hAnsi="仿宋" w:eastAsia="仿宋" w:cs="仿宋"/>
          <w:b/>
          <w:bCs/>
          <w:sz w:val="32"/>
          <w:szCs w:val="32"/>
        </w:rPr>
      </w:pPr>
      <w:r>
        <w:rPr>
          <w:rFonts w:hint="eastAsia" w:ascii="仿宋" w:hAnsi="仿宋" w:eastAsia="仿宋" w:cs="仿宋"/>
          <w:b/>
          <w:bCs/>
          <w:sz w:val="32"/>
          <w:szCs w:val="32"/>
          <w:lang w:val="zh-CN"/>
        </w:rPr>
        <w:t>时</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间：</w:t>
      </w:r>
      <w:r>
        <w:rPr>
          <w:rFonts w:hint="eastAsia" w:ascii="仿宋" w:hAnsi="仿宋" w:eastAsia="仿宋" w:cs="仿宋"/>
          <w:b/>
          <w:bCs/>
          <w:sz w:val="32"/>
          <w:szCs w:val="32"/>
          <w:u w:val="single"/>
        </w:rPr>
        <w:t xml:space="preserve">                   </w:t>
      </w:r>
    </w:p>
    <w:p>
      <w:pPr>
        <w:spacing w:line="360" w:lineRule="auto"/>
        <w:ind w:left="735" w:leftChars="350" w:firstLine="120" w:firstLineChars="50"/>
        <w:rPr>
          <w:rFonts w:hint="eastAsia" w:ascii="仿宋" w:hAnsi="仿宋" w:eastAsia="仿宋" w:cs="仿宋"/>
          <w:sz w:val="24"/>
        </w:rPr>
      </w:pPr>
    </w:p>
    <w:p>
      <w:pPr>
        <w:spacing w:line="360" w:lineRule="auto"/>
        <w:ind w:left="735" w:leftChars="350" w:firstLine="120" w:firstLineChars="50"/>
        <w:rPr>
          <w:rFonts w:hint="eastAsia" w:ascii="仿宋" w:hAnsi="仿宋" w:eastAsia="仿宋" w:cs="仿宋"/>
          <w:sz w:val="30"/>
          <w:szCs w:val="30"/>
        </w:rPr>
      </w:pPr>
      <w:r>
        <w:rPr>
          <w:rFonts w:hint="eastAsia" w:ascii="仿宋" w:hAnsi="仿宋" w:eastAsia="仿宋" w:cs="仿宋"/>
          <w:sz w:val="24"/>
        </w:rPr>
        <w:br w:type="page"/>
      </w:r>
    </w:p>
    <w:p>
      <w:pPr>
        <w:pStyle w:val="5"/>
        <w:ind w:left="0" w:leftChars="0" w:firstLine="0" w:firstLineChars="0"/>
        <w:jc w:val="center"/>
        <w:rPr>
          <w:rFonts w:hint="eastAsia" w:ascii="仿宋" w:hAnsi="仿宋" w:eastAsia="仿宋" w:cs="仿宋"/>
          <w:sz w:val="32"/>
          <w:szCs w:val="32"/>
        </w:rPr>
      </w:pPr>
      <w:bookmarkStart w:id="188" w:name="_Toc18974"/>
      <w:bookmarkStart w:id="189" w:name="_Toc515647803"/>
      <w:bookmarkStart w:id="190" w:name="_Toc18694"/>
      <w:bookmarkStart w:id="191" w:name="_Toc532473494"/>
      <w:bookmarkStart w:id="192" w:name="_Toc60929126"/>
      <w:bookmarkStart w:id="193" w:name="_Toc585"/>
      <w:bookmarkStart w:id="194" w:name="_Toc20124"/>
      <w:r>
        <w:rPr>
          <w:rFonts w:hint="eastAsia" w:ascii="仿宋" w:hAnsi="仿宋" w:eastAsia="仿宋" w:cs="仿宋"/>
          <w:sz w:val="32"/>
          <w:szCs w:val="32"/>
        </w:rPr>
        <w:t xml:space="preserve">第一部分 </w:t>
      </w:r>
      <w:bookmarkEnd w:id="188"/>
      <w:bookmarkEnd w:id="189"/>
      <w:bookmarkEnd w:id="190"/>
      <w:bookmarkEnd w:id="191"/>
      <w:r>
        <w:rPr>
          <w:rFonts w:hint="eastAsia" w:ascii="仿宋" w:hAnsi="仿宋" w:eastAsia="仿宋" w:cs="仿宋"/>
          <w:sz w:val="32"/>
          <w:szCs w:val="32"/>
        </w:rPr>
        <w:t xml:space="preserve"> </w:t>
      </w:r>
      <w:bookmarkEnd w:id="192"/>
      <w:r>
        <w:rPr>
          <w:rFonts w:hint="eastAsia" w:ascii="仿宋" w:hAnsi="仿宋" w:eastAsia="仿宋" w:cs="仿宋"/>
          <w:sz w:val="32"/>
          <w:szCs w:val="32"/>
          <w:lang w:eastAsia="zh-CN"/>
        </w:rPr>
        <w:t>身份</w:t>
      </w:r>
      <w:r>
        <w:rPr>
          <w:rFonts w:hint="eastAsia" w:ascii="仿宋" w:hAnsi="仿宋" w:eastAsia="仿宋" w:cs="仿宋"/>
          <w:sz w:val="32"/>
          <w:szCs w:val="32"/>
        </w:rPr>
        <w:t>证明文件</w:t>
      </w:r>
      <w:bookmarkEnd w:id="193"/>
      <w:bookmarkEnd w:id="194"/>
    </w:p>
    <w:p>
      <w:pPr>
        <w:pStyle w:val="13"/>
        <w:rPr>
          <w:rFonts w:hint="eastAsia" w:ascii="仿宋" w:hAnsi="仿宋" w:eastAsia="仿宋" w:cs="仿宋"/>
        </w:rPr>
      </w:pPr>
    </w:p>
    <w:p>
      <w:pPr>
        <w:jc w:val="center"/>
        <w:rPr>
          <w:rFonts w:hint="eastAsia" w:ascii="仿宋" w:hAnsi="仿宋" w:eastAsia="仿宋" w:cs="仿宋"/>
          <w:b/>
          <w:color w:val="auto"/>
          <w:sz w:val="28"/>
          <w:szCs w:val="28"/>
        </w:rPr>
      </w:pPr>
      <w:bookmarkStart w:id="195" w:name="_Toc60929127"/>
      <w:r>
        <w:rPr>
          <w:rFonts w:hint="eastAsia" w:ascii="仿宋" w:hAnsi="仿宋" w:eastAsia="仿宋" w:cs="仿宋"/>
          <w:b/>
          <w:sz w:val="28"/>
          <w:szCs w:val="28"/>
        </w:rPr>
        <w:t>1、法定代表</w:t>
      </w:r>
      <w:r>
        <w:rPr>
          <w:rFonts w:hint="eastAsia" w:ascii="仿宋" w:hAnsi="仿宋" w:eastAsia="仿宋" w:cs="仿宋"/>
          <w:b/>
          <w:color w:val="auto"/>
          <w:sz w:val="28"/>
          <w:szCs w:val="28"/>
        </w:rPr>
        <w:t>人</w:t>
      </w:r>
      <w:r>
        <w:rPr>
          <w:rFonts w:hint="eastAsia" w:ascii="仿宋" w:hAnsi="仿宋" w:eastAsia="仿宋" w:cs="仿宋"/>
          <w:b/>
          <w:i/>
          <w:color w:val="auto"/>
          <w:sz w:val="28"/>
          <w:szCs w:val="28"/>
        </w:rPr>
        <w:t>（或单位负责人）</w:t>
      </w:r>
      <w:r>
        <w:rPr>
          <w:rFonts w:hint="eastAsia" w:ascii="仿宋" w:hAnsi="仿宋" w:eastAsia="仿宋" w:cs="仿宋"/>
          <w:b/>
          <w:color w:val="auto"/>
          <w:sz w:val="28"/>
          <w:szCs w:val="28"/>
        </w:rPr>
        <w:t>授权书</w:t>
      </w:r>
      <w:bookmarkEnd w:id="195"/>
    </w:p>
    <w:p>
      <w:pPr>
        <w:pStyle w:val="22"/>
        <w:tabs>
          <w:tab w:val="left" w:pos="558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本授权书声明：注册于</w:t>
      </w:r>
      <w:r>
        <w:rPr>
          <w:rFonts w:hint="eastAsia" w:ascii="仿宋" w:hAnsi="仿宋" w:eastAsia="仿宋" w:cs="仿宋"/>
          <w:color w:val="auto"/>
          <w:sz w:val="24"/>
          <w:u w:val="single"/>
        </w:rPr>
        <w:t>（国家或地区的名称）</w:t>
      </w:r>
      <w:r>
        <w:rPr>
          <w:rFonts w:hint="eastAsia" w:ascii="仿宋" w:hAnsi="仿宋" w:eastAsia="仿宋" w:cs="仿宋"/>
          <w:color w:val="auto"/>
          <w:sz w:val="24"/>
        </w:rPr>
        <w:t>的（</w:t>
      </w:r>
      <w:r>
        <w:rPr>
          <w:rFonts w:hint="eastAsia" w:ascii="仿宋" w:hAnsi="仿宋" w:eastAsia="仿宋" w:cs="仿宋"/>
          <w:color w:val="auto"/>
          <w:sz w:val="24"/>
          <w:u w:val="single"/>
        </w:rPr>
        <w:t>投标人</w:t>
      </w:r>
      <w:r>
        <w:rPr>
          <w:rFonts w:hint="eastAsia" w:ascii="仿宋" w:hAnsi="仿宋" w:eastAsia="仿宋" w:cs="仿宋"/>
          <w:color w:val="auto"/>
          <w:sz w:val="24"/>
        </w:rPr>
        <w:t>）的在下面签字的（</w:t>
      </w:r>
      <w:r>
        <w:rPr>
          <w:rFonts w:hint="eastAsia" w:ascii="仿宋" w:hAnsi="仿宋" w:eastAsia="仿宋" w:cs="仿宋"/>
          <w:color w:val="auto"/>
          <w:sz w:val="24"/>
          <w:u w:val="single"/>
        </w:rPr>
        <w:t>法人代表姓名、职务</w:t>
      </w:r>
      <w:r>
        <w:rPr>
          <w:rFonts w:hint="eastAsia" w:ascii="仿宋" w:hAnsi="仿宋" w:eastAsia="仿宋" w:cs="仿宋"/>
          <w:color w:val="auto"/>
          <w:sz w:val="24"/>
        </w:rPr>
        <w:t>）代表我单位授权在下面签字的（</w:t>
      </w:r>
      <w:r>
        <w:rPr>
          <w:rFonts w:hint="eastAsia" w:ascii="仿宋" w:hAnsi="仿宋" w:eastAsia="仿宋" w:cs="仿宋"/>
          <w:color w:val="auto"/>
          <w:sz w:val="24"/>
          <w:u w:val="single"/>
        </w:rPr>
        <w:t>被授权人的姓名</w:t>
      </w:r>
      <w:r>
        <w:rPr>
          <w:rFonts w:hint="eastAsia" w:ascii="仿宋" w:hAnsi="仿宋" w:eastAsia="仿宋" w:cs="仿宋"/>
          <w:color w:val="auto"/>
          <w:sz w:val="24"/>
        </w:rPr>
        <w:t>）为我单位的合法代理人，就（</w:t>
      </w:r>
      <w:r>
        <w:rPr>
          <w:rFonts w:hint="eastAsia" w:ascii="仿宋" w:hAnsi="仿宋" w:eastAsia="仿宋" w:cs="仿宋"/>
          <w:color w:val="auto"/>
          <w:sz w:val="24"/>
          <w:u w:val="single"/>
        </w:rPr>
        <w:t>项目名称和采购项目编号</w:t>
      </w:r>
      <w:r>
        <w:rPr>
          <w:rFonts w:hint="eastAsia" w:ascii="仿宋" w:hAnsi="仿宋" w:eastAsia="仿宋" w:cs="仿宋"/>
          <w:color w:val="auto"/>
          <w:sz w:val="24"/>
        </w:rPr>
        <w:t>）投标，以我单位名义处理一切与之有关的事务。</w:t>
      </w:r>
      <w:r>
        <w:rPr>
          <w:rFonts w:hint="eastAsia" w:ascii="仿宋" w:hAnsi="仿宋" w:eastAsia="仿宋" w:cs="仿宋"/>
          <w:color w:val="auto"/>
          <w:sz w:val="24"/>
        </w:rPr>
        <w:cr/>
      </w:r>
      <w:r>
        <w:rPr>
          <w:rFonts w:hint="eastAsia" w:ascii="仿宋" w:hAnsi="仿宋" w:eastAsia="仿宋" w:cs="仿宋"/>
          <w:color w:val="auto"/>
          <w:sz w:val="24"/>
        </w:rPr>
        <w:t>　　本授权书于</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日签字生效,特此声明。（</w:t>
      </w:r>
      <w:r>
        <w:rPr>
          <w:rFonts w:hint="eastAsia" w:ascii="仿宋" w:hAnsi="仿宋" w:eastAsia="仿宋" w:cs="仿宋"/>
          <w:i/>
          <w:color w:val="auto"/>
          <w:sz w:val="24"/>
        </w:rPr>
        <w:t>提示：此日期应不晚于投标函签署日期</w:t>
      </w:r>
      <w:r>
        <w:rPr>
          <w:rFonts w:hint="eastAsia" w:ascii="仿宋" w:hAnsi="仿宋" w:eastAsia="仿宋" w:cs="仿宋"/>
          <w:color w:val="auto"/>
          <w:sz w:val="24"/>
        </w:rPr>
        <w:t>）</w:t>
      </w:r>
      <w:r>
        <w:rPr>
          <w:rFonts w:hint="eastAsia" w:ascii="仿宋" w:hAnsi="仿宋" w:eastAsia="仿宋" w:cs="仿宋"/>
          <w:color w:val="auto"/>
          <w:sz w:val="24"/>
        </w:rPr>
        <w:cr/>
      </w:r>
    </w:p>
    <w:p>
      <w:pPr>
        <w:pStyle w:val="22"/>
        <w:tabs>
          <w:tab w:val="left" w:pos="5580"/>
        </w:tabs>
        <w:spacing w:line="360" w:lineRule="auto"/>
        <w:rPr>
          <w:rFonts w:hint="eastAsia" w:ascii="仿宋" w:hAnsi="仿宋" w:eastAsia="仿宋" w:cs="仿宋"/>
          <w:sz w:val="24"/>
          <w:lang w:eastAsia="zh-CN"/>
        </w:rPr>
      </w:pPr>
      <w:r>
        <w:rPr>
          <w:rFonts w:hint="eastAsia" w:ascii="仿宋" w:hAnsi="仿宋" w:eastAsia="仿宋" w:cs="仿宋"/>
          <w:sz w:val="24"/>
          <w:lang w:val="zh-CN"/>
        </w:rPr>
        <w:t>附：授权代表姓名：</w:t>
      </w:r>
      <w:r>
        <w:rPr>
          <w:rFonts w:hint="eastAsia" w:ascii="仿宋" w:hAnsi="仿宋" w:eastAsia="仿宋" w:cs="仿宋"/>
          <w:sz w:val="24"/>
          <w:u w:val="single"/>
        </w:rPr>
        <w:t xml:space="preserve">          </w:t>
      </w:r>
      <w:r>
        <w:rPr>
          <w:rFonts w:hint="eastAsia" w:ascii="仿宋" w:hAnsi="仿宋" w:eastAsia="仿宋" w:cs="仿宋"/>
          <w:sz w:val="24"/>
          <w:u w:val="none"/>
          <w:lang w:eastAsia="zh-CN"/>
        </w:rPr>
        <w:t>（</w:t>
      </w:r>
      <w:r>
        <w:rPr>
          <w:rFonts w:hint="eastAsia" w:ascii="仿宋" w:hAnsi="仿宋" w:eastAsia="仿宋" w:cs="仿宋"/>
          <w:sz w:val="24"/>
          <w:u w:val="none"/>
          <w:lang w:val="en-US" w:eastAsia="zh-CN"/>
        </w:rPr>
        <w:t>签字</w:t>
      </w:r>
      <w:r>
        <w:rPr>
          <w:rFonts w:hint="eastAsia" w:ascii="仿宋" w:hAnsi="仿宋" w:eastAsia="仿宋" w:cs="仿宋"/>
          <w:sz w:val="24"/>
          <w:u w:val="none"/>
          <w:lang w:eastAsia="zh-CN"/>
        </w:rPr>
        <w:t>）</w:t>
      </w:r>
      <w:r>
        <w:rPr>
          <w:rFonts w:hint="eastAsia" w:ascii="仿宋" w:hAnsi="仿宋" w:eastAsia="仿宋" w:cs="仿宋"/>
          <w:sz w:val="24"/>
          <w:lang w:val="zh-CN"/>
        </w:rPr>
        <w:t>性别：</w:t>
      </w:r>
      <w:r>
        <w:rPr>
          <w:rFonts w:hint="eastAsia" w:ascii="仿宋" w:hAnsi="仿宋" w:eastAsia="仿宋" w:cs="仿宋"/>
          <w:sz w:val="24"/>
          <w:u w:val="single"/>
        </w:rPr>
        <w:t xml:space="preserve">    </w:t>
      </w:r>
      <w:r>
        <w:rPr>
          <w:rFonts w:hint="eastAsia" w:ascii="仿宋" w:hAnsi="仿宋" w:eastAsia="仿宋" w:cs="仿宋"/>
          <w:sz w:val="24"/>
          <w:lang w:val="zh-CN"/>
        </w:rPr>
        <w:t>年龄：</w:t>
      </w:r>
      <w:r>
        <w:rPr>
          <w:rFonts w:hint="eastAsia" w:ascii="仿宋" w:hAnsi="仿宋" w:eastAsia="仿宋" w:cs="仿宋"/>
          <w:sz w:val="24"/>
          <w:u w:val="single"/>
        </w:rPr>
        <w:t xml:space="preserve">        </w:t>
      </w:r>
    </w:p>
    <w:p>
      <w:pPr>
        <w:autoSpaceDE w:val="0"/>
        <w:autoSpaceDN w:val="0"/>
        <w:adjustRightInd w:val="0"/>
        <w:spacing w:line="360" w:lineRule="auto"/>
        <w:ind w:firstLine="630"/>
        <w:rPr>
          <w:rFonts w:hint="eastAsia" w:ascii="仿宋" w:hAnsi="仿宋" w:eastAsia="仿宋" w:cs="仿宋"/>
          <w:sz w:val="24"/>
        </w:rPr>
      </w:pPr>
      <w:r>
        <w:rPr>
          <w:rFonts w:hint="eastAsia" w:ascii="仿宋" w:hAnsi="仿宋" w:eastAsia="仿宋" w:cs="仿宋"/>
          <w:sz w:val="24"/>
          <w:lang w:val="zh-CN"/>
        </w:rPr>
        <w:t>职</w:t>
      </w:r>
      <w:r>
        <w:rPr>
          <w:rFonts w:hint="eastAsia" w:ascii="仿宋" w:hAnsi="仿宋" w:eastAsia="仿宋" w:cs="仿宋"/>
          <w:sz w:val="24"/>
        </w:rPr>
        <w:t xml:space="preserve">    </w:t>
      </w:r>
      <w:r>
        <w:rPr>
          <w:rFonts w:hint="eastAsia" w:ascii="仿宋" w:hAnsi="仿宋" w:eastAsia="仿宋" w:cs="仿宋"/>
          <w:sz w:val="24"/>
          <w:lang w:val="zh-CN"/>
        </w:rPr>
        <w:t>务：</w:t>
      </w:r>
      <w:r>
        <w:rPr>
          <w:rFonts w:hint="eastAsia" w:ascii="仿宋" w:hAnsi="仿宋" w:eastAsia="仿宋" w:cs="仿宋"/>
          <w:sz w:val="24"/>
          <w:u w:val="single"/>
        </w:rPr>
        <w:t xml:space="preserve">             </w:t>
      </w:r>
      <w:r>
        <w:rPr>
          <w:rFonts w:hint="eastAsia" w:ascii="仿宋" w:hAnsi="仿宋" w:eastAsia="仿宋" w:cs="仿宋"/>
          <w:sz w:val="24"/>
          <w:lang w:val="zh-CN"/>
        </w:rPr>
        <w:t>身份证号码：</w:t>
      </w:r>
      <w:r>
        <w:rPr>
          <w:rFonts w:hint="eastAsia" w:ascii="仿宋" w:hAnsi="仿宋" w:eastAsia="仿宋" w:cs="仿宋"/>
          <w:sz w:val="24"/>
          <w:u w:val="single"/>
        </w:rPr>
        <w:t xml:space="preserve">             </w:t>
      </w:r>
    </w:p>
    <w:p>
      <w:pPr>
        <w:autoSpaceDE w:val="0"/>
        <w:autoSpaceDN w:val="0"/>
        <w:adjustRightInd w:val="0"/>
        <w:spacing w:line="360" w:lineRule="auto"/>
        <w:ind w:firstLine="630"/>
        <w:rPr>
          <w:rFonts w:hint="eastAsia" w:ascii="仿宋" w:hAnsi="仿宋" w:eastAsia="仿宋" w:cs="仿宋"/>
          <w:sz w:val="24"/>
          <w:u w:val="single"/>
        </w:rPr>
      </w:pPr>
      <w:r>
        <w:rPr>
          <w:rFonts w:hint="eastAsia" w:ascii="仿宋" w:hAnsi="仿宋" w:eastAsia="仿宋" w:cs="仿宋"/>
          <w:sz w:val="24"/>
          <w:lang w:val="zh-CN"/>
        </w:rPr>
        <w:t>通讯地址：</w:t>
      </w:r>
      <w:r>
        <w:rPr>
          <w:rFonts w:hint="eastAsia" w:ascii="仿宋" w:hAnsi="仿宋" w:eastAsia="仿宋" w:cs="仿宋"/>
          <w:sz w:val="24"/>
          <w:u w:val="single"/>
        </w:rPr>
        <w:t xml:space="preserve">                                      </w:t>
      </w:r>
    </w:p>
    <w:p>
      <w:pPr>
        <w:autoSpaceDE w:val="0"/>
        <w:autoSpaceDN w:val="0"/>
        <w:adjustRightInd w:val="0"/>
        <w:spacing w:line="360" w:lineRule="auto"/>
        <w:ind w:firstLine="630"/>
        <w:rPr>
          <w:rFonts w:hint="eastAsia" w:ascii="仿宋" w:hAnsi="仿宋" w:eastAsia="仿宋" w:cs="仿宋"/>
          <w:sz w:val="24"/>
          <w:u w:val="single"/>
        </w:rPr>
      </w:pPr>
      <w:r>
        <w:rPr>
          <w:rFonts w:hint="eastAsia" w:ascii="仿宋" w:hAnsi="仿宋" w:eastAsia="仿宋" w:cs="仿宋"/>
          <w:sz w:val="24"/>
          <w:lang w:val="zh-CN"/>
        </w:rPr>
        <w:t>邮政编码：</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lang w:val="zh-CN"/>
        </w:rPr>
        <w:t>电话：</w:t>
      </w:r>
      <w:r>
        <w:rPr>
          <w:rFonts w:hint="eastAsia" w:ascii="仿宋" w:hAnsi="仿宋" w:eastAsia="仿宋" w:cs="仿宋"/>
          <w:sz w:val="24"/>
          <w:u w:val="single"/>
        </w:rPr>
        <w:t xml:space="preserve">               </w:t>
      </w:r>
    </w:p>
    <w:p>
      <w:pPr>
        <w:autoSpaceDE w:val="0"/>
        <w:autoSpaceDN w:val="0"/>
        <w:adjustRightInd w:val="0"/>
        <w:spacing w:line="360" w:lineRule="auto"/>
        <w:rPr>
          <w:rFonts w:hint="eastAsia" w:ascii="仿宋" w:hAnsi="仿宋" w:eastAsia="仿宋" w:cs="仿宋"/>
          <w:sz w:val="24"/>
        </w:rPr>
      </w:pPr>
    </w:p>
    <w:p>
      <w:pPr>
        <w:autoSpaceDE w:val="0"/>
        <w:autoSpaceDN w:val="0"/>
        <w:adjustRightInd w:val="0"/>
        <w:spacing w:line="360" w:lineRule="auto"/>
        <w:ind w:firstLine="360" w:firstLineChars="150"/>
        <w:rPr>
          <w:rFonts w:hint="eastAsia" w:ascii="仿宋" w:hAnsi="仿宋" w:eastAsia="仿宋" w:cs="仿宋"/>
          <w:sz w:val="24"/>
        </w:rPr>
      </w:pPr>
      <w:r>
        <w:rPr>
          <w:rFonts w:hint="eastAsia" w:ascii="仿宋" w:hAnsi="仿宋" w:eastAsia="仿宋" w:cs="仿宋"/>
          <w:sz w:val="24"/>
          <w:lang w:val="zh-CN"/>
        </w:rPr>
        <w:t>法定代表人</w:t>
      </w:r>
      <w:r>
        <w:rPr>
          <w:rFonts w:hint="eastAsia" w:ascii="仿宋" w:hAnsi="仿宋" w:eastAsia="仿宋" w:cs="仿宋"/>
          <w:sz w:val="24"/>
        </w:rPr>
        <w:t>及</w:t>
      </w:r>
      <w:r>
        <w:rPr>
          <w:rFonts w:hint="eastAsia" w:ascii="仿宋" w:hAnsi="仿宋" w:eastAsia="仿宋" w:cs="仿宋"/>
          <w:sz w:val="24"/>
          <w:lang w:val="zh-CN"/>
        </w:rPr>
        <w:t>授权代表身份证复印件</w:t>
      </w:r>
    </w:p>
    <w:tbl>
      <w:tblPr>
        <w:tblStyle w:val="42"/>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12" w:lineRule="auto"/>
              <w:jc w:val="center"/>
              <w:rPr>
                <w:rFonts w:hint="eastAsia" w:ascii="仿宋" w:hAnsi="仿宋" w:eastAsia="仿宋" w:cs="仿宋"/>
                <w:sz w:val="24"/>
                <w:lang w:val="zh-CN"/>
              </w:rPr>
            </w:pPr>
            <w:r>
              <w:rPr>
                <w:rFonts w:hint="eastAsia" w:ascii="仿宋" w:hAnsi="仿宋" w:eastAsia="仿宋" w:cs="仿宋"/>
                <w:sz w:val="24"/>
                <w:lang w:val="zh-CN"/>
              </w:rPr>
              <w:t>法定代表人身份证复印件</w:t>
            </w:r>
          </w:p>
          <w:p>
            <w:pPr>
              <w:autoSpaceDE w:val="0"/>
              <w:autoSpaceDN w:val="0"/>
              <w:adjustRightInd w:val="0"/>
              <w:spacing w:line="312"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c>
          <w:tcPr>
            <w:tcW w:w="38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12" w:lineRule="auto"/>
              <w:jc w:val="center"/>
              <w:rPr>
                <w:rFonts w:hint="eastAsia" w:ascii="仿宋" w:hAnsi="仿宋" w:eastAsia="仿宋" w:cs="仿宋"/>
                <w:sz w:val="24"/>
                <w:lang w:val="zh-CN"/>
              </w:rPr>
            </w:pPr>
            <w:r>
              <w:rPr>
                <w:rFonts w:hint="eastAsia" w:ascii="仿宋" w:hAnsi="仿宋" w:eastAsia="仿宋" w:cs="仿宋"/>
                <w:sz w:val="24"/>
                <w:lang w:val="zh-CN"/>
              </w:rPr>
              <w:t>授权代表身份证复印件</w:t>
            </w:r>
          </w:p>
          <w:p>
            <w:pPr>
              <w:autoSpaceDE w:val="0"/>
              <w:autoSpaceDN w:val="0"/>
              <w:adjustRightInd w:val="0"/>
              <w:spacing w:line="312"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r>
    </w:tbl>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w:t>
      </w:r>
    </w:p>
    <w:p>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 xml:space="preserve"> 投标人                                法定代表人</w:t>
      </w:r>
    </w:p>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（公章）：                                （签字</w:t>
      </w:r>
      <w:r>
        <w:rPr>
          <w:rFonts w:hint="eastAsia" w:ascii="仿宋" w:hAnsi="仿宋" w:eastAsia="仿宋" w:cs="仿宋"/>
          <w:sz w:val="24"/>
          <w:lang w:val="en-US" w:eastAsia="zh-CN"/>
        </w:rPr>
        <w:t>或盖章</w:t>
      </w:r>
      <w:r>
        <w:rPr>
          <w:rFonts w:hint="eastAsia" w:ascii="仿宋" w:hAnsi="仿宋" w:eastAsia="仿宋" w:cs="仿宋"/>
          <w:sz w:val="24"/>
        </w:rPr>
        <w:t>）：</w:t>
      </w:r>
    </w:p>
    <w:p>
      <w:pPr>
        <w:pStyle w:val="22"/>
        <w:tabs>
          <w:tab w:val="left" w:pos="5580"/>
        </w:tabs>
        <w:spacing w:line="360" w:lineRule="auto"/>
        <w:ind w:firstLine="480" w:firstLineChars="200"/>
        <w:rPr>
          <w:rFonts w:hint="eastAsia" w:ascii="仿宋" w:hAnsi="仿宋" w:eastAsia="仿宋" w:cs="仿宋"/>
          <w:sz w:val="24"/>
        </w:rPr>
      </w:pPr>
    </w:p>
    <w:p>
      <w:pPr>
        <w:spacing w:line="360" w:lineRule="auto"/>
        <w:ind w:firstLine="480"/>
        <w:rPr>
          <w:rFonts w:hint="eastAsia" w:ascii="仿宋" w:hAnsi="仿宋" w:eastAsia="仿宋" w:cs="仿宋"/>
          <w:sz w:val="24"/>
        </w:rPr>
      </w:pPr>
      <w:r>
        <w:rPr>
          <w:rFonts w:hint="eastAsia" w:ascii="仿宋" w:hAnsi="仿宋" w:eastAsia="仿宋" w:cs="仿宋"/>
          <w:sz w:val="24"/>
        </w:rPr>
        <w:t>注：自然人投标的或法定代表人投标的无需提供</w:t>
      </w:r>
    </w:p>
    <w:p>
      <w:pPr>
        <w:spacing w:line="360" w:lineRule="auto"/>
        <w:ind w:firstLine="480"/>
        <w:rPr>
          <w:rFonts w:hint="eastAsia" w:ascii="仿宋" w:hAnsi="仿宋" w:eastAsia="仿宋" w:cs="仿宋"/>
          <w:sz w:val="24"/>
        </w:rPr>
      </w:pPr>
    </w:p>
    <w:p>
      <w:pPr>
        <w:ind w:firstLine="1827" w:firstLineChars="650"/>
        <w:rPr>
          <w:rFonts w:hint="eastAsia" w:ascii="仿宋" w:hAnsi="仿宋" w:eastAsia="仿宋" w:cs="仿宋"/>
          <w:b/>
          <w:sz w:val="28"/>
          <w:szCs w:val="28"/>
        </w:rPr>
      </w:pPr>
      <w:bookmarkStart w:id="196" w:name="_Toc60929128"/>
    </w:p>
    <w:p>
      <w:pPr>
        <w:jc w:val="left"/>
        <w:rPr>
          <w:rFonts w:hint="eastAsia" w:ascii="仿宋" w:hAnsi="仿宋" w:eastAsia="仿宋" w:cs="仿宋"/>
          <w:b/>
          <w:sz w:val="28"/>
          <w:szCs w:val="28"/>
        </w:rPr>
      </w:pPr>
      <w:r>
        <w:rPr>
          <w:rFonts w:hint="eastAsia" w:ascii="仿宋" w:hAnsi="仿宋" w:eastAsia="仿宋" w:cs="仿宋"/>
          <w:b/>
          <w:sz w:val="28"/>
          <w:szCs w:val="28"/>
        </w:rPr>
        <w:br w:type="page"/>
      </w:r>
    </w:p>
    <w:p>
      <w:pPr>
        <w:jc w:val="center"/>
        <w:rPr>
          <w:rFonts w:hint="eastAsia" w:ascii="仿宋" w:hAnsi="仿宋" w:eastAsia="仿宋" w:cs="仿宋"/>
          <w:b/>
          <w:sz w:val="28"/>
          <w:szCs w:val="28"/>
        </w:rPr>
      </w:pPr>
      <w:r>
        <w:rPr>
          <w:rFonts w:hint="eastAsia" w:ascii="仿宋" w:hAnsi="仿宋" w:eastAsia="仿宋" w:cs="仿宋"/>
          <w:b/>
          <w:sz w:val="28"/>
          <w:szCs w:val="28"/>
        </w:rPr>
        <w:t>2、法定代表人（或单位负责人）身份证明</w:t>
      </w:r>
      <w:bookmarkEnd w:id="196"/>
    </w:p>
    <w:p>
      <w:pPr>
        <w:spacing w:line="360" w:lineRule="auto"/>
        <w:rPr>
          <w:rFonts w:hint="eastAsia" w:ascii="仿宋" w:hAnsi="仿宋" w:eastAsia="仿宋" w:cs="仿宋"/>
          <w:shd w:val="clear" w:color="auto" w:fill="FFFFFF"/>
        </w:rPr>
      </w:pPr>
    </w:p>
    <w:p>
      <w:pPr>
        <w:spacing w:line="360" w:lineRule="auto"/>
        <w:rPr>
          <w:rFonts w:hint="eastAsia" w:ascii="仿宋" w:hAnsi="仿宋" w:eastAsia="仿宋" w:cs="仿宋"/>
          <w:sz w:val="24"/>
        </w:rPr>
      </w:pPr>
      <w:r>
        <w:rPr>
          <w:rFonts w:hint="eastAsia" w:ascii="仿宋" w:hAnsi="仿宋" w:eastAsia="仿宋" w:cs="仿宋"/>
          <w:sz w:val="24"/>
          <w:u w:val="single"/>
        </w:rPr>
        <w:t>致（采购代理机构名称）</w:t>
      </w:r>
      <w:r>
        <w:rPr>
          <w:rFonts w:hint="eastAsia" w:ascii="仿宋" w:hAnsi="仿宋" w:eastAsia="仿宋" w:cs="仿宋"/>
          <w:sz w:val="24"/>
        </w:rPr>
        <w:t>：</w:t>
      </w:r>
    </w:p>
    <w:p>
      <w:pPr>
        <w:spacing w:line="360" w:lineRule="auto"/>
        <w:ind w:firstLine="600" w:firstLineChars="25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（姓名、性别、年龄、身份证号码）在我</w:t>
      </w:r>
      <w:r>
        <w:rPr>
          <w:rFonts w:hint="eastAsia" w:ascii="仿宋" w:hAnsi="仿宋" w:eastAsia="仿宋" w:cs="仿宋"/>
          <w:sz w:val="24"/>
        </w:rPr>
        <w:fldChar w:fldCharType="begin"/>
      </w:r>
      <w:r>
        <w:rPr>
          <w:rFonts w:hint="eastAsia" w:ascii="仿宋" w:hAnsi="仿宋" w:eastAsia="仿宋" w:cs="仿宋"/>
          <w:sz w:val="24"/>
        </w:rPr>
        <w:instrText xml:space="preserve"> HYPERLINK "https://baike.baidu.com/item/%E5%8D%95%E4%BD%8D/32292" \t "_blank" </w:instrText>
      </w:r>
      <w:r>
        <w:rPr>
          <w:rFonts w:hint="eastAsia" w:ascii="仿宋" w:hAnsi="仿宋" w:eastAsia="仿宋" w:cs="仿宋"/>
          <w:sz w:val="24"/>
        </w:rPr>
        <w:fldChar w:fldCharType="separate"/>
      </w:r>
      <w:r>
        <w:rPr>
          <w:rFonts w:hint="eastAsia" w:ascii="仿宋" w:hAnsi="仿宋" w:eastAsia="仿宋" w:cs="仿宋"/>
          <w:sz w:val="24"/>
        </w:rPr>
        <w:t>单位</w:t>
      </w:r>
      <w:r>
        <w:rPr>
          <w:rFonts w:hint="eastAsia" w:ascii="仿宋" w:hAnsi="仿宋" w:eastAsia="仿宋" w:cs="仿宋"/>
          <w:sz w:val="24"/>
        </w:rPr>
        <w:fldChar w:fldCharType="end"/>
      </w:r>
      <w:r>
        <w:rPr>
          <w:rFonts w:hint="eastAsia" w:ascii="仿宋" w:hAnsi="仿宋" w:eastAsia="仿宋" w:cs="仿宋"/>
          <w:sz w:val="24"/>
        </w:rPr>
        <w:t>任</w:t>
      </w:r>
      <w:r>
        <w:rPr>
          <w:rFonts w:hint="eastAsia" w:ascii="仿宋" w:hAnsi="仿宋" w:eastAsia="仿宋" w:cs="仿宋"/>
          <w:sz w:val="24"/>
          <w:u w:val="single"/>
        </w:rPr>
        <w:t xml:space="preserve">       </w:t>
      </w:r>
      <w:r>
        <w:rPr>
          <w:rFonts w:hint="eastAsia" w:ascii="仿宋" w:hAnsi="仿宋" w:eastAsia="仿宋" w:cs="仿宋"/>
          <w:sz w:val="24"/>
        </w:rPr>
        <w:t>（董事长、总经理等）职务，是我单位的法定代表人。</w:t>
      </w:r>
    </w:p>
    <w:p>
      <w:pPr>
        <w:spacing w:line="360" w:lineRule="auto"/>
        <w:ind w:firstLine="480"/>
        <w:rPr>
          <w:rFonts w:hint="eastAsia" w:ascii="仿宋" w:hAnsi="仿宋" w:eastAsia="仿宋" w:cs="仿宋"/>
          <w:sz w:val="24"/>
        </w:rPr>
      </w:pPr>
    </w:p>
    <w:p>
      <w:pPr>
        <w:spacing w:line="360" w:lineRule="auto"/>
        <w:ind w:firstLine="480"/>
        <w:rPr>
          <w:rFonts w:hint="eastAsia" w:ascii="仿宋" w:hAnsi="仿宋" w:eastAsia="仿宋" w:cs="仿宋"/>
          <w:sz w:val="24"/>
        </w:rPr>
      </w:pPr>
    </w:p>
    <w:p>
      <w:pPr>
        <w:spacing w:line="360" w:lineRule="auto"/>
        <w:ind w:firstLine="480"/>
        <w:rPr>
          <w:rFonts w:hint="eastAsia" w:ascii="仿宋" w:hAnsi="仿宋" w:eastAsia="仿宋" w:cs="仿宋"/>
          <w:sz w:val="24"/>
        </w:rPr>
      </w:pPr>
      <w:r>
        <w:rPr>
          <w:rFonts w:hint="eastAsia" w:ascii="仿宋" w:hAnsi="仿宋" w:eastAsia="仿宋" w:cs="仿宋"/>
          <w:sz w:val="24"/>
        </w:rPr>
        <w:t>特此证明。</w:t>
      </w:r>
    </w:p>
    <w:p>
      <w:pPr>
        <w:spacing w:line="360" w:lineRule="auto"/>
        <w:ind w:firstLine="480"/>
        <w:rPr>
          <w:rFonts w:hint="eastAsia" w:ascii="仿宋" w:hAnsi="仿宋" w:eastAsia="仿宋" w:cs="仿宋"/>
          <w:sz w:val="24"/>
        </w:rPr>
      </w:pPr>
    </w:p>
    <w:p>
      <w:pPr>
        <w:spacing w:line="360" w:lineRule="auto"/>
        <w:ind w:firstLine="480"/>
        <w:rPr>
          <w:rFonts w:hint="eastAsia" w:ascii="仿宋" w:hAnsi="仿宋" w:eastAsia="仿宋" w:cs="仿宋"/>
          <w:sz w:val="24"/>
        </w:rPr>
      </w:pPr>
    </w:p>
    <w:p>
      <w:pPr>
        <w:spacing w:line="360" w:lineRule="auto"/>
        <w:ind w:firstLine="480"/>
        <w:rPr>
          <w:rFonts w:hint="eastAsia" w:ascii="仿宋" w:hAnsi="仿宋" w:eastAsia="仿宋" w:cs="仿宋"/>
          <w:sz w:val="24"/>
        </w:rPr>
      </w:pPr>
    </w:p>
    <w:p>
      <w:pPr>
        <w:pStyle w:val="22"/>
        <w:tabs>
          <w:tab w:val="left" w:pos="5580"/>
        </w:tabs>
        <w:spacing w:line="360" w:lineRule="auto"/>
        <w:ind w:left="-540" w:leftChars="-257" w:firstLine="900" w:firstLineChars="375"/>
        <w:rPr>
          <w:rFonts w:hint="eastAsia" w:ascii="仿宋" w:hAnsi="仿宋" w:eastAsia="仿宋" w:cs="仿宋"/>
          <w:sz w:val="24"/>
        </w:rPr>
      </w:pPr>
      <w:r>
        <w:rPr>
          <w:rFonts w:hint="eastAsia" w:ascii="仿宋" w:hAnsi="仿宋" w:eastAsia="仿宋" w:cs="仿宋"/>
          <w:sz w:val="24"/>
        </w:rPr>
        <w:t>投标人（盖公章）：</w:t>
      </w:r>
      <w:r>
        <w:rPr>
          <w:rFonts w:hint="eastAsia" w:ascii="仿宋" w:hAnsi="仿宋" w:eastAsia="仿宋" w:cs="仿宋"/>
          <w:sz w:val="24"/>
          <w:u w:val="single"/>
        </w:rPr>
        <w:t xml:space="preserve">                             </w:t>
      </w:r>
    </w:p>
    <w:p>
      <w:pPr>
        <w:pStyle w:val="22"/>
        <w:tabs>
          <w:tab w:val="left" w:pos="5580"/>
        </w:tabs>
        <w:spacing w:line="360" w:lineRule="auto"/>
        <w:ind w:left="269" w:leftChars="128" w:firstLine="120" w:firstLineChars="50"/>
        <w:rPr>
          <w:rFonts w:hint="eastAsia" w:ascii="仿宋" w:hAnsi="仿宋" w:eastAsia="仿宋" w:cs="仿宋"/>
          <w:sz w:val="24"/>
        </w:rPr>
      </w:pPr>
      <w:r>
        <w:rPr>
          <w:rFonts w:hint="eastAsia" w:ascii="仿宋" w:hAnsi="仿宋" w:eastAsia="仿宋" w:cs="仿宋"/>
          <w:sz w:val="24"/>
        </w:rPr>
        <w:t>详细通讯地址：</w:t>
      </w:r>
      <w:r>
        <w:rPr>
          <w:rFonts w:hint="eastAsia" w:ascii="仿宋" w:hAnsi="仿宋" w:eastAsia="仿宋" w:cs="仿宋"/>
          <w:sz w:val="24"/>
          <w:u w:val="single"/>
        </w:rPr>
        <w:t xml:space="preserve">                                </w:t>
      </w:r>
    </w:p>
    <w:p>
      <w:pPr>
        <w:pStyle w:val="22"/>
        <w:tabs>
          <w:tab w:val="left" w:pos="5580"/>
        </w:tabs>
        <w:spacing w:line="360" w:lineRule="auto"/>
        <w:ind w:firstLine="360" w:firstLineChars="150"/>
        <w:rPr>
          <w:rFonts w:hint="eastAsia" w:ascii="仿宋" w:hAnsi="仿宋" w:eastAsia="仿宋" w:cs="仿宋"/>
          <w:sz w:val="24"/>
        </w:rPr>
      </w:pPr>
      <w:r>
        <w:rPr>
          <w:rFonts w:hint="eastAsia" w:ascii="仿宋" w:hAnsi="仿宋" w:eastAsia="仿宋" w:cs="仿宋"/>
          <w:sz w:val="24"/>
        </w:rPr>
        <w:t>邮 政 编 码 ：</w:t>
      </w:r>
      <w:r>
        <w:rPr>
          <w:rFonts w:hint="eastAsia" w:ascii="仿宋" w:hAnsi="仿宋" w:eastAsia="仿宋" w:cs="仿宋"/>
          <w:sz w:val="24"/>
          <w:u w:val="single"/>
        </w:rPr>
        <w:t xml:space="preserve">                                </w:t>
      </w:r>
    </w:p>
    <w:p>
      <w:pPr>
        <w:pStyle w:val="22"/>
        <w:tabs>
          <w:tab w:val="left" w:pos="5580"/>
        </w:tabs>
        <w:spacing w:line="360" w:lineRule="auto"/>
        <w:ind w:firstLine="360" w:firstLineChars="150"/>
        <w:rPr>
          <w:rFonts w:hint="eastAsia" w:ascii="仿宋" w:hAnsi="仿宋" w:eastAsia="仿宋" w:cs="仿宋"/>
          <w:sz w:val="24"/>
        </w:rPr>
      </w:pPr>
      <w:r>
        <w:rPr>
          <w:rFonts w:hint="eastAsia" w:ascii="仿宋" w:hAnsi="仿宋" w:eastAsia="仿宋" w:cs="仿宋"/>
          <w:sz w:val="24"/>
        </w:rPr>
        <w:t>电　　　　话：</w:t>
      </w:r>
      <w:r>
        <w:rPr>
          <w:rFonts w:hint="eastAsia" w:ascii="仿宋" w:hAnsi="仿宋" w:eastAsia="仿宋" w:cs="仿宋"/>
          <w:sz w:val="24"/>
          <w:u w:val="single"/>
        </w:rPr>
        <w:t xml:space="preserve">                                </w:t>
      </w:r>
    </w:p>
    <w:p>
      <w:pPr>
        <w:spacing w:line="360" w:lineRule="auto"/>
        <w:ind w:firstLine="480"/>
        <w:rPr>
          <w:rFonts w:hint="eastAsia" w:ascii="仿宋" w:hAnsi="仿宋" w:eastAsia="仿宋" w:cs="仿宋"/>
          <w:sz w:val="24"/>
        </w:rPr>
      </w:pPr>
    </w:p>
    <w:p>
      <w:pPr>
        <w:spacing w:line="360" w:lineRule="auto"/>
        <w:ind w:firstLine="480"/>
        <w:rPr>
          <w:rFonts w:hint="eastAsia" w:ascii="仿宋" w:hAnsi="仿宋" w:eastAsia="仿宋" w:cs="仿宋"/>
          <w:sz w:val="24"/>
        </w:rPr>
      </w:pPr>
    </w:p>
    <w:p>
      <w:pPr>
        <w:spacing w:line="360" w:lineRule="auto"/>
        <w:ind w:firstLine="480"/>
        <w:rPr>
          <w:rFonts w:hint="eastAsia" w:ascii="仿宋" w:hAnsi="仿宋" w:eastAsia="仿宋" w:cs="仿宋"/>
        </w:rPr>
      </w:pPr>
      <w:r>
        <w:rPr>
          <w:rFonts w:hint="eastAsia" w:ascii="仿宋" w:hAnsi="仿宋" w:eastAsia="仿宋" w:cs="仿宋"/>
          <w:sz w:val="24"/>
        </w:rPr>
        <w:t>注：自然人投标的仅需提供身份证</w:t>
      </w:r>
      <w:r>
        <w:rPr>
          <w:rFonts w:hint="eastAsia" w:ascii="仿宋" w:hAnsi="仿宋" w:eastAsia="仿宋" w:cs="仿宋"/>
        </w:rPr>
        <w:br w:type="page"/>
      </w:r>
    </w:p>
    <w:p>
      <w:pPr>
        <w:jc w:val="center"/>
        <w:rPr>
          <w:rFonts w:hint="eastAsia" w:ascii="仿宋" w:hAnsi="仿宋" w:eastAsia="仿宋" w:cs="仿宋"/>
          <w:b/>
          <w:color w:val="auto"/>
          <w:sz w:val="28"/>
          <w:szCs w:val="28"/>
        </w:rPr>
      </w:pPr>
      <w:bookmarkStart w:id="197" w:name="_Toc60929129"/>
      <w:r>
        <w:rPr>
          <w:rFonts w:hint="eastAsia" w:ascii="仿宋" w:hAnsi="仿宋" w:eastAsia="仿宋" w:cs="仿宋"/>
          <w:b/>
          <w:sz w:val="28"/>
          <w:szCs w:val="28"/>
        </w:rPr>
        <w:t>3、授权代</w:t>
      </w:r>
      <w:r>
        <w:rPr>
          <w:rFonts w:hint="eastAsia" w:ascii="仿宋" w:hAnsi="仿宋" w:eastAsia="仿宋" w:cs="仿宋"/>
          <w:b/>
          <w:color w:val="auto"/>
          <w:sz w:val="28"/>
          <w:szCs w:val="28"/>
        </w:rPr>
        <w:t>表本单位证明</w:t>
      </w:r>
      <w:bookmarkEnd w:id="197"/>
    </w:p>
    <w:p>
      <w:pPr>
        <w:spacing w:after="120"/>
        <w:rPr>
          <w:rFonts w:hint="eastAsia" w:ascii="仿宋" w:hAnsi="仿宋" w:eastAsia="仿宋" w:cs="仿宋"/>
          <w:color w:val="auto"/>
        </w:rPr>
      </w:pPr>
    </w:p>
    <w:p>
      <w:pPr>
        <w:autoSpaceDE w:val="0"/>
        <w:autoSpaceDN w:val="0"/>
        <w:adjustRightInd w:val="0"/>
        <w:spacing w:line="348" w:lineRule="auto"/>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养老保险缴纳证明或劳动合同复印件</w:t>
      </w:r>
      <w:r>
        <w:rPr>
          <w:rFonts w:hint="eastAsia" w:ascii="仿宋" w:hAnsi="仿宋" w:eastAsia="仿宋" w:cs="仿宋"/>
          <w:color w:val="auto"/>
          <w:sz w:val="28"/>
          <w:szCs w:val="28"/>
          <w:lang w:val="zh-CN"/>
        </w:rPr>
        <w:t>）</w:t>
      </w:r>
    </w:p>
    <w:p>
      <w:pPr>
        <w:autoSpaceDE w:val="0"/>
        <w:autoSpaceDN w:val="0"/>
        <w:adjustRightInd w:val="0"/>
        <w:spacing w:line="348" w:lineRule="auto"/>
        <w:jc w:val="center"/>
        <w:rPr>
          <w:rFonts w:hint="eastAsia" w:ascii="仿宋" w:hAnsi="仿宋" w:eastAsia="仿宋" w:cs="仿宋"/>
          <w:color w:val="auto"/>
          <w:sz w:val="28"/>
          <w:szCs w:val="28"/>
          <w:lang w:val="zh-CN"/>
        </w:rPr>
      </w:pPr>
    </w:p>
    <w:p>
      <w:pPr>
        <w:autoSpaceDE w:val="0"/>
        <w:autoSpaceDN w:val="0"/>
        <w:adjustRightInd w:val="0"/>
        <w:spacing w:line="348" w:lineRule="auto"/>
        <w:jc w:val="center"/>
        <w:rPr>
          <w:rFonts w:hint="eastAsia" w:ascii="仿宋" w:hAnsi="仿宋" w:eastAsia="仿宋" w:cs="仿宋"/>
          <w:color w:val="auto"/>
          <w:sz w:val="28"/>
          <w:szCs w:val="28"/>
          <w:lang w:val="zh-CN"/>
        </w:rPr>
      </w:pPr>
    </w:p>
    <w:p>
      <w:pPr>
        <w:autoSpaceDE w:val="0"/>
        <w:autoSpaceDN w:val="0"/>
        <w:adjustRightInd w:val="0"/>
        <w:spacing w:line="348" w:lineRule="auto"/>
        <w:jc w:val="center"/>
        <w:rPr>
          <w:rFonts w:hint="eastAsia" w:ascii="仿宋" w:hAnsi="仿宋" w:eastAsia="仿宋" w:cs="仿宋"/>
          <w:color w:val="auto"/>
          <w:sz w:val="28"/>
          <w:szCs w:val="28"/>
          <w:lang w:val="zh-CN"/>
        </w:rPr>
      </w:pPr>
    </w:p>
    <w:p>
      <w:pPr>
        <w:autoSpaceDE w:val="0"/>
        <w:autoSpaceDN w:val="0"/>
        <w:adjustRightInd w:val="0"/>
        <w:spacing w:line="348" w:lineRule="auto"/>
        <w:jc w:val="center"/>
        <w:rPr>
          <w:rFonts w:hint="eastAsia" w:ascii="仿宋" w:hAnsi="仿宋" w:eastAsia="仿宋" w:cs="仿宋"/>
          <w:color w:val="FF0000"/>
          <w:sz w:val="28"/>
          <w:szCs w:val="28"/>
          <w:lang w:val="zh-CN"/>
        </w:rPr>
      </w:pPr>
    </w:p>
    <w:p>
      <w:pPr>
        <w:autoSpaceDE w:val="0"/>
        <w:autoSpaceDN w:val="0"/>
        <w:adjustRightInd w:val="0"/>
        <w:spacing w:line="348" w:lineRule="auto"/>
        <w:jc w:val="center"/>
        <w:rPr>
          <w:rFonts w:hint="eastAsia" w:ascii="仿宋" w:hAnsi="仿宋" w:eastAsia="仿宋" w:cs="仿宋"/>
          <w:color w:val="FF0000"/>
          <w:sz w:val="28"/>
          <w:szCs w:val="28"/>
          <w:lang w:val="zh-CN"/>
        </w:rPr>
      </w:pPr>
    </w:p>
    <w:p>
      <w:pPr>
        <w:autoSpaceDE w:val="0"/>
        <w:autoSpaceDN w:val="0"/>
        <w:adjustRightInd w:val="0"/>
        <w:spacing w:line="348" w:lineRule="auto"/>
        <w:jc w:val="center"/>
        <w:rPr>
          <w:rFonts w:hint="eastAsia" w:ascii="仿宋" w:hAnsi="仿宋" w:eastAsia="仿宋" w:cs="仿宋"/>
          <w:color w:val="FF0000"/>
          <w:sz w:val="28"/>
          <w:szCs w:val="28"/>
          <w:lang w:val="zh-CN"/>
        </w:rPr>
      </w:pPr>
    </w:p>
    <w:p>
      <w:pPr>
        <w:spacing w:after="120"/>
        <w:jc w:val="center"/>
        <w:rPr>
          <w:rFonts w:hint="eastAsia" w:ascii="仿宋" w:hAnsi="仿宋" w:eastAsia="仿宋" w:cs="仿宋"/>
          <w:b/>
          <w:sz w:val="32"/>
          <w:szCs w:val="32"/>
        </w:rPr>
      </w:pPr>
      <w:r>
        <w:rPr>
          <w:rFonts w:hint="eastAsia" w:ascii="仿宋" w:hAnsi="仿宋" w:eastAsia="仿宋" w:cs="仿宋"/>
          <w:color w:val="FF0000"/>
          <w:lang w:val="zh-CN"/>
        </w:rPr>
        <w:br w:type="page"/>
      </w:r>
      <w:bookmarkStart w:id="198" w:name="_Toc60929130"/>
      <w:r>
        <w:rPr>
          <w:rFonts w:hint="eastAsia" w:ascii="仿宋" w:hAnsi="仿宋" w:eastAsia="仿宋" w:cs="仿宋"/>
          <w:b/>
          <w:sz w:val="32"/>
          <w:szCs w:val="32"/>
        </w:rPr>
        <w:t xml:space="preserve">第二部分 </w:t>
      </w:r>
      <w:r>
        <w:rPr>
          <w:rFonts w:hint="eastAsia" w:ascii="仿宋" w:hAnsi="仿宋" w:eastAsia="仿宋" w:cs="仿宋"/>
          <w:b/>
          <w:sz w:val="32"/>
          <w:szCs w:val="32"/>
          <w:lang w:eastAsia="zh-CN"/>
        </w:rPr>
        <w:t xml:space="preserve"> </w:t>
      </w:r>
      <w:r>
        <w:rPr>
          <w:rFonts w:hint="eastAsia" w:ascii="仿宋" w:hAnsi="仿宋" w:eastAsia="仿宋" w:cs="仿宋"/>
          <w:b/>
          <w:sz w:val="32"/>
          <w:szCs w:val="32"/>
        </w:rPr>
        <w:t>资格证明文件</w:t>
      </w:r>
      <w:bookmarkEnd w:id="198"/>
    </w:p>
    <w:p>
      <w:pPr>
        <w:snapToGrid w:val="0"/>
        <w:spacing w:line="360" w:lineRule="auto"/>
        <w:ind w:left="708" w:hanging="708" w:hangingChars="295"/>
        <w:jc w:val="center"/>
        <w:rPr>
          <w:rFonts w:hint="eastAsia" w:ascii="仿宋" w:hAnsi="仿宋" w:eastAsia="仿宋" w:cs="仿宋"/>
          <w:sz w:val="24"/>
        </w:rPr>
      </w:pPr>
    </w:p>
    <w:p>
      <w:pPr>
        <w:tabs>
          <w:tab w:val="left" w:pos="5580"/>
        </w:tabs>
        <w:snapToGrid w:val="0"/>
        <w:spacing w:line="360" w:lineRule="auto"/>
        <w:rPr>
          <w:rFonts w:hint="eastAsia" w:ascii="仿宋" w:hAnsi="仿宋" w:eastAsia="仿宋" w:cs="仿宋"/>
          <w:sz w:val="24"/>
        </w:rPr>
      </w:pPr>
      <w:r>
        <w:rPr>
          <w:rFonts w:hint="eastAsia" w:ascii="仿宋" w:hAnsi="仿宋" w:eastAsia="仿宋" w:cs="仿宋"/>
          <w:sz w:val="24"/>
        </w:rPr>
        <w:t>符合《政府采购法》第二十二条的规定</w:t>
      </w:r>
      <w:r>
        <w:rPr>
          <w:rFonts w:hint="eastAsia" w:ascii="仿宋" w:hAnsi="仿宋" w:eastAsia="仿宋" w:cs="仿宋"/>
          <w:sz w:val="24"/>
          <w:lang w:eastAsia="zh-CN"/>
        </w:rPr>
        <w:t>投标人</w:t>
      </w:r>
      <w:r>
        <w:rPr>
          <w:rFonts w:hint="eastAsia" w:ascii="仿宋" w:hAnsi="仿宋" w:eastAsia="仿宋" w:cs="仿宋"/>
          <w:sz w:val="24"/>
        </w:rPr>
        <w:t>条件，并提供以下证明材料；</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（1）、投标人合法注册的法人或其他组织的营业执照等证明文件，自然人的身份证明（格式要求见附件6-1）；</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供应商提供2020年度或2021年度的财务审计报告（至少包括资产负债表和利润表，成立时间至提交响应文件截止时间不足一年的可提供成立后任意时段的资产负债表），或其基本存款账户开户银行出具的近三个月的资信证明（格式要求见附件6-2）；</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依法缴纳税收和社会保障资金的证明材料复印件（格式见附件6-3、6-4）</w:t>
      </w:r>
      <w:r>
        <w:rPr>
          <w:rFonts w:hint="eastAsia" w:ascii="仿宋" w:hAnsi="仿宋" w:eastAsia="仿宋" w:cs="仿宋"/>
          <w:sz w:val="24"/>
        </w:rPr>
        <w:br w:type="textWrapping"/>
      </w:r>
      <w:r>
        <w:rPr>
          <w:rFonts w:hint="eastAsia" w:ascii="仿宋" w:hAnsi="仿宋" w:eastAsia="仿宋" w:cs="仿宋"/>
          <w:sz w:val="24"/>
        </w:rPr>
        <w:t>  （3）、具备履行合同所必需的设备和专业技术能力的承诺原件（格式见附件6-5）；</w:t>
      </w:r>
      <w:r>
        <w:rPr>
          <w:rFonts w:hint="eastAsia" w:ascii="仿宋" w:hAnsi="仿宋" w:eastAsia="仿宋" w:cs="仿宋"/>
          <w:sz w:val="24"/>
        </w:rPr>
        <w:br w:type="textWrapping"/>
      </w:r>
      <w:r>
        <w:rPr>
          <w:rFonts w:hint="eastAsia" w:ascii="仿宋" w:hAnsi="仿宋" w:eastAsia="仿宋" w:cs="仿宋"/>
          <w:sz w:val="24"/>
        </w:rPr>
        <w:t>  （4）、</w:t>
      </w:r>
      <w:r>
        <w:rPr>
          <w:rFonts w:hint="eastAsia" w:ascii="仿宋" w:hAnsi="仿宋" w:eastAsia="仿宋" w:cs="仿宋"/>
          <w:sz w:val="24"/>
          <w:lang w:eastAsia="zh-CN"/>
        </w:rPr>
        <w:t>投标人</w:t>
      </w:r>
      <w:r>
        <w:rPr>
          <w:rFonts w:hint="eastAsia" w:ascii="仿宋" w:hAnsi="仿宋" w:eastAsia="仿宋" w:cs="仿宋"/>
          <w:sz w:val="24"/>
        </w:rPr>
        <w:t>参加政府采购活动前3年内在经营活动中没有重大违法记录的书面声明原件（格式见附件6-6）</w:t>
      </w:r>
      <w:r>
        <w:rPr>
          <w:rFonts w:hint="eastAsia" w:ascii="仿宋" w:hAnsi="仿宋" w:eastAsia="仿宋" w:cs="仿宋"/>
          <w:sz w:val="24"/>
        </w:rPr>
        <w:br w:type="textWrapping"/>
      </w:r>
      <w:r>
        <w:rPr>
          <w:rFonts w:hint="eastAsia" w:ascii="仿宋" w:hAnsi="仿宋" w:eastAsia="仿宋" w:cs="仿宋"/>
          <w:sz w:val="24"/>
        </w:rPr>
        <w:t>  （5）、</w:t>
      </w:r>
      <w:r>
        <w:rPr>
          <w:rFonts w:hint="eastAsia" w:ascii="仿宋" w:hAnsi="仿宋" w:eastAsia="仿宋" w:cs="仿宋"/>
          <w:sz w:val="24"/>
          <w:lang w:eastAsia="zh-CN"/>
        </w:rPr>
        <w:t>投标人</w:t>
      </w:r>
      <w:r>
        <w:rPr>
          <w:rFonts w:hint="eastAsia" w:ascii="仿宋" w:hAnsi="仿宋" w:eastAsia="仿宋" w:cs="仿宋"/>
          <w:sz w:val="24"/>
        </w:rPr>
        <w:t>控股股东名称、控股公司的名称和存在管理、被管理关系的单位名称说明（格式见附件6-7)</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（6）</w:t>
      </w:r>
      <w:r>
        <w:rPr>
          <w:rFonts w:hint="eastAsia" w:ascii="仿宋" w:hAnsi="仿宋" w:eastAsia="仿宋" w:cs="仿宋"/>
          <w:sz w:val="24"/>
          <w:lang w:eastAsia="zh-CN"/>
        </w:rPr>
        <w:t>投标人</w:t>
      </w:r>
      <w:r>
        <w:rPr>
          <w:rFonts w:hint="eastAsia" w:ascii="仿宋" w:hAnsi="仿宋" w:eastAsia="仿宋" w:cs="仿宋"/>
          <w:sz w:val="24"/>
        </w:rPr>
        <w:t>是否属于为本项目提供整体设计、规范编制或者项目管理、监理、检测等服务的</w:t>
      </w:r>
      <w:r>
        <w:rPr>
          <w:rFonts w:hint="eastAsia" w:ascii="仿宋" w:hAnsi="仿宋" w:eastAsia="仿宋" w:cs="仿宋"/>
          <w:sz w:val="24"/>
          <w:lang w:eastAsia="zh-CN"/>
        </w:rPr>
        <w:t>投标人</w:t>
      </w:r>
      <w:r>
        <w:rPr>
          <w:rFonts w:hint="eastAsia" w:ascii="仿宋" w:hAnsi="仿宋" w:eastAsia="仿宋" w:cs="仿宋"/>
          <w:sz w:val="24"/>
        </w:rPr>
        <w:t>声明原件（格式见附件6-8)</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（7）证明</w:t>
      </w:r>
      <w:r>
        <w:rPr>
          <w:rFonts w:hint="eastAsia" w:ascii="仿宋" w:hAnsi="仿宋" w:eastAsia="仿宋" w:cs="仿宋"/>
          <w:sz w:val="24"/>
          <w:lang w:eastAsia="zh-CN"/>
        </w:rPr>
        <w:t>投标人</w:t>
      </w:r>
      <w:r>
        <w:rPr>
          <w:rFonts w:hint="eastAsia" w:ascii="仿宋" w:hAnsi="仿宋" w:eastAsia="仿宋" w:cs="仿宋"/>
          <w:sz w:val="24"/>
        </w:rPr>
        <w:t>符合特定资格条件的证明材料；（如</w:t>
      </w:r>
      <w:r>
        <w:rPr>
          <w:rFonts w:hint="eastAsia" w:ascii="仿宋" w:hAnsi="仿宋" w:eastAsia="仿宋" w:cs="仿宋"/>
          <w:sz w:val="24"/>
          <w:lang w:eastAsia="zh-CN"/>
        </w:rPr>
        <w:t>网页信誉查询截图、授权代表本单位证明、建设行政主管部门颁发的施工资质等公告要求的特定资格条件</w:t>
      </w:r>
      <w:r>
        <w:rPr>
          <w:rFonts w:hint="eastAsia" w:ascii="仿宋" w:hAnsi="仿宋" w:eastAsia="仿宋" w:cs="仿宋"/>
          <w:sz w:val="24"/>
        </w:rPr>
        <w:t>）（格式见附件6-9)</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8</w:t>
      </w:r>
      <w:r>
        <w:rPr>
          <w:rFonts w:hint="eastAsia" w:ascii="仿宋" w:hAnsi="仿宋" w:eastAsia="仿宋" w:cs="仿宋"/>
          <w:sz w:val="24"/>
        </w:rPr>
        <w:t>）</w:t>
      </w:r>
      <w:r>
        <w:rPr>
          <w:rFonts w:hint="eastAsia" w:ascii="仿宋" w:hAnsi="仿宋" w:eastAsia="仿宋" w:cs="仿宋"/>
          <w:sz w:val="24"/>
          <w:lang w:eastAsia="zh-CN"/>
        </w:rPr>
        <w:t>本项目</w:t>
      </w:r>
      <w:r>
        <w:rPr>
          <w:rFonts w:hint="eastAsia" w:ascii="仿宋" w:hAnsi="仿宋" w:eastAsia="仿宋" w:cs="仿宋"/>
          <w:sz w:val="24"/>
        </w:rPr>
        <w:t>属于专门面向中小企业采购的项目，投标人应为中小微企业、监狱企业、残疾人福利性单位</w:t>
      </w:r>
      <w:r>
        <w:rPr>
          <w:rFonts w:hint="eastAsia" w:ascii="仿宋" w:hAnsi="仿宋" w:eastAsia="仿宋" w:cs="仿宋"/>
          <w:sz w:val="24"/>
          <w:lang w:eastAsia="zh-CN"/>
        </w:rPr>
        <w:t>并提供声明函</w:t>
      </w:r>
      <w:r>
        <w:rPr>
          <w:rFonts w:hint="eastAsia" w:ascii="仿宋" w:hAnsi="仿宋" w:eastAsia="仿宋" w:cs="仿宋"/>
          <w:sz w:val="24"/>
        </w:rPr>
        <w:t>（格式见附件6-</w:t>
      </w:r>
      <w:r>
        <w:rPr>
          <w:rFonts w:hint="eastAsia" w:ascii="仿宋" w:hAnsi="仿宋" w:eastAsia="仿宋" w:cs="仿宋"/>
          <w:sz w:val="24"/>
          <w:lang w:val="en-US" w:eastAsia="zh-CN"/>
        </w:rPr>
        <w:t>10</w:t>
      </w:r>
      <w:r>
        <w:rPr>
          <w:rFonts w:hint="eastAsia" w:ascii="仿宋" w:hAnsi="仿宋" w:eastAsia="仿宋" w:cs="仿宋"/>
          <w:sz w:val="24"/>
        </w:rPr>
        <w:t>)</w:t>
      </w:r>
    </w:p>
    <w:p>
      <w:pPr>
        <w:snapToGrid w:val="0"/>
        <w:spacing w:line="360" w:lineRule="auto"/>
        <w:ind w:firstLine="480" w:firstLineChars="200"/>
        <w:rPr>
          <w:rFonts w:hint="eastAsia" w:ascii="仿宋" w:hAnsi="仿宋" w:eastAsia="仿宋" w:cs="仿宋"/>
          <w:sz w:val="24"/>
          <w:lang w:eastAsia="zh-CN"/>
        </w:rPr>
      </w:pPr>
    </w:p>
    <w:p>
      <w:pPr>
        <w:pStyle w:val="180"/>
        <w:rPr>
          <w:rFonts w:hint="eastAsia" w:ascii="仿宋" w:hAnsi="仿宋" w:eastAsia="仿宋" w:cs="仿宋"/>
        </w:rPr>
      </w:pPr>
    </w:p>
    <w:p>
      <w:pPr>
        <w:tabs>
          <w:tab w:val="left" w:pos="5580"/>
        </w:tabs>
        <w:spacing w:line="360" w:lineRule="auto"/>
        <w:ind w:left="1" w:firstLine="564" w:firstLineChars="235"/>
        <w:rPr>
          <w:rFonts w:hint="eastAsia" w:ascii="仿宋" w:hAnsi="仿宋" w:eastAsia="仿宋" w:cs="仿宋"/>
          <w:sz w:val="24"/>
        </w:rPr>
      </w:pPr>
    </w:p>
    <w:p>
      <w:pPr>
        <w:pStyle w:val="22"/>
        <w:tabs>
          <w:tab w:val="left" w:pos="5580"/>
        </w:tabs>
        <w:spacing w:line="360" w:lineRule="auto"/>
        <w:ind w:left="1080" w:leftChars="257" w:hanging="540"/>
        <w:rPr>
          <w:rFonts w:hint="eastAsia" w:ascii="仿宋" w:hAnsi="仿宋" w:eastAsia="仿宋" w:cs="仿宋"/>
          <w:b/>
          <w:sz w:val="24"/>
        </w:rPr>
      </w:pPr>
      <w:r>
        <w:rPr>
          <w:rFonts w:hint="eastAsia" w:ascii="仿宋" w:hAnsi="仿宋" w:eastAsia="仿宋" w:cs="仿宋"/>
          <w:b/>
          <w:sz w:val="24"/>
        </w:rPr>
        <w:t>要求：1、以上资格证明文件须提供加盖投标人红色公章的复印件。</w:t>
      </w:r>
    </w:p>
    <w:p>
      <w:pPr>
        <w:pStyle w:val="22"/>
        <w:tabs>
          <w:tab w:val="left" w:pos="5580"/>
        </w:tabs>
        <w:spacing w:line="360" w:lineRule="auto"/>
        <w:ind w:left="1080" w:leftChars="257" w:hanging="540"/>
        <w:rPr>
          <w:rFonts w:hint="eastAsia" w:ascii="仿宋" w:hAnsi="仿宋" w:eastAsia="仿宋" w:cs="仿宋"/>
          <w:b/>
          <w:sz w:val="24"/>
        </w:rPr>
      </w:pPr>
      <w:r>
        <w:rPr>
          <w:rFonts w:hint="eastAsia" w:ascii="仿宋" w:hAnsi="仿宋" w:eastAsia="仿宋" w:cs="仿宋"/>
          <w:b/>
          <w:sz w:val="24"/>
        </w:rPr>
        <w:t xml:space="preserve">      2、联合体投标应提供联合体各方满足以上要求的证明文件。</w:t>
      </w:r>
    </w:p>
    <w:p>
      <w:pPr>
        <w:pStyle w:val="22"/>
        <w:tabs>
          <w:tab w:val="left" w:pos="5580"/>
        </w:tabs>
        <w:spacing w:line="360" w:lineRule="auto"/>
        <w:ind w:left="1077" w:leftChars="513" w:firstLine="241" w:firstLineChars="100"/>
        <w:rPr>
          <w:rFonts w:hint="eastAsia" w:ascii="仿宋" w:hAnsi="仿宋" w:eastAsia="仿宋" w:cs="仿宋"/>
          <w:b/>
          <w:sz w:val="24"/>
        </w:rPr>
      </w:pPr>
      <w:r>
        <w:rPr>
          <w:rFonts w:hint="eastAsia" w:ascii="仿宋" w:hAnsi="仿宋" w:eastAsia="仿宋" w:cs="仿宋"/>
          <w:b/>
          <w:sz w:val="24"/>
        </w:rPr>
        <w:t>3、</w:t>
      </w:r>
      <w:r>
        <w:rPr>
          <w:rFonts w:hint="eastAsia" w:ascii="仿宋" w:hAnsi="仿宋" w:eastAsia="仿宋" w:cs="仿宋"/>
          <w:b/>
          <w:sz w:val="24"/>
          <w:lang w:eastAsia="zh-CN"/>
        </w:rPr>
        <w:t>《</w:t>
      </w:r>
      <w:r>
        <w:rPr>
          <w:rFonts w:hint="eastAsia" w:ascii="仿宋" w:hAnsi="仿宋" w:eastAsia="仿宋" w:cs="仿宋"/>
          <w:b/>
          <w:sz w:val="24"/>
        </w:rPr>
        <w:t>资格证明文件</w:t>
      </w:r>
      <w:r>
        <w:rPr>
          <w:rFonts w:hint="eastAsia" w:ascii="仿宋" w:hAnsi="仿宋" w:eastAsia="仿宋" w:cs="仿宋"/>
          <w:b/>
          <w:sz w:val="24"/>
          <w:lang w:eastAsia="zh-CN"/>
        </w:rPr>
        <w:t>》</w:t>
      </w:r>
      <w:r>
        <w:rPr>
          <w:rFonts w:hint="eastAsia" w:ascii="仿宋" w:hAnsi="仿宋" w:eastAsia="仿宋" w:cs="仿宋"/>
          <w:b/>
          <w:sz w:val="24"/>
        </w:rPr>
        <w:t>须与</w:t>
      </w:r>
      <w:r>
        <w:rPr>
          <w:rFonts w:hint="eastAsia" w:ascii="仿宋" w:hAnsi="仿宋" w:eastAsia="仿宋" w:cs="仿宋"/>
          <w:b/>
          <w:sz w:val="24"/>
          <w:lang w:eastAsia="zh-CN"/>
        </w:rPr>
        <w:t>《技术标投标</w:t>
      </w:r>
      <w:r>
        <w:rPr>
          <w:rFonts w:hint="eastAsia" w:ascii="仿宋" w:hAnsi="仿宋" w:eastAsia="仿宋" w:cs="仿宋"/>
          <w:b/>
          <w:sz w:val="24"/>
        </w:rPr>
        <w:t>文件</w:t>
      </w:r>
      <w:r>
        <w:rPr>
          <w:rFonts w:hint="eastAsia" w:ascii="仿宋" w:hAnsi="仿宋" w:eastAsia="仿宋" w:cs="仿宋"/>
          <w:b/>
          <w:sz w:val="24"/>
          <w:lang w:eastAsia="zh-CN"/>
        </w:rPr>
        <w:t>》《商务标投标</w:t>
      </w:r>
      <w:r>
        <w:rPr>
          <w:rFonts w:hint="eastAsia" w:ascii="仿宋" w:hAnsi="仿宋" w:eastAsia="仿宋" w:cs="仿宋"/>
          <w:b/>
          <w:sz w:val="24"/>
        </w:rPr>
        <w:t>文件</w:t>
      </w:r>
      <w:r>
        <w:rPr>
          <w:rFonts w:hint="eastAsia" w:ascii="仿宋" w:hAnsi="仿宋" w:eastAsia="仿宋" w:cs="仿宋"/>
          <w:b/>
          <w:sz w:val="24"/>
          <w:lang w:eastAsia="zh-CN"/>
        </w:rPr>
        <w:t>》</w:t>
      </w:r>
      <w:r>
        <w:rPr>
          <w:rFonts w:hint="eastAsia" w:ascii="仿宋" w:hAnsi="仿宋" w:eastAsia="仿宋" w:cs="仿宋"/>
          <w:b/>
          <w:sz w:val="24"/>
        </w:rPr>
        <w:t>分开装订。</w:t>
      </w:r>
    </w:p>
    <w:p>
      <w:pPr>
        <w:pStyle w:val="22"/>
        <w:tabs>
          <w:tab w:val="left" w:pos="5580"/>
        </w:tabs>
        <w:spacing w:line="360" w:lineRule="auto"/>
        <w:ind w:left="1077" w:leftChars="513" w:firstLine="241" w:firstLineChars="100"/>
        <w:rPr>
          <w:rFonts w:hint="eastAsia" w:ascii="仿宋" w:hAnsi="仿宋" w:eastAsia="仿宋" w:cs="仿宋"/>
          <w:b/>
          <w:sz w:val="24"/>
        </w:rPr>
      </w:pPr>
      <w:r>
        <w:rPr>
          <w:rFonts w:hint="eastAsia" w:ascii="仿宋" w:hAnsi="仿宋" w:eastAsia="仿宋" w:cs="仿宋"/>
          <w:b/>
          <w:sz w:val="24"/>
        </w:rPr>
        <w:br w:type="page"/>
      </w:r>
    </w:p>
    <w:p>
      <w:pPr>
        <w:rPr>
          <w:rFonts w:hint="eastAsia" w:ascii="仿宋" w:hAnsi="仿宋" w:eastAsia="仿宋" w:cs="仿宋"/>
          <w:b/>
        </w:rPr>
      </w:pPr>
      <w:bookmarkStart w:id="199" w:name="_Toc7005120"/>
      <w:r>
        <w:rPr>
          <w:rFonts w:hint="eastAsia" w:ascii="仿宋" w:hAnsi="仿宋" w:eastAsia="仿宋" w:cs="仿宋"/>
          <w:b/>
        </w:rPr>
        <w:t xml:space="preserve">6-1  </w:t>
      </w:r>
      <w:r>
        <w:rPr>
          <w:rFonts w:hint="eastAsia" w:ascii="仿宋" w:hAnsi="仿宋" w:eastAsia="仿宋" w:cs="仿宋"/>
          <w:b/>
          <w:lang w:eastAsia="zh-CN"/>
        </w:rPr>
        <w:t>投标人</w:t>
      </w:r>
      <w:r>
        <w:rPr>
          <w:rFonts w:hint="eastAsia" w:ascii="仿宋" w:hAnsi="仿宋" w:eastAsia="仿宋" w:cs="仿宋"/>
          <w:b/>
        </w:rPr>
        <w:t>的企业法人营业执照副本复印件（加盖公章）</w:t>
      </w:r>
      <w:bookmarkEnd w:id="199"/>
    </w:p>
    <w:p>
      <w:pPr>
        <w:jc w:val="left"/>
        <w:rPr>
          <w:rFonts w:hint="eastAsia" w:ascii="仿宋" w:hAnsi="仿宋" w:eastAsia="仿宋" w:cs="仿宋"/>
          <w:sz w:val="24"/>
        </w:rPr>
      </w:pPr>
    </w:p>
    <w:p>
      <w:pPr>
        <w:tabs>
          <w:tab w:val="left" w:pos="993"/>
          <w:tab w:val="left" w:pos="1030"/>
          <w:tab w:val="left" w:pos="8364"/>
        </w:tabs>
        <w:snapToGrid w:val="0"/>
        <w:spacing w:after="156" w:afterLines="50"/>
        <w:ind w:right="-57" w:rightChars="-27"/>
        <w:rPr>
          <w:rFonts w:hint="eastAsia" w:ascii="仿宋" w:hAnsi="仿宋" w:eastAsia="仿宋" w:cs="仿宋"/>
          <w:sz w:val="24"/>
        </w:rPr>
      </w:pPr>
      <w:r>
        <w:rPr>
          <w:rFonts w:hint="eastAsia" w:ascii="仿宋" w:hAnsi="仿宋" w:eastAsia="仿宋" w:cs="仿宋"/>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hint="eastAsia" w:ascii="仿宋" w:hAnsi="仿宋" w:eastAsia="仿宋" w:cs="仿宋"/>
          <w:b/>
          <w:sz w:val="28"/>
        </w:rPr>
      </w:pPr>
    </w:p>
    <w:p>
      <w:pPr>
        <w:adjustRightInd w:val="0"/>
        <w:spacing w:line="360" w:lineRule="atLeast"/>
        <w:jc w:val="left"/>
        <w:textAlignment w:val="baseline"/>
        <w:rPr>
          <w:rFonts w:hint="eastAsia" w:ascii="仿宋" w:hAnsi="仿宋" w:eastAsia="仿宋" w:cs="仿宋"/>
          <w:b/>
          <w:sz w:val="28"/>
        </w:rPr>
      </w:pPr>
      <w:r>
        <w:rPr>
          <w:rFonts w:hint="eastAsia" w:ascii="仿宋" w:hAnsi="仿宋" w:eastAsia="仿宋" w:cs="仿宋"/>
          <w:b/>
          <w:sz w:val="28"/>
        </w:rPr>
        <w:t xml:space="preserve"> </w:t>
      </w:r>
    </w:p>
    <w:p>
      <w:pPr>
        <w:rPr>
          <w:rFonts w:hint="eastAsia" w:ascii="仿宋" w:hAnsi="仿宋" w:eastAsia="仿宋" w:cs="仿宋"/>
          <w:b/>
        </w:rPr>
      </w:pPr>
      <w:bookmarkStart w:id="200" w:name="_Toc7005121"/>
      <w:bookmarkStart w:id="201" w:name="_Ref527015333"/>
      <w:r>
        <w:rPr>
          <w:rFonts w:hint="eastAsia" w:ascii="仿宋" w:hAnsi="仿宋" w:eastAsia="仿宋" w:cs="仿宋"/>
          <w:b/>
        </w:rPr>
        <w:t>6-2  经审计的财务报表</w:t>
      </w:r>
      <w:bookmarkEnd w:id="200"/>
      <w:bookmarkEnd w:id="201"/>
    </w:p>
    <w:p>
      <w:pPr>
        <w:spacing w:line="360" w:lineRule="auto"/>
        <w:rPr>
          <w:rFonts w:hint="eastAsia" w:ascii="仿宋" w:hAnsi="仿宋" w:eastAsia="仿宋" w:cs="仿宋"/>
          <w:szCs w:val="21"/>
        </w:rPr>
      </w:pPr>
    </w:p>
    <w:p>
      <w:pPr>
        <w:tabs>
          <w:tab w:val="left" w:pos="993"/>
          <w:tab w:val="left" w:pos="1030"/>
          <w:tab w:val="left" w:pos="8364"/>
        </w:tabs>
        <w:snapToGrid w:val="0"/>
        <w:spacing w:after="156" w:afterLines="50"/>
        <w:ind w:right="-57" w:rightChars="-27"/>
        <w:rPr>
          <w:rFonts w:hint="eastAsia" w:ascii="仿宋" w:hAnsi="仿宋" w:eastAsia="仿宋" w:cs="仿宋"/>
          <w:sz w:val="24"/>
        </w:rPr>
      </w:pPr>
      <w:r>
        <w:rPr>
          <w:rFonts w:hint="eastAsia" w:ascii="仿宋" w:hAnsi="仿宋" w:eastAsia="仿宋" w:cs="仿宋"/>
          <w:sz w:val="24"/>
        </w:rPr>
        <w:t>提供</w:t>
      </w:r>
      <w:r>
        <w:rPr>
          <w:rFonts w:hint="eastAsia" w:ascii="仿宋" w:hAnsi="仿宋" w:eastAsia="仿宋" w:cs="仿宋"/>
          <w:sz w:val="24"/>
          <w:lang w:eastAsia="zh-CN"/>
        </w:rPr>
        <w:t>投标人</w:t>
      </w:r>
      <w:r>
        <w:rPr>
          <w:rFonts w:hint="eastAsia" w:ascii="仿宋" w:hAnsi="仿宋" w:eastAsia="仿宋" w:cs="仿宋"/>
          <w:sz w:val="24"/>
          <w:lang w:val="en-US" w:eastAsia="zh-CN"/>
        </w:rPr>
        <w:t>2020年或2021</w:t>
      </w:r>
      <w:r>
        <w:rPr>
          <w:rFonts w:hint="eastAsia" w:ascii="仿宋" w:hAnsi="仿宋" w:eastAsia="仿宋" w:cs="仿宋"/>
          <w:sz w:val="24"/>
        </w:rPr>
        <w:t>年度经审计的财务报表（至少包括资产负债表和利润表）复印件或扫描件、所有复印件或扫描件需加盖单位公章。</w:t>
      </w:r>
    </w:p>
    <w:p>
      <w:pPr>
        <w:spacing w:line="360" w:lineRule="auto"/>
        <w:rPr>
          <w:rFonts w:hint="eastAsia" w:ascii="仿宋" w:hAnsi="仿宋" w:eastAsia="仿宋" w:cs="仿宋"/>
          <w:szCs w:val="21"/>
        </w:rPr>
      </w:pPr>
    </w:p>
    <w:p>
      <w:pPr>
        <w:rPr>
          <w:rFonts w:hint="eastAsia" w:ascii="仿宋" w:hAnsi="仿宋" w:eastAsia="仿宋" w:cs="仿宋"/>
          <w:b/>
        </w:rPr>
      </w:pPr>
      <w:bookmarkStart w:id="202" w:name="_Toc7005122"/>
      <w:r>
        <w:rPr>
          <w:rFonts w:hint="eastAsia" w:ascii="仿宋" w:hAnsi="仿宋" w:eastAsia="仿宋" w:cs="仿宋"/>
          <w:b/>
        </w:rPr>
        <w:t xml:space="preserve">或  </w:t>
      </w:r>
      <w:bookmarkEnd w:id="202"/>
      <w:r>
        <w:rPr>
          <w:rFonts w:hint="eastAsia" w:ascii="仿宋" w:hAnsi="仿宋" w:eastAsia="仿宋" w:cs="仿宋"/>
          <w:b/>
        </w:rPr>
        <w:t>成立时间至提交响应文件截止时间不足一年的可提供成立后任意时段的资产负债表），或其基本存款账户开户银行出具的近三个月的资信证明</w:t>
      </w:r>
    </w:p>
    <w:p>
      <w:pPr>
        <w:spacing w:line="360" w:lineRule="auto"/>
        <w:rPr>
          <w:rFonts w:hint="eastAsia" w:ascii="仿宋" w:hAnsi="仿宋" w:eastAsia="仿宋" w:cs="仿宋"/>
          <w:szCs w:val="21"/>
        </w:rPr>
      </w:pPr>
    </w:p>
    <w:p>
      <w:pPr>
        <w:widowControl/>
        <w:jc w:val="left"/>
        <w:rPr>
          <w:rFonts w:hint="eastAsia" w:ascii="仿宋" w:hAnsi="仿宋" w:eastAsia="仿宋" w:cs="仿宋"/>
          <w:b/>
          <w:spacing w:val="20"/>
          <w:sz w:val="24"/>
        </w:rPr>
      </w:pPr>
    </w:p>
    <w:p>
      <w:pPr>
        <w:tabs>
          <w:tab w:val="left" w:pos="5580"/>
        </w:tabs>
        <w:spacing w:before="120" w:line="360" w:lineRule="auto"/>
        <w:ind w:firstLine="480" w:firstLineChars="200"/>
        <w:rPr>
          <w:rFonts w:hint="eastAsia" w:ascii="仿宋" w:hAnsi="仿宋" w:eastAsia="仿宋" w:cs="仿宋"/>
          <w:sz w:val="24"/>
        </w:rPr>
      </w:pPr>
    </w:p>
    <w:p>
      <w:pPr>
        <w:rPr>
          <w:rFonts w:hint="eastAsia" w:ascii="仿宋" w:hAnsi="仿宋" w:eastAsia="仿宋" w:cs="仿宋"/>
          <w:b/>
        </w:rPr>
      </w:pPr>
      <w:bookmarkStart w:id="203" w:name="_Toc7005123"/>
      <w:r>
        <w:rPr>
          <w:rFonts w:hint="eastAsia" w:ascii="仿宋" w:hAnsi="仿宋" w:eastAsia="仿宋" w:cs="仿宋"/>
          <w:b/>
        </w:rPr>
        <w:t>6-3 依法缴纳税收的证明</w:t>
      </w:r>
      <w:bookmarkEnd w:id="203"/>
    </w:p>
    <w:p>
      <w:pPr>
        <w:tabs>
          <w:tab w:val="left" w:pos="993"/>
          <w:tab w:val="left" w:pos="1030"/>
          <w:tab w:val="left" w:pos="8364"/>
        </w:tabs>
        <w:snapToGrid w:val="0"/>
        <w:spacing w:after="156" w:afterLines="50"/>
        <w:ind w:left="420" w:right="-57" w:rightChars="-27" w:firstLine="480" w:firstLineChars="200"/>
        <w:jc w:val="left"/>
        <w:rPr>
          <w:rFonts w:hint="eastAsia" w:ascii="仿宋" w:hAnsi="仿宋" w:eastAsia="仿宋" w:cs="仿宋"/>
          <w:sz w:val="24"/>
        </w:rPr>
      </w:pPr>
    </w:p>
    <w:p>
      <w:pPr>
        <w:tabs>
          <w:tab w:val="left" w:pos="993"/>
          <w:tab w:val="left" w:pos="1030"/>
          <w:tab w:val="left" w:pos="8364"/>
        </w:tabs>
        <w:snapToGrid w:val="0"/>
        <w:spacing w:after="156" w:afterLines="50"/>
        <w:ind w:right="-57" w:rightChars="-27"/>
        <w:jc w:val="left"/>
        <w:rPr>
          <w:rFonts w:hint="eastAsia" w:ascii="仿宋" w:hAnsi="仿宋" w:eastAsia="仿宋" w:cs="仿宋"/>
          <w:sz w:val="24"/>
        </w:rPr>
      </w:pPr>
      <w:r>
        <w:rPr>
          <w:rFonts w:hint="eastAsia" w:ascii="仿宋" w:hAnsi="仿宋" w:eastAsia="仿宋" w:cs="仿宋"/>
          <w:sz w:val="24"/>
        </w:rPr>
        <w:t>说明：</w:t>
      </w:r>
    </w:p>
    <w:p>
      <w:pPr>
        <w:tabs>
          <w:tab w:val="left" w:pos="993"/>
          <w:tab w:val="left" w:pos="1030"/>
          <w:tab w:val="left" w:pos="8364"/>
        </w:tabs>
        <w:snapToGrid w:val="0"/>
        <w:spacing w:after="156" w:afterLines="50"/>
        <w:ind w:left="420" w:right="-57" w:rightChars="-27" w:firstLine="480" w:firstLineChars="200"/>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投标人</w:t>
      </w:r>
      <w:r>
        <w:rPr>
          <w:rFonts w:hint="eastAsia" w:ascii="仿宋" w:hAnsi="仿宋" w:eastAsia="仿宋" w:cs="仿宋"/>
          <w:sz w:val="24"/>
        </w:rPr>
        <w:t>应提供</w:t>
      </w:r>
      <w:r>
        <w:rPr>
          <w:rFonts w:hint="eastAsia" w:ascii="仿宋" w:hAnsi="仿宋" w:eastAsia="仿宋" w:cs="仿宋"/>
          <w:sz w:val="24"/>
          <w:lang w:val="en-US" w:eastAsia="zh-CN"/>
        </w:rPr>
        <w:t>2022年1月至今已缴纳的至少一个月</w:t>
      </w:r>
      <w:r>
        <w:rPr>
          <w:rFonts w:hint="eastAsia" w:ascii="仿宋" w:hAnsi="仿宋" w:eastAsia="仿宋" w:cs="仿宋"/>
          <w:sz w:val="24"/>
        </w:rPr>
        <w:t>缴纳增值税和企业所得税的凭证（银行出具的缴税凭证或税务机关出具的证明的复印件，并加盖本单位公章）。</w:t>
      </w:r>
    </w:p>
    <w:p>
      <w:pPr>
        <w:tabs>
          <w:tab w:val="left" w:pos="993"/>
          <w:tab w:val="left" w:pos="1030"/>
          <w:tab w:val="left" w:pos="8364"/>
        </w:tabs>
        <w:snapToGrid w:val="0"/>
        <w:spacing w:after="156" w:afterLines="50"/>
        <w:ind w:right="-57" w:rightChars="-27" w:firstLine="720" w:firstLineChars="300"/>
        <w:jc w:val="left"/>
        <w:rPr>
          <w:rFonts w:hint="eastAsia" w:ascii="仿宋" w:hAnsi="仿宋" w:eastAsia="仿宋" w:cs="仿宋"/>
          <w:sz w:val="24"/>
        </w:rPr>
      </w:pPr>
      <w:r>
        <w:rPr>
          <w:rFonts w:hint="eastAsia" w:ascii="仿宋" w:hAnsi="仿宋" w:eastAsia="仿宋" w:cs="仿宋"/>
          <w:sz w:val="24"/>
        </w:rPr>
        <w:t>2、依法免税的</w:t>
      </w:r>
      <w:r>
        <w:rPr>
          <w:rFonts w:hint="eastAsia" w:ascii="仿宋" w:hAnsi="仿宋" w:eastAsia="仿宋" w:cs="仿宋"/>
          <w:sz w:val="24"/>
          <w:lang w:eastAsia="zh-CN"/>
        </w:rPr>
        <w:t>投标人</w:t>
      </w:r>
      <w:r>
        <w:rPr>
          <w:rFonts w:hint="eastAsia" w:ascii="仿宋" w:hAnsi="仿宋" w:eastAsia="仿宋" w:cs="仿宋"/>
          <w:sz w:val="24"/>
        </w:rPr>
        <w:t>，应提供相应文件证明其依法免税。</w:t>
      </w:r>
    </w:p>
    <w:p>
      <w:pPr>
        <w:tabs>
          <w:tab w:val="left" w:pos="993"/>
          <w:tab w:val="left" w:pos="1030"/>
          <w:tab w:val="left" w:pos="8364"/>
        </w:tabs>
        <w:snapToGrid w:val="0"/>
        <w:spacing w:after="156" w:afterLines="50"/>
        <w:ind w:left="420" w:right="-57" w:rightChars="-27" w:firstLine="480" w:firstLineChars="200"/>
        <w:jc w:val="left"/>
        <w:rPr>
          <w:rFonts w:hint="eastAsia" w:ascii="仿宋" w:hAnsi="仿宋" w:eastAsia="仿宋" w:cs="仿宋"/>
          <w:sz w:val="24"/>
        </w:rPr>
      </w:pPr>
    </w:p>
    <w:p>
      <w:pPr>
        <w:rPr>
          <w:rFonts w:hint="eastAsia" w:ascii="仿宋" w:hAnsi="仿宋" w:eastAsia="仿宋" w:cs="仿宋"/>
          <w:b/>
        </w:rPr>
      </w:pPr>
    </w:p>
    <w:p>
      <w:pPr>
        <w:rPr>
          <w:rFonts w:hint="eastAsia" w:ascii="仿宋" w:hAnsi="仿宋" w:eastAsia="仿宋" w:cs="仿宋"/>
          <w:b/>
        </w:rPr>
      </w:pPr>
      <w:bookmarkStart w:id="204" w:name="_Toc7005124"/>
      <w:r>
        <w:rPr>
          <w:rFonts w:hint="eastAsia" w:ascii="仿宋" w:hAnsi="仿宋" w:eastAsia="仿宋" w:cs="仿宋"/>
          <w:b/>
        </w:rPr>
        <w:t>6-4社会保障资金缴纳记录</w:t>
      </w:r>
      <w:bookmarkEnd w:id="204"/>
    </w:p>
    <w:p>
      <w:pPr>
        <w:tabs>
          <w:tab w:val="left" w:pos="993"/>
          <w:tab w:val="left" w:pos="1030"/>
          <w:tab w:val="left" w:pos="8364"/>
        </w:tabs>
        <w:snapToGrid w:val="0"/>
        <w:spacing w:after="156" w:afterLines="50"/>
        <w:ind w:left="420" w:leftChars="200" w:right="-57" w:rightChars="-27"/>
        <w:jc w:val="left"/>
        <w:rPr>
          <w:rFonts w:hint="eastAsia" w:ascii="仿宋" w:hAnsi="仿宋" w:eastAsia="仿宋" w:cs="仿宋"/>
          <w:sz w:val="24"/>
        </w:rPr>
      </w:pPr>
      <w:r>
        <w:rPr>
          <w:rFonts w:hint="eastAsia" w:ascii="仿宋" w:hAnsi="仿宋" w:eastAsia="仿宋" w:cs="仿宋"/>
          <w:sz w:val="24"/>
        </w:rPr>
        <w:cr/>
      </w:r>
    </w:p>
    <w:p>
      <w:pPr>
        <w:tabs>
          <w:tab w:val="left" w:pos="993"/>
          <w:tab w:val="left" w:pos="1030"/>
          <w:tab w:val="left" w:pos="8364"/>
        </w:tabs>
        <w:snapToGrid w:val="0"/>
        <w:spacing w:after="156" w:afterLines="50"/>
        <w:ind w:left="420" w:leftChars="200" w:right="-57" w:rightChars="-27"/>
        <w:jc w:val="left"/>
        <w:rPr>
          <w:rFonts w:hint="eastAsia" w:ascii="仿宋" w:hAnsi="仿宋" w:eastAsia="仿宋" w:cs="仿宋"/>
          <w:sz w:val="24"/>
        </w:rPr>
      </w:pPr>
      <w:r>
        <w:rPr>
          <w:rFonts w:hint="eastAsia" w:ascii="仿宋" w:hAnsi="仿宋" w:eastAsia="仿宋" w:cs="仿宋"/>
          <w:sz w:val="24"/>
        </w:rPr>
        <w:t>说明：</w:t>
      </w:r>
    </w:p>
    <w:p>
      <w:pPr>
        <w:numPr>
          <w:ilvl w:val="0"/>
          <w:numId w:val="4"/>
        </w:numPr>
        <w:tabs>
          <w:tab w:val="left" w:pos="993"/>
          <w:tab w:val="left" w:pos="1030"/>
          <w:tab w:val="left" w:pos="8364"/>
        </w:tabs>
        <w:snapToGrid w:val="0"/>
        <w:spacing w:after="156" w:afterLines="50"/>
        <w:ind w:left="420" w:leftChars="200" w:right="-57" w:rightChars="-27"/>
        <w:jc w:val="left"/>
        <w:rPr>
          <w:rFonts w:hint="eastAsia" w:ascii="仿宋" w:hAnsi="仿宋" w:eastAsia="仿宋" w:cs="仿宋"/>
          <w:sz w:val="24"/>
        </w:rPr>
      </w:pPr>
      <w:r>
        <w:rPr>
          <w:rFonts w:hint="eastAsia" w:ascii="仿宋" w:hAnsi="仿宋" w:eastAsia="仿宋" w:cs="仿宋"/>
          <w:sz w:val="24"/>
          <w:lang w:eastAsia="zh-CN"/>
        </w:rPr>
        <w:t>投标人</w:t>
      </w:r>
      <w:r>
        <w:rPr>
          <w:rFonts w:hint="eastAsia" w:ascii="仿宋" w:hAnsi="仿宋" w:eastAsia="仿宋" w:cs="仿宋"/>
          <w:sz w:val="24"/>
        </w:rPr>
        <w:t>应提供</w:t>
      </w:r>
      <w:r>
        <w:rPr>
          <w:rFonts w:hint="eastAsia" w:ascii="仿宋" w:hAnsi="仿宋" w:eastAsia="仿宋" w:cs="仿宋"/>
          <w:sz w:val="24"/>
          <w:lang w:val="en-US" w:eastAsia="zh-CN"/>
        </w:rPr>
        <w:t>2022年1月至今已缴纳的至少一个月</w:t>
      </w:r>
      <w:r>
        <w:rPr>
          <w:rFonts w:hint="eastAsia" w:ascii="仿宋" w:hAnsi="仿宋" w:eastAsia="仿宋" w:cs="仿宋"/>
          <w:sz w:val="24"/>
        </w:rPr>
        <w:t>的社会缴纳社会保险的凭据（专用收据或社会保险缴纳清单），并加盖本单位公章。</w:t>
      </w:r>
    </w:p>
    <w:p>
      <w:pPr>
        <w:numPr>
          <w:ilvl w:val="0"/>
          <w:numId w:val="4"/>
        </w:numPr>
        <w:tabs>
          <w:tab w:val="left" w:pos="993"/>
          <w:tab w:val="left" w:pos="1030"/>
          <w:tab w:val="left" w:pos="8364"/>
        </w:tabs>
        <w:snapToGrid w:val="0"/>
        <w:spacing w:after="156" w:afterLines="50"/>
        <w:ind w:left="420" w:leftChars="200" w:right="-57" w:rightChars="-27"/>
        <w:jc w:val="left"/>
        <w:rPr>
          <w:rFonts w:hint="eastAsia" w:ascii="仿宋" w:hAnsi="仿宋" w:eastAsia="仿宋" w:cs="仿宋"/>
          <w:sz w:val="24"/>
        </w:rPr>
      </w:pPr>
      <w:r>
        <w:rPr>
          <w:rFonts w:hint="eastAsia" w:ascii="仿宋" w:hAnsi="仿宋" w:eastAsia="仿宋" w:cs="仿宋"/>
          <w:sz w:val="24"/>
        </w:rPr>
        <w:t>不需要缴纳社会保障资金的</w:t>
      </w:r>
      <w:r>
        <w:rPr>
          <w:rFonts w:hint="eastAsia" w:ascii="仿宋" w:hAnsi="仿宋" w:eastAsia="仿宋" w:cs="仿宋"/>
          <w:sz w:val="24"/>
          <w:lang w:eastAsia="zh-CN"/>
        </w:rPr>
        <w:t>投标人</w:t>
      </w:r>
      <w:r>
        <w:rPr>
          <w:rFonts w:hint="eastAsia" w:ascii="仿宋" w:hAnsi="仿宋" w:eastAsia="仿宋" w:cs="仿宋"/>
          <w:sz w:val="24"/>
        </w:rPr>
        <w:t>，应提供相应文件证明其不需要缴纳社会保障资金。</w:t>
      </w:r>
    </w:p>
    <w:p>
      <w:pPr>
        <w:tabs>
          <w:tab w:val="left" w:pos="5580"/>
        </w:tabs>
        <w:spacing w:before="120" w:line="360" w:lineRule="auto"/>
        <w:ind w:firstLine="480" w:firstLineChars="200"/>
        <w:rPr>
          <w:rFonts w:hint="eastAsia" w:ascii="仿宋" w:hAnsi="仿宋" w:eastAsia="仿宋" w:cs="仿宋"/>
          <w:sz w:val="24"/>
        </w:rPr>
      </w:pPr>
    </w:p>
    <w:p>
      <w:pPr>
        <w:tabs>
          <w:tab w:val="left" w:pos="5580"/>
        </w:tabs>
        <w:spacing w:before="120" w:line="360" w:lineRule="auto"/>
        <w:ind w:firstLine="480" w:firstLineChars="200"/>
        <w:rPr>
          <w:rFonts w:hint="eastAsia" w:ascii="仿宋" w:hAnsi="仿宋" w:eastAsia="仿宋" w:cs="仿宋"/>
          <w:sz w:val="24"/>
        </w:rPr>
      </w:pPr>
    </w:p>
    <w:p>
      <w:pPr>
        <w:rPr>
          <w:rFonts w:hint="eastAsia" w:ascii="仿宋" w:hAnsi="仿宋" w:eastAsia="仿宋" w:cs="仿宋"/>
          <w:b/>
        </w:rPr>
      </w:pPr>
      <w:bookmarkStart w:id="205" w:name="_Toc7005125"/>
      <w:r>
        <w:rPr>
          <w:rFonts w:hint="eastAsia" w:ascii="仿宋" w:hAnsi="仿宋" w:eastAsia="仿宋" w:cs="仿宋"/>
          <w:b/>
        </w:rPr>
        <w:br w:type="page"/>
      </w:r>
    </w:p>
    <w:p>
      <w:pPr>
        <w:rPr>
          <w:rFonts w:hint="eastAsia" w:ascii="仿宋" w:hAnsi="仿宋" w:eastAsia="仿宋" w:cs="仿宋"/>
          <w:b/>
          <w:sz w:val="24"/>
        </w:rPr>
      </w:pPr>
      <w:r>
        <w:rPr>
          <w:rFonts w:hint="eastAsia" w:ascii="仿宋" w:hAnsi="仿宋" w:eastAsia="仿宋" w:cs="仿宋"/>
          <w:b/>
        </w:rPr>
        <w:t>6-5 具备履行合同所必需的设备和专业技术能力承诺书</w:t>
      </w:r>
      <w:bookmarkEnd w:id="205"/>
      <w:r>
        <w:rPr>
          <w:rFonts w:hint="eastAsia" w:ascii="仿宋" w:hAnsi="仿宋" w:eastAsia="仿宋" w:cs="仿宋"/>
          <w:b/>
        </w:rPr>
        <w:t xml:space="preserve">  </w:t>
      </w:r>
      <w:r>
        <w:rPr>
          <w:rFonts w:hint="eastAsia" w:ascii="仿宋" w:hAnsi="仿宋" w:eastAsia="仿宋" w:cs="仿宋"/>
          <w:b/>
          <w:sz w:val="24"/>
        </w:rPr>
        <w:t xml:space="preserve">                                                                                                                                                                                                                                                                                                                                                                                                                                                                                                                                                                                                                                                                                                    </w:t>
      </w:r>
    </w:p>
    <w:p>
      <w:pPr>
        <w:ind w:firstLine="480"/>
        <w:rPr>
          <w:rFonts w:hint="eastAsia" w:ascii="仿宋" w:hAnsi="仿宋" w:eastAsia="仿宋" w:cs="仿宋"/>
          <w:kern w:val="0"/>
          <w:sz w:val="24"/>
        </w:rPr>
      </w:pPr>
    </w:p>
    <w:p>
      <w:pPr>
        <w:ind w:firstLine="480"/>
        <w:rPr>
          <w:rFonts w:hint="eastAsia" w:ascii="仿宋" w:hAnsi="仿宋" w:eastAsia="仿宋" w:cs="仿宋"/>
          <w:kern w:val="0"/>
          <w:sz w:val="24"/>
        </w:rPr>
      </w:pPr>
    </w:p>
    <w:p>
      <w:pPr>
        <w:rPr>
          <w:rFonts w:hint="eastAsia" w:ascii="仿宋" w:hAnsi="仿宋" w:eastAsia="仿宋" w:cs="仿宋"/>
          <w:kern w:val="0"/>
          <w:sz w:val="24"/>
          <w:u w:val="single"/>
        </w:rPr>
      </w:pPr>
      <w:r>
        <w:rPr>
          <w:rFonts w:hint="eastAsia" w:ascii="仿宋" w:hAnsi="仿宋" w:eastAsia="仿宋" w:cs="仿宋"/>
          <w:kern w:val="0"/>
          <w:sz w:val="24"/>
          <w:u w:val="single"/>
          <w:lang w:val="en-US" w:eastAsia="zh-CN"/>
        </w:rPr>
        <w:t>陕西星火工程管理有限公司</w:t>
      </w:r>
      <w:r>
        <w:rPr>
          <w:rFonts w:hint="eastAsia" w:ascii="仿宋" w:hAnsi="仿宋" w:eastAsia="仿宋" w:cs="仿宋"/>
          <w:kern w:val="0"/>
          <w:sz w:val="24"/>
          <w:u w:val="single"/>
        </w:rPr>
        <w:t>：</w:t>
      </w:r>
    </w:p>
    <w:p>
      <w:pPr>
        <w:ind w:firstLine="480"/>
        <w:rPr>
          <w:rFonts w:hint="eastAsia" w:ascii="仿宋" w:hAnsi="仿宋" w:eastAsia="仿宋" w:cs="仿宋"/>
          <w:kern w:val="0"/>
          <w:sz w:val="24"/>
        </w:rPr>
      </w:pPr>
    </w:p>
    <w:p>
      <w:pPr>
        <w:ind w:firstLine="480"/>
        <w:rPr>
          <w:rFonts w:hint="eastAsia" w:ascii="仿宋" w:hAnsi="仿宋" w:eastAsia="仿宋" w:cs="仿宋"/>
          <w:kern w:val="0"/>
          <w:sz w:val="24"/>
        </w:rPr>
      </w:pPr>
      <w:r>
        <w:rPr>
          <w:rFonts w:hint="eastAsia" w:ascii="仿宋" w:hAnsi="仿宋" w:eastAsia="仿宋" w:cs="仿宋"/>
          <w:kern w:val="0"/>
          <w:sz w:val="24"/>
        </w:rPr>
        <w:t>我公司承诺</w:t>
      </w:r>
      <w:r>
        <w:rPr>
          <w:rFonts w:hint="eastAsia" w:ascii="仿宋" w:hAnsi="仿宋" w:eastAsia="仿宋" w:cs="仿宋"/>
          <w:sz w:val="24"/>
        </w:rPr>
        <w:t>具备履行合同所必需的设备和专业技术能力</w:t>
      </w:r>
      <w:r>
        <w:rPr>
          <w:rFonts w:hint="eastAsia" w:ascii="仿宋" w:hAnsi="仿宋" w:eastAsia="仿宋" w:cs="仿宋"/>
          <w:kern w:val="0"/>
          <w:sz w:val="24"/>
        </w:rPr>
        <w:t>。</w:t>
      </w:r>
    </w:p>
    <w:p>
      <w:pPr>
        <w:ind w:firstLine="480"/>
        <w:rPr>
          <w:rFonts w:hint="eastAsia" w:ascii="仿宋" w:hAnsi="仿宋" w:eastAsia="仿宋" w:cs="仿宋"/>
          <w:b/>
          <w:sz w:val="24"/>
        </w:rPr>
      </w:pPr>
    </w:p>
    <w:p>
      <w:pPr>
        <w:ind w:firstLine="480"/>
        <w:rPr>
          <w:rFonts w:hint="eastAsia" w:ascii="仿宋" w:hAnsi="仿宋" w:eastAsia="仿宋" w:cs="仿宋"/>
          <w:b/>
          <w:sz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lang w:eastAsia="zh-CN"/>
        </w:rPr>
        <w:t>投标人</w:t>
      </w:r>
      <w:r>
        <w:rPr>
          <w:rFonts w:hint="eastAsia" w:ascii="仿宋" w:hAnsi="仿宋" w:eastAsia="仿宋" w:cs="仿宋"/>
          <w:sz w:val="24"/>
        </w:rPr>
        <w:t xml:space="preserve">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法定代表人或其授权代表（签字或盖章）：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ind w:right="280"/>
        <w:rPr>
          <w:rFonts w:hint="eastAsia" w:ascii="仿宋" w:hAnsi="仿宋" w:eastAsia="仿宋" w:cs="仿宋"/>
          <w:sz w:val="24"/>
        </w:rPr>
      </w:pPr>
    </w:p>
    <w:p>
      <w:pPr>
        <w:tabs>
          <w:tab w:val="left" w:pos="5580"/>
        </w:tabs>
        <w:spacing w:before="120" w:line="360" w:lineRule="auto"/>
        <w:ind w:firstLine="480" w:firstLineChars="200"/>
        <w:rPr>
          <w:rFonts w:hint="eastAsia" w:ascii="仿宋" w:hAnsi="仿宋" w:eastAsia="仿宋" w:cs="仿宋"/>
          <w:sz w:val="24"/>
        </w:rPr>
      </w:pPr>
    </w:p>
    <w:p>
      <w:pPr>
        <w:widowControl/>
        <w:jc w:val="left"/>
        <w:rPr>
          <w:rFonts w:hint="eastAsia" w:ascii="仿宋" w:hAnsi="仿宋" w:eastAsia="仿宋" w:cs="仿宋"/>
          <w:b/>
          <w:sz w:val="24"/>
        </w:rPr>
      </w:pPr>
    </w:p>
    <w:p>
      <w:pPr>
        <w:rPr>
          <w:rFonts w:hint="eastAsia" w:ascii="仿宋" w:hAnsi="仿宋" w:eastAsia="仿宋" w:cs="仿宋"/>
          <w:b/>
        </w:rPr>
      </w:pPr>
      <w:bookmarkStart w:id="206" w:name="_Toc7005126"/>
      <w:r>
        <w:rPr>
          <w:rFonts w:hint="eastAsia" w:ascii="仿宋" w:hAnsi="仿宋" w:eastAsia="仿宋" w:cs="仿宋"/>
          <w:b/>
        </w:rPr>
        <w:t xml:space="preserve"> </w:t>
      </w:r>
      <w:bookmarkStart w:id="207" w:name="_Toc60928818"/>
      <w:bookmarkStart w:id="208" w:name="_Toc60928899"/>
      <w:bookmarkStart w:id="209" w:name="_Toc60929131"/>
      <w:r>
        <w:rPr>
          <w:rFonts w:hint="eastAsia" w:ascii="仿宋" w:hAnsi="仿宋" w:eastAsia="仿宋" w:cs="仿宋"/>
          <w:b/>
        </w:rPr>
        <w:t xml:space="preserve">6-6 </w:t>
      </w:r>
      <w:r>
        <w:rPr>
          <w:rFonts w:hint="eastAsia" w:ascii="仿宋" w:hAnsi="仿宋" w:eastAsia="仿宋" w:cs="仿宋"/>
          <w:b/>
          <w:lang w:eastAsia="zh-CN"/>
        </w:rPr>
        <w:t>投标人</w:t>
      </w:r>
      <w:r>
        <w:rPr>
          <w:rFonts w:hint="eastAsia" w:ascii="仿宋" w:hAnsi="仿宋" w:eastAsia="仿宋" w:cs="仿宋"/>
          <w:b/>
        </w:rPr>
        <w:t>参加政府采购活动前3年内在经营活动中没有重大违法记录的书面声明</w:t>
      </w:r>
      <w:bookmarkEnd w:id="206"/>
      <w:bookmarkEnd w:id="207"/>
      <w:bookmarkEnd w:id="208"/>
      <w:bookmarkEnd w:id="209"/>
    </w:p>
    <w:p>
      <w:pPr>
        <w:jc w:val="center"/>
        <w:rPr>
          <w:rFonts w:hint="eastAsia" w:ascii="仿宋" w:hAnsi="仿宋" w:eastAsia="仿宋" w:cs="仿宋"/>
          <w:sz w:val="24"/>
        </w:rPr>
      </w:pPr>
    </w:p>
    <w:p>
      <w:pPr>
        <w:tabs>
          <w:tab w:val="left" w:pos="5580"/>
        </w:tabs>
        <w:spacing w:before="120" w:line="360" w:lineRule="auto"/>
        <w:rPr>
          <w:rFonts w:hint="eastAsia" w:ascii="仿宋" w:hAnsi="仿宋" w:eastAsia="仿宋" w:cs="仿宋"/>
          <w:sz w:val="24"/>
        </w:rPr>
      </w:pPr>
      <w:r>
        <w:rPr>
          <w:rFonts w:hint="eastAsia" w:ascii="仿宋" w:hAnsi="仿宋" w:eastAsia="仿宋" w:cs="仿宋"/>
          <w:sz w:val="24"/>
        </w:rPr>
        <w:t>至：</w:t>
      </w:r>
      <w:r>
        <w:rPr>
          <w:rFonts w:hint="eastAsia" w:ascii="仿宋" w:hAnsi="仿宋" w:eastAsia="仿宋" w:cs="仿宋"/>
          <w:sz w:val="24"/>
          <w:u w:val="single"/>
        </w:rPr>
        <w:t xml:space="preserve">   </w:t>
      </w:r>
      <w:r>
        <w:rPr>
          <w:rFonts w:hint="eastAsia" w:ascii="仿宋" w:hAnsi="仿宋" w:eastAsia="仿宋" w:cs="仿宋"/>
          <w:kern w:val="0"/>
          <w:sz w:val="24"/>
          <w:u w:val="single"/>
          <w:lang w:val="en-US" w:eastAsia="zh-CN"/>
        </w:rPr>
        <w:t>陕西星火工程管理有限公司</w:t>
      </w:r>
      <w:r>
        <w:rPr>
          <w:rFonts w:hint="eastAsia" w:ascii="仿宋" w:hAnsi="仿宋" w:eastAsia="仿宋" w:cs="仿宋"/>
          <w:sz w:val="24"/>
          <w:u w:val="single"/>
        </w:rPr>
        <w:t xml:space="preserve">  </w:t>
      </w:r>
    </w:p>
    <w:p>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pPr>
        <w:tabs>
          <w:tab w:val="left" w:pos="5580"/>
        </w:tabs>
        <w:spacing w:before="120" w:line="360" w:lineRule="auto"/>
        <w:ind w:firstLine="480" w:firstLineChars="200"/>
        <w:rPr>
          <w:rFonts w:hint="eastAsia" w:ascii="仿宋" w:hAnsi="仿宋" w:eastAsia="仿宋" w:cs="仿宋"/>
          <w:sz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lang w:eastAsia="zh-CN"/>
        </w:rPr>
        <w:t>投标人</w:t>
      </w:r>
      <w:r>
        <w:rPr>
          <w:rFonts w:hint="eastAsia" w:ascii="仿宋" w:hAnsi="仿宋" w:eastAsia="仿宋" w:cs="仿宋"/>
          <w:sz w:val="24"/>
        </w:rPr>
        <w:t xml:space="preserve">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法定代表人或其授权代表（签字或盖章）：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after="120"/>
        <w:rPr>
          <w:rFonts w:hint="eastAsia" w:ascii="仿宋" w:hAnsi="仿宋" w:eastAsia="仿宋" w:cs="仿宋"/>
        </w:rPr>
      </w:pPr>
    </w:p>
    <w:p>
      <w:pPr>
        <w:jc w:val="left"/>
        <w:outlineLvl w:val="9"/>
        <w:rPr>
          <w:rFonts w:hint="eastAsia" w:ascii="仿宋" w:hAnsi="仿宋" w:eastAsia="仿宋" w:cs="仿宋"/>
          <w:b/>
        </w:rPr>
      </w:pPr>
      <w:bookmarkStart w:id="210" w:name="_Toc60928900"/>
      <w:bookmarkStart w:id="211" w:name="_Toc7005127"/>
      <w:bookmarkStart w:id="212" w:name="_Toc60929132"/>
      <w:bookmarkStart w:id="213" w:name="_Toc60928819"/>
    </w:p>
    <w:p>
      <w:pPr>
        <w:rPr>
          <w:rFonts w:hint="eastAsia" w:ascii="仿宋" w:hAnsi="仿宋" w:eastAsia="仿宋" w:cs="仿宋"/>
          <w:b/>
        </w:rPr>
      </w:pPr>
      <w:r>
        <w:rPr>
          <w:rFonts w:hint="eastAsia" w:ascii="仿宋" w:hAnsi="仿宋" w:eastAsia="仿宋" w:cs="仿宋"/>
          <w:b/>
        </w:rPr>
        <w:br w:type="page"/>
      </w:r>
    </w:p>
    <w:p>
      <w:pPr>
        <w:rPr>
          <w:rFonts w:hint="eastAsia" w:ascii="仿宋" w:hAnsi="仿宋" w:eastAsia="仿宋" w:cs="仿宋"/>
          <w:b/>
        </w:rPr>
      </w:pPr>
      <w:r>
        <w:rPr>
          <w:rFonts w:hint="eastAsia" w:ascii="仿宋" w:hAnsi="仿宋" w:eastAsia="仿宋" w:cs="仿宋"/>
          <w:b/>
        </w:rPr>
        <w:t xml:space="preserve">6-7 </w:t>
      </w:r>
      <w:r>
        <w:rPr>
          <w:rFonts w:hint="eastAsia" w:ascii="仿宋" w:hAnsi="仿宋" w:eastAsia="仿宋" w:cs="仿宋"/>
          <w:b/>
          <w:lang w:eastAsia="zh-CN"/>
        </w:rPr>
        <w:t>投标人</w:t>
      </w:r>
      <w:r>
        <w:rPr>
          <w:rFonts w:hint="eastAsia" w:ascii="仿宋" w:hAnsi="仿宋" w:eastAsia="仿宋" w:cs="仿宋"/>
          <w:b/>
        </w:rPr>
        <w:t>控股股东名称、控股公司的名称和存在管理、被管理关系的单位名称说明</w:t>
      </w:r>
      <w:bookmarkEnd w:id="210"/>
      <w:bookmarkEnd w:id="211"/>
      <w:bookmarkEnd w:id="212"/>
      <w:bookmarkEnd w:id="213"/>
    </w:p>
    <w:p>
      <w:pPr>
        <w:ind w:firstLine="420"/>
        <w:rPr>
          <w:rFonts w:hint="eastAsia" w:ascii="仿宋" w:hAnsi="仿宋" w:eastAsia="仿宋" w:cs="仿宋"/>
          <w:szCs w:val="21"/>
        </w:rPr>
      </w:pPr>
    </w:p>
    <w:p>
      <w:pPr>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kern w:val="0"/>
          <w:sz w:val="24"/>
          <w:u w:val="single"/>
          <w:lang w:val="en-US" w:eastAsia="zh-CN"/>
        </w:rPr>
        <w:t>陕西星火工程管理有限公司</w:t>
      </w:r>
    </w:p>
    <w:p>
      <w:pPr>
        <w:spacing w:after="120"/>
        <w:rPr>
          <w:rFonts w:hint="eastAsia" w:ascii="仿宋" w:hAnsi="仿宋" w:eastAsia="仿宋" w:cs="仿宋"/>
        </w:rPr>
      </w:pPr>
    </w:p>
    <w:p>
      <w:pPr>
        <w:ind w:firstLine="426"/>
        <w:rPr>
          <w:rFonts w:hint="eastAsia" w:ascii="仿宋" w:hAnsi="仿宋" w:eastAsia="仿宋" w:cs="仿宋"/>
          <w:sz w:val="24"/>
        </w:rPr>
      </w:pPr>
      <w:r>
        <w:rPr>
          <w:rFonts w:hint="eastAsia" w:ascii="仿宋" w:hAnsi="仿宋" w:eastAsia="仿宋" w:cs="仿宋"/>
          <w:sz w:val="24"/>
        </w:rPr>
        <w:t>与我方的法定代表人（单位负责人）为同一人的企业如下：</w:t>
      </w:r>
    </w:p>
    <w:p>
      <w:pPr>
        <w:ind w:firstLine="426"/>
        <w:rPr>
          <w:rFonts w:hint="eastAsia" w:ascii="仿宋" w:hAnsi="仿宋" w:eastAsia="仿宋" w:cs="仿宋"/>
          <w:sz w:val="24"/>
        </w:rPr>
      </w:pPr>
    </w:p>
    <w:p>
      <w:pPr>
        <w:ind w:firstLine="426"/>
        <w:rPr>
          <w:rFonts w:hint="eastAsia" w:ascii="仿宋" w:hAnsi="仿宋" w:eastAsia="仿宋" w:cs="仿宋"/>
          <w:sz w:val="24"/>
        </w:rPr>
      </w:pPr>
      <w:r>
        <w:rPr>
          <w:rFonts w:hint="eastAsia" w:ascii="仿宋" w:hAnsi="仿宋" w:eastAsia="仿宋" w:cs="仿宋"/>
          <w:sz w:val="24"/>
        </w:rPr>
        <w:t>我方的控股股东如下：</w:t>
      </w:r>
    </w:p>
    <w:p>
      <w:pPr>
        <w:ind w:firstLine="426"/>
        <w:rPr>
          <w:rFonts w:hint="eastAsia" w:ascii="仿宋" w:hAnsi="仿宋" w:eastAsia="仿宋" w:cs="仿宋"/>
          <w:sz w:val="24"/>
        </w:rPr>
      </w:pPr>
    </w:p>
    <w:p>
      <w:pPr>
        <w:ind w:firstLine="426"/>
        <w:rPr>
          <w:rFonts w:hint="eastAsia" w:ascii="仿宋" w:hAnsi="仿宋" w:eastAsia="仿宋" w:cs="仿宋"/>
          <w:sz w:val="24"/>
        </w:rPr>
      </w:pPr>
      <w:r>
        <w:rPr>
          <w:rFonts w:hint="eastAsia" w:ascii="仿宋" w:hAnsi="仿宋" w:eastAsia="仿宋" w:cs="仿宋"/>
          <w:sz w:val="24"/>
        </w:rPr>
        <w:t>我方直接控股的企业如下：</w:t>
      </w:r>
    </w:p>
    <w:p>
      <w:pPr>
        <w:ind w:firstLine="426"/>
        <w:rPr>
          <w:rFonts w:hint="eastAsia" w:ascii="仿宋" w:hAnsi="仿宋" w:eastAsia="仿宋" w:cs="仿宋"/>
          <w:sz w:val="24"/>
        </w:rPr>
      </w:pPr>
    </w:p>
    <w:p>
      <w:pPr>
        <w:ind w:firstLine="426"/>
        <w:rPr>
          <w:rFonts w:hint="eastAsia" w:ascii="仿宋" w:hAnsi="仿宋" w:eastAsia="仿宋" w:cs="仿宋"/>
          <w:sz w:val="24"/>
        </w:rPr>
      </w:pPr>
      <w:r>
        <w:rPr>
          <w:rFonts w:hint="eastAsia" w:ascii="仿宋" w:hAnsi="仿宋" w:eastAsia="仿宋" w:cs="仿宋"/>
          <w:sz w:val="24"/>
        </w:rPr>
        <w:t>与我方存在管理、被管理关系的单位名称如下：</w:t>
      </w:r>
    </w:p>
    <w:p>
      <w:pPr>
        <w:ind w:firstLine="426"/>
        <w:rPr>
          <w:rFonts w:hint="eastAsia" w:ascii="仿宋" w:hAnsi="仿宋" w:eastAsia="仿宋" w:cs="仿宋"/>
          <w:sz w:val="24"/>
        </w:rPr>
      </w:pPr>
    </w:p>
    <w:p>
      <w:pPr>
        <w:ind w:firstLine="426"/>
        <w:rPr>
          <w:rFonts w:hint="eastAsia" w:ascii="仿宋" w:hAnsi="仿宋" w:eastAsia="仿宋" w:cs="仿宋"/>
          <w:szCs w:val="21"/>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lang w:eastAsia="zh-CN"/>
        </w:rPr>
        <w:t>投标人</w:t>
      </w:r>
      <w:r>
        <w:rPr>
          <w:rFonts w:hint="eastAsia" w:ascii="仿宋" w:hAnsi="仿宋" w:eastAsia="仿宋" w:cs="仿宋"/>
          <w:sz w:val="24"/>
        </w:rPr>
        <w:t xml:space="preserve">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法定代表人或其授权代表（签字或盖章）：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ind w:firstLine="420" w:firstLineChars="200"/>
        <w:rPr>
          <w:rFonts w:hint="eastAsia" w:ascii="仿宋" w:hAnsi="仿宋" w:eastAsia="仿宋" w:cs="仿宋"/>
          <w:szCs w:val="21"/>
        </w:rPr>
      </w:pPr>
    </w:p>
    <w:p>
      <w:pPr>
        <w:ind w:firstLine="420" w:firstLineChars="200"/>
        <w:rPr>
          <w:rFonts w:hint="eastAsia" w:ascii="仿宋" w:hAnsi="仿宋" w:eastAsia="仿宋" w:cs="仿宋"/>
          <w:szCs w:val="21"/>
        </w:rPr>
      </w:pPr>
    </w:p>
    <w:p>
      <w:pPr>
        <w:ind w:firstLine="420" w:firstLineChars="200"/>
        <w:rPr>
          <w:rFonts w:hint="eastAsia" w:ascii="仿宋" w:hAnsi="仿宋" w:eastAsia="仿宋" w:cs="仿宋"/>
          <w:szCs w:val="21"/>
        </w:rPr>
      </w:pPr>
    </w:p>
    <w:p>
      <w:pPr>
        <w:jc w:val="left"/>
        <w:outlineLvl w:val="9"/>
        <w:rPr>
          <w:rFonts w:hint="eastAsia" w:ascii="仿宋" w:hAnsi="仿宋" w:eastAsia="仿宋" w:cs="仿宋"/>
          <w:b/>
          <w:sz w:val="24"/>
        </w:rPr>
      </w:pPr>
    </w:p>
    <w:p>
      <w:pPr>
        <w:rPr>
          <w:rFonts w:hint="eastAsia" w:ascii="仿宋" w:hAnsi="仿宋" w:eastAsia="仿宋" w:cs="仿宋"/>
          <w:b/>
        </w:rPr>
      </w:pPr>
      <w:bookmarkStart w:id="214" w:name="_Toc7005128"/>
      <w:r>
        <w:rPr>
          <w:rFonts w:hint="eastAsia" w:ascii="仿宋" w:hAnsi="仿宋" w:eastAsia="仿宋" w:cs="仿宋"/>
          <w:b/>
        </w:rPr>
        <w:t xml:space="preserve"> </w:t>
      </w:r>
      <w:bookmarkStart w:id="215" w:name="_Toc60928901"/>
      <w:bookmarkStart w:id="216" w:name="_Toc60928820"/>
      <w:bookmarkStart w:id="217" w:name="_Toc60929133"/>
      <w:r>
        <w:rPr>
          <w:rFonts w:hint="eastAsia" w:ascii="仿宋" w:hAnsi="仿宋" w:eastAsia="仿宋" w:cs="仿宋"/>
          <w:b/>
        </w:rPr>
        <w:t>6-8</w:t>
      </w:r>
      <w:r>
        <w:rPr>
          <w:rFonts w:hint="eastAsia" w:ascii="仿宋" w:hAnsi="仿宋" w:eastAsia="仿宋" w:cs="仿宋"/>
          <w:b/>
          <w:lang w:eastAsia="zh-CN"/>
        </w:rPr>
        <w:t>投标人</w:t>
      </w:r>
      <w:r>
        <w:rPr>
          <w:rFonts w:hint="eastAsia" w:ascii="仿宋" w:hAnsi="仿宋" w:eastAsia="仿宋" w:cs="仿宋"/>
          <w:b/>
        </w:rPr>
        <w:t>是否属于为本项目提供整体设计、规范编制或者项目管理、监理、检测等服务的</w:t>
      </w:r>
      <w:r>
        <w:rPr>
          <w:rFonts w:hint="eastAsia" w:ascii="仿宋" w:hAnsi="仿宋" w:eastAsia="仿宋" w:cs="仿宋"/>
          <w:b/>
          <w:lang w:eastAsia="zh-CN"/>
        </w:rPr>
        <w:t>投标人</w:t>
      </w:r>
      <w:r>
        <w:rPr>
          <w:rFonts w:hint="eastAsia" w:ascii="仿宋" w:hAnsi="仿宋" w:eastAsia="仿宋" w:cs="仿宋"/>
          <w:b/>
        </w:rPr>
        <w:t>声明</w:t>
      </w:r>
      <w:bookmarkEnd w:id="214"/>
      <w:bookmarkEnd w:id="215"/>
      <w:bookmarkEnd w:id="216"/>
      <w:bookmarkEnd w:id="217"/>
    </w:p>
    <w:p>
      <w:pPr>
        <w:ind w:firstLine="420"/>
        <w:rPr>
          <w:rFonts w:hint="eastAsia" w:ascii="仿宋" w:hAnsi="仿宋" w:eastAsia="仿宋" w:cs="仿宋"/>
          <w:szCs w:val="21"/>
        </w:rPr>
      </w:pPr>
    </w:p>
    <w:p>
      <w:pPr>
        <w:spacing w:line="360" w:lineRule="auto"/>
        <w:rPr>
          <w:rFonts w:hint="eastAsia" w:ascii="仿宋" w:hAnsi="仿宋" w:eastAsia="仿宋" w:cs="仿宋"/>
          <w:szCs w:val="21"/>
        </w:rPr>
      </w:pPr>
    </w:p>
    <w:p>
      <w:pPr>
        <w:spacing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kern w:val="0"/>
          <w:sz w:val="24"/>
          <w:u w:val="single"/>
          <w:lang w:val="en-US" w:eastAsia="zh-CN"/>
        </w:rPr>
        <w:t>陕西星火工程管理有限公司</w:t>
      </w:r>
    </w:p>
    <w:p>
      <w:pPr>
        <w:ind w:firstLine="426"/>
        <w:rPr>
          <w:rFonts w:hint="eastAsia" w:ascii="仿宋" w:hAnsi="仿宋" w:eastAsia="仿宋" w:cs="仿宋"/>
          <w:sz w:val="24"/>
        </w:rPr>
      </w:pPr>
      <w:r>
        <w:rPr>
          <w:rFonts w:hint="eastAsia" w:ascii="仿宋" w:hAnsi="仿宋" w:eastAsia="仿宋" w:cs="仿宋"/>
          <w:sz w:val="24"/>
        </w:rPr>
        <w:t xml:space="preserve">我方 </w:t>
      </w:r>
      <w:r>
        <w:rPr>
          <w:rFonts w:hint="eastAsia" w:ascii="仿宋" w:hAnsi="仿宋" w:eastAsia="仿宋" w:cs="仿宋"/>
          <w:i/>
          <w:sz w:val="24"/>
          <w:u w:val="single"/>
        </w:rPr>
        <w:t xml:space="preserve">不属于 </w:t>
      </w:r>
      <w:r>
        <w:rPr>
          <w:rFonts w:hint="eastAsia" w:ascii="仿宋" w:hAnsi="仿宋" w:eastAsia="仿宋" w:cs="仿宋"/>
          <w:sz w:val="24"/>
        </w:rPr>
        <w:t>为本项目提供整体设计、规范编制或者项目管理、监理、检测等服务的</w:t>
      </w:r>
      <w:r>
        <w:rPr>
          <w:rFonts w:hint="eastAsia" w:ascii="仿宋" w:hAnsi="仿宋" w:eastAsia="仿宋" w:cs="仿宋"/>
          <w:sz w:val="24"/>
          <w:lang w:eastAsia="zh-CN"/>
        </w:rPr>
        <w:t>投标人</w:t>
      </w:r>
      <w:r>
        <w:rPr>
          <w:rFonts w:hint="eastAsia" w:ascii="仿宋" w:hAnsi="仿宋" w:eastAsia="仿宋" w:cs="仿宋"/>
          <w:sz w:val="24"/>
        </w:rPr>
        <w:t>。</w:t>
      </w:r>
    </w:p>
    <w:p>
      <w:pPr>
        <w:ind w:firstLine="426"/>
        <w:rPr>
          <w:rFonts w:hint="eastAsia" w:ascii="仿宋" w:hAnsi="仿宋" w:eastAsia="仿宋" w:cs="仿宋"/>
          <w:sz w:val="24"/>
        </w:rPr>
      </w:pPr>
    </w:p>
    <w:p>
      <w:pPr>
        <w:ind w:firstLine="426"/>
        <w:rPr>
          <w:rFonts w:hint="eastAsia" w:ascii="仿宋" w:hAnsi="仿宋" w:eastAsia="仿宋" w:cs="仿宋"/>
          <w:szCs w:val="21"/>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lang w:eastAsia="zh-CN"/>
        </w:rPr>
        <w:t>投标人</w:t>
      </w:r>
      <w:r>
        <w:rPr>
          <w:rFonts w:hint="eastAsia" w:ascii="仿宋" w:hAnsi="仿宋" w:eastAsia="仿宋" w:cs="仿宋"/>
          <w:sz w:val="24"/>
        </w:rPr>
        <w:t xml:space="preserve">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法定代表人或其授权代表（签字或盖章）：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after="120"/>
        <w:rPr>
          <w:rFonts w:hint="eastAsia" w:ascii="仿宋" w:hAnsi="仿宋" w:eastAsia="仿宋" w:cs="仿宋"/>
        </w:rPr>
      </w:pPr>
    </w:p>
    <w:p>
      <w:pPr>
        <w:spacing w:after="120"/>
        <w:rPr>
          <w:rFonts w:hint="eastAsia" w:ascii="仿宋" w:hAnsi="仿宋" w:eastAsia="仿宋" w:cs="仿宋"/>
        </w:rPr>
      </w:pPr>
    </w:p>
    <w:p>
      <w:pPr>
        <w:spacing w:after="120"/>
        <w:rPr>
          <w:rFonts w:hint="eastAsia" w:ascii="仿宋" w:hAnsi="仿宋" w:eastAsia="仿宋" w:cs="仿宋"/>
        </w:rPr>
      </w:pPr>
    </w:p>
    <w:p>
      <w:pPr>
        <w:rPr>
          <w:rFonts w:hint="eastAsia" w:ascii="仿宋" w:hAnsi="仿宋" w:eastAsia="仿宋" w:cs="仿宋"/>
          <w:b/>
        </w:rPr>
      </w:pPr>
      <w:bookmarkStart w:id="218" w:name="_Toc7005129"/>
      <w:bookmarkStart w:id="219" w:name="_Toc60928902"/>
      <w:bookmarkStart w:id="220" w:name="_Toc60929134"/>
      <w:bookmarkStart w:id="221" w:name="_Toc60928821"/>
      <w:r>
        <w:rPr>
          <w:rFonts w:hint="eastAsia" w:ascii="仿宋" w:hAnsi="仿宋" w:eastAsia="仿宋" w:cs="仿宋"/>
          <w:b/>
        </w:rPr>
        <w:br w:type="page"/>
      </w:r>
    </w:p>
    <w:p>
      <w:pPr>
        <w:spacing w:line="360" w:lineRule="auto"/>
        <w:rPr>
          <w:rFonts w:hint="eastAsia" w:ascii="仿宋" w:hAnsi="仿宋" w:eastAsia="仿宋" w:cs="仿宋"/>
          <w:b/>
        </w:rPr>
      </w:pPr>
      <w:r>
        <w:rPr>
          <w:rFonts w:hint="eastAsia" w:ascii="仿宋" w:hAnsi="仿宋" w:eastAsia="仿宋" w:cs="仿宋"/>
          <w:b/>
        </w:rPr>
        <w:t>6-9证明</w:t>
      </w:r>
      <w:r>
        <w:rPr>
          <w:rFonts w:hint="eastAsia" w:ascii="仿宋" w:hAnsi="仿宋" w:eastAsia="仿宋" w:cs="仿宋"/>
          <w:b/>
          <w:lang w:eastAsia="zh-CN"/>
        </w:rPr>
        <w:t>投标人</w:t>
      </w:r>
      <w:r>
        <w:rPr>
          <w:rFonts w:hint="eastAsia" w:ascii="仿宋" w:hAnsi="仿宋" w:eastAsia="仿宋" w:cs="仿宋"/>
          <w:b/>
        </w:rPr>
        <w:t>符合特定资格条件的证明材料</w:t>
      </w:r>
      <w:bookmarkEnd w:id="218"/>
      <w:r>
        <w:rPr>
          <w:rFonts w:hint="eastAsia" w:ascii="仿宋" w:hAnsi="仿宋" w:eastAsia="仿宋" w:cs="仿宋"/>
          <w:b/>
        </w:rPr>
        <w:t>：</w:t>
      </w:r>
      <w:bookmarkEnd w:id="219"/>
      <w:bookmarkEnd w:id="220"/>
      <w:bookmarkEnd w:id="221"/>
      <w:bookmarkStart w:id="222" w:name="_Toc1083"/>
      <w:bookmarkStart w:id="223" w:name="_Toc532473497"/>
      <w:bookmarkStart w:id="224" w:name="_Toc515647807"/>
      <w:bookmarkStart w:id="225" w:name="_Toc22472"/>
    </w:p>
    <w:bookmarkEnd w:id="222"/>
    <w:bookmarkEnd w:id="223"/>
    <w:bookmarkEnd w:id="224"/>
    <w:bookmarkEnd w:id="225"/>
    <w:p>
      <w:pPr>
        <w:pStyle w:val="17"/>
        <w:tabs>
          <w:tab w:val="left" w:pos="567"/>
        </w:tabs>
        <w:spacing w:before="0" w:line="360" w:lineRule="auto"/>
        <w:rPr>
          <w:rFonts w:hint="eastAsia" w:ascii="仿宋" w:hAnsi="仿宋" w:eastAsia="仿宋" w:cs="仿宋"/>
          <w:color w:val="auto"/>
          <w:sz w:val="24"/>
          <w:szCs w:val="24"/>
          <w:highlight w:val="none"/>
          <w:lang w:val="en-US" w:eastAsia="zh-CN"/>
        </w:rPr>
      </w:pPr>
    </w:p>
    <w:p>
      <w:pPr>
        <w:pStyle w:val="17"/>
        <w:tabs>
          <w:tab w:val="left" w:pos="567"/>
        </w:tabs>
        <w:spacing w:before="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在递交投标文件截止时间前被“信用中国”网站（www.creditchina.gov.cn）和中国政府采购网（www.ccgp.gov.cn）上被列入失信被执行人、重大税收违法案件当事人名单、政府采购严重违法失信行为记录名单的，不得参加投标；</w:t>
      </w:r>
    </w:p>
    <w:p>
      <w:pPr>
        <w:pStyle w:val="17"/>
        <w:tabs>
          <w:tab w:val="left" w:pos="567"/>
        </w:tabs>
        <w:spacing w:before="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授权合法的人员参加投标全过程，其中法定代表人直接参加投标的，须出具法定代表人身份证，并与营业执照上信息一致。法定代表人授权代表参加投标的，须出具法定代表人授权书及授权代表身份证、授权代表本单位证明（养老保险缴纳证明或劳动合同）</w:t>
      </w:r>
      <w:r>
        <w:rPr>
          <w:rFonts w:hint="eastAsia" w:ascii="仿宋" w:hAnsi="仿宋" w:eastAsia="仿宋" w:cs="仿宋"/>
          <w:color w:val="auto"/>
          <w:sz w:val="24"/>
          <w:szCs w:val="24"/>
          <w:highlight w:val="none"/>
          <w:lang w:val="en-US" w:eastAsia="zh-CN"/>
        </w:rPr>
        <w:t>。</w:t>
      </w:r>
    </w:p>
    <w:p>
      <w:pPr>
        <w:pStyle w:val="17"/>
        <w:tabs>
          <w:tab w:val="left" w:pos="567"/>
        </w:tabs>
        <w:spacing w:before="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人应具备建设行政主管部门颁发的消防设施工程专业承包二级及以上资质，并具有有效的安全生产许可证。投标人项目经理应具备机电工程专业二级及以上注册建造师，具有有效的安全生产考核合格证（建安B证），在本单位注册并无在建工程（无在建须提供承诺书并加盖公章）。</w:t>
      </w:r>
    </w:p>
    <w:p>
      <w:pPr>
        <w:pStyle w:val="4"/>
        <w:spacing w:line="360" w:lineRule="auto"/>
        <w:ind w:left="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4.供应商基本信息及项目经理（建造师）的基本信息在“陕西省建筑市场监管与诚信信息一体化平台”可查询（提供查询截图并加盖公章）。</w:t>
      </w:r>
    </w:p>
    <w:p>
      <w:pPr>
        <w:pStyle w:val="4"/>
        <w:spacing w:line="360" w:lineRule="auto"/>
        <w:ind w:left="0" w:firstLine="0" w:firstLineChars="0"/>
        <w:jc w:val="both"/>
        <w:rPr>
          <w:rFonts w:hint="eastAsia" w:ascii="仿宋" w:hAnsi="仿宋" w:eastAsia="仿宋" w:cs="仿宋"/>
          <w:b/>
          <w:sz w:val="21"/>
          <w:szCs w:val="24"/>
        </w:rPr>
      </w:pPr>
    </w:p>
    <w:p>
      <w:pPr>
        <w:ind w:left="0" w:firstLine="0" w:firstLineChars="0"/>
        <w:jc w:val="both"/>
        <w:rPr>
          <w:rFonts w:hint="eastAsia" w:ascii="仿宋" w:hAnsi="仿宋" w:eastAsia="仿宋" w:cs="仿宋"/>
          <w:b/>
          <w:sz w:val="21"/>
          <w:szCs w:val="24"/>
        </w:rPr>
      </w:pPr>
      <w:r>
        <w:rPr>
          <w:rFonts w:hint="eastAsia" w:ascii="仿宋" w:hAnsi="仿宋" w:eastAsia="仿宋" w:cs="仿宋"/>
          <w:b/>
          <w:sz w:val="21"/>
          <w:szCs w:val="24"/>
        </w:rPr>
        <w:br w:type="page"/>
      </w:r>
    </w:p>
    <w:p>
      <w:pPr>
        <w:pStyle w:val="4"/>
        <w:spacing w:line="360" w:lineRule="auto"/>
        <w:ind w:left="0" w:firstLine="0" w:firstLineChars="0"/>
        <w:jc w:val="both"/>
        <w:rPr>
          <w:rFonts w:hint="eastAsia" w:ascii="仿宋" w:hAnsi="仿宋" w:eastAsia="仿宋" w:cs="仿宋"/>
          <w:b/>
          <w:sz w:val="21"/>
          <w:szCs w:val="24"/>
        </w:rPr>
      </w:pPr>
    </w:p>
    <w:p>
      <w:pPr>
        <w:pStyle w:val="4"/>
        <w:spacing w:line="360" w:lineRule="auto"/>
        <w:ind w:left="0" w:firstLine="0" w:firstLineChars="0"/>
        <w:jc w:val="both"/>
        <w:rPr>
          <w:rFonts w:hint="eastAsia" w:ascii="仿宋" w:hAnsi="仿宋" w:eastAsia="仿宋" w:cs="仿宋"/>
          <w:sz w:val="32"/>
          <w:szCs w:val="32"/>
        </w:rPr>
      </w:pPr>
      <w:r>
        <w:rPr>
          <w:rFonts w:hint="eastAsia" w:ascii="仿宋" w:hAnsi="仿宋" w:eastAsia="仿宋" w:cs="仿宋"/>
          <w:b/>
          <w:sz w:val="21"/>
          <w:szCs w:val="24"/>
        </w:rPr>
        <w:t>6-</w:t>
      </w:r>
      <w:r>
        <w:rPr>
          <w:rFonts w:hint="eastAsia" w:ascii="仿宋" w:hAnsi="仿宋" w:eastAsia="仿宋" w:cs="仿宋"/>
          <w:b/>
          <w:sz w:val="21"/>
          <w:szCs w:val="24"/>
          <w:lang w:val="en-US" w:eastAsia="zh-CN"/>
        </w:rPr>
        <w:t>10 企业类型声明函</w:t>
      </w:r>
      <w:bookmarkStart w:id="226" w:name="_Toc28421"/>
      <w:bookmarkStart w:id="227" w:name="_Toc62194355"/>
    </w:p>
    <w:p>
      <w:pPr>
        <w:pStyle w:val="5"/>
        <w:ind w:firstLine="0" w:firstLineChars="0"/>
        <w:jc w:val="center"/>
        <w:rPr>
          <w:rFonts w:hint="eastAsia" w:ascii="仿宋" w:hAnsi="仿宋" w:eastAsia="仿宋" w:cs="仿宋"/>
          <w:sz w:val="32"/>
          <w:szCs w:val="32"/>
        </w:rPr>
      </w:pPr>
      <w:r>
        <w:rPr>
          <w:rFonts w:hint="eastAsia" w:ascii="仿宋" w:hAnsi="仿宋" w:eastAsia="仿宋" w:cs="仿宋"/>
          <w:sz w:val="32"/>
          <w:szCs w:val="32"/>
        </w:rPr>
        <w:t>中小企业声明函(</w:t>
      </w:r>
      <w:r>
        <w:rPr>
          <w:rFonts w:hint="eastAsia" w:ascii="仿宋" w:hAnsi="仿宋" w:eastAsia="仿宋" w:cs="仿宋"/>
          <w:sz w:val="32"/>
          <w:szCs w:val="32"/>
          <w:lang w:eastAsia="zh-CN"/>
        </w:rPr>
        <w:t>工程</w:t>
      </w:r>
      <w:r>
        <w:rPr>
          <w:rFonts w:hint="eastAsia" w:ascii="仿宋" w:hAnsi="仿宋" w:eastAsia="仿宋" w:cs="仿宋"/>
          <w:sz w:val="32"/>
          <w:szCs w:val="32"/>
        </w:rPr>
        <w:t>)</w:t>
      </w:r>
      <w:bookmarkEnd w:id="226"/>
      <w:bookmarkEnd w:id="227"/>
    </w:p>
    <w:p>
      <w:pPr>
        <w:jc w:val="center"/>
        <w:rPr>
          <w:rFonts w:hint="eastAsia" w:ascii="仿宋" w:hAnsi="仿宋" w:eastAsia="仿宋" w:cs="仿宋"/>
          <w:sz w:val="24"/>
          <w:szCs w:val="22"/>
        </w:rPr>
      </w:pPr>
      <w:r>
        <w:rPr>
          <w:rFonts w:hint="eastAsia" w:ascii="仿宋" w:hAnsi="仿宋" w:eastAsia="仿宋" w:cs="仿宋"/>
          <w:sz w:val="24"/>
          <w:szCs w:val="22"/>
        </w:rPr>
        <w:t>（注：符合中小企业划型标准的企业请提供本函，不符合的不提供本函）</w:t>
      </w:r>
    </w:p>
    <w:p>
      <w:pPr>
        <w:rPr>
          <w:rFonts w:hint="eastAsia" w:ascii="仿宋" w:hAnsi="仿宋" w:eastAsia="仿宋" w:cs="仿宋"/>
          <w:color w:val="333333"/>
          <w:kern w:val="0"/>
          <w:sz w:val="30"/>
          <w:szCs w:val="30"/>
        </w:rPr>
      </w:pPr>
    </w:p>
    <w:p>
      <w:pPr>
        <w:spacing w:line="560" w:lineRule="exact"/>
        <w:ind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本公司(联合体)郑重声明，根据《政府采购促进中小企业发展管理办法》(财库(2020)46号)的规定，本公司(联合体)参加</w:t>
      </w:r>
      <w:r>
        <w:rPr>
          <w:rFonts w:hint="eastAsia" w:ascii="仿宋" w:hAnsi="仿宋" w:eastAsia="仿宋" w:cs="仿宋"/>
          <w:color w:val="333333"/>
          <w:kern w:val="0"/>
          <w:sz w:val="24"/>
          <w:u w:val="single"/>
        </w:rPr>
        <w:t xml:space="preserve">  </w:t>
      </w:r>
      <w:r>
        <w:rPr>
          <w:rFonts w:hint="eastAsia" w:ascii="仿宋" w:hAnsi="仿宋" w:eastAsia="仿宋" w:cs="仿宋"/>
          <w:i/>
          <w:color w:val="333333"/>
          <w:kern w:val="0"/>
          <w:sz w:val="24"/>
          <w:u w:val="single"/>
        </w:rPr>
        <w:t>(单位名称)</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 xml:space="preserve"> 的</w:t>
      </w:r>
      <w:r>
        <w:rPr>
          <w:rFonts w:hint="eastAsia" w:ascii="仿宋" w:hAnsi="仿宋" w:eastAsia="仿宋" w:cs="仿宋"/>
          <w:color w:val="333333"/>
          <w:kern w:val="0"/>
          <w:sz w:val="24"/>
          <w:u w:val="single"/>
        </w:rPr>
        <w:t xml:space="preserve"> </w:t>
      </w:r>
      <w:r>
        <w:rPr>
          <w:rFonts w:hint="eastAsia" w:ascii="仿宋" w:hAnsi="仿宋" w:eastAsia="仿宋" w:cs="仿宋"/>
          <w:i/>
          <w:color w:val="333333"/>
          <w:kern w:val="0"/>
          <w:sz w:val="24"/>
          <w:u w:val="single"/>
        </w:rPr>
        <w:t>(项目名称)</w:t>
      </w:r>
      <w:r>
        <w:rPr>
          <w:rFonts w:hint="eastAsia" w:ascii="仿宋" w:hAnsi="仿宋" w:eastAsia="仿宋" w:cs="仿宋"/>
          <w:color w:val="333333"/>
          <w:kern w:val="0"/>
          <w:sz w:val="24"/>
          <w:u w:val="single"/>
        </w:rPr>
        <w:t xml:space="preserve"> 采购</w:t>
      </w:r>
      <w:r>
        <w:rPr>
          <w:rFonts w:hint="eastAsia" w:ascii="仿宋" w:hAnsi="仿宋" w:eastAsia="仿宋" w:cs="仿宋"/>
          <w:color w:val="333333"/>
          <w:kern w:val="0"/>
          <w:sz w:val="24"/>
        </w:rPr>
        <w:t>活动，</w:t>
      </w:r>
      <w:r>
        <w:rPr>
          <w:rFonts w:hint="eastAsia" w:ascii="仿宋" w:hAnsi="仿宋" w:eastAsia="仿宋" w:cs="仿宋"/>
          <w:color w:val="333333"/>
          <w:kern w:val="0"/>
          <w:sz w:val="24"/>
          <w:lang w:eastAsia="zh-CN"/>
        </w:rPr>
        <w:t>工程的施工单位全部为符合政策要求的中小企业</w:t>
      </w:r>
      <w:r>
        <w:rPr>
          <w:rFonts w:hint="eastAsia" w:ascii="仿宋" w:hAnsi="仿宋" w:eastAsia="仿宋" w:cs="仿宋"/>
          <w:color w:val="333333"/>
          <w:kern w:val="0"/>
          <w:sz w:val="24"/>
        </w:rPr>
        <w:t>。相关企业(含联合体中的中小企业、签订分包意向协议的中小企业)的具体情况如下：</w:t>
      </w:r>
    </w:p>
    <w:p>
      <w:pPr>
        <w:numPr>
          <w:ilvl w:val="0"/>
          <w:numId w:val="5"/>
        </w:numPr>
        <w:spacing w:line="560" w:lineRule="exact"/>
        <w:rPr>
          <w:rFonts w:hint="eastAsia" w:ascii="仿宋" w:hAnsi="仿宋" w:eastAsia="仿宋" w:cs="仿宋"/>
          <w:color w:val="333333"/>
          <w:kern w:val="0"/>
          <w:sz w:val="24"/>
        </w:rPr>
      </w:pPr>
      <w:r>
        <w:rPr>
          <w:rFonts w:hint="eastAsia" w:ascii="仿宋" w:hAnsi="仿宋" w:eastAsia="仿宋" w:cs="仿宋"/>
          <w:i/>
          <w:color w:val="333333"/>
          <w:kern w:val="0"/>
          <w:sz w:val="24"/>
          <w:u w:val="single"/>
        </w:rPr>
        <w:t xml:space="preserve"> (标的名称) </w:t>
      </w:r>
      <w:r>
        <w:rPr>
          <w:rFonts w:hint="eastAsia" w:ascii="仿宋" w:hAnsi="仿宋" w:eastAsia="仿宋" w:cs="仿宋"/>
          <w:color w:val="333333"/>
          <w:kern w:val="0"/>
          <w:sz w:val="24"/>
        </w:rPr>
        <w:t>，属于</w:t>
      </w:r>
      <w:r>
        <w:rPr>
          <w:rFonts w:hint="eastAsia" w:ascii="仿宋" w:hAnsi="仿宋" w:eastAsia="仿宋" w:cs="仿宋"/>
          <w:color w:val="333333"/>
          <w:kern w:val="0"/>
          <w:sz w:val="24"/>
          <w:u w:val="single"/>
        </w:rPr>
        <w:t xml:space="preserve"> </w:t>
      </w:r>
      <w:r>
        <w:rPr>
          <w:rFonts w:hint="eastAsia" w:ascii="仿宋" w:hAnsi="仿宋" w:eastAsia="仿宋" w:cs="仿宋"/>
          <w:i/>
          <w:color w:val="333333"/>
          <w:kern w:val="0"/>
          <w:sz w:val="24"/>
          <w:u w:val="single"/>
          <w:lang w:eastAsia="zh-CN"/>
        </w:rPr>
        <w:t>建筑业</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；承建(承接)企业为</w:t>
      </w:r>
      <w:r>
        <w:rPr>
          <w:rFonts w:hint="eastAsia" w:ascii="仿宋" w:hAnsi="仿宋" w:eastAsia="仿宋" w:cs="仿宋"/>
          <w:i/>
          <w:color w:val="333333"/>
          <w:kern w:val="0"/>
          <w:sz w:val="24"/>
          <w:u w:val="single"/>
        </w:rPr>
        <w:t xml:space="preserve"> (企业名称) </w:t>
      </w:r>
      <w:r>
        <w:rPr>
          <w:rFonts w:hint="eastAsia" w:ascii="仿宋" w:hAnsi="仿宋" w:eastAsia="仿宋" w:cs="仿宋"/>
          <w:color w:val="333333"/>
          <w:kern w:val="0"/>
          <w:sz w:val="24"/>
        </w:rPr>
        <w:t>，从业人员</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人，营业收入为</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万元，资产总额为</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万元，属于</w:t>
      </w:r>
      <w:r>
        <w:rPr>
          <w:rFonts w:hint="eastAsia" w:ascii="仿宋" w:hAnsi="仿宋" w:eastAsia="仿宋" w:cs="仿宋"/>
          <w:i/>
          <w:color w:val="333333"/>
          <w:kern w:val="0"/>
          <w:sz w:val="24"/>
          <w:u w:val="single"/>
        </w:rPr>
        <w:t xml:space="preserve"> (中型企必、小型企业、微型企业) </w:t>
      </w:r>
      <w:r>
        <w:rPr>
          <w:rFonts w:hint="eastAsia" w:ascii="仿宋" w:hAnsi="仿宋" w:eastAsia="仿宋" w:cs="仿宋"/>
          <w:color w:val="333333"/>
          <w:kern w:val="0"/>
          <w:sz w:val="24"/>
        </w:rPr>
        <w:t>；</w:t>
      </w:r>
    </w:p>
    <w:p>
      <w:pPr>
        <w:spacing w:line="560" w:lineRule="exact"/>
        <w:ind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 xml:space="preserve">2. </w:t>
      </w:r>
      <w:r>
        <w:rPr>
          <w:rFonts w:hint="eastAsia" w:ascii="仿宋" w:hAnsi="仿宋" w:eastAsia="仿宋" w:cs="仿宋"/>
          <w:color w:val="333333"/>
          <w:kern w:val="0"/>
          <w:sz w:val="24"/>
          <w:u w:val="single"/>
        </w:rPr>
        <w:t xml:space="preserve"> </w:t>
      </w:r>
      <w:r>
        <w:rPr>
          <w:rFonts w:hint="eastAsia" w:ascii="仿宋" w:hAnsi="仿宋" w:eastAsia="仿宋" w:cs="仿宋"/>
          <w:i/>
          <w:color w:val="333333"/>
          <w:kern w:val="0"/>
          <w:sz w:val="24"/>
          <w:u w:val="single"/>
        </w:rPr>
        <w:t xml:space="preserve">(标的名称) </w:t>
      </w:r>
      <w:r>
        <w:rPr>
          <w:rFonts w:hint="eastAsia" w:ascii="仿宋" w:hAnsi="仿宋" w:eastAsia="仿宋" w:cs="仿宋"/>
          <w:color w:val="333333"/>
          <w:kern w:val="0"/>
          <w:sz w:val="24"/>
        </w:rPr>
        <w:t>，属于</w:t>
      </w:r>
      <w:r>
        <w:rPr>
          <w:rFonts w:hint="eastAsia" w:ascii="仿宋" w:hAnsi="仿宋" w:eastAsia="仿宋" w:cs="仿宋"/>
          <w:color w:val="333333"/>
          <w:kern w:val="0"/>
          <w:sz w:val="24"/>
          <w:u w:val="single"/>
        </w:rPr>
        <w:t xml:space="preserve"> </w:t>
      </w:r>
      <w:r>
        <w:rPr>
          <w:rFonts w:hint="eastAsia" w:ascii="仿宋" w:hAnsi="仿宋" w:eastAsia="仿宋" w:cs="仿宋"/>
          <w:i/>
          <w:color w:val="333333"/>
          <w:kern w:val="0"/>
          <w:sz w:val="24"/>
          <w:u w:val="single"/>
          <w:lang w:eastAsia="zh-CN"/>
        </w:rPr>
        <w:t>建筑业</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；承建(承接)企业为</w:t>
      </w:r>
      <w:r>
        <w:rPr>
          <w:rFonts w:hint="eastAsia" w:ascii="仿宋" w:hAnsi="仿宋" w:eastAsia="仿宋" w:cs="仿宋"/>
          <w:i/>
          <w:color w:val="333333"/>
          <w:kern w:val="0"/>
          <w:sz w:val="24"/>
          <w:u w:val="single"/>
        </w:rPr>
        <w:t xml:space="preserve"> (企业名称) </w:t>
      </w:r>
      <w:r>
        <w:rPr>
          <w:rFonts w:hint="eastAsia" w:ascii="仿宋" w:hAnsi="仿宋" w:eastAsia="仿宋" w:cs="仿宋"/>
          <w:color w:val="333333"/>
          <w:kern w:val="0"/>
          <w:sz w:val="24"/>
        </w:rPr>
        <w:t>，从业人员</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人，营业收入为</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万元，资产总额为</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万元，属于</w:t>
      </w:r>
      <w:r>
        <w:rPr>
          <w:rFonts w:hint="eastAsia" w:ascii="仿宋" w:hAnsi="仿宋" w:eastAsia="仿宋" w:cs="仿宋"/>
          <w:i/>
          <w:color w:val="333333"/>
          <w:kern w:val="0"/>
          <w:sz w:val="24"/>
          <w:u w:val="single"/>
        </w:rPr>
        <w:t xml:space="preserve"> (中型企业、小型企业、微型企业) </w:t>
      </w:r>
      <w:r>
        <w:rPr>
          <w:rFonts w:hint="eastAsia" w:ascii="仿宋" w:hAnsi="仿宋" w:eastAsia="仿宋" w:cs="仿宋"/>
          <w:color w:val="333333"/>
          <w:kern w:val="0"/>
          <w:sz w:val="24"/>
        </w:rPr>
        <w:t>；</w:t>
      </w:r>
    </w:p>
    <w:p>
      <w:pPr>
        <w:spacing w:line="560" w:lineRule="exact"/>
        <w:ind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w:t>
      </w:r>
    </w:p>
    <w:p>
      <w:pPr>
        <w:spacing w:line="560" w:lineRule="exact"/>
        <w:ind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以上企业，不属于大企业的分支机构，不存在控股股东为大企业的情形，也不存在与大企业的负责人为同一人的情形。</w:t>
      </w:r>
    </w:p>
    <w:p>
      <w:pPr>
        <w:spacing w:line="560" w:lineRule="exact"/>
        <w:ind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本企业对上述声明内容的真实性负责。如有虚假，将依法承担相应责任。</w:t>
      </w:r>
    </w:p>
    <w:p>
      <w:pPr>
        <w:spacing w:line="560" w:lineRule="exact"/>
        <w:rPr>
          <w:rFonts w:hint="eastAsia" w:ascii="仿宋" w:hAnsi="仿宋" w:eastAsia="仿宋" w:cs="仿宋"/>
          <w:color w:val="333333"/>
          <w:kern w:val="0"/>
          <w:sz w:val="24"/>
        </w:rPr>
      </w:pPr>
      <w:r>
        <w:rPr>
          <w:rFonts w:hint="eastAsia" w:ascii="仿宋" w:hAnsi="仿宋" w:eastAsia="仿宋" w:cs="仿宋"/>
          <w:color w:val="333333"/>
          <w:kern w:val="0"/>
          <w:sz w:val="24"/>
        </w:rPr>
        <w:t xml:space="preserve">                                  </w:t>
      </w:r>
    </w:p>
    <w:p>
      <w:pPr>
        <w:spacing w:line="560" w:lineRule="exact"/>
        <w:ind w:firstLine="4200" w:firstLineChars="1750"/>
        <w:rPr>
          <w:rFonts w:hint="eastAsia" w:ascii="仿宋" w:hAnsi="仿宋" w:eastAsia="仿宋" w:cs="仿宋"/>
          <w:color w:val="333333"/>
          <w:kern w:val="0"/>
          <w:sz w:val="24"/>
        </w:rPr>
      </w:pPr>
      <w:r>
        <w:rPr>
          <w:rFonts w:hint="eastAsia" w:ascii="仿宋" w:hAnsi="仿宋" w:eastAsia="仿宋" w:cs="仿宋"/>
          <w:color w:val="333333"/>
          <w:kern w:val="0"/>
          <w:sz w:val="24"/>
        </w:rPr>
        <w:t>企业名称(盖章):</w:t>
      </w:r>
    </w:p>
    <w:p>
      <w:pPr>
        <w:spacing w:line="560" w:lineRule="exact"/>
        <w:ind w:firstLine="4320" w:firstLineChars="1800"/>
        <w:rPr>
          <w:rFonts w:hint="eastAsia" w:ascii="仿宋" w:hAnsi="仿宋" w:eastAsia="仿宋" w:cs="仿宋"/>
          <w:color w:val="333333"/>
          <w:kern w:val="0"/>
          <w:sz w:val="24"/>
        </w:rPr>
      </w:pPr>
      <w:r>
        <w:rPr>
          <w:rFonts w:hint="eastAsia" w:ascii="仿宋" w:hAnsi="仿宋" w:eastAsia="仿宋" w:cs="仿宋"/>
          <w:color w:val="333333"/>
          <w:kern w:val="0"/>
          <w:sz w:val="24"/>
        </w:rPr>
        <w:t>日期：</w:t>
      </w:r>
    </w:p>
    <w:p>
      <w:pPr>
        <w:spacing w:line="560" w:lineRule="exact"/>
        <w:ind w:firstLine="5400" w:firstLineChars="1800"/>
        <w:rPr>
          <w:rFonts w:hint="eastAsia" w:ascii="仿宋" w:hAnsi="仿宋" w:eastAsia="仿宋" w:cs="仿宋"/>
          <w:color w:val="333333"/>
          <w:kern w:val="0"/>
          <w:sz w:val="30"/>
          <w:szCs w:val="30"/>
        </w:rPr>
      </w:pPr>
    </w:p>
    <w:p>
      <w:pPr>
        <w:rPr>
          <w:rFonts w:hint="eastAsia" w:ascii="仿宋" w:hAnsi="仿宋" w:eastAsia="仿宋" w:cs="仿宋"/>
          <w:color w:val="333333"/>
          <w:kern w:val="0"/>
          <w:sz w:val="30"/>
          <w:szCs w:val="30"/>
          <w:u w:val="single"/>
        </w:rPr>
      </w:pPr>
      <w:r>
        <w:rPr>
          <w:rFonts w:hint="eastAsia" w:ascii="仿宋" w:hAnsi="仿宋" w:eastAsia="仿宋" w:cs="仿宋"/>
          <w:color w:val="333333"/>
          <w:kern w:val="0"/>
          <w:sz w:val="30"/>
          <w:szCs w:val="30"/>
        </w:rPr>
        <w:t xml:space="preserve"> </w:t>
      </w:r>
      <w:r>
        <w:rPr>
          <w:rFonts w:hint="eastAsia" w:ascii="仿宋" w:hAnsi="仿宋" w:eastAsia="仿宋" w:cs="仿宋"/>
          <w:color w:val="333333"/>
          <w:kern w:val="0"/>
          <w:sz w:val="30"/>
          <w:szCs w:val="30"/>
          <w:u w:val="single"/>
        </w:rPr>
        <w:t xml:space="preserve">                                                    </w:t>
      </w:r>
    </w:p>
    <w:p>
      <w:pPr>
        <w:ind w:firstLine="90" w:firstLineChars="50"/>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xml:space="preserve">（从业人员、营业收入、资产总额填报上一年度数据，无上一年度数据的新成立企业可不填报）  </w:t>
      </w: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ind w:left="0" w:leftChars="0" w:firstLine="0" w:firstLineChars="0"/>
        <w:jc w:val="center"/>
        <w:rPr>
          <w:rFonts w:hint="eastAsia" w:ascii="仿宋" w:hAnsi="仿宋" w:eastAsia="仿宋" w:cs="仿宋"/>
          <w:b/>
          <w:sz w:val="32"/>
          <w:szCs w:val="32"/>
        </w:rPr>
      </w:pPr>
      <w:bookmarkStart w:id="228" w:name="_Toc11670"/>
      <w:bookmarkStart w:id="229" w:name="_Toc60929143"/>
      <w:bookmarkStart w:id="230" w:name="_Toc11940"/>
      <w:bookmarkStart w:id="231" w:name="_Toc60928911"/>
      <w:bookmarkStart w:id="232" w:name="_Toc532473512"/>
      <w:r>
        <w:rPr>
          <w:rFonts w:hint="eastAsia" w:ascii="仿宋" w:hAnsi="仿宋" w:eastAsia="仿宋" w:cs="仿宋"/>
          <w:b/>
          <w:sz w:val="32"/>
          <w:szCs w:val="32"/>
        </w:rPr>
        <w:br w:type="page"/>
      </w:r>
    </w:p>
    <w:p>
      <w:pPr>
        <w:pStyle w:val="5"/>
        <w:ind w:left="0" w:leftChars="0" w:firstLine="0" w:firstLineChars="0"/>
        <w:jc w:val="center"/>
        <w:rPr>
          <w:rFonts w:hint="eastAsia" w:ascii="仿宋" w:hAnsi="仿宋" w:eastAsia="仿宋" w:cs="仿宋"/>
          <w:b/>
          <w:sz w:val="32"/>
          <w:szCs w:val="32"/>
        </w:rPr>
      </w:pPr>
      <w:r>
        <w:rPr>
          <w:rFonts w:hint="eastAsia" w:ascii="仿宋" w:hAnsi="仿宋" w:eastAsia="仿宋" w:cs="仿宋"/>
          <w:b/>
          <w:sz w:val="32"/>
          <w:szCs w:val="32"/>
        </w:rPr>
        <w:t>投标人监狱企业声明函</w:t>
      </w:r>
      <w:bookmarkEnd w:id="228"/>
      <w:bookmarkEnd w:id="229"/>
      <w:bookmarkEnd w:id="230"/>
      <w:bookmarkEnd w:id="231"/>
    </w:p>
    <w:bookmarkEnd w:id="232"/>
    <w:p>
      <w:pPr>
        <w:jc w:val="center"/>
        <w:rPr>
          <w:rFonts w:hint="eastAsia" w:ascii="仿宋" w:hAnsi="仿宋" w:eastAsia="仿宋" w:cs="仿宋"/>
          <w:sz w:val="24"/>
          <w:szCs w:val="22"/>
        </w:rPr>
      </w:pPr>
      <w:r>
        <w:rPr>
          <w:rFonts w:hint="eastAsia" w:ascii="仿宋" w:hAnsi="仿宋" w:eastAsia="仿宋" w:cs="仿宋"/>
          <w:sz w:val="24"/>
          <w:szCs w:val="22"/>
        </w:rPr>
        <w:t>（注：符合</w:t>
      </w:r>
      <w:r>
        <w:rPr>
          <w:rFonts w:hint="eastAsia" w:ascii="仿宋" w:hAnsi="仿宋" w:eastAsia="仿宋" w:cs="仿宋"/>
          <w:sz w:val="24"/>
          <w:szCs w:val="22"/>
          <w:lang w:eastAsia="zh-CN"/>
        </w:rPr>
        <w:t>监狱</w:t>
      </w:r>
      <w:r>
        <w:rPr>
          <w:rFonts w:hint="eastAsia" w:ascii="仿宋" w:hAnsi="仿宋" w:eastAsia="仿宋" w:cs="仿宋"/>
          <w:sz w:val="24"/>
          <w:szCs w:val="22"/>
        </w:rPr>
        <w:t>企业</w:t>
      </w:r>
      <w:r>
        <w:rPr>
          <w:rFonts w:hint="eastAsia" w:ascii="仿宋" w:hAnsi="仿宋" w:eastAsia="仿宋" w:cs="仿宋"/>
          <w:sz w:val="24"/>
          <w:szCs w:val="22"/>
          <w:lang w:eastAsia="zh-CN"/>
        </w:rPr>
        <w:t>的</w:t>
      </w:r>
      <w:r>
        <w:rPr>
          <w:rFonts w:hint="eastAsia" w:ascii="仿宋" w:hAnsi="仿宋" w:eastAsia="仿宋" w:cs="仿宋"/>
          <w:sz w:val="24"/>
          <w:szCs w:val="22"/>
        </w:rPr>
        <w:t>请提供本函，不符合的不提供本函）</w:t>
      </w:r>
    </w:p>
    <w:p>
      <w:pPr>
        <w:spacing w:line="360" w:lineRule="auto"/>
        <w:ind w:left="1080" w:leftChars="257" w:hanging="540"/>
        <w:jc w:val="center"/>
        <w:rPr>
          <w:rFonts w:hint="eastAsia" w:ascii="仿宋" w:hAnsi="仿宋" w:eastAsia="仿宋" w:cs="仿宋"/>
          <w:b/>
          <w:kern w:val="0"/>
          <w:sz w:val="24"/>
          <w:szCs w:val="20"/>
        </w:rPr>
      </w:pPr>
    </w:p>
    <w:p>
      <w:pPr>
        <w:widowControl/>
        <w:spacing w:before="100" w:beforeAutospacing="1" w:after="100" w:afterAutospacing="1"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本单位郑重声明下列事项（按照实际情况勾选或填空）：</w:t>
      </w:r>
    </w:p>
    <w:p>
      <w:pPr>
        <w:widowControl/>
        <w:spacing w:before="100" w:beforeAutospacing="1" w:after="100" w:afterAutospacing="1" w:line="360" w:lineRule="auto"/>
        <w:ind w:firstLine="360" w:firstLineChars="150"/>
        <w:jc w:val="left"/>
        <w:rPr>
          <w:rFonts w:hint="eastAsia" w:ascii="仿宋" w:hAnsi="仿宋" w:eastAsia="仿宋" w:cs="仿宋"/>
          <w:kern w:val="0"/>
          <w:sz w:val="24"/>
        </w:rPr>
      </w:pPr>
    </w:p>
    <w:p>
      <w:pPr>
        <w:widowControl/>
        <w:spacing w:before="100" w:beforeAutospacing="1" w:after="100" w:afterAutospacing="1" w:line="360" w:lineRule="auto"/>
        <w:ind w:firstLine="360" w:firstLineChars="150"/>
        <w:jc w:val="left"/>
        <w:rPr>
          <w:rFonts w:hint="eastAsia" w:ascii="仿宋" w:hAnsi="仿宋" w:eastAsia="仿宋" w:cs="仿宋"/>
          <w:kern w:val="0"/>
          <w:sz w:val="24"/>
        </w:rPr>
      </w:pPr>
      <w:r>
        <w:rPr>
          <w:rFonts w:hint="eastAsia" w:ascii="仿宋" w:hAnsi="仿宋" w:eastAsia="仿宋" w:cs="仿宋"/>
          <w:kern w:val="0"/>
          <w:sz w:val="24"/>
        </w:rPr>
        <w:t>（1）本企业（单位）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（2）本企业（单位）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widowControl/>
        <w:spacing w:before="100" w:beforeAutospacing="1" w:after="100" w:afterAutospacing="1" w:line="360" w:lineRule="auto"/>
        <w:jc w:val="left"/>
        <w:rPr>
          <w:rFonts w:hint="eastAsia" w:ascii="仿宋" w:hAnsi="仿宋" w:eastAsia="仿宋" w:cs="仿宋"/>
          <w:kern w:val="0"/>
          <w:sz w:val="24"/>
        </w:rPr>
      </w:pPr>
      <w:r>
        <w:rPr>
          <w:rFonts w:hint="eastAsia" w:ascii="仿宋" w:hAnsi="仿宋" w:eastAsia="仿宋" w:cs="仿宋"/>
          <w:kern w:val="0"/>
          <w:sz w:val="24"/>
        </w:rPr>
        <w:t>　　本企业（单位）对上述声明的真实性负责。如有虚假，将依法承担相应责任。</w:t>
      </w:r>
    </w:p>
    <w:p>
      <w:pPr>
        <w:widowControl/>
        <w:spacing w:before="100" w:beforeAutospacing="1" w:after="100" w:afterAutospacing="1" w:line="360" w:lineRule="auto"/>
        <w:jc w:val="left"/>
        <w:rPr>
          <w:rFonts w:hint="eastAsia" w:ascii="仿宋" w:hAnsi="仿宋" w:eastAsia="仿宋" w:cs="仿宋"/>
          <w:kern w:val="0"/>
          <w:sz w:val="24"/>
        </w:rPr>
      </w:pPr>
      <w:r>
        <w:rPr>
          <w:rFonts w:hint="eastAsia" w:ascii="仿宋" w:hAnsi="仿宋" w:eastAsia="仿宋" w:cs="仿宋"/>
          <w:kern w:val="0"/>
          <w:sz w:val="24"/>
        </w:rPr>
        <w:t>　　</w:t>
      </w:r>
    </w:p>
    <w:p>
      <w:pPr>
        <w:spacing w:line="360" w:lineRule="auto"/>
        <w:ind w:left="1080" w:leftChars="257" w:hanging="540"/>
        <w:jc w:val="center"/>
        <w:rPr>
          <w:rFonts w:hint="eastAsia" w:ascii="仿宋" w:hAnsi="仿宋" w:eastAsia="仿宋" w:cs="仿宋"/>
          <w:b/>
          <w:kern w:val="0"/>
          <w:sz w:val="24"/>
          <w:szCs w:val="20"/>
        </w:rPr>
      </w:pPr>
      <w:r>
        <w:rPr>
          <w:rFonts w:hint="eastAsia" w:ascii="仿宋" w:hAnsi="仿宋" w:eastAsia="仿宋" w:cs="仿宋"/>
          <w:b/>
          <w:kern w:val="0"/>
          <w:sz w:val="24"/>
          <w:szCs w:val="20"/>
        </w:rPr>
        <w:t>　</w:t>
      </w:r>
    </w:p>
    <w:p>
      <w:pPr>
        <w:widowControl/>
        <w:spacing w:before="100" w:beforeAutospacing="1" w:after="100" w:afterAutospacing="1" w:line="360" w:lineRule="auto"/>
        <w:ind w:firstLine="360" w:firstLineChars="150"/>
        <w:jc w:val="left"/>
        <w:rPr>
          <w:rFonts w:hint="eastAsia" w:ascii="仿宋" w:hAnsi="仿宋" w:eastAsia="仿宋" w:cs="仿宋"/>
          <w:kern w:val="0"/>
          <w:sz w:val="24"/>
        </w:rPr>
      </w:pPr>
      <w:r>
        <w:rPr>
          <w:rFonts w:hint="eastAsia" w:ascii="仿宋" w:hAnsi="仿宋" w:eastAsia="仿宋" w:cs="仿宋"/>
          <w:kern w:val="0"/>
          <w:sz w:val="24"/>
        </w:rPr>
        <w:t>投标人（盖公章）：</w:t>
      </w:r>
      <w:r>
        <w:rPr>
          <w:rFonts w:hint="eastAsia" w:ascii="仿宋" w:hAnsi="仿宋" w:eastAsia="仿宋" w:cs="仿宋"/>
          <w:kern w:val="0"/>
          <w:sz w:val="24"/>
          <w:u w:val="single"/>
        </w:rPr>
        <w:t xml:space="preserve">             </w:t>
      </w:r>
    </w:p>
    <w:p>
      <w:pPr>
        <w:widowControl/>
        <w:spacing w:before="100" w:beforeAutospacing="1" w:after="100" w:afterAutospacing="1" w:line="360" w:lineRule="auto"/>
        <w:jc w:val="left"/>
        <w:rPr>
          <w:rFonts w:hint="eastAsia" w:ascii="仿宋" w:hAnsi="仿宋" w:eastAsia="仿宋" w:cs="仿宋"/>
          <w:kern w:val="0"/>
          <w:sz w:val="24"/>
        </w:rPr>
      </w:pPr>
      <w:r>
        <w:rPr>
          <w:rFonts w:hint="eastAsia" w:ascii="仿宋" w:hAnsi="仿宋" w:eastAsia="仿宋" w:cs="仿宋"/>
          <w:kern w:val="0"/>
          <w:sz w:val="24"/>
        </w:rPr>
        <w:t xml:space="preserve"> 　法定代表人或授权代表（签字</w:t>
      </w:r>
      <w:r>
        <w:rPr>
          <w:rFonts w:hint="eastAsia" w:ascii="仿宋" w:hAnsi="仿宋" w:eastAsia="仿宋" w:cs="仿宋"/>
          <w:sz w:val="24"/>
          <w:lang w:val="en-US" w:eastAsia="zh-CN"/>
        </w:rPr>
        <w:t>或盖章</w:t>
      </w:r>
      <w:r>
        <w:rPr>
          <w:rFonts w:hint="eastAsia" w:ascii="仿宋" w:hAnsi="仿宋" w:eastAsia="仿宋" w:cs="仿宋"/>
          <w:kern w:val="0"/>
          <w:sz w:val="24"/>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widowControl/>
        <w:spacing w:before="100" w:beforeAutospacing="1" w:after="100" w:afterAutospacing="1" w:line="360" w:lineRule="auto"/>
        <w:ind w:firstLine="240" w:firstLineChars="100"/>
        <w:jc w:val="left"/>
        <w:rPr>
          <w:rFonts w:hint="eastAsia" w:ascii="仿宋" w:hAnsi="仿宋" w:eastAsia="仿宋" w:cs="仿宋"/>
          <w:kern w:val="0"/>
          <w:sz w:val="24"/>
          <w:u w:val="single"/>
        </w:rPr>
      </w:pPr>
      <w:r>
        <w:rPr>
          <w:rFonts w:hint="eastAsia" w:ascii="仿宋" w:hAnsi="仿宋" w:eastAsia="仿宋" w:cs="仿宋"/>
          <w:kern w:val="0"/>
          <w:sz w:val="24"/>
        </w:rPr>
        <w:t>日　期：</w:t>
      </w:r>
      <w:r>
        <w:rPr>
          <w:rFonts w:hint="eastAsia" w:ascii="仿宋" w:hAnsi="仿宋" w:eastAsia="仿宋" w:cs="仿宋"/>
          <w:kern w:val="0"/>
          <w:sz w:val="24"/>
          <w:u w:val="single"/>
        </w:rPr>
        <w:t xml:space="preserve">             </w:t>
      </w:r>
    </w:p>
    <w:p>
      <w:pPr>
        <w:widowControl/>
        <w:spacing w:before="100" w:beforeAutospacing="1" w:after="100" w:afterAutospacing="1" w:line="360" w:lineRule="auto"/>
        <w:jc w:val="left"/>
        <w:rPr>
          <w:rFonts w:hint="eastAsia" w:ascii="仿宋" w:hAnsi="仿宋" w:eastAsia="仿宋" w:cs="仿宋"/>
          <w:kern w:val="0"/>
          <w:sz w:val="24"/>
          <w:u w:val="single"/>
        </w:rPr>
      </w:pPr>
      <w:r>
        <w:rPr>
          <w:rFonts w:hint="eastAsia" w:ascii="仿宋" w:hAnsi="仿宋" w:eastAsia="仿宋" w:cs="仿宋"/>
          <w:kern w:val="0"/>
          <w:sz w:val="24"/>
          <w:u w:val="single"/>
        </w:rPr>
        <w:t>注：符合《关于政府采购支持监狱企业发展有关问题的通知》价格扣减条件的</w:t>
      </w:r>
      <w:r>
        <w:rPr>
          <w:rFonts w:hint="eastAsia" w:ascii="仿宋" w:hAnsi="仿宋" w:eastAsia="仿宋" w:cs="仿宋"/>
          <w:kern w:val="0"/>
          <w:sz w:val="24"/>
          <w:u w:val="single"/>
          <w:lang w:eastAsia="zh-CN"/>
        </w:rPr>
        <w:t>投标人</w:t>
      </w:r>
      <w:r>
        <w:rPr>
          <w:rFonts w:hint="eastAsia" w:ascii="仿宋" w:hAnsi="仿宋" w:eastAsia="仿宋" w:cs="仿宋"/>
          <w:kern w:val="0"/>
          <w:sz w:val="24"/>
          <w:u w:val="single"/>
        </w:rPr>
        <w:t>须提交。</w:t>
      </w:r>
    </w:p>
    <w:p>
      <w:pPr>
        <w:spacing w:line="360" w:lineRule="auto"/>
        <w:rPr>
          <w:rFonts w:hint="eastAsia" w:ascii="仿宋" w:hAnsi="仿宋" w:eastAsia="仿宋" w:cs="仿宋"/>
          <w:kern w:val="0"/>
          <w:sz w:val="24"/>
          <w:szCs w:val="20"/>
        </w:rPr>
      </w:pPr>
      <w:r>
        <w:rPr>
          <w:rFonts w:hint="eastAsia" w:ascii="仿宋" w:hAnsi="仿宋" w:eastAsia="仿宋" w:cs="仿宋"/>
          <w:sz w:val="24"/>
        </w:rPr>
        <w:br w:type="page"/>
      </w:r>
    </w:p>
    <w:p>
      <w:pPr>
        <w:pStyle w:val="4"/>
        <w:spacing w:before="0" w:line="360" w:lineRule="auto"/>
        <w:ind w:firstLine="2160" w:firstLineChars="900"/>
        <w:jc w:val="both"/>
        <w:outlineLvl w:val="9"/>
        <w:rPr>
          <w:rFonts w:hint="eastAsia" w:ascii="仿宋" w:hAnsi="仿宋" w:eastAsia="仿宋" w:cs="仿宋"/>
          <w:sz w:val="24"/>
        </w:rPr>
      </w:pPr>
    </w:p>
    <w:p>
      <w:pPr>
        <w:pStyle w:val="5"/>
        <w:ind w:left="0" w:leftChars="0" w:firstLine="0" w:firstLineChars="0"/>
        <w:jc w:val="center"/>
        <w:rPr>
          <w:rFonts w:hint="eastAsia" w:ascii="仿宋" w:hAnsi="仿宋" w:eastAsia="仿宋" w:cs="仿宋"/>
          <w:b/>
          <w:sz w:val="32"/>
          <w:szCs w:val="32"/>
        </w:rPr>
      </w:pPr>
      <w:bookmarkStart w:id="233" w:name="_Toc9828"/>
      <w:bookmarkStart w:id="234" w:name="_Toc6409"/>
      <w:bookmarkStart w:id="235" w:name="_Toc60929144"/>
      <w:bookmarkStart w:id="236" w:name="_Toc60928912"/>
      <w:bookmarkStart w:id="237" w:name="_Toc532473513"/>
      <w:r>
        <w:rPr>
          <w:rFonts w:hint="eastAsia" w:ascii="仿宋" w:hAnsi="仿宋" w:eastAsia="仿宋" w:cs="仿宋"/>
          <w:b/>
          <w:sz w:val="32"/>
          <w:szCs w:val="32"/>
        </w:rPr>
        <w:t>残疾人福利性单位声明函</w:t>
      </w:r>
      <w:bookmarkEnd w:id="233"/>
      <w:bookmarkEnd w:id="234"/>
      <w:bookmarkEnd w:id="235"/>
      <w:bookmarkEnd w:id="236"/>
    </w:p>
    <w:bookmarkEnd w:id="237"/>
    <w:p>
      <w:pPr>
        <w:jc w:val="center"/>
        <w:rPr>
          <w:rFonts w:hint="eastAsia" w:ascii="仿宋" w:hAnsi="仿宋" w:eastAsia="仿宋" w:cs="仿宋"/>
          <w:sz w:val="24"/>
          <w:szCs w:val="22"/>
        </w:rPr>
      </w:pPr>
      <w:r>
        <w:rPr>
          <w:rFonts w:hint="eastAsia" w:ascii="仿宋" w:hAnsi="仿宋" w:eastAsia="仿宋" w:cs="仿宋"/>
          <w:sz w:val="24"/>
          <w:szCs w:val="22"/>
        </w:rPr>
        <w:t>（注：符合残疾人福利性单位</w:t>
      </w:r>
      <w:r>
        <w:rPr>
          <w:rFonts w:hint="eastAsia" w:ascii="仿宋" w:hAnsi="仿宋" w:eastAsia="仿宋" w:cs="仿宋"/>
          <w:sz w:val="24"/>
          <w:szCs w:val="22"/>
          <w:lang w:eastAsia="zh-CN"/>
        </w:rPr>
        <w:t>的</w:t>
      </w:r>
      <w:r>
        <w:rPr>
          <w:rFonts w:hint="eastAsia" w:ascii="仿宋" w:hAnsi="仿宋" w:eastAsia="仿宋" w:cs="仿宋"/>
          <w:sz w:val="24"/>
          <w:szCs w:val="22"/>
        </w:rPr>
        <w:t>请提供本函，不符合的不提供本函）</w:t>
      </w:r>
    </w:p>
    <w:p>
      <w:pPr>
        <w:spacing w:line="360" w:lineRule="auto"/>
        <w:ind w:left="1080" w:leftChars="257" w:hanging="540"/>
        <w:jc w:val="center"/>
        <w:rPr>
          <w:rFonts w:hint="eastAsia" w:ascii="仿宋" w:hAnsi="仿宋" w:eastAsia="仿宋" w:cs="仿宋"/>
          <w:kern w:val="0"/>
          <w:sz w:val="24"/>
          <w:szCs w:val="20"/>
        </w:rPr>
      </w:pPr>
    </w:p>
    <w:p>
      <w:pPr>
        <w:spacing w:line="360" w:lineRule="auto"/>
        <w:ind w:firstLine="567"/>
        <w:rPr>
          <w:rFonts w:hint="eastAsia" w:ascii="仿宋" w:hAnsi="仿宋" w:eastAsia="仿宋" w:cs="仿宋"/>
          <w:kern w:val="0"/>
          <w:sz w:val="24"/>
          <w:szCs w:val="20"/>
        </w:rPr>
      </w:pPr>
      <w:r>
        <w:rPr>
          <w:rFonts w:hint="eastAsia" w:ascii="仿宋" w:hAnsi="仿宋" w:eastAsia="仿宋" w:cs="仿宋"/>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w:t>
      </w:r>
      <w:r>
        <w:rPr>
          <w:rFonts w:hint="eastAsia" w:ascii="仿宋" w:hAnsi="仿宋" w:eastAsia="仿宋" w:cs="仿宋"/>
          <w:kern w:val="0"/>
          <w:sz w:val="24"/>
        </w:rPr>
        <w:t>由本单位承</w:t>
      </w:r>
      <w:r>
        <w:rPr>
          <w:rFonts w:hint="eastAsia" w:ascii="仿宋" w:hAnsi="仿宋" w:eastAsia="仿宋" w:cs="仿宋"/>
          <w:kern w:val="0"/>
          <w:sz w:val="24"/>
          <w:lang w:eastAsia="zh-CN"/>
        </w:rPr>
        <w:t>建</w:t>
      </w:r>
      <w:r>
        <w:rPr>
          <w:rFonts w:hint="eastAsia" w:ascii="仿宋" w:hAnsi="仿宋" w:eastAsia="仿宋" w:cs="仿宋"/>
          <w:kern w:val="0"/>
          <w:sz w:val="24"/>
          <w:szCs w:val="20"/>
        </w:rPr>
        <w:t>。</w:t>
      </w:r>
    </w:p>
    <w:p>
      <w:pPr>
        <w:spacing w:line="360" w:lineRule="auto"/>
        <w:ind w:left="1080" w:leftChars="257" w:hanging="540"/>
        <w:rPr>
          <w:rFonts w:hint="eastAsia" w:ascii="仿宋" w:hAnsi="仿宋" w:eastAsia="仿宋" w:cs="仿宋"/>
          <w:kern w:val="0"/>
          <w:sz w:val="24"/>
          <w:szCs w:val="20"/>
        </w:rPr>
      </w:pPr>
      <w:r>
        <w:rPr>
          <w:rFonts w:hint="eastAsia" w:ascii="仿宋" w:hAnsi="仿宋" w:eastAsia="仿宋" w:cs="仿宋"/>
          <w:kern w:val="0"/>
          <w:sz w:val="24"/>
          <w:szCs w:val="20"/>
        </w:rPr>
        <w:t>本单位对上述声明的真实性负责。如有虚假，将依法承担相应责任。</w:t>
      </w:r>
    </w:p>
    <w:p>
      <w:pPr>
        <w:spacing w:line="360" w:lineRule="auto"/>
        <w:ind w:left="1080" w:leftChars="257" w:hanging="540"/>
        <w:jc w:val="center"/>
        <w:rPr>
          <w:rFonts w:hint="eastAsia" w:ascii="仿宋" w:hAnsi="仿宋" w:eastAsia="仿宋" w:cs="仿宋"/>
          <w:kern w:val="0"/>
          <w:sz w:val="24"/>
          <w:szCs w:val="20"/>
        </w:rPr>
      </w:pPr>
    </w:p>
    <w:p>
      <w:pPr>
        <w:spacing w:line="360" w:lineRule="auto"/>
        <w:ind w:left="1080" w:leftChars="257" w:hanging="540"/>
        <w:jc w:val="center"/>
        <w:rPr>
          <w:rFonts w:hint="eastAsia" w:ascii="仿宋" w:hAnsi="仿宋" w:eastAsia="仿宋" w:cs="仿宋"/>
          <w:kern w:val="0"/>
          <w:sz w:val="24"/>
          <w:szCs w:val="20"/>
        </w:rPr>
      </w:pPr>
    </w:p>
    <w:p>
      <w:pPr>
        <w:spacing w:line="360" w:lineRule="auto"/>
        <w:ind w:left="1080" w:leftChars="257" w:hanging="540"/>
        <w:rPr>
          <w:rFonts w:hint="eastAsia" w:ascii="仿宋" w:hAnsi="仿宋" w:eastAsia="仿宋" w:cs="仿宋"/>
          <w:kern w:val="0"/>
          <w:sz w:val="24"/>
          <w:szCs w:val="20"/>
          <w:u w:val="single"/>
        </w:rPr>
      </w:pPr>
      <w:r>
        <w:rPr>
          <w:rFonts w:hint="eastAsia" w:ascii="仿宋" w:hAnsi="仿宋" w:eastAsia="仿宋" w:cs="仿宋"/>
          <w:kern w:val="0"/>
          <w:sz w:val="24"/>
          <w:szCs w:val="20"/>
        </w:rPr>
        <w:t>残疾人福利性单位（盖公章）：</w:t>
      </w:r>
      <w:r>
        <w:rPr>
          <w:rFonts w:hint="eastAsia" w:ascii="仿宋" w:hAnsi="仿宋" w:eastAsia="仿宋" w:cs="仿宋"/>
          <w:kern w:val="0"/>
          <w:sz w:val="24"/>
          <w:szCs w:val="20"/>
          <w:u w:val="single"/>
        </w:rPr>
        <w:t xml:space="preserve">                  </w:t>
      </w:r>
    </w:p>
    <w:p>
      <w:pPr>
        <w:spacing w:line="360" w:lineRule="auto"/>
        <w:ind w:left="1080" w:leftChars="257" w:hanging="540"/>
        <w:rPr>
          <w:rFonts w:hint="eastAsia" w:ascii="仿宋" w:hAnsi="仿宋" w:eastAsia="仿宋" w:cs="仿宋"/>
          <w:kern w:val="0"/>
          <w:sz w:val="24"/>
          <w:szCs w:val="20"/>
        </w:rPr>
      </w:pPr>
      <w:r>
        <w:rPr>
          <w:rFonts w:hint="eastAsia" w:ascii="仿宋" w:hAnsi="仿宋" w:eastAsia="仿宋" w:cs="仿宋"/>
          <w:kern w:val="0"/>
          <w:sz w:val="24"/>
        </w:rPr>
        <w:t>法定代表人或授权代表（签字</w:t>
      </w:r>
      <w:r>
        <w:rPr>
          <w:rFonts w:hint="eastAsia" w:ascii="仿宋" w:hAnsi="仿宋" w:eastAsia="仿宋" w:cs="仿宋"/>
          <w:sz w:val="24"/>
          <w:lang w:val="en-US" w:eastAsia="zh-CN"/>
        </w:rPr>
        <w:t>或盖章</w:t>
      </w:r>
      <w:r>
        <w:rPr>
          <w:rFonts w:hint="eastAsia" w:ascii="仿宋" w:hAnsi="仿宋" w:eastAsia="仿宋" w:cs="仿宋"/>
          <w:kern w:val="0"/>
          <w:sz w:val="24"/>
        </w:rPr>
        <w:t xml:space="preserve">）:  </w:t>
      </w:r>
      <w:r>
        <w:rPr>
          <w:rFonts w:hint="eastAsia" w:ascii="仿宋" w:hAnsi="仿宋" w:eastAsia="仿宋" w:cs="仿宋"/>
          <w:kern w:val="0"/>
          <w:sz w:val="24"/>
          <w:szCs w:val="20"/>
          <w:u w:val="single"/>
        </w:rPr>
        <w:t xml:space="preserve">             </w:t>
      </w:r>
      <w:r>
        <w:rPr>
          <w:rFonts w:hint="eastAsia" w:ascii="仿宋" w:hAnsi="仿宋" w:eastAsia="仿宋" w:cs="仿宋"/>
          <w:kern w:val="0"/>
          <w:sz w:val="24"/>
        </w:rPr>
        <w:t xml:space="preserve">         </w:t>
      </w:r>
    </w:p>
    <w:p>
      <w:pPr>
        <w:spacing w:line="360" w:lineRule="auto"/>
        <w:ind w:firstLine="600" w:firstLineChars="250"/>
        <w:rPr>
          <w:rFonts w:hint="eastAsia" w:ascii="仿宋" w:hAnsi="仿宋" w:eastAsia="仿宋" w:cs="仿宋"/>
          <w:kern w:val="0"/>
          <w:sz w:val="24"/>
          <w:szCs w:val="20"/>
          <w:u w:val="single"/>
        </w:rPr>
      </w:pPr>
      <w:r>
        <w:rPr>
          <w:rFonts w:hint="eastAsia" w:ascii="仿宋" w:hAnsi="仿宋" w:eastAsia="仿宋" w:cs="仿宋"/>
          <w:kern w:val="0"/>
          <w:sz w:val="24"/>
          <w:szCs w:val="20"/>
        </w:rPr>
        <w:t>日  期：</w:t>
      </w:r>
      <w:r>
        <w:rPr>
          <w:rFonts w:hint="eastAsia" w:ascii="仿宋" w:hAnsi="仿宋" w:eastAsia="仿宋" w:cs="仿宋"/>
          <w:kern w:val="0"/>
          <w:sz w:val="24"/>
          <w:szCs w:val="20"/>
          <w:u w:val="single"/>
        </w:rPr>
        <w:t xml:space="preserve">                             </w:t>
      </w:r>
    </w:p>
    <w:p>
      <w:pPr>
        <w:spacing w:line="360" w:lineRule="auto"/>
        <w:ind w:firstLine="600" w:firstLineChars="250"/>
        <w:rPr>
          <w:rFonts w:hint="eastAsia" w:ascii="仿宋" w:hAnsi="仿宋" w:eastAsia="仿宋" w:cs="仿宋"/>
          <w:kern w:val="0"/>
          <w:sz w:val="24"/>
          <w:szCs w:val="20"/>
          <w:u w:val="single"/>
        </w:rPr>
      </w:pPr>
    </w:p>
    <w:p>
      <w:pPr>
        <w:spacing w:line="360" w:lineRule="auto"/>
        <w:ind w:firstLine="600" w:firstLineChars="250"/>
        <w:rPr>
          <w:rFonts w:hint="eastAsia" w:ascii="仿宋" w:hAnsi="仿宋" w:eastAsia="仿宋" w:cs="仿宋"/>
          <w:kern w:val="0"/>
          <w:sz w:val="24"/>
          <w:szCs w:val="20"/>
          <w:u w:val="single"/>
        </w:rPr>
      </w:pPr>
    </w:p>
    <w:p>
      <w:pPr>
        <w:spacing w:line="360" w:lineRule="auto"/>
        <w:ind w:firstLine="600" w:firstLineChars="250"/>
        <w:rPr>
          <w:rFonts w:hint="eastAsia" w:ascii="仿宋" w:hAnsi="仿宋" w:eastAsia="仿宋" w:cs="仿宋"/>
          <w:kern w:val="0"/>
          <w:sz w:val="24"/>
          <w:szCs w:val="20"/>
          <w:u w:val="single"/>
        </w:rPr>
      </w:pPr>
    </w:p>
    <w:p>
      <w:pPr>
        <w:spacing w:line="360" w:lineRule="auto"/>
        <w:ind w:firstLine="600" w:firstLineChars="250"/>
        <w:rPr>
          <w:rFonts w:hint="eastAsia" w:ascii="仿宋" w:hAnsi="仿宋" w:eastAsia="仿宋" w:cs="仿宋"/>
          <w:kern w:val="0"/>
          <w:sz w:val="24"/>
          <w:szCs w:val="20"/>
          <w:u w:val="single"/>
        </w:rPr>
      </w:pPr>
    </w:p>
    <w:p>
      <w:pPr>
        <w:spacing w:line="360" w:lineRule="auto"/>
        <w:ind w:firstLine="600" w:firstLineChars="250"/>
        <w:rPr>
          <w:rFonts w:hint="eastAsia" w:ascii="仿宋" w:hAnsi="仿宋" w:eastAsia="仿宋" w:cs="仿宋"/>
          <w:kern w:val="0"/>
          <w:sz w:val="24"/>
          <w:szCs w:val="20"/>
          <w:u w:val="single"/>
        </w:rPr>
      </w:pPr>
    </w:p>
    <w:p>
      <w:pPr>
        <w:spacing w:line="360" w:lineRule="auto"/>
        <w:ind w:firstLine="600" w:firstLineChars="250"/>
        <w:rPr>
          <w:rFonts w:hint="eastAsia" w:ascii="仿宋" w:hAnsi="仿宋" w:eastAsia="仿宋" w:cs="仿宋"/>
          <w:kern w:val="0"/>
          <w:sz w:val="24"/>
          <w:szCs w:val="20"/>
          <w:u w:val="single"/>
        </w:rPr>
      </w:pPr>
    </w:p>
    <w:p>
      <w:pPr>
        <w:pStyle w:val="4"/>
        <w:spacing w:line="360" w:lineRule="auto"/>
        <w:ind w:left="0" w:firstLine="0" w:firstLineChars="0"/>
        <w:jc w:val="both"/>
        <w:rPr>
          <w:rFonts w:hint="eastAsia" w:ascii="仿宋" w:hAnsi="仿宋" w:eastAsia="仿宋" w:cs="仿宋"/>
          <w:b w:val="0"/>
          <w:lang w:val="zh-CN"/>
        </w:rPr>
      </w:pPr>
      <w:r>
        <w:rPr>
          <w:rFonts w:hint="eastAsia" w:ascii="仿宋" w:hAnsi="仿宋" w:eastAsia="仿宋" w:cs="仿宋"/>
          <w:kern w:val="0"/>
          <w:sz w:val="24"/>
          <w:szCs w:val="20"/>
          <w:u w:val="single"/>
        </w:rPr>
        <w:t>注：符合《三部门联合发布关于促进残疾人就业政府采购政策的通知》价格扣减条件的</w:t>
      </w:r>
      <w:r>
        <w:rPr>
          <w:rFonts w:hint="eastAsia" w:ascii="仿宋" w:hAnsi="仿宋" w:eastAsia="仿宋" w:cs="仿宋"/>
          <w:kern w:val="0"/>
          <w:sz w:val="24"/>
          <w:szCs w:val="20"/>
          <w:u w:val="single"/>
          <w:lang w:eastAsia="zh-CN"/>
        </w:rPr>
        <w:t>投标人</w:t>
      </w:r>
      <w:r>
        <w:rPr>
          <w:rFonts w:hint="eastAsia" w:ascii="仿宋" w:hAnsi="仿宋" w:eastAsia="仿宋" w:cs="仿宋"/>
          <w:kern w:val="0"/>
          <w:sz w:val="24"/>
          <w:szCs w:val="20"/>
          <w:u w:val="single"/>
        </w:rPr>
        <w:t>须提交。</w:t>
      </w:r>
      <w:r>
        <w:rPr>
          <w:rFonts w:hint="eastAsia" w:ascii="仿宋" w:hAnsi="仿宋" w:eastAsia="仿宋" w:cs="仿宋"/>
          <w:sz w:val="24"/>
          <w:szCs w:val="24"/>
          <w:lang w:val="zh-CN"/>
        </w:rPr>
        <w:br w:type="page"/>
      </w:r>
      <w:r>
        <w:rPr>
          <w:rFonts w:hint="eastAsia" w:ascii="仿宋" w:hAnsi="仿宋" w:eastAsia="仿宋" w:cs="仿宋"/>
          <w:lang w:val="zh-CN"/>
        </w:rPr>
        <w:t>二</w:t>
      </w:r>
      <w:r>
        <w:rPr>
          <w:rFonts w:hint="eastAsia" w:ascii="仿宋" w:hAnsi="仿宋" w:eastAsia="仿宋" w:cs="仿宋"/>
          <w:b w:val="0"/>
          <w:lang w:val="zh-CN"/>
        </w:rPr>
        <w:t>、技术标投标文件</w:t>
      </w:r>
    </w:p>
    <w:p>
      <w:pPr>
        <w:autoSpaceDE w:val="0"/>
        <w:autoSpaceDN w:val="0"/>
        <w:adjustRightInd w:val="0"/>
        <w:snapToGrid w:val="0"/>
        <w:spacing w:line="360" w:lineRule="auto"/>
        <w:rPr>
          <w:rFonts w:hint="eastAsia" w:ascii="仿宋" w:hAnsi="仿宋" w:eastAsia="仿宋" w:cs="仿宋"/>
          <w:bCs/>
          <w:sz w:val="28"/>
          <w:szCs w:val="28"/>
          <w:lang w:val="zh-CN"/>
        </w:rPr>
      </w:pPr>
    </w:p>
    <w:p>
      <w:pPr>
        <w:autoSpaceDE w:val="0"/>
        <w:autoSpaceDN w:val="0"/>
        <w:adjustRightInd w:val="0"/>
        <w:snapToGrid w:val="0"/>
        <w:spacing w:line="360" w:lineRule="auto"/>
        <w:jc w:val="right"/>
        <w:outlineLvl w:val="2"/>
        <w:rPr>
          <w:rFonts w:hint="eastAsia" w:ascii="仿宋" w:hAnsi="仿宋" w:eastAsia="仿宋" w:cs="仿宋"/>
          <w:b/>
          <w:bCs/>
          <w:sz w:val="30"/>
          <w:szCs w:val="30"/>
          <w:lang w:val="zh-CN"/>
        </w:rPr>
      </w:pPr>
      <w:r>
        <w:rPr>
          <w:rFonts w:hint="eastAsia" w:ascii="仿宋" w:hAnsi="仿宋" w:eastAsia="仿宋" w:cs="仿宋"/>
          <w:b/>
          <w:bCs/>
          <w:sz w:val="30"/>
          <w:szCs w:val="30"/>
          <w:lang w:val="zh-CN"/>
        </w:rPr>
        <w:t>正本/副本</w:t>
      </w:r>
    </w:p>
    <w:p>
      <w:pPr>
        <w:autoSpaceDE w:val="0"/>
        <w:autoSpaceDN w:val="0"/>
        <w:adjustRightInd w:val="0"/>
        <w:snapToGrid w:val="0"/>
        <w:spacing w:line="360" w:lineRule="auto"/>
        <w:jc w:val="right"/>
        <w:rPr>
          <w:rFonts w:hint="eastAsia" w:ascii="仿宋" w:hAnsi="仿宋" w:eastAsia="仿宋" w:cs="仿宋"/>
          <w:b/>
          <w:bCs/>
          <w:sz w:val="30"/>
          <w:szCs w:val="30"/>
          <w:lang w:val="zh-CN"/>
        </w:rPr>
      </w:pPr>
    </w:p>
    <w:p>
      <w:pPr>
        <w:autoSpaceDE w:val="0"/>
        <w:autoSpaceDN w:val="0"/>
        <w:adjustRightInd w:val="0"/>
        <w:snapToGrid w:val="0"/>
        <w:spacing w:line="360" w:lineRule="auto"/>
        <w:outlineLvl w:val="2"/>
        <w:rPr>
          <w:rFonts w:hint="eastAsia" w:ascii="仿宋" w:hAnsi="仿宋" w:eastAsia="仿宋" w:cs="仿宋"/>
          <w:b/>
          <w:bCs/>
          <w:sz w:val="30"/>
          <w:szCs w:val="30"/>
          <w:lang w:val="zh-CN"/>
        </w:rPr>
      </w:pPr>
      <w:r>
        <w:rPr>
          <w:rFonts w:hint="eastAsia" w:ascii="仿宋" w:hAnsi="仿宋" w:eastAsia="仿宋" w:cs="仿宋"/>
          <w:b/>
          <w:bCs/>
          <w:sz w:val="30"/>
          <w:szCs w:val="30"/>
          <w:lang w:val="zh-CN"/>
        </w:rPr>
        <w:t>政府采购项目</w:t>
      </w:r>
    </w:p>
    <w:p>
      <w:pPr>
        <w:autoSpaceDE w:val="0"/>
        <w:autoSpaceDN w:val="0"/>
        <w:adjustRightInd w:val="0"/>
        <w:snapToGrid w:val="0"/>
        <w:spacing w:line="360" w:lineRule="auto"/>
        <w:outlineLvl w:val="2"/>
        <w:rPr>
          <w:rFonts w:hint="eastAsia" w:ascii="仿宋" w:hAnsi="仿宋" w:eastAsia="仿宋" w:cs="仿宋"/>
          <w:b/>
          <w:bCs/>
          <w:sz w:val="30"/>
          <w:szCs w:val="30"/>
          <w:lang w:val="zh-CN"/>
        </w:rPr>
      </w:pPr>
      <w:r>
        <w:rPr>
          <w:rFonts w:hint="eastAsia" w:ascii="仿宋" w:hAnsi="仿宋" w:eastAsia="仿宋" w:cs="仿宋"/>
          <w:b/>
          <w:bCs/>
          <w:sz w:val="30"/>
          <w:szCs w:val="30"/>
          <w:lang w:val="zh-CN"/>
        </w:rPr>
        <w:t>采购项目编号：XHZB2022-GK-028/001</w:t>
      </w:r>
    </w:p>
    <w:p>
      <w:pPr>
        <w:spacing w:line="240" w:lineRule="atLeast"/>
        <w:ind w:left="1080" w:leftChars="257" w:hanging="540"/>
        <w:jc w:val="center"/>
        <w:rPr>
          <w:rFonts w:hint="eastAsia" w:ascii="仿宋" w:hAnsi="仿宋" w:eastAsia="仿宋" w:cs="仿宋"/>
          <w:b/>
          <w:sz w:val="52"/>
          <w:szCs w:val="52"/>
        </w:rPr>
      </w:pPr>
    </w:p>
    <w:p>
      <w:pPr>
        <w:autoSpaceDE w:val="0"/>
        <w:autoSpaceDN w:val="0"/>
        <w:adjustRightInd w:val="0"/>
        <w:snapToGrid w:val="0"/>
        <w:spacing w:line="360" w:lineRule="auto"/>
        <w:jc w:val="center"/>
        <w:rPr>
          <w:rFonts w:hint="eastAsia" w:ascii="仿宋" w:hAnsi="仿宋" w:eastAsia="仿宋" w:cs="仿宋"/>
          <w:b/>
          <w:bCs/>
          <w:sz w:val="44"/>
          <w:szCs w:val="44"/>
          <w:u w:val="single"/>
        </w:rPr>
      </w:pPr>
    </w:p>
    <w:p>
      <w:pPr>
        <w:autoSpaceDE w:val="0"/>
        <w:autoSpaceDN w:val="0"/>
        <w:adjustRightInd w:val="0"/>
        <w:snapToGrid w:val="0"/>
        <w:spacing w:line="360" w:lineRule="auto"/>
        <w:jc w:val="center"/>
        <w:rPr>
          <w:rFonts w:hint="eastAsia" w:ascii="仿宋" w:hAnsi="仿宋" w:eastAsia="仿宋" w:cs="仿宋"/>
          <w:b/>
          <w:bCs/>
          <w:sz w:val="44"/>
          <w:szCs w:val="44"/>
          <w:u w:val="single"/>
        </w:rPr>
      </w:pPr>
      <w:r>
        <w:rPr>
          <w:rFonts w:hint="eastAsia" w:ascii="仿宋" w:hAnsi="仿宋" w:eastAsia="仿宋" w:cs="仿宋"/>
          <w:b/>
          <w:bCs/>
          <w:sz w:val="44"/>
          <w:szCs w:val="44"/>
          <w:u w:val="single"/>
        </w:rPr>
        <w:t>项目名称</w:t>
      </w: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投 标 文 件</w:t>
      </w:r>
    </w:p>
    <w:p>
      <w:pPr>
        <w:spacing w:line="240" w:lineRule="atLeast"/>
        <w:jc w:val="center"/>
        <w:outlineLvl w:val="1"/>
        <w:rPr>
          <w:rFonts w:hint="eastAsia" w:ascii="仿宋" w:hAnsi="仿宋" w:eastAsia="仿宋" w:cs="仿宋"/>
          <w:b/>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技术标投标</w:t>
      </w:r>
      <w:r>
        <w:rPr>
          <w:rFonts w:hint="eastAsia" w:ascii="仿宋" w:hAnsi="仿宋" w:eastAsia="仿宋" w:cs="仿宋"/>
          <w:b/>
          <w:bCs/>
          <w:sz w:val="32"/>
          <w:szCs w:val="32"/>
        </w:rPr>
        <w:t>文件）</w:t>
      </w:r>
    </w:p>
    <w:p>
      <w:pPr>
        <w:spacing w:line="240" w:lineRule="atLeast"/>
        <w:ind w:left="1080" w:leftChars="257" w:hanging="540"/>
        <w:jc w:val="center"/>
        <w:rPr>
          <w:rFonts w:hint="eastAsia" w:ascii="仿宋" w:hAnsi="仿宋" w:eastAsia="仿宋" w:cs="仿宋"/>
          <w:b/>
          <w:sz w:val="32"/>
          <w:szCs w:val="32"/>
        </w:rPr>
      </w:pPr>
    </w:p>
    <w:p>
      <w:pPr>
        <w:autoSpaceDE w:val="0"/>
        <w:autoSpaceDN w:val="0"/>
        <w:adjustRightInd w:val="0"/>
        <w:snapToGrid w:val="0"/>
        <w:spacing w:line="360" w:lineRule="auto"/>
        <w:jc w:val="center"/>
        <w:rPr>
          <w:rFonts w:hint="eastAsia" w:ascii="仿宋" w:hAnsi="仿宋" w:eastAsia="仿宋" w:cs="仿宋"/>
          <w:b/>
          <w:bCs/>
          <w:sz w:val="32"/>
          <w:szCs w:val="32"/>
        </w:rPr>
      </w:pPr>
    </w:p>
    <w:p>
      <w:pPr>
        <w:autoSpaceDE w:val="0"/>
        <w:autoSpaceDN w:val="0"/>
        <w:adjustRightInd w:val="0"/>
        <w:snapToGrid w:val="0"/>
        <w:spacing w:line="360" w:lineRule="auto"/>
        <w:rPr>
          <w:rFonts w:hint="eastAsia" w:ascii="仿宋" w:hAnsi="仿宋" w:eastAsia="仿宋" w:cs="仿宋"/>
          <w:sz w:val="30"/>
          <w:szCs w:val="30"/>
        </w:rPr>
      </w:pPr>
    </w:p>
    <w:p>
      <w:pPr>
        <w:autoSpaceDE w:val="0"/>
        <w:autoSpaceDN w:val="0"/>
        <w:adjustRightInd w:val="0"/>
        <w:snapToGrid w:val="0"/>
        <w:spacing w:line="360" w:lineRule="auto"/>
        <w:ind w:firstLine="2570" w:firstLineChars="800"/>
        <w:rPr>
          <w:rFonts w:hint="eastAsia" w:ascii="仿宋" w:hAnsi="仿宋" w:eastAsia="仿宋" w:cs="仿宋"/>
          <w:b/>
          <w:bCs/>
          <w:sz w:val="32"/>
          <w:szCs w:val="32"/>
          <w:lang w:val="zh-CN"/>
        </w:rPr>
      </w:pPr>
    </w:p>
    <w:p>
      <w:pPr>
        <w:autoSpaceDE w:val="0"/>
        <w:autoSpaceDN w:val="0"/>
        <w:adjustRightInd w:val="0"/>
        <w:snapToGrid w:val="0"/>
        <w:spacing w:line="360" w:lineRule="auto"/>
        <w:ind w:firstLine="2570" w:firstLineChars="800"/>
        <w:rPr>
          <w:rFonts w:hint="eastAsia" w:ascii="仿宋" w:hAnsi="仿宋" w:eastAsia="仿宋" w:cs="仿宋"/>
          <w:b/>
          <w:bCs/>
          <w:sz w:val="32"/>
          <w:szCs w:val="32"/>
          <w:lang w:val="zh-CN"/>
        </w:rPr>
      </w:pPr>
    </w:p>
    <w:p>
      <w:pPr>
        <w:autoSpaceDE w:val="0"/>
        <w:autoSpaceDN w:val="0"/>
        <w:adjustRightInd w:val="0"/>
        <w:snapToGrid w:val="0"/>
        <w:spacing w:line="360" w:lineRule="auto"/>
        <w:ind w:firstLine="2570" w:firstLineChars="800"/>
        <w:rPr>
          <w:rFonts w:hint="eastAsia" w:ascii="仿宋" w:hAnsi="仿宋" w:eastAsia="仿宋" w:cs="仿宋"/>
          <w:b/>
          <w:bCs/>
          <w:sz w:val="32"/>
          <w:szCs w:val="32"/>
          <w:u w:val="single"/>
        </w:rPr>
      </w:pPr>
      <w:r>
        <w:rPr>
          <w:rFonts w:hint="eastAsia" w:ascii="仿宋" w:hAnsi="仿宋" w:eastAsia="仿宋" w:cs="仿宋"/>
          <w:b/>
          <w:bCs/>
          <w:sz w:val="32"/>
          <w:szCs w:val="32"/>
          <w:lang w:val="zh-CN"/>
        </w:rPr>
        <w:t xml:space="preserve">标    </w:t>
      </w:r>
      <w:r>
        <w:rPr>
          <w:rFonts w:hint="eastAsia" w:ascii="仿宋" w:hAnsi="仿宋" w:eastAsia="仿宋" w:cs="仿宋"/>
          <w:b/>
          <w:bCs/>
          <w:sz w:val="32"/>
          <w:szCs w:val="32"/>
          <w:lang w:val="en-US" w:eastAsia="zh-CN"/>
        </w:rPr>
        <w:t>包</w:t>
      </w:r>
      <w:r>
        <w:rPr>
          <w:rFonts w:hint="eastAsia" w:ascii="仿宋" w:hAnsi="仿宋" w:eastAsia="仿宋" w:cs="仿宋"/>
          <w:b/>
          <w:bCs/>
          <w:sz w:val="32"/>
          <w:szCs w:val="32"/>
          <w:lang w:val="zh-CN"/>
        </w:rPr>
        <w:t>：</w:t>
      </w:r>
      <w:r>
        <w:rPr>
          <w:rFonts w:hint="eastAsia" w:ascii="仿宋" w:hAnsi="仿宋" w:eastAsia="仿宋" w:cs="仿宋"/>
          <w:b/>
          <w:bCs/>
          <w:sz w:val="32"/>
          <w:szCs w:val="32"/>
          <w:u w:val="single"/>
        </w:rPr>
        <w:t xml:space="preserve">                   </w:t>
      </w:r>
    </w:p>
    <w:p>
      <w:pPr>
        <w:autoSpaceDE w:val="0"/>
        <w:autoSpaceDN w:val="0"/>
        <w:adjustRightInd w:val="0"/>
        <w:snapToGrid w:val="0"/>
        <w:spacing w:line="360" w:lineRule="auto"/>
        <w:rPr>
          <w:rFonts w:hint="eastAsia" w:ascii="仿宋" w:hAnsi="仿宋" w:eastAsia="仿宋" w:cs="仿宋"/>
          <w:b/>
          <w:bCs/>
          <w:sz w:val="32"/>
          <w:szCs w:val="32"/>
          <w:u w:val="single"/>
        </w:rPr>
      </w:pPr>
      <w:r>
        <w:rPr>
          <w:rFonts w:hint="eastAsia" w:ascii="仿宋" w:hAnsi="仿宋" w:eastAsia="仿宋" w:cs="仿宋"/>
          <w:sz w:val="30"/>
          <w:szCs w:val="30"/>
        </w:rPr>
        <w:t xml:space="preserve">                 </w:t>
      </w:r>
      <w:r>
        <w:rPr>
          <w:rFonts w:hint="eastAsia" w:ascii="仿宋" w:hAnsi="仿宋" w:eastAsia="仿宋" w:cs="仿宋"/>
          <w:b/>
          <w:bCs/>
          <w:sz w:val="32"/>
          <w:szCs w:val="32"/>
          <w:lang w:val="zh-CN"/>
        </w:rPr>
        <w:t>投</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标</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人：</w:t>
      </w:r>
      <w:r>
        <w:rPr>
          <w:rFonts w:hint="eastAsia" w:ascii="仿宋" w:hAnsi="仿宋" w:eastAsia="仿宋" w:cs="仿宋"/>
          <w:b/>
          <w:bCs/>
          <w:sz w:val="32"/>
          <w:szCs w:val="32"/>
          <w:u w:val="single"/>
        </w:rPr>
        <w:t xml:space="preserve">                   </w:t>
      </w:r>
    </w:p>
    <w:p>
      <w:pPr>
        <w:spacing w:line="240" w:lineRule="auto"/>
        <w:ind w:firstLine="2570" w:firstLineChars="800"/>
        <w:rPr>
          <w:rFonts w:hint="eastAsia" w:ascii="仿宋" w:hAnsi="仿宋" w:eastAsia="仿宋" w:cs="仿宋"/>
          <w:b/>
          <w:bCs/>
          <w:sz w:val="32"/>
          <w:szCs w:val="32"/>
          <w:u w:val="single"/>
        </w:rPr>
      </w:pPr>
      <w:r>
        <w:rPr>
          <w:rFonts w:hint="eastAsia" w:ascii="仿宋" w:hAnsi="仿宋" w:eastAsia="仿宋" w:cs="仿宋"/>
          <w:b/>
          <w:bCs/>
          <w:sz w:val="32"/>
          <w:szCs w:val="32"/>
          <w:lang w:val="zh-CN"/>
        </w:rPr>
        <w:t>时</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间：</w:t>
      </w:r>
      <w:r>
        <w:rPr>
          <w:rFonts w:hint="eastAsia" w:ascii="仿宋" w:hAnsi="仿宋" w:eastAsia="仿宋" w:cs="仿宋"/>
          <w:b/>
          <w:bCs/>
          <w:sz w:val="32"/>
          <w:szCs w:val="32"/>
          <w:u w:val="single"/>
        </w:rPr>
        <w:t xml:space="preserve">                   </w:t>
      </w:r>
    </w:p>
    <w:p>
      <w:pPr>
        <w:spacing w:line="240" w:lineRule="auto"/>
        <w:rPr>
          <w:rFonts w:hint="eastAsia" w:ascii="仿宋" w:hAnsi="仿宋" w:eastAsia="仿宋" w:cs="仿宋"/>
          <w:b/>
          <w:bCs/>
          <w:sz w:val="32"/>
          <w:szCs w:val="32"/>
          <w:u w:val="single"/>
        </w:rPr>
      </w:pPr>
      <w:r>
        <w:rPr>
          <w:rFonts w:hint="eastAsia" w:ascii="仿宋" w:hAnsi="仿宋" w:eastAsia="仿宋" w:cs="仿宋"/>
          <w:b/>
          <w:bCs/>
          <w:sz w:val="32"/>
          <w:szCs w:val="32"/>
          <w:u w:val="single"/>
        </w:rPr>
        <w:br w:type="page"/>
      </w:r>
    </w:p>
    <w:p>
      <w:pPr>
        <w:adjustRightInd w:val="0"/>
        <w:snapToGrid w:val="0"/>
        <w:spacing w:line="480" w:lineRule="auto"/>
        <w:rPr>
          <w:rFonts w:hint="eastAsia" w:ascii="仿宋" w:hAnsi="仿宋" w:eastAsia="仿宋" w:cs="仿宋"/>
          <w:b/>
          <w:sz w:val="24"/>
          <w:szCs w:val="24"/>
        </w:rPr>
      </w:pPr>
      <w:r>
        <w:rPr>
          <w:rFonts w:hint="eastAsia" w:ascii="仿宋" w:hAnsi="仿宋" w:eastAsia="仿宋" w:cs="仿宋"/>
          <w:b/>
          <w:sz w:val="24"/>
          <w:szCs w:val="24"/>
        </w:rPr>
        <w:t>施工组织设计：</w:t>
      </w:r>
    </w:p>
    <w:p>
      <w:pPr>
        <w:spacing w:line="480" w:lineRule="auto"/>
        <w:rPr>
          <w:rFonts w:hint="eastAsia" w:ascii="仿宋" w:hAnsi="仿宋" w:eastAsia="仿宋" w:cs="仿宋"/>
          <w:sz w:val="24"/>
        </w:rPr>
      </w:pPr>
      <w:r>
        <w:rPr>
          <w:rFonts w:hint="eastAsia" w:ascii="仿宋" w:hAnsi="仿宋" w:eastAsia="仿宋" w:cs="仿宋"/>
          <w:sz w:val="24"/>
        </w:rPr>
        <w:t xml:space="preserve">1、确保工程质量的技术组织措施 </w:t>
      </w:r>
    </w:p>
    <w:p>
      <w:pPr>
        <w:spacing w:line="480" w:lineRule="auto"/>
        <w:rPr>
          <w:rFonts w:hint="eastAsia" w:ascii="仿宋" w:hAnsi="仿宋" w:eastAsia="仿宋" w:cs="仿宋"/>
          <w:sz w:val="24"/>
        </w:rPr>
      </w:pPr>
      <w:r>
        <w:rPr>
          <w:rFonts w:hint="eastAsia" w:ascii="仿宋" w:hAnsi="仿宋" w:eastAsia="仿宋" w:cs="仿宋"/>
          <w:sz w:val="24"/>
        </w:rPr>
        <w:t xml:space="preserve">2、确保安全生产技术组织措施   </w:t>
      </w:r>
    </w:p>
    <w:p>
      <w:pPr>
        <w:spacing w:line="480" w:lineRule="auto"/>
        <w:rPr>
          <w:rFonts w:hint="eastAsia" w:ascii="仿宋" w:hAnsi="仿宋" w:eastAsia="仿宋" w:cs="仿宋"/>
          <w:sz w:val="24"/>
        </w:rPr>
      </w:pPr>
      <w:r>
        <w:rPr>
          <w:rFonts w:hint="eastAsia" w:ascii="仿宋" w:hAnsi="仿宋" w:eastAsia="仿宋" w:cs="仿宋"/>
          <w:sz w:val="24"/>
        </w:rPr>
        <w:t xml:space="preserve">3、确保文明施工的技术组织措施 </w:t>
      </w:r>
    </w:p>
    <w:p>
      <w:pPr>
        <w:spacing w:line="480" w:lineRule="auto"/>
        <w:rPr>
          <w:rFonts w:hint="eastAsia" w:ascii="仿宋" w:hAnsi="仿宋" w:eastAsia="仿宋" w:cs="仿宋"/>
          <w:sz w:val="24"/>
        </w:rPr>
      </w:pPr>
      <w:r>
        <w:rPr>
          <w:rFonts w:hint="eastAsia" w:ascii="仿宋" w:hAnsi="仿宋" w:eastAsia="仿宋" w:cs="仿宋"/>
          <w:sz w:val="24"/>
        </w:rPr>
        <w:t xml:space="preserve">4、确保环境保护组织措施       </w:t>
      </w:r>
    </w:p>
    <w:p>
      <w:pPr>
        <w:spacing w:line="480" w:lineRule="auto"/>
        <w:rPr>
          <w:rFonts w:hint="eastAsia" w:ascii="仿宋" w:hAnsi="仿宋" w:eastAsia="仿宋" w:cs="仿宋"/>
          <w:sz w:val="24"/>
        </w:rPr>
      </w:pPr>
      <w:r>
        <w:rPr>
          <w:rFonts w:hint="eastAsia" w:ascii="仿宋" w:hAnsi="仿宋" w:eastAsia="仿宋" w:cs="仿宋"/>
          <w:sz w:val="24"/>
        </w:rPr>
        <w:t xml:space="preserve">5、确保工期的技术组织措施     </w:t>
      </w:r>
    </w:p>
    <w:p>
      <w:pPr>
        <w:spacing w:line="480" w:lineRule="auto"/>
        <w:rPr>
          <w:rFonts w:hint="eastAsia" w:ascii="仿宋" w:hAnsi="仿宋" w:eastAsia="仿宋" w:cs="仿宋"/>
          <w:sz w:val="24"/>
        </w:rPr>
      </w:pPr>
      <w:r>
        <w:rPr>
          <w:rFonts w:hint="eastAsia" w:ascii="仿宋" w:hAnsi="仿宋" w:eastAsia="仿宋" w:cs="仿宋"/>
          <w:sz w:val="24"/>
        </w:rPr>
        <w:t xml:space="preserve">6、施工组织和项目管理机构     </w:t>
      </w:r>
    </w:p>
    <w:p>
      <w:pPr>
        <w:spacing w:line="480" w:lineRule="auto"/>
        <w:rPr>
          <w:rFonts w:hint="eastAsia" w:ascii="仿宋" w:hAnsi="仿宋" w:eastAsia="仿宋" w:cs="仿宋"/>
          <w:sz w:val="24"/>
        </w:rPr>
      </w:pPr>
      <w:r>
        <w:rPr>
          <w:rFonts w:hint="eastAsia" w:ascii="仿宋" w:hAnsi="仿宋" w:eastAsia="仿宋" w:cs="仿宋"/>
          <w:sz w:val="24"/>
        </w:rPr>
        <w:t xml:space="preserve">7、应急预案                   </w:t>
      </w:r>
    </w:p>
    <w:p>
      <w:pPr>
        <w:spacing w:line="480" w:lineRule="auto"/>
        <w:rPr>
          <w:rFonts w:hint="eastAsia" w:ascii="仿宋" w:hAnsi="仿宋" w:eastAsia="仿宋" w:cs="仿宋"/>
          <w:sz w:val="24"/>
        </w:rPr>
      </w:pPr>
      <w:r>
        <w:rPr>
          <w:rFonts w:hint="eastAsia" w:ascii="仿宋" w:hAnsi="仿宋" w:eastAsia="仿宋" w:cs="仿宋"/>
          <w:sz w:val="24"/>
        </w:rPr>
        <w:t xml:space="preserve">8、施工方案                  </w:t>
      </w:r>
    </w:p>
    <w:p>
      <w:pPr>
        <w:spacing w:line="480" w:lineRule="auto"/>
        <w:rPr>
          <w:rFonts w:hint="eastAsia" w:ascii="仿宋" w:hAnsi="仿宋" w:eastAsia="仿宋" w:cs="仿宋"/>
          <w:sz w:val="24"/>
        </w:rPr>
      </w:pPr>
      <w:r>
        <w:rPr>
          <w:rFonts w:hint="eastAsia" w:ascii="仿宋" w:hAnsi="仿宋" w:eastAsia="仿宋" w:cs="仿宋"/>
          <w:sz w:val="24"/>
        </w:rPr>
        <w:t xml:space="preserve">9、施工机械配备和材料投入计划 </w:t>
      </w:r>
    </w:p>
    <w:p>
      <w:pPr>
        <w:spacing w:line="480" w:lineRule="auto"/>
        <w:rPr>
          <w:rFonts w:hint="eastAsia" w:ascii="仿宋" w:hAnsi="仿宋" w:eastAsia="仿宋" w:cs="仿宋"/>
          <w:sz w:val="24"/>
        </w:rPr>
      </w:pPr>
      <w:r>
        <w:rPr>
          <w:rFonts w:hint="eastAsia" w:ascii="仿宋" w:hAnsi="仿宋" w:eastAsia="仿宋" w:cs="仿宋"/>
          <w:sz w:val="24"/>
        </w:rPr>
        <w:t xml:space="preserve">10、劳动力安排计划表          </w:t>
      </w:r>
    </w:p>
    <w:p>
      <w:pPr>
        <w:spacing w:line="480" w:lineRule="auto"/>
        <w:rPr>
          <w:rFonts w:hint="eastAsia" w:ascii="仿宋" w:hAnsi="仿宋" w:eastAsia="仿宋" w:cs="仿宋"/>
          <w:sz w:val="24"/>
        </w:rPr>
      </w:pPr>
      <w:r>
        <w:rPr>
          <w:rFonts w:hint="eastAsia" w:ascii="仿宋" w:hAnsi="仿宋" w:eastAsia="仿宋" w:cs="仿宋"/>
          <w:sz w:val="24"/>
        </w:rPr>
        <w:t xml:space="preserve">11、项目经理部组成           </w:t>
      </w:r>
    </w:p>
    <w:p>
      <w:pPr>
        <w:spacing w:line="480" w:lineRule="auto"/>
        <w:rPr>
          <w:rFonts w:hint="eastAsia" w:ascii="仿宋" w:hAnsi="仿宋" w:eastAsia="仿宋" w:cs="仿宋"/>
          <w:sz w:val="24"/>
        </w:rPr>
      </w:pPr>
      <w:r>
        <w:rPr>
          <w:rFonts w:hint="eastAsia" w:ascii="仿宋" w:hAnsi="仿宋" w:eastAsia="仿宋" w:cs="仿宋"/>
          <w:sz w:val="24"/>
        </w:rPr>
        <w:t xml:space="preserve">12、新技术、新产品、新工艺、新材料应用                         </w:t>
      </w:r>
    </w:p>
    <w:p>
      <w:pPr>
        <w:spacing w:line="480" w:lineRule="auto"/>
        <w:rPr>
          <w:rFonts w:hint="eastAsia" w:ascii="仿宋" w:hAnsi="仿宋" w:eastAsia="仿宋" w:cs="仿宋"/>
          <w:sz w:val="24"/>
        </w:rPr>
      </w:pPr>
      <w:r>
        <w:rPr>
          <w:rFonts w:hint="eastAsia" w:ascii="仿宋" w:hAnsi="仿宋" w:eastAsia="仿宋" w:cs="仿宋"/>
          <w:sz w:val="24"/>
        </w:rPr>
        <w:t>【格式自拟】</w:t>
      </w:r>
    </w:p>
    <w:p>
      <w:pPr>
        <w:spacing w:line="600" w:lineRule="exact"/>
        <w:rPr>
          <w:rFonts w:hint="eastAsia" w:ascii="仿宋" w:hAnsi="仿宋" w:eastAsia="仿宋" w:cs="仿宋"/>
          <w:b/>
          <w:sz w:val="24"/>
        </w:rPr>
      </w:pPr>
      <w:r>
        <w:rPr>
          <w:rFonts w:hint="eastAsia" w:ascii="仿宋" w:hAnsi="仿宋" w:eastAsia="仿宋" w:cs="仿宋"/>
        </w:rPr>
        <w:br w:type="page"/>
      </w:r>
      <w:r>
        <w:rPr>
          <w:rFonts w:hint="eastAsia" w:ascii="仿宋" w:hAnsi="仿宋" w:eastAsia="仿宋" w:cs="仿宋"/>
          <w:b/>
          <w:sz w:val="24"/>
        </w:rPr>
        <w:t>附表1：拟派技术及专业人员配备计划表</w:t>
      </w:r>
    </w:p>
    <w:tbl>
      <w:tblPr>
        <w:tblStyle w:val="42"/>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914"/>
        <w:gridCol w:w="804"/>
        <w:gridCol w:w="819"/>
        <w:gridCol w:w="1438"/>
        <w:gridCol w:w="1377"/>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76" w:type="dxa"/>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序号</w:t>
            </w:r>
          </w:p>
        </w:tc>
        <w:tc>
          <w:tcPr>
            <w:tcW w:w="914" w:type="dxa"/>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姓名</w:t>
            </w:r>
          </w:p>
        </w:tc>
        <w:tc>
          <w:tcPr>
            <w:tcW w:w="804" w:type="dxa"/>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年龄</w:t>
            </w:r>
          </w:p>
        </w:tc>
        <w:tc>
          <w:tcPr>
            <w:tcW w:w="819" w:type="dxa"/>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性别</w:t>
            </w:r>
          </w:p>
        </w:tc>
        <w:tc>
          <w:tcPr>
            <w:tcW w:w="1438" w:type="dxa"/>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职务</w:t>
            </w:r>
          </w:p>
        </w:tc>
        <w:tc>
          <w:tcPr>
            <w:tcW w:w="1377" w:type="dxa"/>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职称</w:t>
            </w:r>
          </w:p>
        </w:tc>
        <w:tc>
          <w:tcPr>
            <w:tcW w:w="2102" w:type="dxa"/>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在本项目中承担的工作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pPr>
              <w:spacing w:line="600" w:lineRule="exact"/>
              <w:jc w:val="center"/>
              <w:rPr>
                <w:rFonts w:hint="eastAsia" w:ascii="仿宋" w:hAnsi="仿宋" w:eastAsia="仿宋" w:cs="仿宋"/>
                <w:sz w:val="24"/>
              </w:rPr>
            </w:pPr>
          </w:p>
        </w:tc>
        <w:tc>
          <w:tcPr>
            <w:tcW w:w="914" w:type="dxa"/>
            <w:vAlign w:val="center"/>
          </w:tcPr>
          <w:p>
            <w:pPr>
              <w:spacing w:line="600" w:lineRule="exact"/>
              <w:jc w:val="center"/>
              <w:rPr>
                <w:rFonts w:hint="eastAsia" w:ascii="仿宋" w:hAnsi="仿宋" w:eastAsia="仿宋" w:cs="仿宋"/>
                <w:sz w:val="24"/>
              </w:rPr>
            </w:pPr>
          </w:p>
        </w:tc>
        <w:tc>
          <w:tcPr>
            <w:tcW w:w="804" w:type="dxa"/>
            <w:vAlign w:val="center"/>
          </w:tcPr>
          <w:p>
            <w:pPr>
              <w:spacing w:line="600" w:lineRule="exact"/>
              <w:jc w:val="center"/>
              <w:rPr>
                <w:rFonts w:hint="eastAsia" w:ascii="仿宋" w:hAnsi="仿宋" w:eastAsia="仿宋" w:cs="仿宋"/>
                <w:sz w:val="24"/>
              </w:rPr>
            </w:pPr>
          </w:p>
        </w:tc>
        <w:tc>
          <w:tcPr>
            <w:tcW w:w="819" w:type="dxa"/>
            <w:vAlign w:val="center"/>
          </w:tcPr>
          <w:p>
            <w:pPr>
              <w:spacing w:line="600" w:lineRule="exact"/>
              <w:jc w:val="center"/>
              <w:rPr>
                <w:rFonts w:hint="eastAsia" w:ascii="仿宋" w:hAnsi="仿宋" w:eastAsia="仿宋" w:cs="仿宋"/>
                <w:sz w:val="24"/>
              </w:rPr>
            </w:pPr>
          </w:p>
        </w:tc>
        <w:tc>
          <w:tcPr>
            <w:tcW w:w="1438" w:type="dxa"/>
            <w:vAlign w:val="center"/>
          </w:tcPr>
          <w:p>
            <w:pPr>
              <w:spacing w:line="600" w:lineRule="exact"/>
              <w:jc w:val="center"/>
              <w:rPr>
                <w:rFonts w:hint="eastAsia" w:ascii="仿宋" w:hAnsi="仿宋" w:eastAsia="仿宋" w:cs="仿宋"/>
                <w:sz w:val="24"/>
              </w:rPr>
            </w:pPr>
          </w:p>
        </w:tc>
        <w:tc>
          <w:tcPr>
            <w:tcW w:w="1377" w:type="dxa"/>
            <w:vAlign w:val="center"/>
          </w:tcPr>
          <w:p>
            <w:pPr>
              <w:spacing w:line="600" w:lineRule="exact"/>
              <w:jc w:val="center"/>
              <w:rPr>
                <w:rFonts w:hint="eastAsia" w:ascii="仿宋" w:hAnsi="仿宋" w:eastAsia="仿宋" w:cs="仿宋"/>
                <w:sz w:val="24"/>
              </w:rPr>
            </w:pPr>
          </w:p>
        </w:tc>
        <w:tc>
          <w:tcPr>
            <w:tcW w:w="2102"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600" w:lineRule="exact"/>
              <w:jc w:val="center"/>
              <w:rPr>
                <w:rFonts w:hint="eastAsia" w:ascii="仿宋" w:hAnsi="仿宋" w:eastAsia="仿宋" w:cs="仿宋"/>
                <w:sz w:val="24"/>
              </w:rPr>
            </w:pPr>
          </w:p>
        </w:tc>
        <w:tc>
          <w:tcPr>
            <w:tcW w:w="914" w:type="dxa"/>
            <w:vAlign w:val="center"/>
          </w:tcPr>
          <w:p>
            <w:pPr>
              <w:spacing w:line="600" w:lineRule="exact"/>
              <w:jc w:val="center"/>
              <w:rPr>
                <w:rFonts w:hint="eastAsia" w:ascii="仿宋" w:hAnsi="仿宋" w:eastAsia="仿宋" w:cs="仿宋"/>
                <w:sz w:val="24"/>
              </w:rPr>
            </w:pPr>
          </w:p>
        </w:tc>
        <w:tc>
          <w:tcPr>
            <w:tcW w:w="804" w:type="dxa"/>
            <w:vAlign w:val="center"/>
          </w:tcPr>
          <w:p>
            <w:pPr>
              <w:spacing w:line="600" w:lineRule="exact"/>
              <w:jc w:val="center"/>
              <w:rPr>
                <w:rFonts w:hint="eastAsia" w:ascii="仿宋" w:hAnsi="仿宋" w:eastAsia="仿宋" w:cs="仿宋"/>
                <w:sz w:val="24"/>
              </w:rPr>
            </w:pPr>
          </w:p>
        </w:tc>
        <w:tc>
          <w:tcPr>
            <w:tcW w:w="819" w:type="dxa"/>
            <w:vAlign w:val="center"/>
          </w:tcPr>
          <w:p>
            <w:pPr>
              <w:spacing w:line="600" w:lineRule="exact"/>
              <w:jc w:val="center"/>
              <w:rPr>
                <w:rFonts w:hint="eastAsia" w:ascii="仿宋" w:hAnsi="仿宋" w:eastAsia="仿宋" w:cs="仿宋"/>
                <w:sz w:val="24"/>
              </w:rPr>
            </w:pPr>
          </w:p>
        </w:tc>
        <w:tc>
          <w:tcPr>
            <w:tcW w:w="1438" w:type="dxa"/>
            <w:vAlign w:val="center"/>
          </w:tcPr>
          <w:p>
            <w:pPr>
              <w:spacing w:line="600" w:lineRule="exact"/>
              <w:jc w:val="center"/>
              <w:rPr>
                <w:rFonts w:hint="eastAsia" w:ascii="仿宋" w:hAnsi="仿宋" w:eastAsia="仿宋" w:cs="仿宋"/>
                <w:sz w:val="24"/>
              </w:rPr>
            </w:pPr>
          </w:p>
        </w:tc>
        <w:tc>
          <w:tcPr>
            <w:tcW w:w="1377" w:type="dxa"/>
            <w:vAlign w:val="center"/>
          </w:tcPr>
          <w:p>
            <w:pPr>
              <w:spacing w:line="600" w:lineRule="exact"/>
              <w:jc w:val="center"/>
              <w:rPr>
                <w:rFonts w:hint="eastAsia" w:ascii="仿宋" w:hAnsi="仿宋" w:eastAsia="仿宋" w:cs="仿宋"/>
                <w:sz w:val="24"/>
              </w:rPr>
            </w:pPr>
          </w:p>
        </w:tc>
        <w:tc>
          <w:tcPr>
            <w:tcW w:w="2102"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600" w:lineRule="exact"/>
              <w:jc w:val="center"/>
              <w:rPr>
                <w:rFonts w:hint="eastAsia" w:ascii="仿宋" w:hAnsi="仿宋" w:eastAsia="仿宋" w:cs="仿宋"/>
                <w:sz w:val="24"/>
              </w:rPr>
            </w:pPr>
          </w:p>
        </w:tc>
        <w:tc>
          <w:tcPr>
            <w:tcW w:w="914" w:type="dxa"/>
            <w:vAlign w:val="center"/>
          </w:tcPr>
          <w:p>
            <w:pPr>
              <w:spacing w:line="600" w:lineRule="exact"/>
              <w:jc w:val="center"/>
              <w:rPr>
                <w:rFonts w:hint="eastAsia" w:ascii="仿宋" w:hAnsi="仿宋" w:eastAsia="仿宋" w:cs="仿宋"/>
                <w:sz w:val="24"/>
              </w:rPr>
            </w:pPr>
          </w:p>
        </w:tc>
        <w:tc>
          <w:tcPr>
            <w:tcW w:w="804" w:type="dxa"/>
            <w:vAlign w:val="center"/>
          </w:tcPr>
          <w:p>
            <w:pPr>
              <w:spacing w:line="600" w:lineRule="exact"/>
              <w:jc w:val="center"/>
              <w:rPr>
                <w:rFonts w:hint="eastAsia" w:ascii="仿宋" w:hAnsi="仿宋" w:eastAsia="仿宋" w:cs="仿宋"/>
                <w:sz w:val="24"/>
              </w:rPr>
            </w:pPr>
          </w:p>
        </w:tc>
        <w:tc>
          <w:tcPr>
            <w:tcW w:w="819" w:type="dxa"/>
            <w:vAlign w:val="center"/>
          </w:tcPr>
          <w:p>
            <w:pPr>
              <w:spacing w:line="600" w:lineRule="exact"/>
              <w:jc w:val="center"/>
              <w:rPr>
                <w:rFonts w:hint="eastAsia" w:ascii="仿宋" w:hAnsi="仿宋" w:eastAsia="仿宋" w:cs="仿宋"/>
                <w:sz w:val="24"/>
              </w:rPr>
            </w:pPr>
          </w:p>
        </w:tc>
        <w:tc>
          <w:tcPr>
            <w:tcW w:w="1438" w:type="dxa"/>
            <w:vAlign w:val="center"/>
          </w:tcPr>
          <w:p>
            <w:pPr>
              <w:spacing w:line="600" w:lineRule="exact"/>
              <w:jc w:val="center"/>
              <w:rPr>
                <w:rFonts w:hint="eastAsia" w:ascii="仿宋" w:hAnsi="仿宋" w:eastAsia="仿宋" w:cs="仿宋"/>
                <w:sz w:val="24"/>
              </w:rPr>
            </w:pPr>
          </w:p>
        </w:tc>
        <w:tc>
          <w:tcPr>
            <w:tcW w:w="1377" w:type="dxa"/>
            <w:vAlign w:val="center"/>
          </w:tcPr>
          <w:p>
            <w:pPr>
              <w:spacing w:line="600" w:lineRule="exact"/>
              <w:jc w:val="center"/>
              <w:rPr>
                <w:rFonts w:hint="eastAsia" w:ascii="仿宋" w:hAnsi="仿宋" w:eastAsia="仿宋" w:cs="仿宋"/>
                <w:sz w:val="24"/>
              </w:rPr>
            </w:pPr>
          </w:p>
        </w:tc>
        <w:tc>
          <w:tcPr>
            <w:tcW w:w="2102"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600" w:lineRule="exact"/>
              <w:jc w:val="center"/>
              <w:rPr>
                <w:rFonts w:hint="eastAsia" w:ascii="仿宋" w:hAnsi="仿宋" w:eastAsia="仿宋" w:cs="仿宋"/>
                <w:sz w:val="24"/>
              </w:rPr>
            </w:pPr>
          </w:p>
        </w:tc>
        <w:tc>
          <w:tcPr>
            <w:tcW w:w="914" w:type="dxa"/>
            <w:vAlign w:val="center"/>
          </w:tcPr>
          <w:p>
            <w:pPr>
              <w:spacing w:line="600" w:lineRule="exact"/>
              <w:jc w:val="center"/>
              <w:rPr>
                <w:rFonts w:hint="eastAsia" w:ascii="仿宋" w:hAnsi="仿宋" w:eastAsia="仿宋" w:cs="仿宋"/>
                <w:sz w:val="24"/>
              </w:rPr>
            </w:pPr>
          </w:p>
        </w:tc>
        <w:tc>
          <w:tcPr>
            <w:tcW w:w="804" w:type="dxa"/>
            <w:vAlign w:val="center"/>
          </w:tcPr>
          <w:p>
            <w:pPr>
              <w:spacing w:line="600" w:lineRule="exact"/>
              <w:jc w:val="center"/>
              <w:rPr>
                <w:rFonts w:hint="eastAsia" w:ascii="仿宋" w:hAnsi="仿宋" w:eastAsia="仿宋" w:cs="仿宋"/>
                <w:sz w:val="24"/>
              </w:rPr>
            </w:pPr>
          </w:p>
        </w:tc>
        <w:tc>
          <w:tcPr>
            <w:tcW w:w="819" w:type="dxa"/>
            <w:vAlign w:val="center"/>
          </w:tcPr>
          <w:p>
            <w:pPr>
              <w:spacing w:line="600" w:lineRule="exact"/>
              <w:jc w:val="center"/>
              <w:rPr>
                <w:rFonts w:hint="eastAsia" w:ascii="仿宋" w:hAnsi="仿宋" w:eastAsia="仿宋" w:cs="仿宋"/>
                <w:sz w:val="24"/>
              </w:rPr>
            </w:pPr>
          </w:p>
        </w:tc>
        <w:tc>
          <w:tcPr>
            <w:tcW w:w="1438" w:type="dxa"/>
            <w:vAlign w:val="center"/>
          </w:tcPr>
          <w:p>
            <w:pPr>
              <w:spacing w:line="600" w:lineRule="exact"/>
              <w:jc w:val="center"/>
              <w:rPr>
                <w:rFonts w:hint="eastAsia" w:ascii="仿宋" w:hAnsi="仿宋" w:eastAsia="仿宋" w:cs="仿宋"/>
                <w:sz w:val="24"/>
              </w:rPr>
            </w:pPr>
          </w:p>
        </w:tc>
        <w:tc>
          <w:tcPr>
            <w:tcW w:w="1377" w:type="dxa"/>
            <w:vAlign w:val="center"/>
          </w:tcPr>
          <w:p>
            <w:pPr>
              <w:spacing w:line="600" w:lineRule="exact"/>
              <w:jc w:val="center"/>
              <w:rPr>
                <w:rFonts w:hint="eastAsia" w:ascii="仿宋" w:hAnsi="仿宋" w:eastAsia="仿宋" w:cs="仿宋"/>
                <w:sz w:val="24"/>
              </w:rPr>
            </w:pPr>
          </w:p>
        </w:tc>
        <w:tc>
          <w:tcPr>
            <w:tcW w:w="2102"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pPr>
              <w:spacing w:line="600" w:lineRule="exact"/>
              <w:jc w:val="center"/>
              <w:rPr>
                <w:rFonts w:hint="eastAsia" w:ascii="仿宋" w:hAnsi="仿宋" w:eastAsia="仿宋" w:cs="仿宋"/>
                <w:sz w:val="24"/>
              </w:rPr>
            </w:pPr>
          </w:p>
        </w:tc>
        <w:tc>
          <w:tcPr>
            <w:tcW w:w="914" w:type="dxa"/>
            <w:vAlign w:val="center"/>
          </w:tcPr>
          <w:p>
            <w:pPr>
              <w:spacing w:line="600" w:lineRule="exact"/>
              <w:jc w:val="center"/>
              <w:rPr>
                <w:rFonts w:hint="eastAsia" w:ascii="仿宋" w:hAnsi="仿宋" w:eastAsia="仿宋" w:cs="仿宋"/>
                <w:sz w:val="24"/>
              </w:rPr>
            </w:pPr>
          </w:p>
        </w:tc>
        <w:tc>
          <w:tcPr>
            <w:tcW w:w="804" w:type="dxa"/>
            <w:vAlign w:val="center"/>
          </w:tcPr>
          <w:p>
            <w:pPr>
              <w:spacing w:line="600" w:lineRule="exact"/>
              <w:jc w:val="center"/>
              <w:rPr>
                <w:rFonts w:hint="eastAsia" w:ascii="仿宋" w:hAnsi="仿宋" w:eastAsia="仿宋" w:cs="仿宋"/>
                <w:sz w:val="24"/>
              </w:rPr>
            </w:pPr>
          </w:p>
        </w:tc>
        <w:tc>
          <w:tcPr>
            <w:tcW w:w="819" w:type="dxa"/>
            <w:vAlign w:val="center"/>
          </w:tcPr>
          <w:p>
            <w:pPr>
              <w:spacing w:line="600" w:lineRule="exact"/>
              <w:jc w:val="center"/>
              <w:rPr>
                <w:rFonts w:hint="eastAsia" w:ascii="仿宋" w:hAnsi="仿宋" w:eastAsia="仿宋" w:cs="仿宋"/>
                <w:sz w:val="24"/>
              </w:rPr>
            </w:pPr>
          </w:p>
        </w:tc>
        <w:tc>
          <w:tcPr>
            <w:tcW w:w="1438" w:type="dxa"/>
            <w:vAlign w:val="center"/>
          </w:tcPr>
          <w:p>
            <w:pPr>
              <w:spacing w:line="600" w:lineRule="exact"/>
              <w:jc w:val="center"/>
              <w:rPr>
                <w:rFonts w:hint="eastAsia" w:ascii="仿宋" w:hAnsi="仿宋" w:eastAsia="仿宋" w:cs="仿宋"/>
                <w:sz w:val="24"/>
              </w:rPr>
            </w:pPr>
          </w:p>
        </w:tc>
        <w:tc>
          <w:tcPr>
            <w:tcW w:w="1377" w:type="dxa"/>
            <w:vAlign w:val="center"/>
          </w:tcPr>
          <w:p>
            <w:pPr>
              <w:spacing w:line="600" w:lineRule="exact"/>
              <w:jc w:val="center"/>
              <w:rPr>
                <w:rFonts w:hint="eastAsia" w:ascii="仿宋" w:hAnsi="仿宋" w:eastAsia="仿宋" w:cs="仿宋"/>
                <w:sz w:val="24"/>
              </w:rPr>
            </w:pPr>
          </w:p>
        </w:tc>
        <w:tc>
          <w:tcPr>
            <w:tcW w:w="2102"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600" w:lineRule="exact"/>
              <w:jc w:val="center"/>
              <w:rPr>
                <w:rFonts w:hint="eastAsia" w:ascii="仿宋" w:hAnsi="仿宋" w:eastAsia="仿宋" w:cs="仿宋"/>
                <w:sz w:val="24"/>
              </w:rPr>
            </w:pPr>
          </w:p>
        </w:tc>
        <w:tc>
          <w:tcPr>
            <w:tcW w:w="914" w:type="dxa"/>
            <w:vAlign w:val="center"/>
          </w:tcPr>
          <w:p>
            <w:pPr>
              <w:spacing w:line="600" w:lineRule="exact"/>
              <w:jc w:val="center"/>
              <w:rPr>
                <w:rFonts w:hint="eastAsia" w:ascii="仿宋" w:hAnsi="仿宋" w:eastAsia="仿宋" w:cs="仿宋"/>
                <w:sz w:val="24"/>
              </w:rPr>
            </w:pPr>
          </w:p>
        </w:tc>
        <w:tc>
          <w:tcPr>
            <w:tcW w:w="804" w:type="dxa"/>
            <w:vAlign w:val="center"/>
          </w:tcPr>
          <w:p>
            <w:pPr>
              <w:spacing w:line="600" w:lineRule="exact"/>
              <w:jc w:val="center"/>
              <w:rPr>
                <w:rFonts w:hint="eastAsia" w:ascii="仿宋" w:hAnsi="仿宋" w:eastAsia="仿宋" w:cs="仿宋"/>
                <w:sz w:val="24"/>
              </w:rPr>
            </w:pPr>
          </w:p>
        </w:tc>
        <w:tc>
          <w:tcPr>
            <w:tcW w:w="819" w:type="dxa"/>
            <w:vAlign w:val="center"/>
          </w:tcPr>
          <w:p>
            <w:pPr>
              <w:spacing w:line="600" w:lineRule="exact"/>
              <w:jc w:val="center"/>
              <w:rPr>
                <w:rFonts w:hint="eastAsia" w:ascii="仿宋" w:hAnsi="仿宋" w:eastAsia="仿宋" w:cs="仿宋"/>
                <w:sz w:val="24"/>
              </w:rPr>
            </w:pPr>
          </w:p>
        </w:tc>
        <w:tc>
          <w:tcPr>
            <w:tcW w:w="1438" w:type="dxa"/>
            <w:vAlign w:val="center"/>
          </w:tcPr>
          <w:p>
            <w:pPr>
              <w:spacing w:line="600" w:lineRule="exact"/>
              <w:jc w:val="center"/>
              <w:rPr>
                <w:rFonts w:hint="eastAsia" w:ascii="仿宋" w:hAnsi="仿宋" w:eastAsia="仿宋" w:cs="仿宋"/>
                <w:sz w:val="24"/>
              </w:rPr>
            </w:pPr>
          </w:p>
        </w:tc>
        <w:tc>
          <w:tcPr>
            <w:tcW w:w="1377" w:type="dxa"/>
            <w:vAlign w:val="center"/>
          </w:tcPr>
          <w:p>
            <w:pPr>
              <w:spacing w:line="600" w:lineRule="exact"/>
              <w:jc w:val="center"/>
              <w:rPr>
                <w:rFonts w:hint="eastAsia" w:ascii="仿宋" w:hAnsi="仿宋" w:eastAsia="仿宋" w:cs="仿宋"/>
                <w:sz w:val="24"/>
              </w:rPr>
            </w:pPr>
          </w:p>
        </w:tc>
        <w:tc>
          <w:tcPr>
            <w:tcW w:w="2102"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600" w:lineRule="exact"/>
              <w:jc w:val="center"/>
              <w:rPr>
                <w:rFonts w:hint="eastAsia" w:ascii="仿宋" w:hAnsi="仿宋" w:eastAsia="仿宋" w:cs="仿宋"/>
                <w:sz w:val="24"/>
              </w:rPr>
            </w:pPr>
          </w:p>
        </w:tc>
        <w:tc>
          <w:tcPr>
            <w:tcW w:w="914" w:type="dxa"/>
            <w:vAlign w:val="center"/>
          </w:tcPr>
          <w:p>
            <w:pPr>
              <w:spacing w:line="600" w:lineRule="exact"/>
              <w:jc w:val="center"/>
              <w:rPr>
                <w:rFonts w:hint="eastAsia" w:ascii="仿宋" w:hAnsi="仿宋" w:eastAsia="仿宋" w:cs="仿宋"/>
                <w:sz w:val="24"/>
              </w:rPr>
            </w:pPr>
          </w:p>
        </w:tc>
        <w:tc>
          <w:tcPr>
            <w:tcW w:w="804" w:type="dxa"/>
            <w:vAlign w:val="center"/>
          </w:tcPr>
          <w:p>
            <w:pPr>
              <w:spacing w:line="600" w:lineRule="exact"/>
              <w:jc w:val="center"/>
              <w:rPr>
                <w:rFonts w:hint="eastAsia" w:ascii="仿宋" w:hAnsi="仿宋" w:eastAsia="仿宋" w:cs="仿宋"/>
                <w:sz w:val="24"/>
              </w:rPr>
            </w:pPr>
          </w:p>
        </w:tc>
        <w:tc>
          <w:tcPr>
            <w:tcW w:w="819" w:type="dxa"/>
            <w:vAlign w:val="center"/>
          </w:tcPr>
          <w:p>
            <w:pPr>
              <w:spacing w:line="600" w:lineRule="exact"/>
              <w:jc w:val="center"/>
              <w:rPr>
                <w:rFonts w:hint="eastAsia" w:ascii="仿宋" w:hAnsi="仿宋" w:eastAsia="仿宋" w:cs="仿宋"/>
                <w:sz w:val="24"/>
              </w:rPr>
            </w:pPr>
          </w:p>
        </w:tc>
        <w:tc>
          <w:tcPr>
            <w:tcW w:w="1438" w:type="dxa"/>
            <w:vAlign w:val="center"/>
          </w:tcPr>
          <w:p>
            <w:pPr>
              <w:spacing w:line="600" w:lineRule="exact"/>
              <w:jc w:val="center"/>
              <w:rPr>
                <w:rFonts w:hint="eastAsia" w:ascii="仿宋" w:hAnsi="仿宋" w:eastAsia="仿宋" w:cs="仿宋"/>
                <w:sz w:val="24"/>
              </w:rPr>
            </w:pPr>
          </w:p>
        </w:tc>
        <w:tc>
          <w:tcPr>
            <w:tcW w:w="1377" w:type="dxa"/>
            <w:vAlign w:val="center"/>
          </w:tcPr>
          <w:p>
            <w:pPr>
              <w:spacing w:line="600" w:lineRule="exact"/>
              <w:jc w:val="center"/>
              <w:rPr>
                <w:rFonts w:hint="eastAsia" w:ascii="仿宋" w:hAnsi="仿宋" w:eastAsia="仿宋" w:cs="仿宋"/>
                <w:sz w:val="24"/>
              </w:rPr>
            </w:pPr>
          </w:p>
        </w:tc>
        <w:tc>
          <w:tcPr>
            <w:tcW w:w="2102"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600" w:lineRule="exact"/>
              <w:jc w:val="center"/>
              <w:rPr>
                <w:rFonts w:hint="eastAsia" w:ascii="仿宋" w:hAnsi="仿宋" w:eastAsia="仿宋" w:cs="仿宋"/>
                <w:sz w:val="24"/>
              </w:rPr>
            </w:pPr>
          </w:p>
        </w:tc>
        <w:tc>
          <w:tcPr>
            <w:tcW w:w="914" w:type="dxa"/>
            <w:vAlign w:val="center"/>
          </w:tcPr>
          <w:p>
            <w:pPr>
              <w:spacing w:line="600" w:lineRule="exact"/>
              <w:jc w:val="center"/>
              <w:rPr>
                <w:rFonts w:hint="eastAsia" w:ascii="仿宋" w:hAnsi="仿宋" w:eastAsia="仿宋" w:cs="仿宋"/>
                <w:sz w:val="24"/>
              </w:rPr>
            </w:pPr>
          </w:p>
        </w:tc>
        <w:tc>
          <w:tcPr>
            <w:tcW w:w="804" w:type="dxa"/>
            <w:vAlign w:val="center"/>
          </w:tcPr>
          <w:p>
            <w:pPr>
              <w:spacing w:line="600" w:lineRule="exact"/>
              <w:jc w:val="center"/>
              <w:rPr>
                <w:rFonts w:hint="eastAsia" w:ascii="仿宋" w:hAnsi="仿宋" w:eastAsia="仿宋" w:cs="仿宋"/>
                <w:sz w:val="24"/>
              </w:rPr>
            </w:pPr>
          </w:p>
        </w:tc>
        <w:tc>
          <w:tcPr>
            <w:tcW w:w="819" w:type="dxa"/>
            <w:vAlign w:val="center"/>
          </w:tcPr>
          <w:p>
            <w:pPr>
              <w:spacing w:line="600" w:lineRule="exact"/>
              <w:jc w:val="center"/>
              <w:rPr>
                <w:rFonts w:hint="eastAsia" w:ascii="仿宋" w:hAnsi="仿宋" w:eastAsia="仿宋" w:cs="仿宋"/>
                <w:sz w:val="24"/>
              </w:rPr>
            </w:pPr>
          </w:p>
        </w:tc>
        <w:tc>
          <w:tcPr>
            <w:tcW w:w="1438" w:type="dxa"/>
            <w:vAlign w:val="center"/>
          </w:tcPr>
          <w:p>
            <w:pPr>
              <w:spacing w:line="600" w:lineRule="exact"/>
              <w:jc w:val="center"/>
              <w:rPr>
                <w:rFonts w:hint="eastAsia" w:ascii="仿宋" w:hAnsi="仿宋" w:eastAsia="仿宋" w:cs="仿宋"/>
                <w:sz w:val="24"/>
              </w:rPr>
            </w:pPr>
          </w:p>
        </w:tc>
        <w:tc>
          <w:tcPr>
            <w:tcW w:w="1377" w:type="dxa"/>
            <w:vAlign w:val="center"/>
          </w:tcPr>
          <w:p>
            <w:pPr>
              <w:spacing w:line="600" w:lineRule="exact"/>
              <w:jc w:val="center"/>
              <w:rPr>
                <w:rFonts w:hint="eastAsia" w:ascii="仿宋" w:hAnsi="仿宋" w:eastAsia="仿宋" w:cs="仿宋"/>
                <w:sz w:val="24"/>
              </w:rPr>
            </w:pPr>
          </w:p>
        </w:tc>
        <w:tc>
          <w:tcPr>
            <w:tcW w:w="2102"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pPr>
              <w:spacing w:line="600" w:lineRule="exact"/>
              <w:jc w:val="center"/>
              <w:rPr>
                <w:rFonts w:hint="eastAsia" w:ascii="仿宋" w:hAnsi="仿宋" w:eastAsia="仿宋" w:cs="仿宋"/>
                <w:sz w:val="24"/>
              </w:rPr>
            </w:pPr>
          </w:p>
        </w:tc>
        <w:tc>
          <w:tcPr>
            <w:tcW w:w="914" w:type="dxa"/>
            <w:vAlign w:val="center"/>
          </w:tcPr>
          <w:p>
            <w:pPr>
              <w:spacing w:line="600" w:lineRule="exact"/>
              <w:jc w:val="center"/>
              <w:rPr>
                <w:rFonts w:hint="eastAsia" w:ascii="仿宋" w:hAnsi="仿宋" w:eastAsia="仿宋" w:cs="仿宋"/>
                <w:sz w:val="24"/>
              </w:rPr>
            </w:pPr>
          </w:p>
        </w:tc>
        <w:tc>
          <w:tcPr>
            <w:tcW w:w="804" w:type="dxa"/>
            <w:vAlign w:val="center"/>
          </w:tcPr>
          <w:p>
            <w:pPr>
              <w:spacing w:line="600" w:lineRule="exact"/>
              <w:jc w:val="center"/>
              <w:rPr>
                <w:rFonts w:hint="eastAsia" w:ascii="仿宋" w:hAnsi="仿宋" w:eastAsia="仿宋" w:cs="仿宋"/>
                <w:sz w:val="24"/>
              </w:rPr>
            </w:pPr>
          </w:p>
        </w:tc>
        <w:tc>
          <w:tcPr>
            <w:tcW w:w="819" w:type="dxa"/>
            <w:vAlign w:val="center"/>
          </w:tcPr>
          <w:p>
            <w:pPr>
              <w:spacing w:line="600" w:lineRule="exact"/>
              <w:jc w:val="center"/>
              <w:rPr>
                <w:rFonts w:hint="eastAsia" w:ascii="仿宋" w:hAnsi="仿宋" w:eastAsia="仿宋" w:cs="仿宋"/>
                <w:sz w:val="24"/>
              </w:rPr>
            </w:pPr>
          </w:p>
        </w:tc>
        <w:tc>
          <w:tcPr>
            <w:tcW w:w="1438" w:type="dxa"/>
            <w:vAlign w:val="center"/>
          </w:tcPr>
          <w:p>
            <w:pPr>
              <w:spacing w:line="600" w:lineRule="exact"/>
              <w:jc w:val="center"/>
              <w:rPr>
                <w:rFonts w:hint="eastAsia" w:ascii="仿宋" w:hAnsi="仿宋" w:eastAsia="仿宋" w:cs="仿宋"/>
                <w:sz w:val="24"/>
              </w:rPr>
            </w:pPr>
          </w:p>
        </w:tc>
        <w:tc>
          <w:tcPr>
            <w:tcW w:w="1377" w:type="dxa"/>
            <w:vAlign w:val="center"/>
          </w:tcPr>
          <w:p>
            <w:pPr>
              <w:spacing w:line="600" w:lineRule="exact"/>
              <w:jc w:val="center"/>
              <w:rPr>
                <w:rFonts w:hint="eastAsia" w:ascii="仿宋" w:hAnsi="仿宋" w:eastAsia="仿宋" w:cs="仿宋"/>
                <w:sz w:val="24"/>
              </w:rPr>
            </w:pPr>
          </w:p>
        </w:tc>
        <w:tc>
          <w:tcPr>
            <w:tcW w:w="2102"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600" w:lineRule="exact"/>
              <w:jc w:val="center"/>
              <w:rPr>
                <w:rFonts w:hint="eastAsia" w:ascii="仿宋" w:hAnsi="仿宋" w:eastAsia="仿宋" w:cs="仿宋"/>
                <w:sz w:val="24"/>
              </w:rPr>
            </w:pPr>
          </w:p>
        </w:tc>
        <w:tc>
          <w:tcPr>
            <w:tcW w:w="914" w:type="dxa"/>
            <w:vAlign w:val="center"/>
          </w:tcPr>
          <w:p>
            <w:pPr>
              <w:spacing w:line="600" w:lineRule="exact"/>
              <w:jc w:val="center"/>
              <w:rPr>
                <w:rFonts w:hint="eastAsia" w:ascii="仿宋" w:hAnsi="仿宋" w:eastAsia="仿宋" w:cs="仿宋"/>
                <w:sz w:val="24"/>
              </w:rPr>
            </w:pPr>
          </w:p>
        </w:tc>
        <w:tc>
          <w:tcPr>
            <w:tcW w:w="804" w:type="dxa"/>
            <w:vAlign w:val="center"/>
          </w:tcPr>
          <w:p>
            <w:pPr>
              <w:spacing w:line="600" w:lineRule="exact"/>
              <w:jc w:val="center"/>
              <w:rPr>
                <w:rFonts w:hint="eastAsia" w:ascii="仿宋" w:hAnsi="仿宋" w:eastAsia="仿宋" w:cs="仿宋"/>
                <w:sz w:val="24"/>
              </w:rPr>
            </w:pPr>
          </w:p>
        </w:tc>
        <w:tc>
          <w:tcPr>
            <w:tcW w:w="819" w:type="dxa"/>
            <w:vAlign w:val="center"/>
          </w:tcPr>
          <w:p>
            <w:pPr>
              <w:spacing w:line="600" w:lineRule="exact"/>
              <w:jc w:val="center"/>
              <w:rPr>
                <w:rFonts w:hint="eastAsia" w:ascii="仿宋" w:hAnsi="仿宋" w:eastAsia="仿宋" w:cs="仿宋"/>
                <w:sz w:val="24"/>
              </w:rPr>
            </w:pPr>
          </w:p>
        </w:tc>
        <w:tc>
          <w:tcPr>
            <w:tcW w:w="1438" w:type="dxa"/>
            <w:vAlign w:val="center"/>
          </w:tcPr>
          <w:p>
            <w:pPr>
              <w:spacing w:line="600" w:lineRule="exact"/>
              <w:jc w:val="center"/>
              <w:rPr>
                <w:rFonts w:hint="eastAsia" w:ascii="仿宋" w:hAnsi="仿宋" w:eastAsia="仿宋" w:cs="仿宋"/>
                <w:sz w:val="24"/>
              </w:rPr>
            </w:pPr>
          </w:p>
        </w:tc>
        <w:tc>
          <w:tcPr>
            <w:tcW w:w="1377" w:type="dxa"/>
            <w:vAlign w:val="center"/>
          </w:tcPr>
          <w:p>
            <w:pPr>
              <w:spacing w:line="600" w:lineRule="exact"/>
              <w:jc w:val="center"/>
              <w:rPr>
                <w:rFonts w:hint="eastAsia" w:ascii="仿宋" w:hAnsi="仿宋" w:eastAsia="仿宋" w:cs="仿宋"/>
                <w:sz w:val="24"/>
              </w:rPr>
            </w:pPr>
          </w:p>
        </w:tc>
        <w:tc>
          <w:tcPr>
            <w:tcW w:w="2102"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600" w:lineRule="exact"/>
              <w:jc w:val="center"/>
              <w:rPr>
                <w:rFonts w:hint="eastAsia" w:ascii="仿宋" w:hAnsi="仿宋" w:eastAsia="仿宋" w:cs="仿宋"/>
                <w:sz w:val="24"/>
              </w:rPr>
            </w:pPr>
          </w:p>
        </w:tc>
        <w:tc>
          <w:tcPr>
            <w:tcW w:w="914" w:type="dxa"/>
            <w:vAlign w:val="center"/>
          </w:tcPr>
          <w:p>
            <w:pPr>
              <w:spacing w:line="600" w:lineRule="exact"/>
              <w:jc w:val="center"/>
              <w:rPr>
                <w:rFonts w:hint="eastAsia" w:ascii="仿宋" w:hAnsi="仿宋" w:eastAsia="仿宋" w:cs="仿宋"/>
                <w:sz w:val="24"/>
              </w:rPr>
            </w:pPr>
          </w:p>
        </w:tc>
        <w:tc>
          <w:tcPr>
            <w:tcW w:w="804" w:type="dxa"/>
            <w:vAlign w:val="center"/>
          </w:tcPr>
          <w:p>
            <w:pPr>
              <w:spacing w:line="600" w:lineRule="exact"/>
              <w:jc w:val="center"/>
              <w:rPr>
                <w:rFonts w:hint="eastAsia" w:ascii="仿宋" w:hAnsi="仿宋" w:eastAsia="仿宋" w:cs="仿宋"/>
                <w:sz w:val="24"/>
              </w:rPr>
            </w:pPr>
          </w:p>
        </w:tc>
        <w:tc>
          <w:tcPr>
            <w:tcW w:w="819" w:type="dxa"/>
            <w:vAlign w:val="center"/>
          </w:tcPr>
          <w:p>
            <w:pPr>
              <w:spacing w:line="600" w:lineRule="exact"/>
              <w:jc w:val="center"/>
              <w:rPr>
                <w:rFonts w:hint="eastAsia" w:ascii="仿宋" w:hAnsi="仿宋" w:eastAsia="仿宋" w:cs="仿宋"/>
                <w:sz w:val="24"/>
              </w:rPr>
            </w:pPr>
          </w:p>
        </w:tc>
        <w:tc>
          <w:tcPr>
            <w:tcW w:w="1438" w:type="dxa"/>
            <w:vAlign w:val="center"/>
          </w:tcPr>
          <w:p>
            <w:pPr>
              <w:spacing w:line="600" w:lineRule="exact"/>
              <w:jc w:val="center"/>
              <w:rPr>
                <w:rFonts w:hint="eastAsia" w:ascii="仿宋" w:hAnsi="仿宋" w:eastAsia="仿宋" w:cs="仿宋"/>
                <w:sz w:val="24"/>
              </w:rPr>
            </w:pPr>
          </w:p>
        </w:tc>
        <w:tc>
          <w:tcPr>
            <w:tcW w:w="1377" w:type="dxa"/>
            <w:vAlign w:val="center"/>
          </w:tcPr>
          <w:p>
            <w:pPr>
              <w:spacing w:line="600" w:lineRule="exact"/>
              <w:jc w:val="center"/>
              <w:rPr>
                <w:rFonts w:hint="eastAsia" w:ascii="仿宋" w:hAnsi="仿宋" w:eastAsia="仿宋" w:cs="仿宋"/>
                <w:sz w:val="24"/>
              </w:rPr>
            </w:pPr>
          </w:p>
        </w:tc>
        <w:tc>
          <w:tcPr>
            <w:tcW w:w="2102" w:type="dxa"/>
            <w:vAlign w:val="center"/>
          </w:tcPr>
          <w:p>
            <w:pPr>
              <w:spacing w:line="600" w:lineRule="exact"/>
              <w:jc w:val="center"/>
              <w:rPr>
                <w:rFonts w:hint="eastAsia" w:ascii="仿宋" w:hAnsi="仿宋" w:eastAsia="仿宋" w:cs="仿宋"/>
                <w:sz w:val="24"/>
              </w:rPr>
            </w:pPr>
          </w:p>
        </w:tc>
      </w:tr>
    </w:tbl>
    <w:p>
      <w:pPr>
        <w:spacing w:line="600" w:lineRule="exact"/>
        <w:ind w:firstLine="480" w:firstLineChars="200"/>
        <w:rPr>
          <w:rFonts w:hint="eastAsia" w:ascii="仿宋" w:hAnsi="仿宋" w:eastAsia="仿宋" w:cs="仿宋"/>
          <w:b/>
          <w:sz w:val="24"/>
        </w:rPr>
      </w:pPr>
      <w:r>
        <w:rPr>
          <w:rFonts w:hint="eastAsia" w:ascii="仿宋" w:hAnsi="仿宋" w:eastAsia="仿宋" w:cs="仿宋"/>
          <w:sz w:val="24"/>
        </w:rPr>
        <w:t>注：“主要人员”指实际参加项目的主要专业负责人、现场服务等方面的负责人。</w:t>
      </w:r>
    </w:p>
    <w:p>
      <w:pPr>
        <w:spacing w:line="600" w:lineRule="exact"/>
        <w:rPr>
          <w:rFonts w:hint="eastAsia" w:ascii="仿宋" w:hAnsi="仿宋" w:eastAsia="仿宋" w:cs="仿宋"/>
          <w:b/>
          <w:sz w:val="24"/>
        </w:rPr>
      </w:pPr>
      <w:r>
        <w:rPr>
          <w:rFonts w:hint="eastAsia" w:ascii="仿宋" w:hAnsi="仿宋" w:eastAsia="仿宋" w:cs="仿宋"/>
          <w:sz w:val="24"/>
        </w:rPr>
        <w:br w:type="page"/>
      </w:r>
      <w:r>
        <w:rPr>
          <w:rFonts w:hint="eastAsia" w:ascii="仿宋" w:hAnsi="仿宋" w:eastAsia="仿宋" w:cs="仿宋"/>
          <w:b/>
          <w:sz w:val="24"/>
        </w:rPr>
        <w:t>附表2：拟投入机械设备配置表</w:t>
      </w:r>
    </w:p>
    <w:p>
      <w:pPr>
        <w:rPr>
          <w:rFonts w:hint="eastAsia" w:ascii="仿宋" w:hAnsi="仿宋" w:eastAsia="仿宋" w:cs="仿宋"/>
          <w:sz w:val="24"/>
        </w:rPr>
      </w:pPr>
    </w:p>
    <w:p>
      <w:pPr>
        <w:rPr>
          <w:rFonts w:hint="eastAsia" w:ascii="仿宋" w:hAnsi="仿宋" w:eastAsia="仿宋" w:cs="仿宋"/>
          <w:sz w:val="24"/>
        </w:rPr>
      </w:pPr>
    </w:p>
    <w:tbl>
      <w:tblPr>
        <w:tblStyle w:val="4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69"/>
        <w:gridCol w:w="1253"/>
        <w:gridCol w:w="1005"/>
        <w:gridCol w:w="1283"/>
        <w:gridCol w:w="1561"/>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38" w:type="dxa"/>
            <w:vAlign w:val="center"/>
          </w:tcPr>
          <w:p>
            <w:pPr>
              <w:jc w:val="center"/>
              <w:rPr>
                <w:rFonts w:hint="eastAsia" w:ascii="仿宋" w:hAnsi="仿宋" w:eastAsia="仿宋" w:cs="仿宋"/>
                <w:sz w:val="24"/>
              </w:rPr>
            </w:pPr>
            <w:r>
              <w:rPr>
                <w:rFonts w:hint="eastAsia" w:ascii="仿宋" w:hAnsi="仿宋" w:eastAsia="仿宋" w:cs="仿宋"/>
                <w:sz w:val="24"/>
              </w:rPr>
              <w:t>序号</w:t>
            </w:r>
          </w:p>
        </w:tc>
        <w:tc>
          <w:tcPr>
            <w:tcW w:w="1469" w:type="dxa"/>
            <w:vAlign w:val="center"/>
          </w:tcPr>
          <w:p>
            <w:pPr>
              <w:jc w:val="center"/>
              <w:rPr>
                <w:rFonts w:hint="eastAsia" w:ascii="仿宋" w:hAnsi="仿宋" w:eastAsia="仿宋" w:cs="仿宋"/>
                <w:sz w:val="24"/>
              </w:rPr>
            </w:pPr>
            <w:r>
              <w:rPr>
                <w:rFonts w:hint="eastAsia" w:ascii="仿宋" w:hAnsi="仿宋" w:eastAsia="仿宋" w:cs="仿宋"/>
                <w:sz w:val="24"/>
              </w:rPr>
              <w:t>设备名称</w:t>
            </w:r>
          </w:p>
        </w:tc>
        <w:tc>
          <w:tcPr>
            <w:tcW w:w="1253" w:type="dxa"/>
            <w:vAlign w:val="center"/>
          </w:tcPr>
          <w:p>
            <w:pPr>
              <w:jc w:val="center"/>
              <w:rPr>
                <w:rFonts w:hint="eastAsia" w:ascii="仿宋" w:hAnsi="仿宋" w:eastAsia="仿宋" w:cs="仿宋"/>
                <w:sz w:val="24"/>
              </w:rPr>
            </w:pPr>
            <w:r>
              <w:rPr>
                <w:rFonts w:hint="eastAsia" w:ascii="仿宋" w:hAnsi="仿宋" w:eastAsia="仿宋" w:cs="仿宋"/>
                <w:sz w:val="24"/>
              </w:rPr>
              <w:t>设备型号</w:t>
            </w:r>
          </w:p>
        </w:tc>
        <w:tc>
          <w:tcPr>
            <w:tcW w:w="1005" w:type="dxa"/>
            <w:vAlign w:val="center"/>
          </w:tcPr>
          <w:p>
            <w:pPr>
              <w:jc w:val="center"/>
              <w:rPr>
                <w:rFonts w:hint="eastAsia" w:ascii="仿宋" w:hAnsi="仿宋" w:eastAsia="仿宋" w:cs="仿宋"/>
                <w:sz w:val="24"/>
              </w:rPr>
            </w:pPr>
            <w:r>
              <w:rPr>
                <w:rFonts w:hint="eastAsia" w:ascii="仿宋" w:hAnsi="仿宋" w:eastAsia="仿宋" w:cs="仿宋"/>
                <w:sz w:val="24"/>
              </w:rPr>
              <w:t>单位</w:t>
            </w:r>
          </w:p>
        </w:tc>
        <w:tc>
          <w:tcPr>
            <w:tcW w:w="1283" w:type="dxa"/>
            <w:vAlign w:val="center"/>
          </w:tcPr>
          <w:p>
            <w:pPr>
              <w:jc w:val="center"/>
              <w:rPr>
                <w:rFonts w:hint="eastAsia" w:ascii="仿宋" w:hAnsi="仿宋" w:eastAsia="仿宋" w:cs="仿宋"/>
                <w:sz w:val="24"/>
              </w:rPr>
            </w:pPr>
            <w:r>
              <w:rPr>
                <w:rFonts w:hint="eastAsia" w:ascii="仿宋" w:hAnsi="仿宋" w:eastAsia="仿宋" w:cs="仿宋"/>
                <w:sz w:val="24"/>
              </w:rPr>
              <w:t>数量</w:t>
            </w:r>
          </w:p>
        </w:tc>
        <w:tc>
          <w:tcPr>
            <w:tcW w:w="1561" w:type="dxa"/>
            <w:vAlign w:val="center"/>
          </w:tcPr>
          <w:p>
            <w:pPr>
              <w:jc w:val="center"/>
              <w:rPr>
                <w:rFonts w:hint="eastAsia" w:ascii="仿宋" w:hAnsi="仿宋" w:eastAsia="仿宋" w:cs="仿宋"/>
                <w:sz w:val="24"/>
              </w:rPr>
            </w:pPr>
            <w:r>
              <w:rPr>
                <w:rFonts w:hint="eastAsia" w:ascii="仿宋" w:hAnsi="仿宋" w:eastAsia="仿宋" w:cs="仿宋"/>
                <w:sz w:val="24"/>
              </w:rPr>
              <w:t>是否为自有</w:t>
            </w:r>
          </w:p>
        </w:tc>
        <w:tc>
          <w:tcPr>
            <w:tcW w:w="1219" w:type="dxa"/>
            <w:vAlign w:val="center"/>
          </w:tcPr>
          <w:p>
            <w:pPr>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8" w:type="dxa"/>
          </w:tcPr>
          <w:p>
            <w:pPr>
              <w:rPr>
                <w:rFonts w:hint="eastAsia" w:ascii="仿宋" w:hAnsi="仿宋" w:eastAsia="仿宋" w:cs="仿宋"/>
                <w:sz w:val="24"/>
              </w:rPr>
            </w:pPr>
          </w:p>
        </w:tc>
        <w:tc>
          <w:tcPr>
            <w:tcW w:w="1469" w:type="dxa"/>
          </w:tcPr>
          <w:p>
            <w:pPr>
              <w:rPr>
                <w:rFonts w:hint="eastAsia" w:ascii="仿宋" w:hAnsi="仿宋" w:eastAsia="仿宋" w:cs="仿宋"/>
                <w:sz w:val="24"/>
              </w:rPr>
            </w:pPr>
          </w:p>
        </w:tc>
        <w:tc>
          <w:tcPr>
            <w:tcW w:w="1253" w:type="dxa"/>
          </w:tcPr>
          <w:p>
            <w:pPr>
              <w:rPr>
                <w:rFonts w:hint="eastAsia" w:ascii="仿宋" w:hAnsi="仿宋" w:eastAsia="仿宋" w:cs="仿宋"/>
                <w:sz w:val="24"/>
              </w:rPr>
            </w:pPr>
          </w:p>
        </w:tc>
        <w:tc>
          <w:tcPr>
            <w:tcW w:w="1005" w:type="dxa"/>
          </w:tcPr>
          <w:p>
            <w:pPr>
              <w:rPr>
                <w:rFonts w:hint="eastAsia" w:ascii="仿宋" w:hAnsi="仿宋" w:eastAsia="仿宋" w:cs="仿宋"/>
                <w:sz w:val="24"/>
              </w:rPr>
            </w:pPr>
          </w:p>
        </w:tc>
        <w:tc>
          <w:tcPr>
            <w:tcW w:w="1283" w:type="dxa"/>
          </w:tcPr>
          <w:p>
            <w:pPr>
              <w:rPr>
                <w:rFonts w:hint="eastAsia" w:ascii="仿宋" w:hAnsi="仿宋" w:eastAsia="仿宋" w:cs="仿宋"/>
                <w:sz w:val="24"/>
              </w:rPr>
            </w:pPr>
          </w:p>
        </w:tc>
        <w:tc>
          <w:tcPr>
            <w:tcW w:w="1561" w:type="dxa"/>
          </w:tcPr>
          <w:p>
            <w:pPr>
              <w:rPr>
                <w:rFonts w:hint="eastAsia" w:ascii="仿宋" w:hAnsi="仿宋" w:eastAsia="仿宋" w:cs="仿宋"/>
                <w:sz w:val="24"/>
              </w:rPr>
            </w:pPr>
          </w:p>
        </w:tc>
        <w:tc>
          <w:tcPr>
            <w:tcW w:w="1219"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38" w:type="dxa"/>
          </w:tcPr>
          <w:p>
            <w:pPr>
              <w:rPr>
                <w:rFonts w:hint="eastAsia" w:ascii="仿宋" w:hAnsi="仿宋" w:eastAsia="仿宋" w:cs="仿宋"/>
                <w:sz w:val="24"/>
              </w:rPr>
            </w:pPr>
          </w:p>
        </w:tc>
        <w:tc>
          <w:tcPr>
            <w:tcW w:w="1469" w:type="dxa"/>
          </w:tcPr>
          <w:p>
            <w:pPr>
              <w:rPr>
                <w:rFonts w:hint="eastAsia" w:ascii="仿宋" w:hAnsi="仿宋" w:eastAsia="仿宋" w:cs="仿宋"/>
                <w:sz w:val="24"/>
              </w:rPr>
            </w:pPr>
          </w:p>
        </w:tc>
        <w:tc>
          <w:tcPr>
            <w:tcW w:w="1253" w:type="dxa"/>
          </w:tcPr>
          <w:p>
            <w:pPr>
              <w:rPr>
                <w:rFonts w:hint="eastAsia" w:ascii="仿宋" w:hAnsi="仿宋" w:eastAsia="仿宋" w:cs="仿宋"/>
                <w:sz w:val="24"/>
              </w:rPr>
            </w:pPr>
          </w:p>
        </w:tc>
        <w:tc>
          <w:tcPr>
            <w:tcW w:w="1005" w:type="dxa"/>
          </w:tcPr>
          <w:p>
            <w:pPr>
              <w:rPr>
                <w:rFonts w:hint="eastAsia" w:ascii="仿宋" w:hAnsi="仿宋" w:eastAsia="仿宋" w:cs="仿宋"/>
                <w:sz w:val="24"/>
              </w:rPr>
            </w:pPr>
          </w:p>
        </w:tc>
        <w:tc>
          <w:tcPr>
            <w:tcW w:w="1283" w:type="dxa"/>
          </w:tcPr>
          <w:p>
            <w:pPr>
              <w:rPr>
                <w:rFonts w:hint="eastAsia" w:ascii="仿宋" w:hAnsi="仿宋" w:eastAsia="仿宋" w:cs="仿宋"/>
                <w:sz w:val="24"/>
              </w:rPr>
            </w:pPr>
          </w:p>
        </w:tc>
        <w:tc>
          <w:tcPr>
            <w:tcW w:w="1561" w:type="dxa"/>
          </w:tcPr>
          <w:p>
            <w:pPr>
              <w:rPr>
                <w:rFonts w:hint="eastAsia" w:ascii="仿宋" w:hAnsi="仿宋" w:eastAsia="仿宋" w:cs="仿宋"/>
                <w:sz w:val="24"/>
              </w:rPr>
            </w:pPr>
          </w:p>
        </w:tc>
        <w:tc>
          <w:tcPr>
            <w:tcW w:w="1219"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38" w:type="dxa"/>
          </w:tcPr>
          <w:p>
            <w:pPr>
              <w:rPr>
                <w:rFonts w:hint="eastAsia" w:ascii="仿宋" w:hAnsi="仿宋" w:eastAsia="仿宋" w:cs="仿宋"/>
                <w:sz w:val="24"/>
              </w:rPr>
            </w:pPr>
          </w:p>
        </w:tc>
        <w:tc>
          <w:tcPr>
            <w:tcW w:w="1469" w:type="dxa"/>
          </w:tcPr>
          <w:p>
            <w:pPr>
              <w:rPr>
                <w:rFonts w:hint="eastAsia" w:ascii="仿宋" w:hAnsi="仿宋" w:eastAsia="仿宋" w:cs="仿宋"/>
                <w:sz w:val="24"/>
              </w:rPr>
            </w:pPr>
          </w:p>
        </w:tc>
        <w:tc>
          <w:tcPr>
            <w:tcW w:w="1253" w:type="dxa"/>
          </w:tcPr>
          <w:p>
            <w:pPr>
              <w:rPr>
                <w:rFonts w:hint="eastAsia" w:ascii="仿宋" w:hAnsi="仿宋" w:eastAsia="仿宋" w:cs="仿宋"/>
                <w:sz w:val="24"/>
              </w:rPr>
            </w:pPr>
          </w:p>
        </w:tc>
        <w:tc>
          <w:tcPr>
            <w:tcW w:w="1005" w:type="dxa"/>
          </w:tcPr>
          <w:p>
            <w:pPr>
              <w:rPr>
                <w:rFonts w:hint="eastAsia" w:ascii="仿宋" w:hAnsi="仿宋" w:eastAsia="仿宋" w:cs="仿宋"/>
                <w:sz w:val="24"/>
              </w:rPr>
            </w:pPr>
          </w:p>
        </w:tc>
        <w:tc>
          <w:tcPr>
            <w:tcW w:w="1283" w:type="dxa"/>
          </w:tcPr>
          <w:p>
            <w:pPr>
              <w:rPr>
                <w:rFonts w:hint="eastAsia" w:ascii="仿宋" w:hAnsi="仿宋" w:eastAsia="仿宋" w:cs="仿宋"/>
                <w:sz w:val="24"/>
              </w:rPr>
            </w:pPr>
          </w:p>
        </w:tc>
        <w:tc>
          <w:tcPr>
            <w:tcW w:w="1561" w:type="dxa"/>
          </w:tcPr>
          <w:p>
            <w:pPr>
              <w:rPr>
                <w:rFonts w:hint="eastAsia" w:ascii="仿宋" w:hAnsi="仿宋" w:eastAsia="仿宋" w:cs="仿宋"/>
                <w:sz w:val="24"/>
              </w:rPr>
            </w:pPr>
          </w:p>
        </w:tc>
        <w:tc>
          <w:tcPr>
            <w:tcW w:w="1219"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38" w:type="dxa"/>
          </w:tcPr>
          <w:p>
            <w:pPr>
              <w:rPr>
                <w:rFonts w:hint="eastAsia" w:ascii="仿宋" w:hAnsi="仿宋" w:eastAsia="仿宋" w:cs="仿宋"/>
                <w:sz w:val="24"/>
              </w:rPr>
            </w:pPr>
          </w:p>
        </w:tc>
        <w:tc>
          <w:tcPr>
            <w:tcW w:w="1469" w:type="dxa"/>
          </w:tcPr>
          <w:p>
            <w:pPr>
              <w:rPr>
                <w:rFonts w:hint="eastAsia" w:ascii="仿宋" w:hAnsi="仿宋" w:eastAsia="仿宋" w:cs="仿宋"/>
                <w:sz w:val="24"/>
              </w:rPr>
            </w:pPr>
          </w:p>
        </w:tc>
        <w:tc>
          <w:tcPr>
            <w:tcW w:w="1253" w:type="dxa"/>
          </w:tcPr>
          <w:p>
            <w:pPr>
              <w:rPr>
                <w:rFonts w:hint="eastAsia" w:ascii="仿宋" w:hAnsi="仿宋" w:eastAsia="仿宋" w:cs="仿宋"/>
                <w:sz w:val="24"/>
              </w:rPr>
            </w:pPr>
          </w:p>
        </w:tc>
        <w:tc>
          <w:tcPr>
            <w:tcW w:w="1005" w:type="dxa"/>
          </w:tcPr>
          <w:p>
            <w:pPr>
              <w:rPr>
                <w:rFonts w:hint="eastAsia" w:ascii="仿宋" w:hAnsi="仿宋" w:eastAsia="仿宋" w:cs="仿宋"/>
                <w:sz w:val="24"/>
              </w:rPr>
            </w:pPr>
          </w:p>
        </w:tc>
        <w:tc>
          <w:tcPr>
            <w:tcW w:w="1283" w:type="dxa"/>
          </w:tcPr>
          <w:p>
            <w:pPr>
              <w:rPr>
                <w:rFonts w:hint="eastAsia" w:ascii="仿宋" w:hAnsi="仿宋" w:eastAsia="仿宋" w:cs="仿宋"/>
                <w:sz w:val="24"/>
              </w:rPr>
            </w:pPr>
          </w:p>
        </w:tc>
        <w:tc>
          <w:tcPr>
            <w:tcW w:w="1561" w:type="dxa"/>
          </w:tcPr>
          <w:p>
            <w:pPr>
              <w:rPr>
                <w:rFonts w:hint="eastAsia" w:ascii="仿宋" w:hAnsi="仿宋" w:eastAsia="仿宋" w:cs="仿宋"/>
                <w:sz w:val="24"/>
              </w:rPr>
            </w:pPr>
          </w:p>
        </w:tc>
        <w:tc>
          <w:tcPr>
            <w:tcW w:w="1219"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38" w:type="dxa"/>
          </w:tcPr>
          <w:p>
            <w:pPr>
              <w:rPr>
                <w:rFonts w:hint="eastAsia" w:ascii="仿宋" w:hAnsi="仿宋" w:eastAsia="仿宋" w:cs="仿宋"/>
                <w:sz w:val="24"/>
              </w:rPr>
            </w:pPr>
          </w:p>
        </w:tc>
        <w:tc>
          <w:tcPr>
            <w:tcW w:w="1469" w:type="dxa"/>
          </w:tcPr>
          <w:p>
            <w:pPr>
              <w:rPr>
                <w:rFonts w:hint="eastAsia" w:ascii="仿宋" w:hAnsi="仿宋" w:eastAsia="仿宋" w:cs="仿宋"/>
                <w:sz w:val="24"/>
              </w:rPr>
            </w:pPr>
          </w:p>
        </w:tc>
        <w:tc>
          <w:tcPr>
            <w:tcW w:w="1253" w:type="dxa"/>
          </w:tcPr>
          <w:p>
            <w:pPr>
              <w:rPr>
                <w:rFonts w:hint="eastAsia" w:ascii="仿宋" w:hAnsi="仿宋" w:eastAsia="仿宋" w:cs="仿宋"/>
                <w:sz w:val="24"/>
              </w:rPr>
            </w:pPr>
          </w:p>
        </w:tc>
        <w:tc>
          <w:tcPr>
            <w:tcW w:w="1005" w:type="dxa"/>
          </w:tcPr>
          <w:p>
            <w:pPr>
              <w:rPr>
                <w:rFonts w:hint="eastAsia" w:ascii="仿宋" w:hAnsi="仿宋" w:eastAsia="仿宋" w:cs="仿宋"/>
                <w:sz w:val="24"/>
              </w:rPr>
            </w:pPr>
          </w:p>
        </w:tc>
        <w:tc>
          <w:tcPr>
            <w:tcW w:w="1283" w:type="dxa"/>
          </w:tcPr>
          <w:p>
            <w:pPr>
              <w:rPr>
                <w:rFonts w:hint="eastAsia" w:ascii="仿宋" w:hAnsi="仿宋" w:eastAsia="仿宋" w:cs="仿宋"/>
                <w:sz w:val="24"/>
              </w:rPr>
            </w:pPr>
          </w:p>
        </w:tc>
        <w:tc>
          <w:tcPr>
            <w:tcW w:w="1561" w:type="dxa"/>
          </w:tcPr>
          <w:p>
            <w:pPr>
              <w:rPr>
                <w:rFonts w:hint="eastAsia" w:ascii="仿宋" w:hAnsi="仿宋" w:eastAsia="仿宋" w:cs="仿宋"/>
                <w:sz w:val="24"/>
              </w:rPr>
            </w:pPr>
          </w:p>
        </w:tc>
        <w:tc>
          <w:tcPr>
            <w:tcW w:w="1219"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38" w:type="dxa"/>
          </w:tcPr>
          <w:p>
            <w:pPr>
              <w:rPr>
                <w:rFonts w:hint="eastAsia" w:ascii="仿宋" w:hAnsi="仿宋" w:eastAsia="仿宋" w:cs="仿宋"/>
                <w:sz w:val="24"/>
              </w:rPr>
            </w:pPr>
          </w:p>
        </w:tc>
        <w:tc>
          <w:tcPr>
            <w:tcW w:w="1469" w:type="dxa"/>
          </w:tcPr>
          <w:p>
            <w:pPr>
              <w:rPr>
                <w:rFonts w:hint="eastAsia" w:ascii="仿宋" w:hAnsi="仿宋" w:eastAsia="仿宋" w:cs="仿宋"/>
                <w:sz w:val="24"/>
              </w:rPr>
            </w:pPr>
          </w:p>
        </w:tc>
        <w:tc>
          <w:tcPr>
            <w:tcW w:w="1253" w:type="dxa"/>
          </w:tcPr>
          <w:p>
            <w:pPr>
              <w:rPr>
                <w:rFonts w:hint="eastAsia" w:ascii="仿宋" w:hAnsi="仿宋" w:eastAsia="仿宋" w:cs="仿宋"/>
                <w:sz w:val="24"/>
              </w:rPr>
            </w:pPr>
          </w:p>
        </w:tc>
        <w:tc>
          <w:tcPr>
            <w:tcW w:w="1005" w:type="dxa"/>
          </w:tcPr>
          <w:p>
            <w:pPr>
              <w:rPr>
                <w:rFonts w:hint="eastAsia" w:ascii="仿宋" w:hAnsi="仿宋" w:eastAsia="仿宋" w:cs="仿宋"/>
                <w:sz w:val="24"/>
              </w:rPr>
            </w:pPr>
          </w:p>
        </w:tc>
        <w:tc>
          <w:tcPr>
            <w:tcW w:w="1283" w:type="dxa"/>
          </w:tcPr>
          <w:p>
            <w:pPr>
              <w:rPr>
                <w:rFonts w:hint="eastAsia" w:ascii="仿宋" w:hAnsi="仿宋" w:eastAsia="仿宋" w:cs="仿宋"/>
                <w:sz w:val="24"/>
              </w:rPr>
            </w:pPr>
          </w:p>
        </w:tc>
        <w:tc>
          <w:tcPr>
            <w:tcW w:w="1561" w:type="dxa"/>
          </w:tcPr>
          <w:p>
            <w:pPr>
              <w:rPr>
                <w:rFonts w:hint="eastAsia" w:ascii="仿宋" w:hAnsi="仿宋" w:eastAsia="仿宋" w:cs="仿宋"/>
                <w:sz w:val="24"/>
              </w:rPr>
            </w:pPr>
          </w:p>
        </w:tc>
        <w:tc>
          <w:tcPr>
            <w:tcW w:w="1219"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38" w:type="dxa"/>
          </w:tcPr>
          <w:p>
            <w:pPr>
              <w:rPr>
                <w:rFonts w:hint="eastAsia" w:ascii="仿宋" w:hAnsi="仿宋" w:eastAsia="仿宋" w:cs="仿宋"/>
                <w:sz w:val="24"/>
              </w:rPr>
            </w:pPr>
          </w:p>
        </w:tc>
        <w:tc>
          <w:tcPr>
            <w:tcW w:w="1469" w:type="dxa"/>
          </w:tcPr>
          <w:p>
            <w:pPr>
              <w:rPr>
                <w:rFonts w:hint="eastAsia" w:ascii="仿宋" w:hAnsi="仿宋" w:eastAsia="仿宋" w:cs="仿宋"/>
                <w:sz w:val="24"/>
              </w:rPr>
            </w:pPr>
          </w:p>
        </w:tc>
        <w:tc>
          <w:tcPr>
            <w:tcW w:w="1253" w:type="dxa"/>
          </w:tcPr>
          <w:p>
            <w:pPr>
              <w:rPr>
                <w:rFonts w:hint="eastAsia" w:ascii="仿宋" w:hAnsi="仿宋" w:eastAsia="仿宋" w:cs="仿宋"/>
                <w:sz w:val="24"/>
              </w:rPr>
            </w:pPr>
          </w:p>
        </w:tc>
        <w:tc>
          <w:tcPr>
            <w:tcW w:w="1005" w:type="dxa"/>
          </w:tcPr>
          <w:p>
            <w:pPr>
              <w:rPr>
                <w:rFonts w:hint="eastAsia" w:ascii="仿宋" w:hAnsi="仿宋" w:eastAsia="仿宋" w:cs="仿宋"/>
                <w:sz w:val="24"/>
              </w:rPr>
            </w:pPr>
          </w:p>
        </w:tc>
        <w:tc>
          <w:tcPr>
            <w:tcW w:w="1283" w:type="dxa"/>
          </w:tcPr>
          <w:p>
            <w:pPr>
              <w:rPr>
                <w:rFonts w:hint="eastAsia" w:ascii="仿宋" w:hAnsi="仿宋" w:eastAsia="仿宋" w:cs="仿宋"/>
                <w:sz w:val="24"/>
              </w:rPr>
            </w:pPr>
          </w:p>
        </w:tc>
        <w:tc>
          <w:tcPr>
            <w:tcW w:w="1561" w:type="dxa"/>
          </w:tcPr>
          <w:p>
            <w:pPr>
              <w:rPr>
                <w:rFonts w:hint="eastAsia" w:ascii="仿宋" w:hAnsi="仿宋" w:eastAsia="仿宋" w:cs="仿宋"/>
                <w:sz w:val="24"/>
              </w:rPr>
            </w:pPr>
          </w:p>
        </w:tc>
        <w:tc>
          <w:tcPr>
            <w:tcW w:w="1219"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38" w:type="dxa"/>
          </w:tcPr>
          <w:p>
            <w:pPr>
              <w:rPr>
                <w:rFonts w:hint="eastAsia" w:ascii="仿宋" w:hAnsi="仿宋" w:eastAsia="仿宋" w:cs="仿宋"/>
                <w:sz w:val="24"/>
              </w:rPr>
            </w:pPr>
          </w:p>
        </w:tc>
        <w:tc>
          <w:tcPr>
            <w:tcW w:w="1469" w:type="dxa"/>
          </w:tcPr>
          <w:p>
            <w:pPr>
              <w:rPr>
                <w:rFonts w:hint="eastAsia" w:ascii="仿宋" w:hAnsi="仿宋" w:eastAsia="仿宋" w:cs="仿宋"/>
                <w:sz w:val="24"/>
              </w:rPr>
            </w:pPr>
          </w:p>
        </w:tc>
        <w:tc>
          <w:tcPr>
            <w:tcW w:w="1253" w:type="dxa"/>
          </w:tcPr>
          <w:p>
            <w:pPr>
              <w:rPr>
                <w:rFonts w:hint="eastAsia" w:ascii="仿宋" w:hAnsi="仿宋" w:eastAsia="仿宋" w:cs="仿宋"/>
                <w:sz w:val="24"/>
              </w:rPr>
            </w:pPr>
          </w:p>
        </w:tc>
        <w:tc>
          <w:tcPr>
            <w:tcW w:w="1005" w:type="dxa"/>
          </w:tcPr>
          <w:p>
            <w:pPr>
              <w:rPr>
                <w:rFonts w:hint="eastAsia" w:ascii="仿宋" w:hAnsi="仿宋" w:eastAsia="仿宋" w:cs="仿宋"/>
                <w:sz w:val="24"/>
              </w:rPr>
            </w:pPr>
          </w:p>
        </w:tc>
        <w:tc>
          <w:tcPr>
            <w:tcW w:w="1283" w:type="dxa"/>
          </w:tcPr>
          <w:p>
            <w:pPr>
              <w:rPr>
                <w:rFonts w:hint="eastAsia" w:ascii="仿宋" w:hAnsi="仿宋" w:eastAsia="仿宋" w:cs="仿宋"/>
                <w:sz w:val="24"/>
              </w:rPr>
            </w:pPr>
          </w:p>
        </w:tc>
        <w:tc>
          <w:tcPr>
            <w:tcW w:w="1561" w:type="dxa"/>
          </w:tcPr>
          <w:p>
            <w:pPr>
              <w:rPr>
                <w:rFonts w:hint="eastAsia" w:ascii="仿宋" w:hAnsi="仿宋" w:eastAsia="仿宋" w:cs="仿宋"/>
                <w:sz w:val="24"/>
              </w:rPr>
            </w:pPr>
          </w:p>
        </w:tc>
        <w:tc>
          <w:tcPr>
            <w:tcW w:w="1219" w:type="dxa"/>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38" w:type="dxa"/>
          </w:tcPr>
          <w:p>
            <w:pPr>
              <w:rPr>
                <w:rFonts w:hint="eastAsia" w:ascii="仿宋" w:hAnsi="仿宋" w:eastAsia="仿宋" w:cs="仿宋"/>
                <w:sz w:val="24"/>
              </w:rPr>
            </w:pPr>
          </w:p>
        </w:tc>
        <w:tc>
          <w:tcPr>
            <w:tcW w:w="1469" w:type="dxa"/>
          </w:tcPr>
          <w:p>
            <w:pPr>
              <w:rPr>
                <w:rFonts w:hint="eastAsia" w:ascii="仿宋" w:hAnsi="仿宋" w:eastAsia="仿宋" w:cs="仿宋"/>
                <w:sz w:val="24"/>
              </w:rPr>
            </w:pPr>
          </w:p>
        </w:tc>
        <w:tc>
          <w:tcPr>
            <w:tcW w:w="1253" w:type="dxa"/>
          </w:tcPr>
          <w:p>
            <w:pPr>
              <w:rPr>
                <w:rFonts w:hint="eastAsia" w:ascii="仿宋" w:hAnsi="仿宋" w:eastAsia="仿宋" w:cs="仿宋"/>
                <w:sz w:val="24"/>
              </w:rPr>
            </w:pPr>
          </w:p>
        </w:tc>
        <w:tc>
          <w:tcPr>
            <w:tcW w:w="1005" w:type="dxa"/>
          </w:tcPr>
          <w:p>
            <w:pPr>
              <w:rPr>
                <w:rFonts w:hint="eastAsia" w:ascii="仿宋" w:hAnsi="仿宋" w:eastAsia="仿宋" w:cs="仿宋"/>
                <w:sz w:val="24"/>
              </w:rPr>
            </w:pPr>
          </w:p>
        </w:tc>
        <w:tc>
          <w:tcPr>
            <w:tcW w:w="1283" w:type="dxa"/>
          </w:tcPr>
          <w:p>
            <w:pPr>
              <w:rPr>
                <w:rFonts w:hint="eastAsia" w:ascii="仿宋" w:hAnsi="仿宋" w:eastAsia="仿宋" w:cs="仿宋"/>
                <w:sz w:val="24"/>
              </w:rPr>
            </w:pPr>
          </w:p>
        </w:tc>
        <w:tc>
          <w:tcPr>
            <w:tcW w:w="1561" w:type="dxa"/>
          </w:tcPr>
          <w:p>
            <w:pPr>
              <w:rPr>
                <w:rFonts w:hint="eastAsia" w:ascii="仿宋" w:hAnsi="仿宋" w:eastAsia="仿宋" w:cs="仿宋"/>
                <w:sz w:val="24"/>
              </w:rPr>
            </w:pPr>
          </w:p>
        </w:tc>
        <w:tc>
          <w:tcPr>
            <w:tcW w:w="1219" w:type="dxa"/>
          </w:tcPr>
          <w:p>
            <w:pPr>
              <w:rPr>
                <w:rFonts w:hint="eastAsia" w:ascii="仿宋" w:hAnsi="仿宋" w:eastAsia="仿宋" w:cs="仿宋"/>
                <w:sz w:val="24"/>
              </w:rPr>
            </w:pPr>
          </w:p>
        </w:tc>
      </w:tr>
    </w:tbl>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spacing w:line="600" w:lineRule="exact"/>
        <w:rPr>
          <w:rFonts w:hint="eastAsia" w:ascii="仿宋" w:hAnsi="仿宋" w:eastAsia="仿宋" w:cs="仿宋"/>
          <w:b/>
          <w:sz w:val="24"/>
        </w:rPr>
      </w:pPr>
      <w:r>
        <w:rPr>
          <w:rFonts w:hint="eastAsia" w:ascii="仿宋" w:hAnsi="仿宋" w:eastAsia="仿宋" w:cs="仿宋"/>
          <w:sz w:val="24"/>
        </w:rPr>
        <w:br w:type="page"/>
      </w:r>
      <w:r>
        <w:rPr>
          <w:rFonts w:hint="eastAsia" w:ascii="仿宋" w:hAnsi="仿宋" w:eastAsia="仿宋" w:cs="仿宋"/>
          <w:b/>
          <w:sz w:val="24"/>
        </w:rPr>
        <w:t>附表3：项目经理简历表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项目经理应附建造师注册证书、安全生产考核合格证书。</w:t>
      </w:r>
    </w:p>
    <w:tbl>
      <w:tblPr>
        <w:tblStyle w:val="42"/>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035"/>
        <w:gridCol w:w="1134"/>
        <w:gridCol w:w="1275"/>
        <w:gridCol w:w="203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姓  名</w:t>
            </w:r>
          </w:p>
        </w:tc>
        <w:tc>
          <w:tcPr>
            <w:tcW w:w="1035" w:type="dxa"/>
            <w:vAlign w:val="center"/>
          </w:tcPr>
          <w:p>
            <w:pPr>
              <w:spacing w:line="360" w:lineRule="auto"/>
              <w:jc w:val="center"/>
              <w:rPr>
                <w:rFonts w:hint="eastAsia" w:ascii="仿宋" w:hAnsi="仿宋" w:eastAsia="仿宋" w:cs="仿宋"/>
                <w:sz w:val="24"/>
              </w:rPr>
            </w:pPr>
          </w:p>
        </w:tc>
        <w:tc>
          <w:tcPr>
            <w:tcW w:w="1134"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年  龄</w:t>
            </w:r>
          </w:p>
        </w:tc>
        <w:tc>
          <w:tcPr>
            <w:tcW w:w="1275" w:type="dxa"/>
            <w:vAlign w:val="center"/>
          </w:tcPr>
          <w:p>
            <w:pPr>
              <w:spacing w:line="360" w:lineRule="auto"/>
              <w:jc w:val="center"/>
              <w:rPr>
                <w:rFonts w:hint="eastAsia" w:ascii="仿宋" w:hAnsi="仿宋" w:eastAsia="仿宋" w:cs="仿宋"/>
                <w:sz w:val="24"/>
              </w:rPr>
            </w:pPr>
          </w:p>
        </w:tc>
        <w:tc>
          <w:tcPr>
            <w:tcW w:w="2035"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学历</w:t>
            </w:r>
          </w:p>
        </w:tc>
        <w:tc>
          <w:tcPr>
            <w:tcW w:w="21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职  称</w:t>
            </w:r>
          </w:p>
        </w:tc>
        <w:tc>
          <w:tcPr>
            <w:tcW w:w="1035" w:type="dxa"/>
            <w:vAlign w:val="center"/>
          </w:tcPr>
          <w:p>
            <w:pPr>
              <w:spacing w:line="360" w:lineRule="auto"/>
              <w:jc w:val="center"/>
              <w:rPr>
                <w:rFonts w:hint="eastAsia" w:ascii="仿宋" w:hAnsi="仿宋" w:eastAsia="仿宋" w:cs="仿宋"/>
                <w:sz w:val="24"/>
              </w:rPr>
            </w:pPr>
          </w:p>
        </w:tc>
        <w:tc>
          <w:tcPr>
            <w:tcW w:w="1134"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职  务</w:t>
            </w:r>
          </w:p>
        </w:tc>
        <w:tc>
          <w:tcPr>
            <w:tcW w:w="1275" w:type="dxa"/>
            <w:vAlign w:val="center"/>
          </w:tcPr>
          <w:p>
            <w:pPr>
              <w:spacing w:line="360" w:lineRule="auto"/>
              <w:jc w:val="center"/>
              <w:rPr>
                <w:rFonts w:hint="eastAsia" w:ascii="仿宋" w:hAnsi="仿宋" w:eastAsia="仿宋" w:cs="仿宋"/>
                <w:sz w:val="24"/>
              </w:rPr>
            </w:pPr>
          </w:p>
        </w:tc>
        <w:tc>
          <w:tcPr>
            <w:tcW w:w="2035"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拟在本工程任职</w:t>
            </w:r>
          </w:p>
        </w:tc>
        <w:tc>
          <w:tcPr>
            <w:tcW w:w="2160"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25" w:type="dxa"/>
            <w:gridSpan w:val="3"/>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注册建造师执业资格等级</w:t>
            </w:r>
          </w:p>
        </w:tc>
        <w:tc>
          <w:tcPr>
            <w:tcW w:w="1275"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 xml:space="preserve">      级</w:t>
            </w:r>
          </w:p>
        </w:tc>
        <w:tc>
          <w:tcPr>
            <w:tcW w:w="2035"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建造师专业</w:t>
            </w:r>
          </w:p>
        </w:tc>
        <w:tc>
          <w:tcPr>
            <w:tcW w:w="21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25" w:type="dxa"/>
            <w:gridSpan w:val="3"/>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安全生产考核合格证书</w:t>
            </w:r>
          </w:p>
        </w:tc>
        <w:tc>
          <w:tcPr>
            <w:tcW w:w="5470" w:type="dxa"/>
            <w:gridSpan w:val="3"/>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毕业学校</w:t>
            </w:r>
          </w:p>
        </w:tc>
        <w:tc>
          <w:tcPr>
            <w:tcW w:w="7639" w:type="dxa"/>
            <w:gridSpan w:val="5"/>
            <w:vAlign w:val="center"/>
          </w:tcPr>
          <w:p>
            <w:pPr>
              <w:spacing w:line="360" w:lineRule="auto"/>
              <w:ind w:firstLine="960" w:firstLineChars="400"/>
              <w:rPr>
                <w:rFonts w:hint="eastAsia" w:ascii="仿宋" w:hAnsi="仿宋" w:eastAsia="仿宋" w:cs="仿宋"/>
                <w:sz w:val="24"/>
              </w:rPr>
            </w:pPr>
            <w:r>
              <w:rPr>
                <w:rFonts w:hint="eastAsia" w:ascii="仿宋" w:hAnsi="仿宋" w:eastAsia="仿宋" w:cs="仿宋"/>
                <w:sz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5" w:type="dxa"/>
            <w:gridSpan w:val="6"/>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时  间</w:t>
            </w:r>
          </w:p>
        </w:tc>
        <w:tc>
          <w:tcPr>
            <w:tcW w:w="3444" w:type="dxa"/>
            <w:gridSpan w:val="3"/>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参加过的类似项目名称</w:t>
            </w:r>
          </w:p>
        </w:tc>
        <w:tc>
          <w:tcPr>
            <w:tcW w:w="2035"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工程概况说明</w:t>
            </w:r>
          </w:p>
        </w:tc>
        <w:tc>
          <w:tcPr>
            <w:tcW w:w="2160"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360" w:lineRule="auto"/>
              <w:jc w:val="center"/>
              <w:rPr>
                <w:rFonts w:hint="eastAsia" w:ascii="仿宋" w:hAnsi="仿宋" w:eastAsia="仿宋" w:cs="仿宋"/>
                <w:sz w:val="24"/>
              </w:rPr>
            </w:pPr>
          </w:p>
        </w:tc>
        <w:tc>
          <w:tcPr>
            <w:tcW w:w="3444" w:type="dxa"/>
            <w:gridSpan w:val="3"/>
            <w:vAlign w:val="center"/>
          </w:tcPr>
          <w:p>
            <w:pPr>
              <w:spacing w:line="360" w:lineRule="auto"/>
              <w:jc w:val="center"/>
              <w:rPr>
                <w:rFonts w:hint="eastAsia" w:ascii="仿宋" w:hAnsi="仿宋" w:eastAsia="仿宋" w:cs="仿宋"/>
                <w:sz w:val="24"/>
              </w:rPr>
            </w:pPr>
          </w:p>
        </w:tc>
        <w:tc>
          <w:tcPr>
            <w:tcW w:w="2035" w:type="dxa"/>
            <w:vAlign w:val="center"/>
          </w:tcPr>
          <w:p>
            <w:pPr>
              <w:spacing w:line="360" w:lineRule="auto"/>
              <w:jc w:val="center"/>
              <w:rPr>
                <w:rFonts w:hint="eastAsia" w:ascii="仿宋" w:hAnsi="仿宋" w:eastAsia="仿宋" w:cs="仿宋"/>
                <w:sz w:val="24"/>
              </w:rPr>
            </w:pPr>
          </w:p>
        </w:tc>
        <w:tc>
          <w:tcPr>
            <w:tcW w:w="21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360" w:lineRule="auto"/>
              <w:jc w:val="center"/>
              <w:rPr>
                <w:rFonts w:hint="eastAsia" w:ascii="仿宋" w:hAnsi="仿宋" w:eastAsia="仿宋" w:cs="仿宋"/>
                <w:sz w:val="24"/>
              </w:rPr>
            </w:pPr>
          </w:p>
        </w:tc>
        <w:tc>
          <w:tcPr>
            <w:tcW w:w="3444" w:type="dxa"/>
            <w:gridSpan w:val="3"/>
            <w:vAlign w:val="center"/>
          </w:tcPr>
          <w:p>
            <w:pPr>
              <w:spacing w:line="360" w:lineRule="auto"/>
              <w:jc w:val="center"/>
              <w:rPr>
                <w:rFonts w:hint="eastAsia" w:ascii="仿宋" w:hAnsi="仿宋" w:eastAsia="仿宋" w:cs="仿宋"/>
                <w:sz w:val="24"/>
              </w:rPr>
            </w:pPr>
          </w:p>
        </w:tc>
        <w:tc>
          <w:tcPr>
            <w:tcW w:w="2035" w:type="dxa"/>
            <w:vAlign w:val="center"/>
          </w:tcPr>
          <w:p>
            <w:pPr>
              <w:spacing w:line="360" w:lineRule="auto"/>
              <w:jc w:val="center"/>
              <w:rPr>
                <w:rFonts w:hint="eastAsia" w:ascii="仿宋" w:hAnsi="仿宋" w:eastAsia="仿宋" w:cs="仿宋"/>
                <w:sz w:val="24"/>
              </w:rPr>
            </w:pPr>
          </w:p>
        </w:tc>
        <w:tc>
          <w:tcPr>
            <w:tcW w:w="21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360" w:lineRule="auto"/>
              <w:jc w:val="center"/>
              <w:rPr>
                <w:rFonts w:hint="eastAsia" w:ascii="仿宋" w:hAnsi="仿宋" w:eastAsia="仿宋" w:cs="仿宋"/>
                <w:sz w:val="24"/>
              </w:rPr>
            </w:pPr>
          </w:p>
        </w:tc>
        <w:tc>
          <w:tcPr>
            <w:tcW w:w="3444" w:type="dxa"/>
            <w:gridSpan w:val="3"/>
            <w:vAlign w:val="center"/>
          </w:tcPr>
          <w:p>
            <w:pPr>
              <w:spacing w:line="360" w:lineRule="auto"/>
              <w:jc w:val="center"/>
              <w:rPr>
                <w:rFonts w:hint="eastAsia" w:ascii="仿宋" w:hAnsi="仿宋" w:eastAsia="仿宋" w:cs="仿宋"/>
                <w:sz w:val="24"/>
              </w:rPr>
            </w:pPr>
          </w:p>
        </w:tc>
        <w:tc>
          <w:tcPr>
            <w:tcW w:w="2035" w:type="dxa"/>
            <w:vAlign w:val="center"/>
          </w:tcPr>
          <w:p>
            <w:pPr>
              <w:spacing w:line="360" w:lineRule="auto"/>
              <w:jc w:val="center"/>
              <w:rPr>
                <w:rFonts w:hint="eastAsia" w:ascii="仿宋" w:hAnsi="仿宋" w:eastAsia="仿宋" w:cs="仿宋"/>
                <w:sz w:val="24"/>
              </w:rPr>
            </w:pPr>
          </w:p>
        </w:tc>
        <w:tc>
          <w:tcPr>
            <w:tcW w:w="21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360" w:lineRule="auto"/>
              <w:jc w:val="center"/>
              <w:rPr>
                <w:rFonts w:hint="eastAsia" w:ascii="仿宋" w:hAnsi="仿宋" w:eastAsia="仿宋" w:cs="仿宋"/>
                <w:sz w:val="24"/>
              </w:rPr>
            </w:pPr>
          </w:p>
        </w:tc>
        <w:tc>
          <w:tcPr>
            <w:tcW w:w="3444" w:type="dxa"/>
            <w:gridSpan w:val="3"/>
            <w:vAlign w:val="center"/>
          </w:tcPr>
          <w:p>
            <w:pPr>
              <w:spacing w:line="360" w:lineRule="auto"/>
              <w:jc w:val="center"/>
              <w:rPr>
                <w:rFonts w:hint="eastAsia" w:ascii="仿宋" w:hAnsi="仿宋" w:eastAsia="仿宋" w:cs="仿宋"/>
                <w:sz w:val="24"/>
              </w:rPr>
            </w:pPr>
          </w:p>
        </w:tc>
        <w:tc>
          <w:tcPr>
            <w:tcW w:w="2035" w:type="dxa"/>
            <w:vAlign w:val="center"/>
          </w:tcPr>
          <w:p>
            <w:pPr>
              <w:spacing w:line="360" w:lineRule="auto"/>
              <w:jc w:val="center"/>
              <w:rPr>
                <w:rFonts w:hint="eastAsia" w:ascii="仿宋" w:hAnsi="仿宋" w:eastAsia="仿宋" w:cs="仿宋"/>
                <w:sz w:val="24"/>
              </w:rPr>
            </w:pPr>
          </w:p>
        </w:tc>
        <w:tc>
          <w:tcPr>
            <w:tcW w:w="21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360" w:lineRule="auto"/>
              <w:jc w:val="center"/>
              <w:rPr>
                <w:rFonts w:hint="eastAsia" w:ascii="仿宋" w:hAnsi="仿宋" w:eastAsia="仿宋" w:cs="仿宋"/>
                <w:sz w:val="24"/>
              </w:rPr>
            </w:pPr>
          </w:p>
        </w:tc>
        <w:tc>
          <w:tcPr>
            <w:tcW w:w="3444" w:type="dxa"/>
            <w:gridSpan w:val="3"/>
            <w:vAlign w:val="center"/>
          </w:tcPr>
          <w:p>
            <w:pPr>
              <w:spacing w:line="360" w:lineRule="auto"/>
              <w:jc w:val="center"/>
              <w:rPr>
                <w:rFonts w:hint="eastAsia" w:ascii="仿宋" w:hAnsi="仿宋" w:eastAsia="仿宋" w:cs="仿宋"/>
                <w:sz w:val="24"/>
              </w:rPr>
            </w:pPr>
          </w:p>
        </w:tc>
        <w:tc>
          <w:tcPr>
            <w:tcW w:w="2035" w:type="dxa"/>
            <w:vAlign w:val="center"/>
          </w:tcPr>
          <w:p>
            <w:pPr>
              <w:spacing w:line="360" w:lineRule="auto"/>
              <w:jc w:val="center"/>
              <w:rPr>
                <w:rFonts w:hint="eastAsia" w:ascii="仿宋" w:hAnsi="仿宋" w:eastAsia="仿宋" w:cs="仿宋"/>
                <w:sz w:val="24"/>
              </w:rPr>
            </w:pPr>
          </w:p>
        </w:tc>
        <w:tc>
          <w:tcPr>
            <w:tcW w:w="21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360" w:lineRule="auto"/>
              <w:jc w:val="center"/>
              <w:rPr>
                <w:rFonts w:hint="eastAsia" w:ascii="仿宋" w:hAnsi="仿宋" w:eastAsia="仿宋" w:cs="仿宋"/>
                <w:sz w:val="24"/>
              </w:rPr>
            </w:pPr>
          </w:p>
        </w:tc>
        <w:tc>
          <w:tcPr>
            <w:tcW w:w="3444" w:type="dxa"/>
            <w:gridSpan w:val="3"/>
            <w:vAlign w:val="center"/>
          </w:tcPr>
          <w:p>
            <w:pPr>
              <w:spacing w:line="360" w:lineRule="auto"/>
              <w:jc w:val="center"/>
              <w:rPr>
                <w:rFonts w:hint="eastAsia" w:ascii="仿宋" w:hAnsi="仿宋" w:eastAsia="仿宋" w:cs="仿宋"/>
                <w:sz w:val="24"/>
              </w:rPr>
            </w:pPr>
          </w:p>
        </w:tc>
        <w:tc>
          <w:tcPr>
            <w:tcW w:w="2035" w:type="dxa"/>
            <w:vAlign w:val="center"/>
          </w:tcPr>
          <w:p>
            <w:pPr>
              <w:spacing w:line="360" w:lineRule="auto"/>
              <w:jc w:val="center"/>
              <w:rPr>
                <w:rFonts w:hint="eastAsia" w:ascii="仿宋" w:hAnsi="仿宋" w:eastAsia="仿宋" w:cs="仿宋"/>
                <w:sz w:val="24"/>
              </w:rPr>
            </w:pPr>
          </w:p>
        </w:tc>
        <w:tc>
          <w:tcPr>
            <w:tcW w:w="21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360" w:lineRule="auto"/>
              <w:jc w:val="center"/>
              <w:rPr>
                <w:rFonts w:hint="eastAsia" w:ascii="仿宋" w:hAnsi="仿宋" w:eastAsia="仿宋" w:cs="仿宋"/>
                <w:sz w:val="24"/>
              </w:rPr>
            </w:pPr>
          </w:p>
        </w:tc>
        <w:tc>
          <w:tcPr>
            <w:tcW w:w="3444" w:type="dxa"/>
            <w:gridSpan w:val="3"/>
            <w:vAlign w:val="center"/>
          </w:tcPr>
          <w:p>
            <w:pPr>
              <w:spacing w:line="360" w:lineRule="auto"/>
              <w:jc w:val="center"/>
              <w:rPr>
                <w:rFonts w:hint="eastAsia" w:ascii="仿宋" w:hAnsi="仿宋" w:eastAsia="仿宋" w:cs="仿宋"/>
                <w:sz w:val="24"/>
              </w:rPr>
            </w:pPr>
          </w:p>
        </w:tc>
        <w:tc>
          <w:tcPr>
            <w:tcW w:w="2035" w:type="dxa"/>
            <w:vAlign w:val="center"/>
          </w:tcPr>
          <w:p>
            <w:pPr>
              <w:spacing w:line="360" w:lineRule="auto"/>
              <w:jc w:val="center"/>
              <w:rPr>
                <w:rFonts w:hint="eastAsia" w:ascii="仿宋" w:hAnsi="仿宋" w:eastAsia="仿宋" w:cs="仿宋"/>
                <w:sz w:val="24"/>
              </w:rPr>
            </w:pPr>
          </w:p>
        </w:tc>
        <w:tc>
          <w:tcPr>
            <w:tcW w:w="21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360" w:lineRule="auto"/>
              <w:jc w:val="center"/>
              <w:rPr>
                <w:rFonts w:hint="eastAsia" w:ascii="仿宋" w:hAnsi="仿宋" w:eastAsia="仿宋" w:cs="仿宋"/>
                <w:sz w:val="24"/>
              </w:rPr>
            </w:pPr>
          </w:p>
        </w:tc>
        <w:tc>
          <w:tcPr>
            <w:tcW w:w="3444" w:type="dxa"/>
            <w:gridSpan w:val="3"/>
            <w:vAlign w:val="center"/>
          </w:tcPr>
          <w:p>
            <w:pPr>
              <w:spacing w:line="360" w:lineRule="auto"/>
              <w:jc w:val="center"/>
              <w:rPr>
                <w:rFonts w:hint="eastAsia" w:ascii="仿宋" w:hAnsi="仿宋" w:eastAsia="仿宋" w:cs="仿宋"/>
                <w:sz w:val="24"/>
              </w:rPr>
            </w:pPr>
          </w:p>
        </w:tc>
        <w:tc>
          <w:tcPr>
            <w:tcW w:w="2035" w:type="dxa"/>
            <w:vAlign w:val="center"/>
          </w:tcPr>
          <w:p>
            <w:pPr>
              <w:spacing w:line="360" w:lineRule="auto"/>
              <w:jc w:val="center"/>
              <w:rPr>
                <w:rFonts w:hint="eastAsia" w:ascii="仿宋" w:hAnsi="仿宋" w:eastAsia="仿宋" w:cs="仿宋"/>
                <w:sz w:val="24"/>
              </w:rPr>
            </w:pPr>
          </w:p>
        </w:tc>
        <w:tc>
          <w:tcPr>
            <w:tcW w:w="21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360" w:lineRule="auto"/>
              <w:jc w:val="center"/>
              <w:rPr>
                <w:rFonts w:hint="eastAsia" w:ascii="仿宋" w:hAnsi="仿宋" w:eastAsia="仿宋" w:cs="仿宋"/>
                <w:sz w:val="24"/>
              </w:rPr>
            </w:pPr>
          </w:p>
        </w:tc>
        <w:tc>
          <w:tcPr>
            <w:tcW w:w="3444" w:type="dxa"/>
            <w:gridSpan w:val="3"/>
            <w:vAlign w:val="center"/>
          </w:tcPr>
          <w:p>
            <w:pPr>
              <w:spacing w:line="360" w:lineRule="auto"/>
              <w:jc w:val="center"/>
              <w:rPr>
                <w:rFonts w:hint="eastAsia" w:ascii="仿宋" w:hAnsi="仿宋" w:eastAsia="仿宋" w:cs="仿宋"/>
                <w:sz w:val="24"/>
              </w:rPr>
            </w:pPr>
          </w:p>
        </w:tc>
        <w:tc>
          <w:tcPr>
            <w:tcW w:w="2035" w:type="dxa"/>
            <w:vAlign w:val="center"/>
          </w:tcPr>
          <w:p>
            <w:pPr>
              <w:spacing w:line="360" w:lineRule="auto"/>
              <w:jc w:val="center"/>
              <w:rPr>
                <w:rFonts w:hint="eastAsia" w:ascii="仿宋" w:hAnsi="仿宋" w:eastAsia="仿宋" w:cs="仿宋"/>
                <w:sz w:val="24"/>
              </w:rPr>
            </w:pPr>
          </w:p>
        </w:tc>
        <w:tc>
          <w:tcPr>
            <w:tcW w:w="2160" w:type="dxa"/>
            <w:vAlign w:val="center"/>
          </w:tcPr>
          <w:p>
            <w:pPr>
              <w:spacing w:line="360" w:lineRule="auto"/>
              <w:jc w:val="center"/>
              <w:rPr>
                <w:rFonts w:hint="eastAsia" w:ascii="仿宋" w:hAnsi="仿宋" w:eastAsia="仿宋" w:cs="仿宋"/>
                <w:sz w:val="24"/>
              </w:rPr>
            </w:pPr>
          </w:p>
        </w:tc>
      </w:tr>
    </w:tbl>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b/>
          <w:sz w:val="24"/>
        </w:rPr>
        <w:t>附表4：主要项目管理人员简历表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主要项目管理人员指技术负责人、合同商务负责人、专职安全生产管理人员等岗位人员。</w:t>
      </w:r>
    </w:p>
    <w:p>
      <w:pPr>
        <w:spacing w:line="360" w:lineRule="auto"/>
        <w:ind w:firstLine="480" w:firstLineChars="200"/>
        <w:rPr>
          <w:rFonts w:hint="eastAsia" w:ascii="仿宋" w:hAnsi="仿宋" w:eastAsia="仿宋" w:cs="仿宋"/>
          <w:sz w:val="24"/>
        </w:rPr>
      </w:pPr>
    </w:p>
    <w:tbl>
      <w:tblPr>
        <w:tblStyle w:val="42"/>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1" w:hRule="atLeast"/>
        </w:trPr>
        <w:tc>
          <w:tcPr>
            <w:tcW w:w="8640" w:type="dxa"/>
            <w:gridSpan w:val="2"/>
            <w:vAlign w:val="center"/>
          </w:tcPr>
          <w:p>
            <w:pPr>
              <w:spacing w:line="360" w:lineRule="auto"/>
              <w:ind w:firstLine="240" w:firstLineChars="100"/>
              <w:rPr>
                <w:rFonts w:hint="eastAsia" w:ascii="仿宋" w:hAnsi="仿宋" w:eastAsia="仿宋" w:cs="仿宋"/>
                <w:sz w:val="24"/>
              </w:rPr>
            </w:pPr>
            <w:r>
              <w:rPr>
                <w:rFonts w:hint="eastAsia" w:ascii="仿宋" w:hAnsi="仿宋" w:eastAsia="仿宋" w:cs="仿宋"/>
                <w:sz w:val="24"/>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320" w:type="dxa"/>
            <w:vAlign w:val="center"/>
          </w:tcPr>
          <w:p>
            <w:pPr>
              <w:spacing w:line="360" w:lineRule="auto"/>
              <w:ind w:firstLine="240" w:firstLineChars="100"/>
              <w:rPr>
                <w:rFonts w:hint="eastAsia" w:ascii="仿宋" w:hAnsi="仿宋" w:eastAsia="仿宋" w:cs="仿宋"/>
                <w:sz w:val="24"/>
              </w:rPr>
            </w:pPr>
            <w:r>
              <w:rPr>
                <w:rFonts w:hint="eastAsia" w:ascii="仿宋" w:hAnsi="仿宋" w:eastAsia="仿宋" w:cs="仿宋"/>
                <w:sz w:val="24"/>
              </w:rPr>
              <w:t>姓    名</w:t>
            </w:r>
          </w:p>
        </w:tc>
        <w:tc>
          <w:tcPr>
            <w:tcW w:w="4320" w:type="dxa"/>
            <w:vAlign w:val="center"/>
          </w:tcPr>
          <w:p>
            <w:pPr>
              <w:spacing w:line="360" w:lineRule="auto"/>
              <w:ind w:firstLine="240" w:firstLineChars="100"/>
              <w:rPr>
                <w:rFonts w:hint="eastAsia" w:ascii="仿宋" w:hAnsi="仿宋" w:eastAsia="仿宋" w:cs="仿宋"/>
                <w:sz w:val="24"/>
              </w:rPr>
            </w:pPr>
            <w:r>
              <w:rPr>
                <w:rFonts w:hint="eastAsia" w:ascii="仿宋" w:hAnsi="仿宋" w:eastAsia="仿宋" w:cs="仿宋"/>
                <w:sz w:val="24"/>
              </w:rPr>
              <w:t>年    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320" w:type="dxa"/>
            <w:vAlign w:val="center"/>
          </w:tcPr>
          <w:p>
            <w:pPr>
              <w:spacing w:line="360" w:lineRule="auto"/>
              <w:ind w:firstLine="240" w:firstLineChars="100"/>
              <w:rPr>
                <w:rFonts w:hint="eastAsia" w:ascii="仿宋" w:hAnsi="仿宋" w:eastAsia="仿宋" w:cs="仿宋"/>
                <w:sz w:val="24"/>
              </w:rPr>
            </w:pPr>
            <w:r>
              <w:rPr>
                <w:rFonts w:hint="eastAsia" w:ascii="仿宋" w:hAnsi="仿宋" w:eastAsia="仿宋" w:cs="仿宋"/>
                <w:sz w:val="24"/>
              </w:rPr>
              <w:t>性    别</w:t>
            </w:r>
          </w:p>
        </w:tc>
        <w:tc>
          <w:tcPr>
            <w:tcW w:w="4320" w:type="dxa"/>
            <w:vAlign w:val="center"/>
          </w:tcPr>
          <w:p>
            <w:pPr>
              <w:spacing w:line="360" w:lineRule="auto"/>
              <w:ind w:firstLine="240" w:firstLineChars="100"/>
              <w:rPr>
                <w:rFonts w:hint="eastAsia" w:ascii="仿宋" w:hAnsi="仿宋" w:eastAsia="仿宋" w:cs="仿宋"/>
                <w:sz w:val="24"/>
              </w:rPr>
            </w:pPr>
            <w:r>
              <w:rPr>
                <w:rFonts w:hint="eastAsia" w:ascii="仿宋" w:hAnsi="仿宋" w:eastAsia="仿宋" w:cs="仿宋"/>
                <w:sz w:val="24"/>
              </w:rPr>
              <w:t>毕业学校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320" w:type="dxa"/>
            <w:vAlign w:val="center"/>
          </w:tcPr>
          <w:p>
            <w:pPr>
              <w:spacing w:line="360" w:lineRule="auto"/>
              <w:ind w:firstLine="240" w:firstLineChars="100"/>
              <w:rPr>
                <w:rFonts w:hint="eastAsia" w:ascii="仿宋" w:hAnsi="仿宋" w:eastAsia="仿宋" w:cs="仿宋"/>
                <w:sz w:val="24"/>
              </w:rPr>
            </w:pPr>
            <w:r>
              <w:rPr>
                <w:rFonts w:hint="eastAsia" w:ascii="仿宋" w:hAnsi="仿宋" w:eastAsia="仿宋" w:cs="仿宋"/>
                <w:sz w:val="24"/>
              </w:rPr>
              <w:t>学历和专业</w:t>
            </w:r>
          </w:p>
        </w:tc>
        <w:tc>
          <w:tcPr>
            <w:tcW w:w="4320" w:type="dxa"/>
            <w:vAlign w:val="center"/>
          </w:tcPr>
          <w:p>
            <w:pPr>
              <w:spacing w:line="360" w:lineRule="auto"/>
              <w:ind w:firstLine="240" w:firstLineChars="100"/>
              <w:rPr>
                <w:rFonts w:hint="eastAsia" w:ascii="仿宋" w:hAnsi="仿宋" w:eastAsia="仿宋" w:cs="仿宋"/>
                <w:sz w:val="24"/>
              </w:rPr>
            </w:pPr>
            <w:r>
              <w:rPr>
                <w:rFonts w:hint="eastAsia" w:ascii="仿宋" w:hAnsi="仿宋" w:eastAsia="仿宋" w:cs="仿宋"/>
                <w:sz w:val="24"/>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320" w:type="dxa"/>
            <w:vAlign w:val="center"/>
          </w:tcPr>
          <w:p>
            <w:pPr>
              <w:spacing w:line="360" w:lineRule="auto"/>
              <w:ind w:firstLine="240" w:firstLineChars="100"/>
              <w:rPr>
                <w:rFonts w:hint="eastAsia" w:ascii="仿宋" w:hAnsi="仿宋" w:eastAsia="仿宋" w:cs="仿宋"/>
                <w:sz w:val="24"/>
              </w:rPr>
            </w:pPr>
            <w:r>
              <w:rPr>
                <w:rFonts w:hint="eastAsia" w:ascii="仿宋" w:hAnsi="仿宋" w:eastAsia="仿宋" w:cs="仿宋"/>
                <w:sz w:val="24"/>
              </w:rPr>
              <w:t>拥有的执业资格</w:t>
            </w:r>
          </w:p>
        </w:tc>
        <w:tc>
          <w:tcPr>
            <w:tcW w:w="4320" w:type="dxa"/>
            <w:vAlign w:val="center"/>
          </w:tcPr>
          <w:p>
            <w:pPr>
              <w:spacing w:line="360" w:lineRule="auto"/>
              <w:ind w:firstLine="240" w:firstLineChars="100"/>
              <w:rPr>
                <w:rFonts w:hint="eastAsia" w:ascii="仿宋" w:hAnsi="仿宋" w:eastAsia="仿宋" w:cs="仿宋"/>
                <w:sz w:val="24"/>
              </w:rPr>
            </w:pPr>
            <w:r>
              <w:rPr>
                <w:rFonts w:hint="eastAsia" w:ascii="仿宋" w:hAnsi="仿宋" w:eastAsia="仿宋" w:cs="仿宋"/>
                <w:sz w:val="24"/>
              </w:rPr>
              <w:t>专业职称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20" w:type="dxa"/>
            <w:vAlign w:val="center"/>
          </w:tcPr>
          <w:p>
            <w:pPr>
              <w:spacing w:line="360" w:lineRule="auto"/>
              <w:ind w:firstLine="240" w:firstLineChars="100"/>
              <w:rPr>
                <w:rFonts w:hint="eastAsia" w:ascii="仿宋" w:hAnsi="仿宋" w:eastAsia="仿宋" w:cs="仿宋"/>
                <w:sz w:val="24"/>
              </w:rPr>
            </w:pPr>
            <w:r>
              <w:rPr>
                <w:rFonts w:hint="eastAsia" w:ascii="仿宋" w:hAnsi="仿宋" w:eastAsia="仿宋" w:cs="仿宋"/>
                <w:sz w:val="24"/>
              </w:rPr>
              <w:t>执业资格证书编号</w:t>
            </w:r>
          </w:p>
        </w:tc>
        <w:tc>
          <w:tcPr>
            <w:tcW w:w="4320" w:type="dxa"/>
            <w:vAlign w:val="center"/>
          </w:tcPr>
          <w:p>
            <w:pPr>
              <w:spacing w:line="360" w:lineRule="auto"/>
              <w:ind w:firstLine="240" w:firstLineChars="100"/>
              <w:rPr>
                <w:rFonts w:hint="eastAsia" w:ascii="仿宋" w:hAnsi="仿宋" w:eastAsia="仿宋" w:cs="仿宋"/>
                <w:sz w:val="24"/>
              </w:rPr>
            </w:pPr>
            <w:r>
              <w:rPr>
                <w:rFonts w:hint="eastAsia" w:ascii="仿宋" w:hAnsi="仿宋" w:eastAsia="仿宋" w:cs="仿宋"/>
                <w:sz w:val="24"/>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3" w:hRule="atLeast"/>
        </w:trPr>
        <w:tc>
          <w:tcPr>
            <w:tcW w:w="8640" w:type="dxa"/>
            <w:gridSpan w:val="2"/>
            <w:vAlign w:val="center"/>
          </w:tcPr>
          <w:p>
            <w:pPr>
              <w:spacing w:line="360" w:lineRule="auto"/>
              <w:ind w:firstLine="240" w:firstLineChars="100"/>
              <w:rPr>
                <w:rFonts w:hint="eastAsia" w:ascii="仿宋" w:hAnsi="仿宋" w:eastAsia="仿宋" w:cs="仿宋"/>
                <w:sz w:val="24"/>
              </w:rPr>
            </w:pPr>
            <w:r>
              <w:rPr>
                <w:rFonts w:hint="eastAsia" w:ascii="仿宋" w:hAnsi="仿宋" w:eastAsia="仿宋" w:cs="仿宋"/>
                <w:sz w:val="24"/>
              </w:rPr>
              <w:t>主</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要</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工</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作</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业</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绩</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及</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担</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任</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的</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主</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要</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工</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作</w:t>
            </w:r>
          </w:p>
        </w:tc>
      </w:tr>
    </w:tbl>
    <w:p>
      <w:pPr>
        <w:spacing w:line="360" w:lineRule="auto"/>
        <w:rPr>
          <w:rFonts w:hint="eastAsia" w:ascii="仿宋" w:hAnsi="仿宋" w:eastAsia="仿宋" w:cs="仿宋"/>
          <w:szCs w:val="21"/>
        </w:rPr>
      </w:pPr>
    </w:p>
    <w:p>
      <w:pPr>
        <w:spacing w:line="360" w:lineRule="auto"/>
        <w:ind w:firstLine="1050" w:firstLineChars="500"/>
        <w:rPr>
          <w:rFonts w:hint="eastAsia" w:ascii="仿宋" w:hAnsi="仿宋" w:eastAsia="仿宋" w:cs="仿宋"/>
          <w:szCs w:val="21"/>
        </w:rPr>
      </w:pPr>
    </w:p>
    <w:p>
      <w:pPr>
        <w:spacing w:line="360" w:lineRule="auto"/>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b/>
          <w:sz w:val="24"/>
        </w:rPr>
        <w:t>附表5：项目经理承诺书</w:t>
      </w:r>
    </w:p>
    <w:p>
      <w:pPr>
        <w:spacing w:beforeLines="100" w:afterLines="100" w:line="360" w:lineRule="auto"/>
        <w:jc w:val="center"/>
        <w:rPr>
          <w:rFonts w:hint="eastAsia" w:ascii="仿宋" w:hAnsi="仿宋" w:eastAsia="仿宋" w:cs="仿宋"/>
          <w:sz w:val="24"/>
        </w:rPr>
      </w:pPr>
      <w:r>
        <w:rPr>
          <w:rFonts w:hint="eastAsia" w:ascii="仿宋" w:hAnsi="仿宋" w:eastAsia="仿宋" w:cs="仿宋"/>
          <w:sz w:val="24"/>
        </w:rPr>
        <w:t>项目经理承诺书</w:t>
      </w:r>
    </w:p>
    <w:p>
      <w:pPr>
        <w:spacing w:afterLines="100" w:line="360" w:lineRule="auto"/>
        <w:rPr>
          <w:rFonts w:hint="eastAsia" w:ascii="仿宋" w:hAnsi="仿宋" w:eastAsia="仿宋" w:cs="仿宋"/>
          <w:sz w:val="24"/>
        </w:rPr>
      </w:pPr>
      <w:r>
        <w:rPr>
          <w:rFonts w:hint="eastAsia" w:ascii="仿宋" w:hAnsi="仿宋" w:eastAsia="仿宋" w:cs="仿宋"/>
          <w:sz w:val="24"/>
        </w:rPr>
        <w:t>（采购人名称）：</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我方在此声明，我方拟派往（项目名称）（以下简称“本工程”）的项目经理（项目经理姓名）现阶段没有担任任何在施建设工程项目的项目经理。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我方保证上述信息的真实和准确，并愿意承担因我方就此弄虚作假所引起的一切法律后果。</w:t>
      </w:r>
    </w:p>
    <w:p>
      <w:pPr>
        <w:spacing w:line="360" w:lineRule="auto"/>
        <w:ind w:firstLine="480" w:firstLineChars="200"/>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特此承诺</w:t>
      </w:r>
    </w:p>
    <w:p>
      <w:pPr>
        <w:spacing w:line="360" w:lineRule="auto"/>
        <w:ind w:firstLine="480" w:firstLineChars="200"/>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p>
    <w:p>
      <w:pPr>
        <w:spacing w:line="360" w:lineRule="auto"/>
        <w:jc w:val="right"/>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：（盖单位章）</w:t>
      </w:r>
    </w:p>
    <w:p>
      <w:pPr>
        <w:spacing w:line="360" w:lineRule="auto"/>
        <w:jc w:val="right"/>
        <w:rPr>
          <w:rFonts w:hint="eastAsia" w:ascii="仿宋" w:hAnsi="仿宋" w:eastAsia="仿宋" w:cs="仿宋"/>
          <w:sz w:val="24"/>
        </w:rPr>
      </w:pPr>
      <w:r>
        <w:rPr>
          <w:rFonts w:hint="eastAsia" w:ascii="仿宋" w:hAnsi="仿宋" w:eastAsia="仿宋" w:cs="仿宋"/>
          <w:sz w:val="24"/>
        </w:rPr>
        <w:t>法定代表人或其授权代理人：（签字）</w:t>
      </w:r>
    </w:p>
    <w:p>
      <w:pPr>
        <w:spacing w:line="360" w:lineRule="auto"/>
        <w:jc w:val="right"/>
        <w:rPr>
          <w:rFonts w:hint="eastAsia" w:ascii="仿宋" w:hAnsi="仿宋" w:eastAsia="仿宋" w:cs="仿宋"/>
          <w:sz w:val="24"/>
        </w:rPr>
      </w:pPr>
    </w:p>
    <w:p>
      <w:pPr>
        <w:spacing w:line="360" w:lineRule="auto"/>
        <w:jc w:val="right"/>
        <w:rPr>
          <w:rFonts w:hint="eastAsia" w:ascii="仿宋" w:hAnsi="仿宋" w:eastAsia="仿宋" w:cs="仿宋"/>
          <w:sz w:val="24"/>
        </w:rPr>
      </w:pPr>
      <w:r>
        <w:rPr>
          <w:rFonts w:hint="eastAsia" w:ascii="仿宋" w:hAnsi="仿宋" w:eastAsia="仿宋" w:cs="仿宋"/>
          <w:sz w:val="24"/>
        </w:rPr>
        <w:t>年月日</w:t>
      </w:r>
    </w:p>
    <w:p>
      <w:pPr>
        <w:spacing w:line="240" w:lineRule="auto"/>
        <w:rPr>
          <w:rFonts w:hint="eastAsia" w:ascii="仿宋" w:hAnsi="仿宋" w:eastAsia="仿宋" w:cs="仿宋"/>
          <w:sz w:val="28"/>
          <w:szCs w:val="28"/>
        </w:rPr>
      </w:pPr>
      <w:r>
        <w:rPr>
          <w:rFonts w:hint="eastAsia" w:ascii="仿宋" w:hAnsi="仿宋" w:eastAsia="仿宋" w:cs="仿宋"/>
          <w:b/>
          <w:sz w:val="28"/>
          <w:szCs w:val="28"/>
        </w:rPr>
        <w:br w:type="page"/>
      </w:r>
    </w:p>
    <w:p>
      <w:pPr>
        <w:pStyle w:val="4"/>
        <w:ind w:left="0" w:firstLine="0" w:firstLineChars="0"/>
        <w:jc w:val="both"/>
        <w:rPr>
          <w:rFonts w:hint="eastAsia" w:ascii="仿宋" w:hAnsi="仿宋" w:eastAsia="仿宋" w:cs="仿宋"/>
          <w:b w:val="0"/>
          <w:lang w:val="zh-CN"/>
        </w:rPr>
      </w:pPr>
      <w:r>
        <w:rPr>
          <w:rFonts w:hint="eastAsia" w:ascii="仿宋" w:hAnsi="仿宋" w:eastAsia="仿宋" w:cs="仿宋"/>
          <w:b w:val="0"/>
          <w:lang w:val="zh-CN"/>
        </w:rPr>
        <w:t>三、商务标投标文件</w:t>
      </w:r>
    </w:p>
    <w:p>
      <w:pPr>
        <w:autoSpaceDE w:val="0"/>
        <w:autoSpaceDN w:val="0"/>
        <w:adjustRightInd w:val="0"/>
        <w:snapToGrid w:val="0"/>
        <w:spacing w:line="360" w:lineRule="auto"/>
        <w:rPr>
          <w:rFonts w:hint="eastAsia" w:ascii="仿宋" w:hAnsi="仿宋" w:eastAsia="仿宋" w:cs="仿宋"/>
          <w:bCs/>
          <w:sz w:val="28"/>
          <w:szCs w:val="28"/>
          <w:lang w:val="zh-CN"/>
        </w:rPr>
      </w:pPr>
    </w:p>
    <w:p>
      <w:pPr>
        <w:autoSpaceDE w:val="0"/>
        <w:autoSpaceDN w:val="0"/>
        <w:adjustRightInd w:val="0"/>
        <w:snapToGrid w:val="0"/>
        <w:spacing w:line="360" w:lineRule="auto"/>
        <w:jc w:val="right"/>
        <w:outlineLvl w:val="2"/>
        <w:rPr>
          <w:rFonts w:hint="eastAsia" w:ascii="仿宋" w:hAnsi="仿宋" w:eastAsia="仿宋" w:cs="仿宋"/>
          <w:b/>
          <w:bCs/>
          <w:sz w:val="30"/>
          <w:szCs w:val="30"/>
          <w:lang w:val="zh-CN"/>
        </w:rPr>
      </w:pPr>
      <w:r>
        <w:rPr>
          <w:rFonts w:hint="eastAsia" w:ascii="仿宋" w:hAnsi="仿宋" w:eastAsia="仿宋" w:cs="仿宋"/>
          <w:b/>
          <w:bCs/>
          <w:sz w:val="30"/>
          <w:szCs w:val="30"/>
          <w:lang w:val="zh-CN"/>
        </w:rPr>
        <w:t>正本/副本</w:t>
      </w:r>
    </w:p>
    <w:p>
      <w:pPr>
        <w:autoSpaceDE w:val="0"/>
        <w:autoSpaceDN w:val="0"/>
        <w:adjustRightInd w:val="0"/>
        <w:snapToGrid w:val="0"/>
        <w:spacing w:line="360" w:lineRule="auto"/>
        <w:jc w:val="right"/>
        <w:rPr>
          <w:rFonts w:hint="eastAsia" w:ascii="仿宋" w:hAnsi="仿宋" w:eastAsia="仿宋" w:cs="仿宋"/>
          <w:b/>
          <w:bCs/>
          <w:sz w:val="30"/>
          <w:szCs w:val="30"/>
          <w:lang w:val="zh-CN"/>
        </w:rPr>
      </w:pPr>
    </w:p>
    <w:p>
      <w:pPr>
        <w:autoSpaceDE w:val="0"/>
        <w:autoSpaceDN w:val="0"/>
        <w:adjustRightInd w:val="0"/>
        <w:snapToGrid w:val="0"/>
        <w:spacing w:line="360" w:lineRule="auto"/>
        <w:outlineLvl w:val="2"/>
        <w:rPr>
          <w:rFonts w:hint="eastAsia" w:ascii="仿宋" w:hAnsi="仿宋" w:eastAsia="仿宋" w:cs="仿宋"/>
          <w:b/>
          <w:bCs/>
          <w:sz w:val="30"/>
          <w:szCs w:val="30"/>
          <w:lang w:val="zh-CN"/>
        </w:rPr>
      </w:pPr>
      <w:r>
        <w:rPr>
          <w:rFonts w:hint="eastAsia" w:ascii="仿宋" w:hAnsi="仿宋" w:eastAsia="仿宋" w:cs="仿宋"/>
          <w:b/>
          <w:bCs/>
          <w:sz w:val="30"/>
          <w:szCs w:val="30"/>
          <w:lang w:val="zh-CN"/>
        </w:rPr>
        <w:t>政府采购项目</w:t>
      </w:r>
    </w:p>
    <w:p>
      <w:pPr>
        <w:autoSpaceDE w:val="0"/>
        <w:autoSpaceDN w:val="0"/>
        <w:adjustRightInd w:val="0"/>
        <w:snapToGrid w:val="0"/>
        <w:spacing w:line="360" w:lineRule="auto"/>
        <w:outlineLvl w:val="2"/>
        <w:rPr>
          <w:rFonts w:hint="eastAsia" w:ascii="仿宋" w:hAnsi="仿宋" w:eastAsia="仿宋" w:cs="仿宋"/>
          <w:b/>
          <w:bCs/>
          <w:sz w:val="30"/>
          <w:szCs w:val="30"/>
          <w:lang w:val="zh-CN"/>
        </w:rPr>
      </w:pPr>
      <w:r>
        <w:rPr>
          <w:rFonts w:hint="eastAsia" w:ascii="仿宋" w:hAnsi="仿宋" w:eastAsia="仿宋" w:cs="仿宋"/>
          <w:b/>
          <w:bCs/>
          <w:sz w:val="30"/>
          <w:szCs w:val="30"/>
          <w:lang w:val="zh-CN"/>
        </w:rPr>
        <w:t>采购项目编号：XHZB2022-GK-028/001</w:t>
      </w:r>
    </w:p>
    <w:p>
      <w:pPr>
        <w:spacing w:line="240" w:lineRule="atLeast"/>
        <w:ind w:left="1080" w:leftChars="257" w:hanging="540"/>
        <w:jc w:val="center"/>
        <w:rPr>
          <w:rFonts w:hint="eastAsia" w:ascii="仿宋" w:hAnsi="仿宋" w:eastAsia="仿宋" w:cs="仿宋"/>
          <w:b/>
          <w:sz w:val="52"/>
          <w:szCs w:val="52"/>
        </w:rPr>
      </w:pPr>
    </w:p>
    <w:p>
      <w:pPr>
        <w:autoSpaceDE w:val="0"/>
        <w:autoSpaceDN w:val="0"/>
        <w:adjustRightInd w:val="0"/>
        <w:snapToGrid w:val="0"/>
        <w:spacing w:line="360" w:lineRule="auto"/>
        <w:jc w:val="center"/>
        <w:rPr>
          <w:rFonts w:hint="eastAsia" w:ascii="仿宋" w:hAnsi="仿宋" w:eastAsia="仿宋" w:cs="仿宋"/>
          <w:b/>
          <w:bCs/>
          <w:sz w:val="44"/>
          <w:szCs w:val="44"/>
          <w:u w:val="single"/>
        </w:rPr>
      </w:pPr>
    </w:p>
    <w:p>
      <w:pPr>
        <w:autoSpaceDE w:val="0"/>
        <w:autoSpaceDN w:val="0"/>
        <w:adjustRightInd w:val="0"/>
        <w:snapToGrid w:val="0"/>
        <w:spacing w:line="360" w:lineRule="auto"/>
        <w:jc w:val="center"/>
        <w:rPr>
          <w:rFonts w:hint="eastAsia" w:ascii="仿宋" w:hAnsi="仿宋" w:eastAsia="仿宋" w:cs="仿宋"/>
          <w:b/>
          <w:bCs/>
          <w:sz w:val="44"/>
          <w:szCs w:val="44"/>
          <w:u w:val="single"/>
        </w:rPr>
      </w:pPr>
      <w:r>
        <w:rPr>
          <w:rFonts w:hint="eastAsia" w:ascii="仿宋" w:hAnsi="仿宋" w:eastAsia="仿宋" w:cs="仿宋"/>
          <w:b/>
          <w:bCs/>
          <w:sz w:val="44"/>
          <w:szCs w:val="44"/>
          <w:u w:val="single"/>
        </w:rPr>
        <w:t>项目名称</w:t>
      </w: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投 标 文 件</w:t>
      </w:r>
    </w:p>
    <w:p>
      <w:pPr>
        <w:spacing w:line="240" w:lineRule="atLeast"/>
        <w:jc w:val="center"/>
        <w:outlineLvl w:val="1"/>
        <w:rPr>
          <w:rFonts w:hint="eastAsia" w:ascii="仿宋" w:hAnsi="仿宋" w:eastAsia="仿宋" w:cs="仿宋"/>
          <w:b/>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商务标投标</w:t>
      </w:r>
      <w:r>
        <w:rPr>
          <w:rFonts w:hint="eastAsia" w:ascii="仿宋" w:hAnsi="仿宋" w:eastAsia="仿宋" w:cs="仿宋"/>
          <w:b/>
          <w:bCs/>
          <w:sz w:val="32"/>
          <w:szCs w:val="32"/>
        </w:rPr>
        <w:t>文件）</w:t>
      </w:r>
    </w:p>
    <w:p>
      <w:pPr>
        <w:spacing w:line="240" w:lineRule="atLeast"/>
        <w:ind w:left="1080" w:leftChars="257" w:hanging="540"/>
        <w:jc w:val="center"/>
        <w:rPr>
          <w:rFonts w:hint="eastAsia" w:ascii="仿宋" w:hAnsi="仿宋" w:eastAsia="仿宋" w:cs="仿宋"/>
          <w:b/>
          <w:sz w:val="32"/>
          <w:szCs w:val="32"/>
        </w:rPr>
      </w:pPr>
    </w:p>
    <w:p>
      <w:pPr>
        <w:autoSpaceDE w:val="0"/>
        <w:autoSpaceDN w:val="0"/>
        <w:adjustRightInd w:val="0"/>
        <w:snapToGrid w:val="0"/>
        <w:spacing w:line="360" w:lineRule="auto"/>
        <w:jc w:val="center"/>
        <w:rPr>
          <w:rFonts w:hint="eastAsia" w:ascii="仿宋" w:hAnsi="仿宋" w:eastAsia="仿宋" w:cs="仿宋"/>
          <w:b/>
          <w:bCs/>
          <w:sz w:val="32"/>
          <w:szCs w:val="32"/>
        </w:rPr>
      </w:pPr>
    </w:p>
    <w:p>
      <w:pPr>
        <w:autoSpaceDE w:val="0"/>
        <w:autoSpaceDN w:val="0"/>
        <w:adjustRightInd w:val="0"/>
        <w:snapToGrid w:val="0"/>
        <w:spacing w:line="360" w:lineRule="auto"/>
        <w:rPr>
          <w:rFonts w:hint="eastAsia" w:ascii="仿宋" w:hAnsi="仿宋" w:eastAsia="仿宋" w:cs="仿宋"/>
          <w:sz w:val="30"/>
          <w:szCs w:val="30"/>
        </w:rPr>
      </w:pPr>
    </w:p>
    <w:p>
      <w:pPr>
        <w:autoSpaceDE w:val="0"/>
        <w:autoSpaceDN w:val="0"/>
        <w:adjustRightInd w:val="0"/>
        <w:snapToGrid w:val="0"/>
        <w:spacing w:line="360" w:lineRule="auto"/>
        <w:ind w:firstLine="2570" w:firstLineChars="800"/>
        <w:rPr>
          <w:rFonts w:hint="eastAsia" w:ascii="仿宋" w:hAnsi="仿宋" w:eastAsia="仿宋" w:cs="仿宋"/>
          <w:b/>
          <w:bCs/>
          <w:sz w:val="32"/>
          <w:szCs w:val="32"/>
          <w:lang w:val="zh-CN"/>
        </w:rPr>
      </w:pPr>
    </w:p>
    <w:p>
      <w:pPr>
        <w:autoSpaceDE w:val="0"/>
        <w:autoSpaceDN w:val="0"/>
        <w:adjustRightInd w:val="0"/>
        <w:snapToGrid w:val="0"/>
        <w:spacing w:line="360" w:lineRule="auto"/>
        <w:ind w:firstLine="2570" w:firstLineChars="800"/>
        <w:rPr>
          <w:rFonts w:hint="eastAsia" w:ascii="仿宋" w:hAnsi="仿宋" w:eastAsia="仿宋" w:cs="仿宋"/>
          <w:b/>
          <w:bCs/>
          <w:sz w:val="32"/>
          <w:szCs w:val="32"/>
          <w:lang w:val="zh-CN"/>
        </w:rPr>
      </w:pPr>
    </w:p>
    <w:p>
      <w:pPr>
        <w:autoSpaceDE w:val="0"/>
        <w:autoSpaceDN w:val="0"/>
        <w:adjustRightInd w:val="0"/>
        <w:snapToGrid w:val="0"/>
        <w:spacing w:line="360" w:lineRule="auto"/>
        <w:ind w:firstLine="2570" w:firstLineChars="800"/>
        <w:rPr>
          <w:rFonts w:hint="eastAsia" w:ascii="仿宋" w:hAnsi="仿宋" w:eastAsia="仿宋" w:cs="仿宋"/>
          <w:b/>
          <w:bCs/>
          <w:sz w:val="32"/>
          <w:szCs w:val="32"/>
          <w:u w:val="single"/>
        </w:rPr>
      </w:pPr>
      <w:r>
        <w:rPr>
          <w:rFonts w:hint="eastAsia" w:ascii="仿宋" w:hAnsi="仿宋" w:eastAsia="仿宋" w:cs="仿宋"/>
          <w:b/>
          <w:bCs/>
          <w:sz w:val="32"/>
          <w:szCs w:val="32"/>
          <w:lang w:val="zh-CN"/>
        </w:rPr>
        <w:t xml:space="preserve">标    </w:t>
      </w:r>
      <w:r>
        <w:rPr>
          <w:rFonts w:hint="eastAsia" w:ascii="仿宋" w:hAnsi="仿宋" w:eastAsia="仿宋" w:cs="仿宋"/>
          <w:b/>
          <w:bCs/>
          <w:sz w:val="32"/>
          <w:szCs w:val="32"/>
          <w:lang w:val="en-US" w:eastAsia="zh-CN"/>
        </w:rPr>
        <w:t>包</w:t>
      </w:r>
      <w:r>
        <w:rPr>
          <w:rFonts w:hint="eastAsia" w:ascii="仿宋" w:hAnsi="仿宋" w:eastAsia="仿宋" w:cs="仿宋"/>
          <w:b/>
          <w:bCs/>
          <w:sz w:val="32"/>
          <w:szCs w:val="32"/>
          <w:lang w:val="zh-CN"/>
        </w:rPr>
        <w:t>：</w:t>
      </w:r>
      <w:r>
        <w:rPr>
          <w:rFonts w:hint="eastAsia" w:ascii="仿宋" w:hAnsi="仿宋" w:eastAsia="仿宋" w:cs="仿宋"/>
          <w:b/>
          <w:bCs/>
          <w:sz w:val="32"/>
          <w:szCs w:val="32"/>
          <w:u w:val="single"/>
        </w:rPr>
        <w:t xml:space="preserve">                   </w:t>
      </w:r>
    </w:p>
    <w:p>
      <w:pPr>
        <w:autoSpaceDE w:val="0"/>
        <w:autoSpaceDN w:val="0"/>
        <w:adjustRightInd w:val="0"/>
        <w:snapToGrid w:val="0"/>
        <w:spacing w:line="360" w:lineRule="auto"/>
        <w:rPr>
          <w:rFonts w:hint="eastAsia" w:ascii="仿宋" w:hAnsi="仿宋" w:eastAsia="仿宋" w:cs="仿宋"/>
          <w:b/>
          <w:bCs/>
          <w:sz w:val="32"/>
          <w:szCs w:val="32"/>
          <w:u w:val="single"/>
        </w:rPr>
      </w:pPr>
      <w:r>
        <w:rPr>
          <w:rFonts w:hint="eastAsia" w:ascii="仿宋" w:hAnsi="仿宋" w:eastAsia="仿宋" w:cs="仿宋"/>
          <w:sz w:val="30"/>
          <w:szCs w:val="30"/>
        </w:rPr>
        <w:t xml:space="preserve">                 </w:t>
      </w:r>
      <w:r>
        <w:rPr>
          <w:rFonts w:hint="eastAsia" w:ascii="仿宋" w:hAnsi="仿宋" w:eastAsia="仿宋" w:cs="仿宋"/>
          <w:b/>
          <w:bCs/>
          <w:sz w:val="32"/>
          <w:szCs w:val="32"/>
          <w:lang w:val="zh-CN"/>
        </w:rPr>
        <w:t>投</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标</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人：</w:t>
      </w:r>
      <w:r>
        <w:rPr>
          <w:rFonts w:hint="eastAsia" w:ascii="仿宋" w:hAnsi="仿宋" w:eastAsia="仿宋" w:cs="仿宋"/>
          <w:b/>
          <w:bCs/>
          <w:sz w:val="32"/>
          <w:szCs w:val="32"/>
          <w:u w:val="single"/>
        </w:rPr>
        <w:t xml:space="preserve">                   </w:t>
      </w:r>
    </w:p>
    <w:p>
      <w:pPr>
        <w:spacing w:line="240" w:lineRule="auto"/>
        <w:ind w:firstLine="2570" w:firstLineChars="800"/>
        <w:rPr>
          <w:rFonts w:hint="eastAsia" w:ascii="仿宋" w:hAnsi="仿宋" w:eastAsia="仿宋" w:cs="仿宋"/>
          <w:sz w:val="28"/>
          <w:szCs w:val="28"/>
        </w:rPr>
      </w:pPr>
      <w:r>
        <w:rPr>
          <w:rFonts w:hint="eastAsia" w:ascii="仿宋" w:hAnsi="仿宋" w:eastAsia="仿宋" w:cs="仿宋"/>
          <w:b/>
          <w:bCs/>
          <w:sz w:val="32"/>
          <w:szCs w:val="32"/>
          <w:lang w:val="zh-CN"/>
        </w:rPr>
        <w:t>时</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间：</w:t>
      </w:r>
      <w:r>
        <w:rPr>
          <w:rFonts w:hint="eastAsia" w:ascii="仿宋" w:hAnsi="仿宋" w:eastAsia="仿宋" w:cs="仿宋"/>
          <w:b/>
          <w:bCs/>
          <w:sz w:val="32"/>
          <w:szCs w:val="32"/>
          <w:u w:val="single"/>
        </w:rPr>
        <w:t xml:space="preserve">                   </w:t>
      </w:r>
      <w:r>
        <w:rPr>
          <w:rFonts w:hint="eastAsia" w:ascii="仿宋" w:hAnsi="仿宋" w:eastAsia="仿宋" w:cs="仿宋"/>
          <w:sz w:val="28"/>
          <w:szCs w:val="28"/>
        </w:rPr>
        <w:br w:type="page"/>
      </w:r>
    </w:p>
    <w:p>
      <w:pPr>
        <w:spacing w:beforeLines="100" w:afterLines="100" w:line="360" w:lineRule="auto"/>
        <w:jc w:val="center"/>
        <w:rPr>
          <w:rFonts w:hint="eastAsia" w:ascii="仿宋" w:hAnsi="仿宋" w:eastAsia="仿宋" w:cs="仿宋"/>
          <w:sz w:val="28"/>
          <w:szCs w:val="28"/>
        </w:rPr>
      </w:pPr>
      <w:bookmarkStart w:id="238" w:name="_Toc290389790"/>
      <w:bookmarkStart w:id="239" w:name="_Toc290389787"/>
      <w:r>
        <w:rPr>
          <w:rFonts w:hint="eastAsia" w:ascii="仿宋" w:hAnsi="仿宋" w:eastAsia="仿宋" w:cs="仿宋"/>
          <w:b/>
          <w:sz w:val="28"/>
          <w:szCs w:val="28"/>
        </w:rPr>
        <w:t>目  录</w:t>
      </w:r>
      <w:bookmarkEnd w:id="238"/>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一、投标函；</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二、法定代表人授权委托书；</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三、法定代表人身份证明；</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四、授权代表本单位证明；</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五、已标价的工程量清单；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六、承诺书；</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七、</w:t>
      </w:r>
      <w:r>
        <w:rPr>
          <w:rFonts w:hint="eastAsia" w:ascii="仿宋" w:hAnsi="仿宋" w:eastAsia="仿宋" w:cs="仿宋"/>
          <w:sz w:val="24"/>
          <w:lang w:eastAsia="zh-CN"/>
        </w:rPr>
        <w:t>企业概况</w:t>
      </w:r>
      <w:r>
        <w:rPr>
          <w:rFonts w:hint="eastAsia" w:ascii="仿宋" w:hAnsi="仿宋" w:eastAsia="仿宋" w:cs="仿宋"/>
          <w:sz w:val="24"/>
        </w:rPr>
        <w:t xml:space="preserve">；   </w:t>
      </w:r>
    </w:p>
    <w:p>
      <w:pPr>
        <w:pStyle w:val="18"/>
        <w:ind w:left="0" w:leftChars="0" w:firstLine="480" w:firstLineChars="200"/>
        <w:rPr>
          <w:rFonts w:hint="eastAsia" w:ascii="仿宋" w:hAnsi="仿宋" w:eastAsia="仿宋" w:cs="仿宋"/>
        </w:rPr>
      </w:pPr>
      <w:r>
        <w:rPr>
          <w:rFonts w:hint="eastAsia" w:ascii="仿宋" w:hAnsi="仿宋" w:eastAsia="仿宋" w:cs="仿宋"/>
          <w:sz w:val="24"/>
          <w:lang w:eastAsia="zh-CN"/>
        </w:rPr>
        <w:t>八</w:t>
      </w:r>
      <w:r>
        <w:rPr>
          <w:rFonts w:hint="eastAsia" w:ascii="仿宋" w:hAnsi="仿宋" w:eastAsia="仿宋" w:cs="仿宋"/>
          <w:sz w:val="24"/>
        </w:rPr>
        <w:t xml:space="preserve">、其他材料； </w:t>
      </w:r>
    </w:p>
    <w:p>
      <w:pPr>
        <w:spacing w:line="360" w:lineRule="auto"/>
        <w:ind w:firstLine="480" w:firstLineChars="200"/>
        <w:rPr>
          <w:rFonts w:hint="eastAsia" w:ascii="仿宋" w:hAnsi="仿宋" w:eastAsia="仿宋" w:cs="仿宋"/>
          <w:sz w:val="24"/>
        </w:rPr>
      </w:pPr>
    </w:p>
    <w:p>
      <w:pPr>
        <w:spacing w:line="360" w:lineRule="auto"/>
        <w:rPr>
          <w:rFonts w:hint="eastAsia" w:ascii="仿宋" w:hAnsi="仿宋" w:eastAsia="仿宋" w:cs="仿宋"/>
          <w:sz w:val="24"/>
        </w:rPr>
      </w:pPr>
    </w:p>
    <w:p>
      <w:pPr>
        <w:spacing w:beforeLines="100" w:afterLines="100" w:line="360" w:lineRule="auto"/>
        <w:jc w:val="center"/>
        <w:rPr>
          <w:rFonts w:hint="eastAsia" w:ascii="仿宋" w:hAnsi="仿宋" w:eastAsia="仿宋" w:cs="仿宋"/>
          <w:b/>
          <w:sz w:val="28"/>
          <w:szCs w:val="28"/>
        </w:rPr>
      </w:pPr>
      <w:r>
        <w:rPr>
          <w:rFonts w:hint="eastAsia" w:ascii="仿宋" w:hAnsi="仿宋" w:eastAsia="仿宋" w:cs="仿宋"/>
          <w:sz w:val="28"/>
          <w:szCs w:val="28"/>
        </w:rPr>
        <w:br w:type="page"/>
      </w:r>
      <w:bookmarkStart w:id="240" w:name="_Toc290389791"/>
      <w:r>
        <w:rPr>
          <w:rFonts w:hint="eastAsia" w:ascii="仿宋" w:hAnsi="仿宋" w:eastAsia="仿宋" w:cs="仿宋"/>
          <w:b/>
          <w:sz w:val="28"/>
          <w:szCs w:val="28"/>
        </w:rPr>
        <w:t>一、投标函及投标函附录</w:t>
      </w:r>
      <w:bookmarkEnd w:id="240"/>
    </w:p>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投标函</w:t>
      </w:r>
    </w:p>
    <w:p>
      <w:pPr>
        <w:spacing w:line="360" w:lineRule="auto"/>
        <w:rPr>
          <w:rFonts w:hint="eastAsia" w:ascii="仿宋" w:hAnsi="仿宋" w:eastAsia="仿宋" w:cs="仿宋"/>
          <w:sz w:val="24"/>
          <w:u w:val="single"/>
        </w:rPr>
      </w:pPr>
      <w:r>
        <w:rPr>
          <w:rFonts w:hint="eastAsia" w:ascii="仿宋" w:hAnsi="仿宋" w:eastAsia="仿宋" w:cs="仿宋"/>
          <w:sz w:val="24"/>
        </w:rPr>
        <w:t>致：</w:t>
      </w:r>
      <w:r>
        <w:rPr>
          <w:rFonts w:hint="eastAsia" w:ascii="仿宋" w:hAnsi="仿宋" w:eastAsia="仿宋" w:cs="仿宋"/>
          <w:sz w:val="24"/>
          <w:u w:val="single"/>
        </w:rPr>
        <w:t xml:space="preserve">   {采购人名称}   </w:t>
      </w:r>
    </w:p>
    <w:p>
      <w:pPr>
        <w:spacing w:line="360" w:lineRule="auto"/>
        <w:ind w:firstLine="523" w:firstLineChars="218"/>
        <w:rPr>
          <w:rFonts w:hint="eastAsia" w:ascii="仿宋" w:hAnsi="仿宋" w:eastAsia="仿宋" w:cs="仿宋"/>
          <w:sz w:val="24"/>
        </w:rPr>
      </w:pPr>
      <w:r>
        <w:rPr>
          <w:rFonts w:hint="eastAsia" w:ascii="仿宋" w:hAnsi="仿宋" w:eastAsia="仿宋" w:cs="仿宋"/>
          <w:sz w:val="24"/>
        </w:rPr>
        <w:t>1.根据你方招标工程项目编号为</w:t>
      </w:r>
      <w:r>
        <w:rPr>
          <w:rFonts w:hint="eastAsia" w:ascii="仿宋" w:hAnsi="仿宋" w:eastAsia="仿宋" w:cs="仿宋"/>
          <w:sz w:val="24"/>
          <w:u w:val="single"/>
          <w:lang w:val="en-US" w:eastAsia="zh-CN"/>
        </w:rPr>
        <w:t xml:space="preserve">       </w:t>
      </w:r>
      <w:r>
        <w:rPr>
          <w:rFonts w:hint="eastAsia" w:ascii="仿宋" w:hAnsi="仿宋" w:eastAsia="仿宋" w:cs="仿宋"/>
          <w:sz w:val="24"/>
        </w:rPr>
        <w:t>的招标文件，遵照《中华人民共和国招投标法》《中华人民共和国政府采购法》等有关规定，经研究上述招标文件的投标须知、合同条款、招标内容及要求等其他有关文件后</w:t>
      </w:r>
      <w:r>
        <w:rPr>
          <w:rFonts w:hint="eastAsia" w:ascii="仿宋" w:hAnsi="仿宋" w:eastAsia="仿宋" w:cs="仿宋"/>
          <w:color w:val="000000"/>
          <w:sz w:val="24"/>
        </w:rPr>
        <w:t>，我方愿以人民币</w:t>
      </w:r>
      <w:r>
        <w:rPr>
          <w:rFonts w:hint="eastAsia" w:ascii="仿宋" w:hAnsi="仿宋" w:eastAsia="仿宋" w:cs="仿宋"/>
          <w:color w:val="000000"/>
          <w:sz w:val="24"/>
          <w:u w:val="single"/>
        </w:rPr>
        <w:t>（大写金额、单位元）（小写）</w:t>
      </w:r>
      <w:r>
        <w:rPr>
          <w:rFonts w:hint="eastAsia" w:ascii="仿宋" w:hAnsi="仿宋" w:eastAsia="仿宋" w:cs="仿宋"/>
          <w:color w:val="000000"/>
          <w:sz w:val="24"/>
        </w:rPr>
        <w:t>投标总价</w:t>
      </w:r>
      <w:r>
        <w:rPr>
          <w:rFonts w:hint="eastAsia" w:ascii="仿宋" w:hAnsi="仿宋" w:eastAsia="仿宋" w:cs="仿宋"/>
          <w:color w:val="000000"/>
          <w:kern w:val="0"/>
          <w:sz w:val="24"/>
          <w:lang w:eastAsia="zh-CN"/>
        </w:rPr>
        <w:t>，工期</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none"/>
          <w:lang w:val="en-US" w:eastAsia="zh-CN"/>
        </w:rPr>
        <w:t>，</w:t>
      </w:r>
      <w:r>
        <w:rPr>
          <w:rFonts w:hint="eastAsia" w:ascii="仿宋" w:hAnsi="仿宋" w:eastAsia="仿宋" w:cs="仿宋"/>
          <w:sz w:val="24"/>
        </w:rPr>
        <w:t>并按上述合同条款、招标内容及要求的条件要求承包上述工程的施工、竣工，并承担任何质量缺陷保修责任。</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2.我方已详细审核全部招标文件，包括修改文件（如有时）及有关附件。</w:t>
      </w:r>
    </w:p>
    <w:p>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3.如果我方中标，我方保证按设计要求和规范规定施工，并达到质量等级。</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4.一旦我方中标，我方保证按招标文件要求的投标工期完成并移交全部工程。</w:t>
      </w:r>
    </w:p>
    <w:p>
      <w:pPr>
        <w:spacing w:line="360" w:lineRule="auto"/>
        <w:ind w:firstLine="440" w:firstLineChars="200"/>
        <w:rPr>
          <w:rFonts w:hint="eastAsia" w:ascii="仿宋" w:hAnsi="仿宋" w:eastAsia="仿宋" w:cs="仿宋"/>
          <w:sz w:val="24"/>
        </w:rPr>
      </w:pPr>
      <w:r>
        <w:rPr>
          <w:rFonts w:hint="eastAsia" w:ascii="仿宋" w:hAnsi="仿宋" w:eastAsia="仿宋" w:cs="仿宋"/>
          <w:spacing w:val="-10"/>
          <w:sz w:val="24"/>
        </w:rPr>
        <w:t>5.</w:t>
      </w:r>
      <w:r>
        <w:rPr>
          <w:rFonts w:hint="eastAsia" w:ascii="仿宋" w:hAnsi="仿宋" w:eastAsia="仿宋" w:cs="仿宋"/>
          <w:sz w:val="24"/>
        </w:rPr>
        <w:t>如果我方中标，我方将按照招标文件规定的数额缴纳履约</w:t>
      </w:r>
      <w:r>
        <w:rPr>
          <w:rFonts w:hint="eastAsia" w:ascii="仿宋" w:hAnsi="仿宋" w:eastAsia="仿宋" w:cs="仿宋"/>
          <w:kern w:val="0"/>
          <w:sz w:val="24"/>
        </w:rPr>
        <w:t>保证金</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6.如果我方中标，我方保证本工程施工期间不拖欠劳务工工资。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7.我方同意所提交的投标文件在投标有效期内有效，在此期间如果中标，我方将受此约束。</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8.除非另外达成协议并生效，你方的中标通知书和本投标文件将成为约束双方的合同文件的组成部分。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9.我方委派</w:t>
      </w:r>
      <w:r>
        <w:rPr>
          <w:rFonts w:hint="eastAsia" w:ascii="仿宋" w:hAnsi="仿宋" w:eastAsia="仿宋" w:cs="仿宋"/>
          <w:sz w:val="24"/>
          <w:u w:val="single"/>
          <w:lang w:val="en-US" w:eastAsia="zh-CN"/>
        </w:rPr>
        <w:t xml:space="preserve">       </w:t>
      </w:r>
      <w:r>
        <w:rPr>
          <w:rFonts w:hint="eastAsia" w:ascii="仿宋" w:hAnsi="仿宋" w:eastAsia="仿宋" w:cs="仿宋"/>
          <w:sz w:val="24"/>
        </w:rPr>
        <w:t>为本工程项目经理。</w:t>
      </w:r>
    </w:p>
    <w:p>
      <w:pPr>
        <w:spacing w:line="360" w:lineRule="auto"/>
        <w:ind w:firstLine="2623" w:firstLineChars="1093"/>
        <w:rPr>
          <w:rFonts w:hint="eastAsia" w:ascii="仿宋" w:hAnsi="仿宋" w:eastAsia="仿宋" w:cs="仿宋"/>
          <w:sz w:val="24"/>
        </w:rPr>
      </w:pPr>
    </w:p>
    <w:p>
      <w:pPr>
        <w:spacing w:line="360" w:lineRule="auto"/>
        <w:ind w:firstLine="2623" w:firstLineChars="1093"/>
        <w:rPr>
          <w:rFonts w:hint="eastAsia" w:ascii="仿宋" w:hAnsi="仿宋" w:eastAsia="仿宋" w:cs="仿宋"/>
          <w:sz w:val="24"/>
        </w:rPr>
      </w:pPr>
    </w:p>
    <w:p>
      <w:pPr>
        <w:spacing w:line="360" w:lineRule="auto"/>
        <w:ind w:firstLine="2623" w:firstLineChars="1093"/>
        <w:rPr>
          <w:rFonts w:hint="eastAsia" w:ascii="仿宋" w:hAnsi="仿宋" w:eastAsia="仿宋" w:cs="仿宋"/>
          <w:sz w:val="24"/>
          <w:u w:val="single"/>
        </w:rPr>
      </w:pPr>
      <w:r>
        <w:rPr>
          <w:rFonts w:hint="eastAsia" w:ascii="仿宋" w:hAnsi="仿宋" w:eastAsia="仿宋" w:cs="仿宋"/>
          <w:sz w:val="24"/>
        </w:rPr>
        <w:t>供 应 商 全 称：</w:t>
      </w:r>
      <w:r>
        <w:rPr>
          <w:rFonts w:hint="eastAsia" w:ascii="仿宋" w:hAnsi="仿宋" w:eastAsia="仿宋" w:cs="仿宋"/>
          <w:sz w:val="24"/>
          <w:u w:val="single"/>
        </w:rPr>
        <w:t>(盖章)</w:t>
      </w:r>
    </w:p>
    <w:p>
      <w:pPr>
        <w:spacing w:line="360" w:lineRule="auto"/>
        <w:ind w:firstLine="2623" w:firstLineChars="1093"/>
        <w:rPr>
          <w:rFonts w:hint="eastAsia" w:ascii="仿宋" w:hAnsi="仿宋" w:eastAsia="仿宋" w:cs="仿宋"/>
          <w:sz w:val="24"/>
          <w:u w:val="single"/>
        </w:rPr>
      </w:pPr>
      <w:r>
        <w:rPr>
          <w:rFonts w:hint="eastAsia" w:ascii="仿宋" w:hAnsi="仿宋" w:eastAsia="仿宋" w:cs="仿宋"/>
          <w:sz w:val="24"/>
        </w:rPr>
        <w:t>法定代表人或授权代表人：</w:t>
      </w:r>
      <w:r>
        <w:rPr>
          <w:rFonts w:hint="eastAsia" w:ascii="仿宋" w:hAnsi="仿宋" w:eastAsia="仿宋" w:cs="仿宋"/>
          <w:sz w:val="24"/>
          <w:u w:val="single"/>
        </w:rPr>
        <w:t>(签名或盖章)</w:t>
      </w:r>
    </w:p>
    <w:p>
      <w:pPr>
        <w:spacing w:line="360" w:lineRule="auto"/>
        <w:ind w:firstLine="2640" w:firstLineChars="1100"/>
        <w:rPr>
          <w:rFonts w:hint="eastAsia" w:ascii="仿宋" w:hAnsi="仿宋" w:eastAsia="仿宋" w:cs="仿宋"/>
          <w:sz w:val="24"/>
        </w:rPr>
      </w:pPr>
      <w:r>
        <w:rPr>
          <w:rFonts w:hint="eastAsia" w:ascii="仿宋" w:hAnsi="仿宋" w:eastAsia="仿宋" w:cs="仿宋"/>
          <w:sz w:val="24"/>
        </w:rPr>
        <w:t>电话： 传真：日期：</w:t>
      </w:r>
    </w:p>
    <w:p>
      <w:pPr>
        <w:spacing w:line="240" w:lineRule="auto"/>
        <w:ind w:firstLine="0" w:firstLineChars="0"/>
        <w:rPr>
          <w:rFonts w:hint="eastAsia" w:ascii="仿宋" w:hAnsi="仿宋" w:eastAsia="仿宋" w:cs="仿宋"/>
          <w:sz w:val="24"/>
        </w:rPr>
      </w:pPr>
      <w:r>
        <w:rPr>
          <w:rFonts w:hint="eastAsia" w:ascii="仿宋" w:hAnsi="仿宋" w:eastAsia="仿宋" w:cs="仿宋"/>
          <w:sz w:val="24"/>
        </w:rPr>
        <w:br w:type="page"/>
      </w:r>
    </w:p>
    <w:p>
      <w:pPr>
        <w:shd w:val="clear" w:color="auto" w:fill="auto"/>
        <w:spacing w:beforeLines="100" w:afterLines="100" w:line="360" w:lineRule="auto"/>
        <w:ind w:firstLine="0"/>
        <w:jc w:val="center"/>
        <w:rPr>
          <w:rFonts w:hint="eastAsia" w:ascii="仿宋" w:hAnsi="仿宋" w:eastAsia="仿宋" w:cs="仿宋"/>
          <w:b/>
          <w:sz w:val="28"/>
          <w:szCs w:val="28"/>
        </w:rPr>
      </w:pPr>
      <w:r>
        <w:rPr>
          <w:rFonts w:hint="eastAsia" w:ascii="仿宋" w:hAnsi="仿宋" w:eastAsia="仿宋" w:cs="仿宋"/>
          <w:b/>
          <w:sz w:val="28"/>
          <w:szCs w:val="28"/>
        </w:rPr>
        <w:t>投标函附录</w:t>
      </w:r>
    </w:p>
    <w:tbl>
      <w:tblPr>
        <w:tblStyle w:val="42"/>
        <w:tblW w:w="8886" w:type="dxa"/>
        <w:tblInd w:w="100" w:type="dxa"/>
        <w:tblLayout w:type="fixed"/>
        <w:tblCellMar>
          <w:top w:w="0" w:type="dxa"/>
          <w:left w:w="0" w:type="dxa"/>
          <w:bottom w:w="0" w:type="dxa"/>
          <w:right w:w="0" w:type="dxa"/>
        </w:tblCellMar>
      </w:tblPr>
      <w:tblGrid>
        <w:gridCol w:w="960"/>
        <w:gridCol w:w="2909"/>
        <w:gridCol w:w="4253"/>
        <w:gridCol w:w="758"/>
        <w:gridCol w:w="6"/>
      </w:tblGrid>
      <w:tr>
        <w:trPr>
          <w:gridAfter w:val="1"/>
          <w:wAfter w:w="6" w:type="dxa"/>
          <w:trHeight w:val="693" w:hRule="atLeast"/>
        </w:trPr>
        <w:tc>
          <w:tcPr>
            <w:tcW w:w="960" w:type="dxa"/>
            <w:tcBorders>
              <w:top w:val="single" w:color="auto" w:sz="8" w:space="0"/>
              <w:left w:val="single" w:color="auto" w:sz="8" w:space="0"/>
              <w:bottom w:val="single" w:color="auto" w:sz="4" w:space="0"/>
              <w:right w:val="single" w:color="auto" w:sz="8" w:space="0"/>
            </w:tcBorders>
            <w:noWrap w:val="0"/>
            <w:vAlign w:val="center"/>
          </w:tcPr>
          <w:p>
            <w:pPr>
              <w:spacing w:line="274" w:lineRule="exact"/>
              <w:jc w:val="center"/>
              <w:rPr>
                <w:rFonts w:hint="eastAsia" w:ascii="仿宋" w:hAnsi="仿宋" w:eastAsia="仿宋" w:cs="仿宋"/>
                <w:sz w:val="24"/>
              </w:rPr>
            </w:pPr>
            <w:r>
              <w:rPr>
                <w:rFonts w:hint="eastAsia" w:ascii="仿宋" w:hAnsi="仿宋" w:eastAsia="仿宋" w:cs="仿宋"/>
                <w:w w:val="99"/>
                <w:sz w:val="24"/>
              </w:rPr>
              <w:t>序号</w:t>
            </w:r>
          </w:p>
        </w:tc>
        <w:tc>
          <w:tcPr>
            <w:tcW w:w="2909" w:type="dxa"/>
            <w:tcBorders>
              <w:top w:val="single" w:color="auto" w:sz="8" w:space="0"/>
              <w:bottom w:val="single" w:color="auto" w:sz="4" w:space="0"/>
              <w:right w:val="single" w:color="auto" w:sz="8" w:space="0"/>
            </w:tcBorders>
            <w:noWrap w:val="0"/>
            <w:vAlign w:val="center"/>
          </w:tcPr>
          <w:p>
            <w:pPr>
              <w:spacing w:line="274" w:lineRule="exact"/>
              <w:jc w:val="center"/>
              <w:rPr>
                <w:rFonts w:hint="eastAsia" w:ascii="仿宋" w:hAnsi="仿宋" w:eastAsia="仿宋" w:cs="仿宋"/>
                <w:sz w:val="24"/>
              </w:rPr>
            </w:pPr>
            <w:r>
              <w:rPr>
                <w:rFonts w:hint="eastAsia" w:ascii="仿宋" w:hAnsi="仿宋" w:eastAsia="仿宋" w:cs="仿宋"/>
                <w:sz w:val="24"/>
              </w:rPr>
              <w:t>项目内容</w:t>
            </w:r>
          </w:p>
        </w:tc>
        <w:tc>
          <w:tcPr>
            <w:tcW w:w="4253" w:type="dxa"/>
            <w:tcBorders>
              <w:top w:val="single" w:color="auto" w:sz="8" w:space="0"/>
              <w:bottom w:val="single" w:color="auto" w:sz="4" w:space="0"/>
              <w:right w:val="single" w:color="auto" w:sz="8" w:space="0"/>
            </w:tcBorders>
            <w:noWrap w:val="0"/>
            <w:vAlign w:val="center"/>
          </w:tcPr>
          <w:p>
            <w:pPr>
              <w:spacing w:line="274" w:lineRule="exact"/>
              <w:ind w:left="260"/>
              <w:jc w:val="center"/>
              <w:rPr>
                <w:rFonts w:hint="eastAsia" w:ascii="仿宋" w:hAnsi="仿宋" w:eastAsia="仿宋" w:cs="仿宋"/>
                <w:sz w:val="24"/>
              </w:rPr>
            </w:pPr>
            <w:r>
              <w:rPr>
                <w:rFonts w:hint="eastAsia" w:ascii="仿宋" w:hAnsi="仿宋" w:eastAsia="仿宋" w:cs="仿宋"/>
                <w:sz w:val="24"/>
              </w:rPr>
              <w:t>约定内容</w:t>
            </w:r>
          </w:p>
        </w:tc>
        <w:tc>
          <w:tcPr>
            <w:tcW w:w="758" w:type="dxa"/>
            <w:tcBorders>
              <w:top w:val="single" w:color="auto" w:sz="8" w:space="0"/>
              <w:bottom w:val="single" w:color="auto" w:sz="4" w:space="0"/>
              <w:right w:val="single" w:color="auto" w:sz="8"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备注</w:t>
            </w:r>
          </w:p>
        </w:tc>
      </w:tr>
      <w:tr>
        <w:tblPrEx>
          <w:tblCellMar>
            <w:top w:w="0" w:type="dxa"/>
            <w:left w:w="0" w:type="dxa"/>
            <w:bottom w:w="0" w:type="dxa"/>
            <w:right w:w="0" w:type="dxa"/>
          </w:tblCellMar>
        </w:tblPrEx>
        <w:trPr>
          <w:gridAfter w:val="1"/>
          <w:wAfter w:w="6" w:type="dxa"/>
          <w:trHeight w:val="73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w w:val="99"/>
                <w:sz w:val="24"/>
              </w:rPr>
              <w:t>1</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spacing w:line="274" w:lineRule="exact"/>
              <w:ind w:left="0"/>
              <w:jc w:val="center"/>
              <w:rPr>
                <w:rFonts w:hint="eastAsia" w:ascii="仿宋" w:hAnsi="仿宋" w:eastAsia="仿宋" w:cs="仿宋"/>
                <w:sz w:val="24"/>
              </w:rPr>
            </w:pPr>
            <w:r>
              <w:rPr>
                <w:rFonts w:hint="eastAsia" w:ascii="仿宋" w:hAnsi="仿宋" w:eastAsia="仿宋" w:cs="仿宋"/>
                <w:sz w:val="24"/>
              </w:rPr>
              <w:t>投标总报价</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u w:val="single"/>
              </w:rPr>
            </w:pPr>
            <w:r>
              <w:rPr>
                <w:rFonts w:hint="eastAsia" w:ascii="仿宋" w:hAnsi="仿宋" w:eastAsia="仿宋" w:cs="仿宋"/>
                <w:sz w:val="24"/>
              </w:rPr>
              <w:t>人民币大写：</w:t>
            </w:r>
            <w:r>
              <w:rPr>
                <w:rFonts w:hint="eastAsia" w:ascii="仿宋" w:hAnsi="仿宋" w:eastAsia="仿宋" w:cs="仿宋"/>
                <w:sz w:val="24"/>
                <w:u w:val="single"/>
              </w:rPr>
              <w:t xml:space="preserve">                 </w:t>
            </w:r>
          </w:p>
          <w:p>
            <w:pPr>
              <w:pStyle w:val="17"/>
              <w:ind w:firstLine="720" w:firstLineChars="300"/>
              <w:jc w:val="both"/>
              <w:rPr>
                <w:rFonts w:hint="eastAsia" w:ascii="仿宋" w:hAnsi="仿宋" w:eastAsia="仿宋" w:cs="仿宋"/>
                <w:u w:val="single"/>
              </w:rPr>
            </w:pPr>
            <w:r>
              <w:rPr>
                <w:rFonts w:hint="eastAsia" w:ascii="仿宋" w:hAnsi="仿宋" w:eastAsia="仿宋" w:cs="仿宋"/>
              </w:rPr>
              <w:t>小写：</w:t>
            </w:r>
            <w:r>
              <w:rPr>
                <w:rFonts w:hint="eastAsia" w:ascii="仿宋" w:hAnsi="仿宋" w:eastAsia="仿宋" w:cs="仿宋"/>
                <w:u w:val="single"/>
              </w:rPr>
              <w:t xml:space="preserve">                 </w:t>
            </w:r>
          </w:p>
        </w:tc>
        <w:tc>
          <w:tcPr>
            <w:tcW w:w="758" w:type="dxa"/>
            <w:tcBorders>
              <w:top w:val="single" w:color="auto" w:sz="4" w:space="0"/>
              <w:left w:val="single" w:color="auto" w:sz="4" w:space="0"/>
              <w:bottom w:val="single" w:color="auto" w:sz="4" w:space="0"/>
              <w:right w:val="single" w:color="auto" w:sz="8" w:space="0"/>
            </w:tcBorders>
            <w:noWrap w:val="0"/>
            <w:vAlign w:val="center"/>
          </w:tcPr>
          <w:p>
            <w:pPr>
              <w:rPr>
                <w:rFonts w:hint="eastAsia" w:ascii="仿宋" w:hAnsi="仿宋" w:eastAsia="仿宋" w:cs="仿宋"/>
                <w:sz w:val="24"/>
              </w:rPr>
            </w:pPr>
          </w:p>
        </w:tc>
      </w:tr>
      <w:tr>
        <w:tblPrEx>
          <w:tblCellMar>
            <w:top w:w="0" w:type="dxa"/>
            <w:left w:w="0" w:type="dxa"/>
            <w:bottom w:w="0" w:type="dxa"/>
            <w:right w:w="0" w:type="dxa"/>
          </w:tblCellMar>
        </w:tblPrEx>
        <w:trPr>
          <w:gridAfter w:val="1"/>
          <w:wAfter w:w="6" w:type="dxa"/>
          <w:trHeight w:val="794"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w w:val="99"/>
                <w:sz w:val="24"/>
                <w:lang w:val="en-US" w:eastAsia="zh-CN"/>
              </w:rPr>
            </w:pPr>
            <w:r>
              <w:rPr>
                <w:rFonts w:hint="eastAsia" w:ascii="仿宋" w:hAnsi="仿宋" w:eastAsia="仿宋" w:cs="仿宋"/>
                <w:w w:val="99"/>
                <w:sz w:val="24"/>
                <w:lang w:val="en-US" w:eastAsia="zh-CN"/>
              </w:rPr>
              <w:t>2</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spacing w:line="274" w:lineRule="exact"/>
              <w:jc w:val="center"/>
              <w:rPr>
                <w:rFonts w:hint="eastAsia" w:ascii="仿宋" w:hAnsi="仿宋" w:eastAsia="仿宋" w:cs="仿宋"/>
                <w:sz w:val="24"/>
                <w:lang w:eastAsia="zh-CN"/>
              </w:rPr>
            </w:pPr>
            <w:r>
              <w:rPr>
                <w:rFonts w:hint="eastAsia" w:ascii="仿宋" w:hAnsi="仿宋" w:eastAsia="仿宋" w:cs="仿宋"/>
                <w:sz w:val="24"/>
              </w:rPr>
              <w:t>项目</w:t>
            </w:r>
            <w:r>
              <w:rPr>
                <w:rFonts w:hint="eastAsia" w:ascii="仿宋" w:hAnsi="仿宋" w:eastAsia="仿宋" w:cs="仿宋"/>
                <w:sz w:val="24"/>
                <w:lang w:eastAsia="zh-CN"/>
              </w:rPr>
              <w:t>经理</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pStyle w:val="17"/>
              <w:ind w:firstLine="720" w:firstLineChars="300"/>
              <w:jc w:val="both"/>
              <w:rPr>
                <w:rFonts w:hint="eastAsia" w:ascii="仿宋" w:hAnsi="仿宋" w:eastAsia="仿宋" w:cs="仿宋"/>
              </w:rPr>
            </w:pPr>
          </w:p>
        </w:tc>
        <w:tc>
          <w:tcPr>
            <w:tcW w:w="758" w:type="dxa"/>
            <w:tcBorders>
              <w:left w:val="single" w:color="auto" w:sz="4" w:space="0"/>
              <w:bottom w:val="single" w:color="auto" w:sz="4" w:space="0"/>
              <w:right w:val="single" w:color="auto" w:sz="8" w:space="0"/>
            </w:tcBorders>
            <w:noWrap w:val="0"/>
            <w:vAlign w:val="center"/>
          </w:tcPr>
          <w:p>
            <w:pPr>
              <w:rPr>
                <w:rFonts w:hint="eastAsia" w:ascii="仿宋" w:hAnsi="仿宋" w:eastAsia="仿宋" w:cs="仿宋"/>
                <w:sz w:val="24"/>
              </w:rPr>
            </w:pPr>
          </w:p>
        </w:tc>
      </w:tr>
      <w:tr>
        <w:tblPrEx>
          <w:tblCellMar>
            <w:top w:w="0" w:type="dxa"/>
            <w:left w:w="0" w:type="dxa"/>
            <w:bottom w:w="0" w:type="dxa"/>
            <w:right w:w="0" w:type="dxa"/>
          </w:tblCellMar>
        </w:tblPrEx>
        <w:trPr>
          <w:gridAfter w:val="1"/>
          <w:wAfter w:w="6" w:type="dxa"/>
          <w:trHeight w:val="631"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3</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spacing w:line="274" w:lineRule="exact"/>
              <w:jc w:val="center"/>
              <w:rPr>
                <w:rFonts w:hint="eastAsia" w:ascii="仿宋" w:hAnsi="仿宋" w:eastAsia="仿宋" w:cs="仿宋"/>
                <w:sz w:val="24"/>
              </w:rPr>
            </w:pPr>
            <w:r>
              <w:rPr>
                <w:rFonts w:hint="eastAsia" w:ascii="仿宋" w:hAnsi="仿宋" w:eastAsia="仿宋" w:cs="仿宋"/>
                <w:sz w:val="24"/>
              </w:rPr>
              <w:t>质量标准</w:t>
            </w:r>
          </w:p>
        </w:tc>
        <w:tc>
          <w:tcPr>
            <w:tcW w:w="42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 xml:space="preserve"> </w:t>
            </w:r>
          </w:p>
        </w:tc>
        <w:tc>
          <w:tcPr>
            <w:tcW w:w="758" w:type="dxa"/>
            <w:tcBorders>
              <w:left w:val="single" w:color="auto" w:sz="4" w:space="0"/>
              <w:bottom w:val="single" w:color="auto" w:sz="4" w:space="0"/>
              <w:right w:val="single" w:color="auto" w:sz="8" w:space="0"/>
            </w:tcBorders>
            <w:noWrap w:val="0"/>
            <w:vAlign w:val="center"/>
          </w:tcPr>
          <w:p>
            <w:pPr>
              <w:rPr>
                <w:rFonts w:hint="eastAsia" w:ascii="仿宋" w:hAnsi="仿宋" w:eastAsia="仿宋" w:cs="仿宋"/>
                <w:sz w:val="24"/>
              </w:rPr>
            </w:pPr>
          </w:p>
        </w:tc>
      </w:tr>
      <w:tr>
        <w:tblPrEx>
          <w:tblCellMar>
            <w:top w:w="0" w:type="dxa"/>
            <w:left w:w="0" w:type="dxa"/>
            <w:bottom w:w="0" w:type="dxa"/>
            <w:right w:w="0" w:type="dxa"/>
          </w:tblCellMar>
        </w:tblPrEx>
        <w:trPr>
          <w:gridAfter w:val="1"/>
          <w:wAfter w:w="6" w:type="dxa"/>
          <w:trHeight w:val="624" w:hRule="atLeast"/>
        </w:trPr>
        <w:tc>
          <w:tcPr>
            <w:tcW w:w="960" w:type="dxa"/>
            <w:tcBorders>
              <w:top w:val="single" w:color="auto" w:sz="4" w:space="0"/>
              <w:left w:val="single" w:color="auto" w:sz="8" w:space="0"/>
              <w:bottom w:val="single" w:color="auto" w:sz="4" w:space="0"/>
              <w:right w:val="single" w:color="auto" w:sz="8" w:space="0"/>
            </w:tcBorders>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4</w:t>
            </w:r>
          </w:p>
        </w:tc>
        <w:tc>
          <w:tcPr>
            <w:tcW w:w="2909" w:type="dxa"/>
            <w:tcBorders>
              <w:top w:val="single" w:color="auto" w:sz="4" w:space="0"/>
              <w:bottom w:val="single" w:color="auto" w:sz="4" w:space="0"/>
              <w:right w:val="single" w:color="auto" w:sz="8" w:space="0"/>
            </w:tcBorders>
            <w:noWrap w:val="0"/>
            <w:vAlign w:val="center"/>
          </w:tcPr>
          <w:p>
            <w:pPr>
              <w:spacing w:line="274" w:lineRule="exact"/>
              <w:ind w:left="80"/>
              <w:jc w:val="center"/>
              <w:rPr>
                <w:rFonts w:hint="eastAsia" w:ascii="仿宋" w:hAnsi="仿宋" w:eastAsia="仿宋" w:cs="仿宋"/>
                <w:sz w:val="24"/>
              </w:rPr>
            </w:pPr>
            <w:r>
              <w:rPr>
                <w:rFonts w:hint="eastAsia" w:ascii="仿宋" w:hAnsi="仿宋" w:eastAsia="仿宋" w:cs="仿宋"/>
                <w:sz w:val="24"/>
              </w:rPr>
              <w:t>工期</w:t>
            </w:r>
          </w:p>
        </w:tc>
        <w:tc>
          <w:tcPr>
            <w:tcW w:w="4253" w:type="dxa"/>
            <w:tcBorders>
              <w:top w:val="single" w:color="auto" w:sz="4" w:space="0"/>
              <w:bottom w:val="single" w:color="auto" w:sz="4" w:space="0"/>
              <w:right w:val="single" w:color="auto" w:sz="8" w:space="0"/>
            </w:tcBorders>
            <w:noWrap w:val="0"/>
            <w:vAlign w:val="center"/>
          </w:tcPr>
          <w:p>
            <w:pPr>
              <w:ind w:firstLine="960" w:firstLineChars="400"/>
              <w:rPr>
                <w:rFonts w:hint="eastAsia" w:ascii="仿宋" w:hAnsi="仿宋" w:eastAsia="仿宋" w:cs="仿宋"/>
                <w:sz w:val="24"/>
              </w:rPr>
            </w:pPr>
          </w:p>
        </w:tc>
        <w:tc>
          <w:tcPr>
            <w:tcW w:w="758" w:type="dxa"/>
            <w:tcBorders>
              <w:top w:val="single" w:color="auto" w:sz="4" w:space="0"/>
              <w:bottom w:val="single" w:color="auto" w:sz="4" w:space="0"/>
              <w:right w:val="single" w:color="auto" w:sz="8" w:space="0"/>
            </w:tcBorders>
            <w:noWrap w:val="0"/>
            <w:vAlign w:val="center"/>
          </w:tcPr>
          <w:p>
            <w:pPr>
              <w:rPr>
                <w:rFonts w:hint="eastAsia" w:ascii="仿宋" w:hAnsi="仿宋" w:eastAsia="仿宋" w:cs="仿宋"/>
                <w:sz w:val="24"/>
              </w:rPr>
            </w:pPr>
          </w:p>
        </w:tc>
      </w:tr>
      <w:tr>
        <w:tblPrEx>
          <w:tblCellMar>
            <w:top w:w="0" w:type="dxa"/>
            <w:left w:w="0" w:type="dxa"/>
            <w:bottom w:w="0" w:type="dxa"/>
            <w:right w:w="0" w:type="dxa"/>
          </w:tblCellMar>
        </w:tblPrEx>
        <w:trPr>
          <w:trHeight w:val="521" w:hRule="atLeast"/>
        </w:trPr>
        <w:tc>
          <w:tcPr>
            <w:tcW w:w="8886" w:type="dxa"/>
            <w:gridSpan w:val="5"/>
            <w:tcBorders>
              <w:top w:val="single" w:color="auto" w:sz="4" w:space="0"/>
              <w:left w:val="single" w:color="auto" w:sz="8" w:space="0"/>
              <w:bottom w:val="single" w:color="auto" w:sz="8" w:space="0"/>
              <w:right w:val="single" w:color="auto" w:sz="8" w:space="0"/>
            </w:tcBorders>
            <w:noWrap w:val="0"/>
            <w:vAlign w:val="bottom"/>
          </w:tcPr>
          <w:p>
            <w:pPr>
              <w:rPr>
                <w:rFonts w:hint="eastAsia" w:ascii="仿宋" w:hAnsi="仿宋" w:eastAsia="仿宋" w:cs="仿宋"/>
                <w:sz w:val="24"/>
              </w:rPr>
            </w:pPr>
            <w:r>
              <w:rPr>
                <w:rFonts w:hint="eastAsia" w:ascii="仿宋" w:hAnsi="仿宋" w:eastAsia="仿宋" w:cs="仿宋"/>
                <w:sz w:val="24"/>
              </w:rPr>
              <w:t>注：1、投标报价保留小数点后两位。</w:t>
            </w:r>
          </w:p>
        </w:tc>
      </w:tr>
    </w:tbl>
    <w:p>
      <w:pPr>
        <w:pStyle w:val="17"/>
        <w:jc w:val="left"/>
        <w:rPr>
          <w:rFonts w:hint="eastAsia" w:ascii="仿宋" w:hAnsi="仿宋" w:eastAsia="仿宋" w:cs="仿宋"/>
          <w:b/>
          <w:bCs/>
        </w:rPr>
      </w:pPr>
    </w:p>
    <w:p>
      <w:pPr>
        <w:spacing w:line="360" w:lineRule="auto"/>
        <w:ind w:firstLine="3600" w:firstLineChars="1500"/>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360" w:lineRule="auto"/>
        <w:ind w:firstLine="3600" w:firstLineChars="1500"/>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u w:val="single"/>
        </w:rPr>
        <w:t xml:space="preserve">                   </w:t>
      </w:r>
      <w:r>
        <w:rPr>
          <w:rFonts w:hint="eastAsia" w:ascii="仿宋" w:hAnsi="仿宋" w:eastAsia="仿宋" w:cs="仿宋"/>
          <w:sz w:val="24"/>
        </w:rPr>
        <w:t>（签字或盖章）</w:t>
      </w:r>
    </w:p>
    <w:p>
      <w:pPr>
        <w:jc w:val="center"/>
        <w:rPr>
          <w:rFonts w:hint="eastAsia" w:ascii="仿宋" w:hAnsi="仿宋" w:eastAsia="仿宋" w:cs="仿宋"/>
          <w:b/>
          <w:sz w:val="32"/>
          <w:szCs w:val="32"/>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180"/>
        <w:rPr>
          <w:rFonts w:hint="eastAsia" w:ascii="仿宋" w:hAnsi="仿宋" w:eastAsia="仿宋" w:cs="仿宋"/>
          <w:sz w:val="32"/>
          <w:u w:val="none"/>
        </w:rPr>
      </w:pPr>
    </w:p>
    <w:p>
      <w:pPr>
        <w:spacing w:line="360" w:lineRule="auto"/>
        <w:ind w:firstLine="2640" w:firstLineChars="1100"/>
        <w:rPr>
          <w:rFonts w:hint="eastAsia" w:ascii="仿宋" w:hAnsi="仿宋" w:eastAsia="仿宋" w:cs="仿宋"/>
          <w:sz w:val="24"/>
          <w:u w:val="single"/>
        </w:rPr>
      </w:pPr>
    </w:p>
    <w:p>
      <w:pPr>
        <w:spacing w:beforeLines="100" w:afterLines="50" w:line="360" w:lineRule="auto"/>
        <w:rPr>
          <w:rFonts w:hint="eastAsia" w:ascii="仿宋" w:hAnsi="仿宋" w:eastAsia="仿宋" w:cs="仿宋"/>
          <w:b/>
          <w:sz w:val="24"/>
        </w:rPr>
      </w:pPr>
    </w:p>
    <w:p>
      <w:pPr>
        <w:spacing w:beforeLines="100" w:afterLines="50" w:line="360" w:lineRule="auto"/>
        <w:rPr>
          <w:rFonts w:hint="eastAsia" w:ascii="仿宋" w:hAnsi="仿宋" w:eastAsia="仿宋" w:cs="仿宋"/>
          <w:b/>
          <w:sz w:val="24"/>
        </w:rPr>
      </w:pPr>
    </w:p>
    <w:p>
      <w:pPr>
        <w:spacing w:beforeLines="100" w:afterLines="100" w:line="360" w:lineRule="auto"/>
        <w:ind w:firstLine="562" w:firstLineChars="200"/>
        <w:jc w:val="center"/>
        <w:rPr>
          <w:rFonts w:hint="eastAsia" w:ascii="仿宋" w:hAnsi="仿宋" w:eastAsia="仿宋" w:cs="仿宋"/>
          <w:b/>
          <w:sz w:val="28"/>
          <w:szCs w:val="28"/>
          <w:lang w:eastAsia="zh-CN"/>
        </w:rPr>
      </w:pPr>
      <w:bookmarkStart w:id="241" w:name="_Toc290389792"/>
    </w:p>
    <w:p>
      <w:pPr>
        <w:spacing w:line="36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lang w:eastAsia="zh-CN"/>
        </w:rPr>
        <w:br w:type="page"/>
      </w:r>
    </w:p>
    <w:p>
      <w:pPr>
        <w:spacing w:beforeLines="100" w:afterLines="100" w:line="360" w:lineRule="auto"/>
        <w:ind w:firstLine="562" w:firstLineChars="200"/>
        <w:jc w:val="center"/>
        <w:rPr>
          <w:rFonts w:hint="eastAsia" w:ascii="仿宋" w:hAnsi="仿宋" w:eastAsia="仿宋" w:cs="仿宋"/>
          <w:b/>
          <w:color w:val="auto"/>
          <w:sz w:val="28"/>
          <w:szCs w:val="28"/>
        </w:rPr>
      </w:pPr>
      <w:r>
        <w:rPr>
          <w:rFonts w:hint="eastAsia" w:ascii="仿宋" w:hAnsi="仿宋" w:eastAsia="仿宋" w:cs="仿宋"/>
          <w:b/>
          <w:sz w:val="28"/>
          <w:szCs w:val="28"/>
          <w:lang w:eastAsia="zh-CN"/>
        </w:rPr>
        <w:t>二、</w:t>
      </w:r>
      <w:r>
        <w:rPr>
          <w:rFonts w:hint="eastAsia" w:ascii="仿宋" w:hAnsi="仿宋" w:eastAsia="仿宋" w:cs="仿宋"/>
          <w:b/>
          <w:sz w:val="28"/>
          <w:szCs w:val="28"/>
        </w:rPr>
        <w:t>法定代</w:t>
      </w:r>
      <w:r>
        <w:rPr>
          <w:rFonts w:hint="eastAsia" w:ascii="仿宋" w:hAnsi="仿宋" w:eastAsia="仿宋" w:cs="仿宋"/>
          <w:b/>
          <w:color w:val="auto"/>
          <w:sz w:val="28"/>
          <w:szCs w:val="28"/>
        </w:rPr>
        <w:t>表人</w:t>
      </w:r>
      <w:r>
        <w:rPr>
          <w:rFonts w:hint="eastAsia" w:ascii="仿宋" w:hAnsi="仿宋" w:eastAsia="仿宋" w:cs="仿宋"/>
          <w:b/>
          <w:i w:val="0"/>
          <w:color w:val="auto"/>
          <w:sz w:val="28"/>
          <w:szCs w:val="28"/>
        </w:rPr>
        <w:t>（或单位负责人）</w:t>
      </w:r>
      <w:r>
        <w:rPr>
          <w:rFonts w:hint="eastAsia" w:ascii="仿宋" w:hAnsi="仿宋" w:eastAsia="仿宋" w:cs="仿宋"/>
          <w:b/>
          <w:color w:val="auto"/>
          <w:sz w:val="28"/>
          <w:szCs w:val="28"/>
        </w:rPr>
        <w:t>授权书</w:t>
      </w:r>
    </w:p>
    <w:p>
      <w:pPr>
        <w:pStyle w:val="22"/>
        <w:tabs>
          <w:tab w:val="left" w:pos="558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本授权书声明：注册于</w:t>
      </w:r>
      <w:r>
        <w:rPr>
          <w:rFonts w:hint="eastAsia" w:ascii="仿宋" w:hAnsi="仿宋" w:eastAsia="仿宋" w:cs="仿宋"/>
          <w:color w:val="auto"/>
          <w:sz w:val="24"/>
          <w:u w:val="single"/>
        </w:rPr>
        <w:t>（国家或地区的名称）</w:t>
      </w:r>
      <w:r>
        <w:rPr>
          <w:rFonts w:hint="eastAsia" w:ascii="仿宋" w:hAnsi="仿宋" w:eastAsia="仿宋" w:cs="仿宋"/>
          <w:color w:val="auto"/>
          <w:sz w:val="24"/>
        </w:rPr>
        <w:t>的（</w:t>
      </w:r>
      <w:r>
        <w:rPr>
          <w:rFonts w:hint="eastAsia" w:ascii="仿宋" w:hAnsi="仿宋" w:eastAsia="仿宋" w:cs="仿宋"/>
          <w:color w:val="auto"/>
          <w:sz w:val="24"/>
          <w:u w:val="single"/>
        </w:rPr>
        <w:t>投标人</w:t>
      </w:r>
      <w:r>
        <w:rPr>
          <w:rFonts w:hint="eastAsia" w:ascii="仿宋" w:hAnsi="仿宋" w:eastAsia="仿宋" w:cs="仿宋"/>
          <w:color w:val="auto"/>
          <w:sz w:val="24"/>
        </w:rPr>
        <w:t>）的在下面签字的（</w:t>
      </w:r>
      <w:r>
        <w:rPr>
          <w:rFonts w:hint="eastAsia" w:ascii="仿宋" w:hAnsi="仿宋" w:eastAsia="仿宋" w:cs="仿宋"/>
          <w:color w:val="auto"/>
          <w:sz w:val="24"/>
          <w:u w:val="single"/>
        </w:rPr>
        <w:t>法人代表姓名、职务</w:t>
      </w:r>
      <w:r>
        <w:rPr>
          <w:rFonts w:hint="eastAsia" w:ascii="仿宋" w:hAnsi="仿宋" w:eastAsia="仿宋" w:cs="仿宋"/>
          <w:color w:val="auto"/>
          <w:sz w:val="24"/>
        </w:rPr>
        <w:t>）代表我单位授权在下面签字的（</w:t>
      </w:r>
      <w:r>
        <w:rPr>
          <w:rFonts w:hint="eastAsia" w:ascii="仿宋" w:hAnsi="仿宋" w:eastAsia="仿宋" w:cs="仿宋"/>
          <w:color w:val="auto"/>
          <w:sz w:val="24"/>
          <w:u w:val="single"/>
        </w:rPr>
        <w:t>被授权人的姓名</w:t>
      </w:r>
      <w:r>
        <w:rPr>
          <w:rFonts w:hint="eastAsia" w:ascii="仿宋" w:hAnsi="仿宋" w:eastAsia="仿宋" w:cs="仿宋"/>
          <w:color w:val="auto"/>
          <w:sz w:val="24"/>
        </w:rPr>
        <w:t>）为我单位的合法代理人，就（</w:t>
      </w:r>
      <w:r>
        <w:rPr>
          <w:rFonts w:hint="eastAsia" w:ascii="仿宋" w:hAnsi="仿宋" w:eastAsia="仿宋" w:cs="仿宋"/>
          <w:color w:val="auto"/>
          <w:sz w:val="24"/>
          <w:u w:val="single"/>
        </w:rPr>
        <w:t>项目名称和采购项目编号</w:t>
      </w:r>
      <w:r>
        <w:rPr>
          <w:rFonts w:hint="eastAsia" w:ascii="仿宋" w:hAnsi="仿宋" w:eastAsia="仿宋" w:cs="仿宋"/>
          <w:color w:val="auto"/>
          <w:sz w:val="24"/>
        </w:rPr>
        <w:t>）投标，以我单位名义处理一切与之有关的事务。</w:t>
      </w:r>
      <w:r>
        <w:rPr>
          <w:rFonts w:hint="eastAsia" w:ascii="仿宋" w:hAnsi="仿宋" w:eastAsia="仿宋" w:cs="仿宋"/>
          <w:color w:val="auto"/>
          <w:sz w:val="24"/>
        </w:rPr>
        <w:cr/>
      </w:r>
      <w:r>
        <w:rPr>
          <w:rFonts w:hint="eastAsia" w:ascii="仿宋" w:hAnsi="仿宋" w:eastAsia="仿宋" w:cs="仿宋"/>
          <w:color w:val="auto"/>
          <w:sz w:val="24"/>
        </w:rPr>
        <w:t>　　本授权书于</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日签字生效,特此声明。（</w:t>
      </w:r>
      <w:r>
        <w:rPr>
          <w:rFonts w:hint="eastAsia" w:ascii="仿宋" w:hAnsi="仿宋" w:eastAsia="仿宋" w:cs="仿宋"/>
          <w:i/>
          <w:color w:val="auto"/>
          <w:sz w:val="24"/>
        </w:rPr>
        <w:t>提示：此日期应不晚于投标函签署日期</w:t>
      </w:r>
      <w:r>
        <w:rPr>
          <w:rFonts w:hint="eastAsia" w:ascii="仿宋" w:hAnsi="仿宋" w:eastAsia="仿宋" w:cs="仿宋"/>
          <w:color w:val="auto"/>
          <w:sz w:val="24"/>
        </w:rPr>
        <w:t>）</w:t>
      </w:r>
      <w:r>
        <w:rPr>
          <w:rFonts w:hint="eastAsia" w:ascii="仿宋" w:hAnsi="仿宋" w:eastAsia="仿宋" w:cs="仿宋"/>
          <w:color w:val="auto"/>
          <w:sz w:val="24"/>
        </w:rPr>
        <w:cr/>
      </w:r>
    </w:p>
    <w:p>
      <w:pPr>
        <w:pStyle w:val="22"/>
        <w:tabs>
          <w:tab w:val="left" w:pos="5580"/>
        </w:tabs>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val="zh-CN"/>
        </w:rPr>
        <w:t>附：授权代表姓名：</w:t>
      </w:r>
      <w:r>
        <w:rPr>
          <w:rFonts w:hint="eastAsia" w:ascii="仿宋" w:hAnsi="仿宋" w:eastAsia="仿宋" w:cs="仿宋"/>
          <w:color w:val="auto"/>
          <w:sz w:val="24"/>
          <w:u w:val="single"/>
        </w:rPr>
        <w:t xml:space="preserve">          </w:t>
      </w:r>
      <w:r>
        <w:rPr>
          <w:rFonts w:hint="eastAsia" w:ascii="仿宋" w:hAnsi="仿宋" w:eastAsia="仿宋" w:cs="仿宋"/>
          <w:color w:val="auto"/>
          <w:sz w:val="24"/>
          <w:u w:val="none"/>
          <w:lang w:eastAsia="zh-CN"/>
        </w:rPr>
        <w:t>（</w:t>
      </w:r>
      <w:r>
        <w:rPr>
          <w:rFonts w:hint="eastAsia" w:ascii="仿宋" w:hAnsi="仿宋" w:eastAsia="仿宋" w:cs="仿宋"/>
          <w:color w:val="auto"/>
          <w:sz w:val="24"/>
          <w:u w:val="none"/>
          <w:lang w:val="en-US" w:eastAsia="zh-CN"/>
        </w:rPr>
        <w:t>签字</w:t>
      </w:r>
      <w:r>
        <w:rPr>
          <w:rFonts w:hint="eastAsia" w:ascii="仿宋" w:hAnsi="仿宋" w:eastAsia="仿宋" w:cs="仿宋"/>
          <w:color w:val="auto"/>
          <w:sz w:val="24"/>
          <w:u w:val="none"/>
          <w:lang w:eastAsia="zh-CN"/>
        </w:rPr>
        <w:t>）</w:t>
      </w:r>
      <w:r>
        <w:rPr>
          <w:rFonts w:hint="eastAsia" w:ascii="仿宋" w:hAnsi="仿宋" w:eastAsia="仿宋" w:cs="仿宋"/>
          <w:color w:val="auto"/>
          <w:sz w:val="24"/>
          <w:lang w:val="zh-CN"/>
        </w:rPr>
        <w:t>性别：</w:t>
      </w:r>
      <w:r>
        <w:rPr>
          <w:rFonts w:hint="eastAsia" w:ascii="仿宋" w:hAnsi="仿宋" w:eastAsia="仿宋" w:cs="仿宋"/>
          <w:color w:val="auto"/>
          <w:sz w:val="24"/>
          <w:u w:val="single"/>
        </w:rPr>
        <w:t xml:space="preserve">    </w:t>
      </w:r>
      <w:r>
        <w:rPr>
          <w:rFonts w:hint="eastAsia" w:ascii="仿宋" w:hAnsi="仿宋" w:eastAsia="仿宋" w:cs="仿宋"/>
          <w:color w:val="auto"/>
          <w:sz w:val="24"/>
          <w:lang w:val="zh-CN"/>
        </w:rPr>
        <w:t>年龄：</w:t>
      </w:r>
      <w:r>
        <w:rPr>
          <w:rFonts w:hint="eastAsia" w:ascii="仿宋" w:hAnsi="仿宋" w:eastAsia="仿宋" w:cs="仿宋"/>
          <w:color w:val="auto"/>
          <w:sz w:val="24"/>
          <w:u w:val="single"/>
        </w:rPr>
        <w:t xml:space="preserve">        </w:t>
      </w:r>
    </w:p>
    <w:p>
      <w:pPr>
        <w:autoSpaceDE w:val="0"/>
        <w:autoSpaceDN w:val="0"/>
        <w:adjustRightInd w:val="0"/>
        <w:spacing w:line="360" w:lineRule="auto"/>
        <w:ind w:firstLine="630"/>
        <w:rPr>
          <w:rFonts w:hint="eastAsia" w:ascii="仿宋" w:hAnsi="仿宋" w:eastAsia="仿宋" w:cs="仿宋"/>
          <w:sz w:val="24"/>
        </w:rPr>
      </w:pPr>
      <w:r>
        <w:rPr>
          <w:rFonts w:hint="eastAsia" w:ascii="仿宋" w:hAnsi="仿宋" w:eastAsia="仿宋" w:cs="仿宋"/>
          <w:color w:val="auto"/>
          <w:sz w:val="24"/>
          <w:lang w:val="zh-CN"/>
        </w:rPr>
        <w:t>职</w:t>
      </w:r>
      <w:r>
        <w:rPr>
          <w:rFonts w:hint="eastAsia" w:ascii="仿宋" w:hAnsi="仿宋" w:eastAsia="仿宋" w:cs="仿宋"/>
          <w:color w:val="auto"/>
          <w:sz w:val="24"/>
        </w:rPr>
        <w:t xml:space="preserve">    </w:t>
      </w:r>
      <w:r>
        <w:rPr>
          <w:rFonts w:hint="eastAsia" w:ascii="仿宋" w:hAnsi="仿宋" w:eastAsia="仿宋" w:cs="仿宋"/>
          <w:color w:val="auto"/>
          <w:sz w:val="24"/>
          <w:lang w:val="zh-CN"/>
        </w:rPr>
        <w:t>务：</w:t>
      </w:r>
      <w:r>
        <w:rPr>
          <w:rFonts w:hint="eastAsia" w:ascii="仿宋" w:hAnsi="仿宋" w:eastAsia="仿宋" w:cs="仿宋"/>
          <w:color w:val="auto"/>
          <w:sz w:val="24"/>
          <w:u w:val="single"/>
        </w:rPr>
        <w:t xml:space="preserve">             </w:t>
      </w:r>
      <w:r>
        <w:rPr>
          <w:rFonts w:hint="eastAsia" w:ascii="仿宋" w:hAnsi="仿宋" w:eastAsia="仿宋" w:cs="仿宋"/>
          <w:color w:val="auto"/>
          <w:sz w:val="24"/>
          <w:lang w:val="zh-CN"/>
        </w:rPr>
        <w:t>身份证号码：</w:t>
      </w:r>
      <w:r>
        <w:rPr>
          <w:rFonts w:hint="eastAsia" w:ascii="仿宋" w:hAnsi="仿宋" w:eastAsia="仿宋" w:cs="仿宋"/>
          <w:sz w:val="24"/>
          <w:u w:val="single"/>
        </w:rPr>
        <w:t xml:space="preserve">             </w:t>
      </w:r>
    </w:p>
    <w:p>
      <w:pPr>
        <w:autoSpaceDE w:val="0"/>
        <w:autoSpaceDN w:val="0"/>
        <w:adjustRightInd w:val="0"/>
        <w:spacing w:line="360" w:lineRule="auto"/>
        <w:ind w:firstLine="630"/>
        <w:rPr>
          <w:rFonts w:hint="eastAsia" w:ascii="仿宋" w:hAnsi="仿宋" w:eastAsia="仿宋" w:cs="仿宋"/>
          <w:sz w:val="24"/>
          <w:u w:val="single"/>
        </w:rPr>
      </w:pPr>
      <w:r>
        <w:rPr>
          <w:rFonts w:hint="eastAsia" w:ascii="仿宋" w:hAnsi="仿宋" w:eastAsia="仿宋" w:cs="仿宋"/>
          <w:sz w:val="24"/>
          <w:lang w:val="zh-CN"/>
        </w:rPr>
        <w:t>通讯地址：</w:t>
      </w:r>
      <w:r>
        <w:rPr>
          <w:rFonts w:hint="eastAsia" w:ascii="仿宋" w:hAnsi="仿宋" w:eastAsia="仿宋" w:cs="仿宋"/>
          <w:sz w:val="24"/>
          <w:u w:val="single"/>
        </w:rPr>
        <w:t xml:space="preserve">                                      </w:t>
      </w:r>
    </w:p>
    <w:p>
      <w:pPr>
        <w:autoSpaceDE w:val="0"/>
        <w:autoSpaceDN w:val="0"/>
        <w:adjustRightInd w:val="0"/>
        <w:spacing w:line="360" w:lineRule="auto"/>
        <w:ind w:firstLine="630"/>
        <w:rPr>
          <w:rFonts w:hint="eastAsia" w:ascii="仿宋" w:hAnsi="仿宋" w:eastAsia="仿宋" w:cs="仿宋"/>
          <w:sz w:val="24"/>
          <w:u w:val="single"/>
        </w:rPr>
      </w:pPr>
      <w:r>
        <w:rPr>
          <w:rFonts w:hint="eastAsia" w:ascii="仿宋" w:hAnsi="仿宋" w:eastAsia="仿宋" w:cs="仿宋"/>
          <w:sz w:val="24"/>
          <w:lang w:val="zh-CN"/>
        </w:rPr>
        <w:t>邮政编码：</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lang w:val="zh-CN"/>
        </w:rPr>
        <w:t>电话：</w:t>
      </w:r>
      <w:r>
        <w:rPr>
          <w:rFonts w:hint="eastAsia" w:ascii="仿宋" w:hAnsi="仿宋" w:eastAsia="仿宋" w:cs="仿宋"/>
          <w:sz w:val="24"/>
          <w:u w:val="single"/>
        </w:rPr>
        <w:t xml:space="preserve">               </w:t>
      </w:r>
    </w:p>
    <w:p>
      <w:pPr>
        <w:autoSpaceDE w:val="0"/>
        <w:autoSpaceDN w:val="0"/>
        <w:adjustRightInd w:val="0"/>
        <w:spacing w:line="360" w:lineRule="auto"/>
        <w:rPr>
          <w:rFonts w:hint="eastAsia" w:ascii="仿宋" w:hAnsi="仿宋" w:eastAsia="仿宋" w:cs="仿宋"/>
          <w:sz w:val="24"/>
        </w:rPr>
      </w:pPr>
    </w:p>
    <w:p>
      <w:pPr>
        <w:autoSpaceDE w:val="0"/>
        <w:autoSpaceDN w:val="0"/>
        <w:adjustRightInd w:val="0"/>
        <w:spacing w:line="360" w:lineRule="auto"/>
        <w:ind w:firstLine="360" w:firstLineChars="150"/>
        <w:rPr>
          <w:rFonts w:hint="eastAsia" w:ascii="仿宋" w:hAnsi="仿宋" w:eastAsia="仿宋" w:cs="仿宋"/>
          <w:sz w:val="24"/>
        </w:rPr>
      </w:pPr>
      <w:r>
        <w:rPr>
          <w:rFonts w:hint="eastAsia" w:ascii="仿宋" w:hAnsi="仿宋" w:eastAsia="仿宋" w:cs="仿宋"/>
          <w:sz w:val="24"/>
          <w:lang w:val="zh-CN"/>
        </w:rPr>
        <w:t>法定代表人</w:t>
      </w:r>
      <w:r>
        <w:rPr>
          <w:rFonts w:hint="eastAsia" w:ascii="仿宋" w:hAnsi="仿宋" w:eastAsia="仿宋" w:cs="仿宋"/>
          <w:sz w:val="24"/>
        </w:rPr>
        <w:t>及</w:t>
      </w:r>
      <w:r>
        <w:rPr>
          <w:rFonts w:hint="eastAsia" w:ascii="仿宋" w:hAnsi="仿宋" w:eastAsia="仿宋" w:cs="仿宋"/>
          <w:sz w:val="24"/>
          <w:lang w:val="zh-CN"/>
        </w:rPr>
        <w:t>授权代表身份证复印件</w:t>
      </w:r>
    </w:p>
    <w:tbl>
      <w:tblPr>
        <w:tblStyle w:val="42"/>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12" w:lineRule="auto"/>
              <w:jc w:val="center"/>
              <w:rPr>
                <w:rFonts w:hint="eastAsia" w:ascii="仿宋" w:hAnsi="仿宋" w:eastAsia="仿宋" w:cs="仿宋"/>
                <w:sz w:val="24"/>
                <w:lang w:val="zh-CN"/>
              </w:rPr>
            </w:pPr>
            <w:r>
              <w:rPr>
                <w:rFonts w:hint="eastAsia" w:ascii="仿宋" w:hAnsi="仿宋" w:eastAsia="仿宋" w:cs="仿宋"/>
                <w:sz w:val="24"/>
                <w:lang w:val="zh-CN"/>
              </w:rPr>
              <w:t>法定代表人身份证复印件</w:t>
            </w:r>
          </w:p>
          <w:p>
            <w:pPr>
              <w:autoSpaceDE w:val="0"/>
              <w:autoSpaceDN w:val="0"/>
              <w:adjustRightInd w:val="0"/>
              <w:spacing w:line="312"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c>
          <w:tcPr>
            <w:tcW w:w="38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12" w:lineRule="auto"/>
              <w:jc w:val="center"/>
              <w:rPr>
                <w:rFonts w:hint="eastAsia" w:ascii="仿宋" w:hAnsi="仿宋" w:eastAsia="仿宋" w:cs="仿宋"/>
                <w:sz w:val="24"/>
                <w:lang w:val="zh-CN"/>
              </w:rPr>
            </w:pPr>
            <w:r>
              <w:rPr>
                <w:rFonts w:hint="eastAsia" w:ascii="仿宋" w:hAnsi="仿宋" w:eastAsia="仿宋" w:cs="仿宋"/>
                <w:sz w:val="24"/>
                <w:lang w:val="zh-CN"/>
              </w:rPr>
              <w:t>授权代表身份证复印件</w:t>
            </w:r>
          </w:p>
          <w:p>
            <w:pPr>
              <w:autoSpaceDE w:val="0"/>
              <w:autoSpaceDN w:val="0"/>
              <w:adjustRightInd w:val="0"/>
              <w:spacing w:line="312"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r>
    </w:tbl>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w:t>
      </w:r>
    </w:p>
    <w:p>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 xml:space="preserve"> 投标人                                法定代表人</w:t>
      </w:r>
    </w:p>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（公章）：                                （签字</w:t>
      </w:r>
      <w:r>
        <w:rPr>
          <w:rFonts w:hint="eastAsia" w:ascii="仿宋" w:hAnsi="仿宋" w:eastAsia="仿宋" w:cs="仿宋"/>
          <w:sz w:val="24"/>
          <w:lang w:val="en-US" w:eastAsia="zh-CN"/>
        </w:rPr>
        <w:t>或盖章</w:t>
      </w:r>
      <w:r>
        <w:rPr>
          <w:rFonts w:hint="eastAsia" w:ascii="仿宋" w:hAnsi="仿宋" w:eastAsia="仿宋" w:cs="仿宋"/>
          <w:sz w:val="24"/>
        </w:rPr>
        <w:t>）：</w:t>
      </w:r>
    </w:p>
    <w:p>
      <w:pPr>
        <w:pStyle w:val="22"/>
        <w:tabs>
          <w:tab w:val="left" w:pos="5580"/>
        </w:tabs>
        <w:spacing w:line="360" w:lineRule="auto"/>
        <w:ind w:firstLine="480" w:firstLineChars="200"/>
        <w:rPr>
          <w:rFonts w:hint="eastAsia" w:ascii="仿宋" w:hAnsi="仿宋" w:eastAsia="仿宋" w:cs="仿宋"/>
          <w:sz w:val="24"/>
        </w:rPr>
      </w:pPr>
    </w:p>
    <w:p>
      <w:pPr>
        <w:spacing w:line="360" w:lineRule="auto"/>
        <w:ind w:firstLine="480"/>
        <w:rPr>
          <w:rFonts w:hint="eastAsia" w:ascii="仿宋" w:hAnsi="仿宋" w:eastAsia="仿宋" w:cs="仿宋"/>
          <w:sz w:val="24"/>
        </w:rPr>
      </w:pPr>
      <w:r>
        <w:rPr>
          <w:rFonts w:hint="eastAsia" w:ascii="仿宋" w:hAnsi="仿宋" w:eastAsia="仿宋" w:cs="仿宋"/>
          <w:sz w:val="24"/>
        </w:rPr>
        <w:t>注：自然人投标的或法定代表人投标的无需提供</w:t>
      </w:r>
    </w:p>
    <w:p>
      <w:pPr>
        <w:spacing w:line="360" w:lineRule="auto"/>
        <w:ind w:firstLine="480"/>
        <w:rPr>
          <w:rFonts w:hint="eastAsia" w:ascii="仿宋" w:hAnsi="仿宋" w:eastAsia="仿宋" w:cs="仿宋"/>
          <w:sz w:val="24"/>
        </w:rPr>
      </w:pPr>
    </w:p>
    <w:p>
      <w:pPr>
        <w:ind w:firstLine="1827" w:firstLineChars="650"/>
        <w:rPr>
          <w:rFonts w:hint="eastAsia" w:ascii="仿宋" w:hAnsi="仿宋" w:eastAsia="仿宋" w:cs="仿宋"/>
          <w:b/>
          <w:sz w:val="28"/>
          <w:szCs w:val="28"/>
        </w:rPr>
      </w:pPr>
    </w:p>
    <w:p>
      <w:pPr>
        <w:jc w:val="left"/>
        <w:rPr>
          <w:rFonts w:hint="eastAsia" w:ascii="仿宋" w:hAnsi="仿宋" w:eastAsia="仿宋" w:cs="仿宋"/>
          <w:b/>
          <w:sz w:val="28"/>
          <w:szCs w:val="28"/>
        </w:rPr>
      </w:pPr>
      <w:r>
        <w:rPr>
          <w:rFonts w:hint="eastAsia" w:ascii="仿宋" w:hAnsi="仿宋" w:eastAsia="仿宋" w:cs="仿宋"/>
          <w:b/>
          <w:sz w:val="28"/>
          <w:szCs w:val="28"/>
        </w:rPr>
        <w:br w:type="page"/>
      </w:r>
    </w:p>
    <w:p>
      <w:pPr>
        <w:jc w:val="center"/>
        <w:rPr>
          <w:rFonts w:hint="eastAsia" w:ascii="仿宋" w:hAnsi="仿宋" w:eastAsia="仿宋" w:cs="仿宋"/>
          <w:b/>
          <w:sz w:val="28"/>
          <w:szCs w:val="28"/>
        </w:rPr>
      </w:pPr>
      <w:r>
        <w:rPr>
          <w:rFonts w:hint="eastAsia" w:ascii="仿宋" w:hAnsi="仿宋" w:eastAsia="仿宋" w:cs="仿宋"/>
          <w:b/>
          <w:sz w:val="28"/>
          <w:szCs w:val="28"/>
          <w:lang w:eastAsia="zh-CN"/>
        </w:rPr>
        <w:t>三</w:t>
      </w:r>
      <w:r>
        <w:rPr>
          <w:rFonts w:hint="eastAsia" w:ascii="仿宋" w:hAnsi="仿宋" w:eastAsia="仿宋" w:cs="仿宋"/>
          <w:b/>
          <w:sz w:val="28"/>
          <w:szCs w:val="28"/>
        </w:rPr>
        <w:t>、法定代表人（或单位负责人）身份证明</w:t>
      </w:r>
    </w:p>
    <w:p>
      <w:pPr>
        <w:spacing w:line="360" w:lineRule="auto"/>
        <w:rPr>
          <w:rFonts w:hint="eastAsia" w:ascii="仿宋" w:hAnsi="仿宋" w:eastAsia="仿宋" w:cs="仿宋"/>
          <w:shd w:val="clear" w:color="auto" w:fill="FFFFFF"/>
        </w:rPr>
      </w:pPr>
    </w:p>
    <w:p>
      <w:pPr>
        <w:spacing w:line="360" w:lineRule="auto"/>
        <w:rPr>
          <w:rFonts w:hint="eastAsia" w:ascii="仿宋" w:hAnsi="仿宋" w:eastAsia="仿宋" w:cs="仿宋"/>
          <w:sz w:val="24"/>
        </w:rPr>
      </w:pPr>
      <w:r>
        <w:rPr>
          <w:rFonts w:hint="eastAsia" w:ascii="仿宋" w:hAnsi="仿宋" w:eastAsia="仿宋" w:cs="仿宋"/>
          <w:sz w:val="24"/>
          <w:u w:val="single"/>
        </w:rPr>
        <w:t>致（采购代理机构名称）</w:t>
      </w:r>
      <w:r>
        <w:rPr>
          <w:rFonts w:hint="eastAsia" w:ascii="仿宋" w:hAnsi="仿宋" w:eastAsia="仿宋" w:cs="仿宋"/>
          <w:sz w:val="24"/>
        </w:rPr>
        <w:t>：</w:t>
      </w:r>
    </w:p>
    <w:p>
      <w:pPr>
        <w:spacing w:line="360" w:lineRule="auto"/>
        <w:ind w:firstLine="600" w:firstLineChars="25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（姓名、性别、年龄、身份证号码）在我</w:t>
      </w:r>
      <w:r>
        <w:rPr>
          <w:rFonts w:hint="eastAsia" w:ascii="仿宋" w:hAnsi="仿宋" w:eastAsia="仿宋" w:cs="仿宋"/>
          <w:sz w:val="24"/>
        </w:rPr>
        <w:fldChar w:fldCharType="begin"/>
      </w:r>
      <w:r>
        <w:rPr>
          <w:rFonts w:hint="eastAsia" w:ascii="仿宋" w:hAnsi="仿宋" w:eastAsia="仿宋" w:cs="仿宋"/>
          <w:sz w:val="24"/>
        </w:rPr>
        <w:instrText xml:space="preserve"> HYPERLINK "https://baike.baidu.com/item/%E5%8D%95%E4%BD%8D/32292" \t "_blank" </w:instrText>
      </w:r>
      <w:r>
        <w:rPr>
          <w:rFonts w:hint="eastAsia" w:ascii="仿宋" w:hAnsi="仿宋" w:eastAsia="仿宋" w:cs="仿宋"/>
          <w:sz w:val="24"/>
        </w:rPr>
        <w:fldChar w:fldCharType="separate"/>
      </w:r>
      <w:r>
        <w:rPr>
          <w:rFonts w:hint="eastAsia" w:ascii="仿宋" w:hAnsi="仿宋" w:eastAsia="仿宋" w:cs="仿宋"/>
          <w:sz w:val="24"/>
        </w:rPr>
        <w:t>单位</w:t>
      </w:r>
      <w:r>
        <w:rPr>
          <w:rFonts w:hint="eastAsia" w:ascii="仿宋" w:hAnsi="仿宋" w:eastAsia="仿宋" w:cs="仿宋"/>
          <w:sz w:val="24"/>
        </w:rPr>
        <w:fldChar w:fldCharType="end"/>
      </w:r>
      <w:r>
        <w:rPr>
          <w:rFonts w:hint="eastAsia" w:ascii="仿宋" w:hAnsi="仿宋" w:eastAsia="仿宋" w:cs="仿宋"/>
          <w:sz w:val="24"/>
        </w:rPr>
        <w:t>任</w:t>
      </w:r>
      <w:r>
        <w:rPr>
          <w:rFonts w:hint="eastAsia" w:ascii="仿宋" w:hAnsi="仿宋" w:eastAsia="仿宋" w:cs="仿宋"/>
          <w:sz w:val="24"/>
          <w:u w:val="single"/>
        </w:rPr>
        <w:t xml:space="preserve">       </w:t>
      </w:r>
      <w:r>
        <w:rPr>
          <w:rFonts w:hint="eastAsia" w:ascii="仿宋" w:hAnsi="仿宋" w:eastAsia="仿宋" w:cs="仿宋"/>
          <w:sz w:val="24"/>
        </w:rPr>
        <w:t>（董事长、总经理等）职务，是我单位的法定代表人。</w:t>
      </w:r>
    </w:p>
    <w:p>
      <w:pPr>
        <w:spacing w:line="360" w:lineRule="auto"/>
        <w:ind w:firstLine="480"/>
        <w:rPr>
          <w:rFonts w:hint="eastAsia" w:ascii="仿宋" w:hAnsi="仿宋" w:eastAsia="仿宋" w:cs="仿宋"/>
          <w:sz w:val="24"/>
        </w:rPr>
      </w:pPr>
    </w:p>
    <w:p>
      <w:pPr>
        <w:spacing w:line="360" w:lineRule="auto"/>
        <w:ind w:firstLine="480"/>
        <w:rPr>
          <w:rFonts w:hint="eastAsia" w:ascii="仿宋" w:hAnsi="仿宋" w:eastAsia="仿宋" w:cs="仿宋"/>
          <w:sz w:val="24"/>
        </w:rPr>
      </w:pPr>
    </w:p>
    <w:p>
      <w:pPr>
        <w:spacing w:line="360" w:lineRule="auto"/>
        <w:ind w:firstLine="480"/>
        <w:rPr>
          <w:rFonts w:hint="eastAsia" w:ascii="仿宋" w:hAnsi="仿宋" w:eastAsia="仿宋" w:cs="仿宋"/>
          <w:sz w:val="24"/>
        </w:rPr>
      </w:pPr>
      <w:r>
        <w:rPr>
          <w:rFonts w:hint="eastAsia" w:ascii="仿宋" w:hAnsi="仿宋" w:eastAsia="仿宋" w:cs="仿宋"/>
          <w:sz w:val="24"/>
        </w:rPr>
        <w:t>特此证明。</w:t>
      </w:r>
    </w:p>
    <w:p>
      <w:pPr>
        <w:spacing w:line="360" w:lineRule="auto"/>
        <w:ind w:firstLine="480"/>
        <w:rPr>
          <w:rFonts w:hint="eastAsia" w:ascii="仿宋" w:hAnsi="仿宋" w:eastAsia="仿宋" w:cs="仿宋"/>
          <w:sz w:val="24"/>
        </w:rPr>
      </w:pPr>
    </w:p>
    <w:p>
      <w:pPr>
        <w:spacing w:line="360" w:lineRule="auto"/>
        <w:ind w:firstLine="480"/>
        <w:rPr>
          <w:rFonts w:hint="eastAsia" w:ascii="仿宋" w:hAnsi="仿宋" w:eastAsia="仿宋" w:cs="仿宋"/>
          <w:sz w:val="24"/>
        </w:rPr>
      </w:pPr>
    </w:p>
    <w:p>
      <w:pPr>
        <w:spacing w:line="360" w:lineRule="auto"/>
        <w:ind w:firstLine="480"/>
        <w:rPr>
          <w:rFonts w:hint="eastAsia" w:ascii="仿宋" w:hAnsi="仿宋" w:eastAsia="仿宋" w:cs="仿宋"/>
          <w:sz w:val="24"/>
        </w:rPr>
      </w:pPr>
    </w:p>
    <w:p>
      <w:pPr>
        <w:pStyle w:val="22"/>
        <w:tabs>
          <w:tab w:val="left" w:pos="5580"/>
        </w:tabs>
        <w:spacing w:line="360" w:lineRule="auto"/>
        <w:ind w:left="-540" w:leftChars="-257" w:firstLine="900" w:firstLineChars="375"/>
        <w:rPr>
          <w:rFonts w:hint="eastAsia" w:ascii="仿宋" w:hAnsi="仿宋" w:eastAsia="仿宋" w:cs="仿宋"/>
          <w:sz w:val="24"/>
        </w:rPr>
      </w:pPr>
      <w:r>
        <w:rPr>
          <w:rFonts w:hint="eastAsia" w:ascii="仿宋" w:hAnsi="仿宋" w:eastAsia="仿宋" w:cs="仿宋"/>
          <w:sz w:val="24"/>
        </w:rPr>
        <w:t>投标人（盖公章）：</w:t>
      </w:r>
      <w:r>
        <w:rPr>
          <w:rFonts w:hint="eastAsia" w:ascii="仿宋" w:hAnsi="仿宋" w:eastAsia="仿宋" w:cs="仿宋"/>
          <w:sz w:val="24"/>
          <w:u w:val="single"/>
        </w:rPr>
        <w:t xml:space="preserve">                             </w:t>
      </w:r>
    </w:p>
    <w:p>
      <w:pPr>
        <w:pStyle w:val="22"/>
        <w:tabs>
          <w:tab w:val="left" w:pos="5580"/>
        </w:tabs>
        <w:spacing w:line="360" w:lineRule="auto"/>
        <w:ind w:left="269" w:leftChars="128" w:firstLine="120" w:firstLineChars="50"/>
        <w:rPr>
          <w:rFonts w:hint="eastAsia" w:ascii="仿宋" w:hAnsi="仿宋" w:eastAsia="仿宋" w:cs="仿宋"/>
          <w:sz w:val="24"/>
        </w:rPr>
      </w:pPr>
      <w:r>
        <w:rPr>
          <w:rFonts w:hint="eastAsia" w:ascii="仿宋" w:hAnsi="仿宋" w:eastAsia="仿宋" w:cs="仿宋"/>
          <w:sz w:val="24"/>
        </w:rPr>
        <w:t>详细通讯地址：</w:t>
      </w:r>
      <w:r>
        <w:rPr>
          <w:rFonts w:hint="eastAsia" w:ascii="仿宋" w:hAnsi="仿宋" w:eastAsia="仿宋" w:cs="仿宋"/>
          <w:sz w:val="24"/>
          <w:u w:val="single"/>
        </w:rPr>
        <w:t xml:space="preserve">                                </w:t>
      </w:r>
    </w:p>
    <w:p>
      <w:pPr>
        <w:pStyle w:val="22"/>
        <w:tabs>
          <w:tab w:val="left" w:pos="5580"/>
        </w:tabs>
        <w:spacing w:line="360" w:lineRule="auto"/>
        <w:ind w:firstLine="360" w:firstLineChars="150"/>
        <w:rPr>
          <w:rFonts w:hint="eastAsia" w:ascii="仿宋" w:hAnsi="仿宋" w:eastAsia="仿宋" w:cs="仿宋"/>
          <w:sz w:val="24"/>
        </w:rPr>
      </w:pPr>
      <w:r>
        <w:rPr>
          <w:rFonts w:hint="eastAsia" w:ascii="仿宋" w:hAnsi="仿宋" w:eastAsia="仿宋" w:cs="仿宋"/>
          <w:sz w:val="24"/>
        </w:rPr>
        <w:t>邮 政 编 码 ：</w:t>
      </w:r>
      <w:r>
        <w:rPr>
          <w:rFonts w:hint="eastAsia" w:ascii="仿宋" w:hAnsi="仿宋" w:eastAsia="仿宋" w:cs="仿宋"/>
          <w:sz w:val="24"/>
          <w:u w:val="single"/>
        </w:rPr>
        <w:t xml:space="preserve">                                </w:t>
      </w:r>
    </w:p>
    <w:p>
      <w:pPr>
        <w:pStyle w:val="22"/>
        <w:tabs>
          <w:tab w:val="left" w:pos="5580"/>
        </w:tabs>
        <w:spacing w:line="360" w:lineRule="auto"/>
        <w:ind w:firstLine="360" w:firstLineChars="150"/>
        <w:rPr>
          <w:rFonts w:hint="eastAsia" w:ascii="仿宋" w:hAnsi="仿宋" w:eastAsia="仿宋" w:cs="仿宋"/>
          <w:sz w:val="24"/>
        </w:rPr>
      </w:pPr>
      <w:r>
        <w:rPr>
          <w:rFonts w:hint="eastAsia" w:ascii="仿宋" w:hAnsi="仿宋" w:eastAsia="仿宋" w:cs="仿宋"/>
          <w:sz w:val="24"/>
        </w:rPr>
        <w:t>电　　　　话：</w:t>
      </w:r>
      <w:r>
        <w:rPr>
          <w:rFonts w:hint="eastAsia" w:ascii="仿宋" w:hAnsi="仿宋" w:eastAsia="仿宋" w:cs="仿宋"/>
          <w:sz w:val="24"/>
          <w:u w:val="single"/>
        </w:rPr>
        <w:t xml:space="preserve">                                </w:t>
      </w:r>
    </w:p>
    <w:p>
      <w:pPr>
        <w:spacing w:line="360" w:lineRule="auto"/>
        <w:ind w:firstLine="480"/>
        <w:rPr>
          <w:rFonts w:hint="eastAsia" w:ascii="仿宋" w:hAnsi="仿宋" w:eastAsia="仿宋" w:cs="仿宋"/>
          <w:sz w:val="24"/>
        </w:rPr>
      </w:pPr>
    </w:p>
    <w:p>
      <w:pPr>
        <w:spacing w:line="360" w:lineRule="auto"/>
        <w:ind w:firstLine="480"/>
        <w:rPr>
          <w:rFonts w:hint="eastAsia" w:ascii="仿宋" w:hAnsi="仿宋" w:eastAsia="仿宋" w:cs="仿宋"/>
          <w:sz w:val="24"/>
        </w:rPr>
      </w:pPr>
    </w:p>
    <w:p>
      <w:pPr>
        <w:spacing w:line="360" w:lineRule="auto"/>
        <w:ind w:firstLine="480"/>
        <w:rPr>
          <w:rFonts w:hint="eastAsia" w:ascii="仿宋" w:hAnsi="仿宋" w:eastAsia="仿宋" w:cs="仿宋"/>
        </w:rPr>
      </w:pPr>
      <w:r>
        <w:rPr>
          <w:rFonts w:hint="eastAsia" w:ascii="仿宋" w:hAnsi="仿宋" w:eastAsia="仿宋" w:cs="仿宋"/>
          <w:sz w:val="24"/>
        </w:rPr>
        <w:t>注：自然人投标的仅需提供身份证</w:t>
      </w:r>
      <w:r>
        <w:rPr>
          <w:rFonts w:hint="eastAsia" w:ascii="仿宋" w:hAnsi="仿宋" w:eastAsia="仿宋" w:cs="仿宋"/>
        </w:rPr>
        <w:br w:type="page"/>
      </w:r>
    </w:p>
    <w:p>
      <w:pPr>
        <w:jc w:val="center"/>
        <w:rPr>
          <w:rFonts w:hint="eastAsia" w:ascii="仿宋" w:hAnsi="仿宋" w:eastAsia="仿宋" w:cs="仿宋"/>
          <w:b/>
          <w:color w:val="auto"/>
          <w:sz w:val="28"/>
          <w:szCs w:val="28"/>
        </w:rPr>
      </w:pPr>
      <w:r>
        <w:rPr>
          <w:rFonts w:hint="eastAsia" w:ascii="仿宋" w:hAnsi="仿宋" w:eastAsia="仿宋" w:cs="仿宋"/>
          <w:b/>
          <w:sz w:val="28"/>
          <w:szCs w:val="28"/>
          <w:lang w:eastAsia="zh-CN"/>
        </w:rPr>
        <w:t>四</w:t>
      </w:r>
      <w:r>
        <w:rPr>
          <w:rFonts w:hint="eastAsia" w:ascii="仿宋" w:hAnsi="仿宋" w:eastAsia="仿宋" w:cs="仿宋"/>
          <w:b/>
          <w:sz w:val="28"/>
          <w:szCs w:val="28"/>
        </w:rPr>
        <w:t>、授权</w:t>
      </w:r>
      <w:r>
        <w:rPr>
          <w:rFonts w:hint="eastAsia" w:ascii="仿宋" w:hAnsi="仿宋" w:eastAsia="仿宋" w:cs="仿宋"/>
          <w:b/>
          <w:color w:val="auto"/>
          <w:sz w:val="28"/>
          <w:szCs w:val="28"/>
        </w:rPr>
        <w:t>代表本单位证明</w:t>
      </w:r>
    </w:p>
    <w:p>
      <w:pPr>
        <w:spacing w:after="120"/>
        <w:rPr>
          <w:rFonts w:hint="eastAsia" w:ascii="仿宋" w:hAnsi="仿宋" w:eastAsia="仿宋" w:cs="仿宋"/>
          <w:color w:val="auto"/>
        </w:rPr>
      </w:pPr>
    </w:p>
    <w:p>
      <w:pPr>
        <w:autoSpaceDE w:val="0"/>
        <w:autoSpaceDN w:val="0"/>
        <w:adjustRightInd w:val="0"/>
        <w:spacing w:line="348" w:lineRule="auto"/>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养老保险缴纳证明或劳动合同复印件</w:t>
      </w:r>
      <w:r>
        <w:rPr>
          <w:rFonts w:hint="eastAsia" w:ascii="仿宋" w:hAnsi="仿宋" w:eastAsia="仿宋" w:cs="仿宋"/>
          <w:color w:val="auto"/>
          <w:sz w:val="28"/>
          <w:szCs w:val="28"/>
          <w:lang w:val="zh-CN"/>
        </w:rPr>
        <w:t>）</w:t>
      </w:r>
    </w:p>
    <w:bookmarkEnd w:id="241"/>
    <w:p>
      <w:pPr>
        <w:spacing w:line="360" w:lineRule="auto"/>
        <w:ind w:firstLine="551" w:firstLineChars="196"/>
        <w:jc w:val="center"/>
        <w:rPr>
          <w:rFonts w:hint="eastAsia" w:ascii="仿宋" w:hAnsi="仿宋" w:eastAsia="仿宋" w:cs="仿宋"/>
          <w:b/>
          <w:color w:val="auto"/>
          <w:sz w:val="28"/>
          <w:szCs w:val="28"/>
        </w:rPr>
      </w:pPr>
      <w:bookmarkStart w:id="242" w:name="_Toc283304142"/>
      <w:bookmarkEnd w:id="242"/>
      <w:bookmarkStart w:id="243" w:name="_Toc282530021"/>
      <w:bookmarkEnd w:id="243"/>
      <w:bookmarkStart w:id="244" w:name="_Toc283035206"/>
      <w:bookmarkEnd w:id="244"/>
      <w:bookmarkStart w:id="245" w:name="_Toc283035119"/>
      <w:bookmarkEnd w:id="245"/>
      <w:bookmarkStart w:id="246" w:name="_Toc290389796"/>
      <w:bookmarkEnd w:id="246"/>
      <w:bookmarkStart w:id="247" w:name="_Toc283035602"/>
      <w:bookmarkEnd w:id="247"/>
    </w:p>
    <w:p>
      <w:pPr>
        <w:spacing w:line="360" w:lineRule="auto"/>
        <w:ind w:firstLine="411" w:firstLineChars="196"/>
        <w:jc w:val="center"/>
        <w:rPr>
          <w:rFonts w:hint="eastAsia" w:ascii="仿宋" w:hAnsi="仿宋" w:eastAsia="仿宋" w:cs="仿宋"/>
          <w:b/>
          <w:sz w:val="28"/>
          <w:szCs w:val="28"/>
          <w:lang w:eastAsia="zh-CN"/>
        </w:rPr>
      </w:pPr>
      <w:r>
        <w:rPr>
          <w:rFonts w:hint="eastAsia" w:ascii="仿宋" w:hAnsi="仿宋" w:eastAsia="仿宋" w:cs="仿宋"/>
          <w:szCs w:val="21"/>
        </w:rPr>
        <w:br w:type="page"/>
      </w:r>
      <w:r>
        <w:rPr>
          <w:rFonts w:hint="eastAsia" w:ascii="仿宋" w:hAnsi="仿宋" w:eastAsia="仿宋" w:cs="仿宋"/>
          <w:b/>
          <w:sz w:val="28"/>
          <w:szCs w:val="28"/>
        </w:rPr>
        <w:t>五、</w:t>
      </w:r>
      <w:r>
        <w:rPr>
          <w:rFonts w:hint="eastAsia" w:ascii="仿宋_GB2312" w:eastAsia="仿宋_GB2312"/>
          <w:b/>
          <w:bCs/>
          <w:color w:val="auto"/>
          <w:sz w:val="28"/>
          <w:szCs w:val="28"/>
          <w:highlight w:val="none"/>
        </w:rPr>
        <w:t>已标价的工程量清单</w:t>
      </w:r>
    </w:p>
    <w:p>
      <w:pPr>
        <w:rPr>
          <w:rFonts w:hint="eastAsia" w:ascii="仿宋" w:hAnsi="仿宋" w:eastAsia="仿宋" w:cs="仿宋"/>
          <w:sz w:val="24"/>
        </w:rPr>
      </w:pPr>
    </w:p>
    <w:p>
      <w:pPr>
        <w:jc w:val="center"/>
        <w:rPr>
          <w:rFonts w:hint="eastAsia" w:ascii="仿宋" w:hAnsi="仿宋" w:eastAsia="仿宋" w:cs="仿宋"/>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250" w:leftChars="0" w:right="0" w:rightChars="0" w:firstLine="0" w:firstLineChars="0"/>
        <w:jc w:val="center"/>
        <w:textAlignment w:val="auto"/>
        <w:outlineLvl w:val="9"/>
        <w:rPr>
          <w:rFonts w:hint="eastAsia" w:ascii="仿宋_GB2312" w:eastAsia="仿宋_GB2312"/>
          <w:b/>
          <w:bCs/>
          <w:color w:val="auto"/>
          <w:sz w:val="28"/>
          <w:szCs w:val="28"/>
          <w:highlight w:val="none"/>
        </w:rPr>
      </w:pPr>
      <w:r>
        <w:rPr>
          <w:rFonts w:hint="eastAsia" w:ascii="仿宋_GB2312" w:eastAsia="仿宋_GB2312"/>
          <w:b/>
          <w:bCs/>
          <w:color w:val="auto"/>
          <w:sz w:val="28"/>
          <w:szCs w:val="28"/>
          <w:highlight w:val="none"/>
        </w:rPr>
        <w:t>（加盖供应商公章、造价人员章的已标价的工程量清单）</w:t>
      </w:r>
    </w:p>
    <w:p>
      <w:pPr>
        <w:keepNext w:val="0"/>
        <w:keepLines w:val="0"/>
        <w:pageBreakBefore w:val="0"/>
        <w:widowControl w:val="0"/>
        <w:kinsoku/>
        <w:wordWrap/>
        <w:overflowPunct/>
        <w:topLinePunct w:val="0"/>
        <w:autoSpaceDE/>
        <w:autoSpaceDN/>
        <w:bidi w:val="0"/>
        <w:adjustRightInd w:val="0"/>
        <w:snapToGrid w:val="0"/>
        <w:spacing w:line="560" w:lineRule="exact"/>
        <w:ind w:left="-250" w:leftChars="0" w:right="0" w:rightChars="0" w:firstLine="0" w:firstLineChars="0"/>
        <w:jc w:val="center"/>
        <w:textAlignment w:val="auto"/>
        <w:outlineLvl w:val="9"/>
        <w:rPr>
          <w:rFonts w:hint="eastAsia" w:ascii="仿宋_GB2312" w:eastAsia="仿宋_GB2312"/>
          <w:b w:val="0"/>
          <w:bCs w:val="0"/>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left="-250" w:leftChars="0" w:right="0" w:rightChars="0" w:firstLine="0" w:firstLineChars="0"/>
        <w:textAlignment w:val="auto"/>
        <w:outlineLvl w:val="9"/>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以工程量清单计价软件格式为准，包含但不限于以下内容</w:t>
      </w:r>
    </w:p>
    <w:p>
      <w:pPr>
        <w:keepNext w:val="0"/>
        <w:keepLines w:val="0"/>
        <w:pageBreakBefore w:val="0"/>
        <w:widowControl w:val="0"/>
        <w:kinsoku/>
        <w:wordWrap/>
        <w:overflowPunct/>
        <w:topLinePunct w:val="0"/>
        <w:autoSpaceDE/>
        <w:autoSpaceDN/>
        <w:bidi w:val="0"/>
        <w:adjustRightInd w:val="0"/>
        <w:snapToGrid w:val="0"/>
        <w:spacing w:line="560" w:lineRule="exact"/>
        <w:ind w:left="-250" w:leftChars="0" w:right="0" w:rightChars="0" w:firstLine="0" w:firstLineChars="0"/>
        <w:textAlignment w:val="auto"/>
        <w:outlineLvl w:val="9"/>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a)</w:t>
      </w:r>
      <w:r>
        <w:rPr>
          <w:rFonts w:hint="eastAsia" w:ascii="仿宋_GB2312" w:eastAsia="仿宋_GB2312"/>
          <w:b w:val="0"/>
          <w:bCs w:val="0"/>
          <w:color w:val="auto"/>
          <w:sz w:val="28"/>
          <w:szCs w:val="28"/>
          <w:highlight w:val="none"/>
        </w:rPr>
        <w:tab/>
      </w:r>
      <w:r>
        <w:rPr>
          <w:rFonts w:hint="eastAsia" w:ascii="仿宋_GB2312" w:eastAsia="仿宋_GB2312"/>
          <w:b w:val="0"/>
          <w:bCs w:val="0"/>
          <w:color w:val="auto"/>
          <w:sz w:val="28"/>
          <w:szCs w:val="28"/>
          <w:highlight w:val="none"/>
        </w:rPr>
        <w:t xml:space="preserve"> 报价表一  单位工程造价汇总表</w:t>
      </w:r>
    </w:p>
    <w:p>
      <w:pPr>
        <w:keepNext w:val="0"/>
        <w:keepLines w:val="0"/>
        <w:pageBreakBefore w:val="0"/>
        <w:widowControl w:val="0"/>
        <w:kinsoku/>
        <w:wordWrap/>
        <w:overflowPunct/>
        <w:topLinePunct w:val="0"/>
        <w:autoSpaceDE/>
        <w:autoSpaceDN/>
        <w:bidi w:val="0"/>
        <w:adjustRightInd w:val="0"/>
        <w:snapToGrid w:val="0"/>
        <w:spacing w:line="560" w:lineRule="exact"/>
        <w:ind w:left="-250" w:leftChars="0" w:right="0" w:rightChars="0" w:firstLine="0" w:firstLineChars="0"/>
        <w:textAlignment w:val="auto"/>
        <w:outlineLvl w:val="9"/>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b)</w:t>
      </w:r>
      <w:r>
        <w:rPr>
          <w:rFonts w:hint="eastAsia" w:ascii="仿宋_GB2312" w:eastAsia="仿宋_GB2312"/>
          <w:b w:val="0"/>
          <w:bCs w:val="0"/>
          <w:color w:val="auto"/>
          <w:sz w:val="28"/>
          <w:szCs w:val="28"/>
          <w:highlight w:val="none"/>
        </w:rPr>
        <w:tab/>
      </w:r>
      <w:r>
        <w:rPr>
          <w:rFonts w:hint="eastAsia" w:ascii="仿宋_GB2312" w:eastAsia="仿宋_GB2312"/>
          <w:b w:val="0"/>
          <w:bCs w:val="0"/>
          <w:color w:val="auto"/>
          <w:sz w:val="28"/>
          <w:szCs w:val="28"/>
          <w:highlight w:val="none"/>
        </w:rPr>
        <w:t>报价表二  分部分项工程量清单计价表</w:t>
      </w:r>
    </w:p>
    <w:p>
      <w:pPr>
        <w:keepNext w:val="0"/>
        <w:keepLines w:val="0"/>
        <w:pageBreakBefore w:val="0"/>
        <w:widowControl w:val="0"/>
        <w:kinsoku/>
        <w:wordWrap/>
        <w:overflowPunct/>
        <w:topLinePunct w:val="0"/>
        <w:autoSpaceDE/>
        <w:autoSpaceDN/>
        <w:bidi w:val="0"/>
        <w:adjustRightInd w:val="0"/>
        <w:snapToGrid w:val="0"/>
        <w:spacing w:line="560" w:lineRule="exact"/>
        <w:ind w:left="-250" w:leftChars="0" w:right="0" w:rightChars="0" w:firstLine="0" w:firstLineChars="0"/>
        <w:textAlignment w:val="auto"/>
        <w:outlineLvl w:val="9"/>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c)</w:t>
      </w:r>
      <w:r>
        <w:rPr>
          <w:rFonts w:hint="eastAsia" w:ascii="仿宋_GB2312" w:eastAsia="仿宋_GB2312"/>
          <w:b w:val="0"/>
          <w:bCs w:val="0"/>
          <w:color w:val="auto"/>
          <w:sz w:val="28"/>
          <w:szCs w:val="28"/>
          <w:highlight w:val="none"/>
        </w:rPr>
        <w:tab/>
      </w:r>
      <w:r>
        <w:rPr>
          <w:rFonts w:hint="eastAsia" w:ascii="仿宋_GB2312" w:eastAsia="仿宋_GB2312"/>
          <w:b w:val="0"/>
          <w:bCs w:val="0"/>
          <w:color w:val="auto"/>
          <w:sz w:val="28"/>
          <w:szCs w:val="28"/>
          <w:highlight w:val="none"/>
        </w:rPr>
        <w:t>报价表三  措施项目清单计价表</w:t>
      </w:r>
    </w:p>
    <w:p>
      <w:pPr>
        <w:keepNext w:val="0"/>
        <w:keepLines w:val="0"/>
        <w:pageBreakBefore w:val="0"/>
        <w:widowControl w:val="0"/>
        <w:kinsoku/>
        <w:wordWrap/>
        <w:overflowPunct/>
        <w:topLinePunct w:val="0"/>
        <w:autoSpaceDE/>
        <w:autoSpaceDN/>
        <w:bidi w:val="0"/>
        <w:adjustRightInd w:val="0"/>
        <w:snapToGrid w:val="0"/>
        <w:spacing w:line="560" w:lineRule="exact"/>
        <w:ind w:left="-250" w:leftChars="0" w:right="0" w:rightChars="0" w:firstLine="0" w:firstLineChars="0"/>
        <w:textAlignment w:val="auto"/>
        <w:outlineLvl w:val="9"/>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d)</w:t>
      </w:r>
      <w:r>
        <w:rPr>
          <w:rFonts w:hint="eastAsia" w:ascii="仿宋_GB2312" w:eastAsia="仿宋_GB2312"/>
          <w:b w:val="0"/>
          <w:bCs w:val="0"/>
          <w:color w:val="auto"/>
          <w:sz w:val="28"/>
          <w:szCs w:val="28"/>
          <w:highlight w:val="none"/>
        </w:rPr>
        <w:tab/>
      </w:r>
      <w:r>
        <w:rPr>
          <w:rFonts w:hint="eastAsia" w:ascii="仿宋_GB2312" w:eastAsia="仿宋_GB2312"/>
          <w:b w:val="0"/>
          <w:bCs w:val="0"/>
          <w:color w:val="auto"/>
          <w:sz w:val="28"/>
          <w:szCs w:val="28"/>
          <w:highlight w:val="none"/>
        </w:rPr>
        <w:t xml:space="preserve">报价表四  其它项目清单计价表 </w:t>
      </w:r>
    </w:p>
    <w:p>
      <w:pPr>
        <w:keepNext w:val="0"/>
        <w:keepLines w:val="0"/>
        <w:pageBreakBefore w:val="0"/>
        <w:widowControl w:val="0"/>
        <w:kinsoku/>
        <w:wordWrap/>
        <w:overflowPunct/>
        <w:topLinePunct w:val="0"/>
        <w:autoSpaceDE/>
        <w:autoSpaceDN/>
        <w:bidi w:val="0"/>
        <w:adjustRightInd w:val="0"/>
        <w:snapToGrid w:val="0"/>
        <w:spacing w:line="560" w:lineRule="exact"/>
        <w:ind w:left="-250" w:leftChars="0" w:right="0" w:rightChars="0" w:firstLine="0" w:firstLineChars="0"/>
        <w:textAlignment w:val="auto"/>
        <w:outlineLvl w:val="9"/>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e)</w:t>
      </w:r>
      <w:r>
        <w:rPr>
          <w:rFonts w:hint="eastAsia" w:ascii="仿宋_GB2312" w:eastAsia="仿宋_GB2312"/>
          <w:b w:val="0"/>
          <w:bCs w:val="0"/>
          <w:color w:val="auto"/>
          <w:sz w:val="28"/>
          <w:szCs w:val="28"/>
          <w:highlight w:val="none"/>
        </w:rPr>
        <w:tab/>
      </w:r>
      <w:r>
        <w:rPr>
          <w:rFonts w:hint="eastAsia" w:ascii="仿宋_GB2312" w:eastAsia="仿宋_GB2312"/>
          <w:b w:val="0"/>
          <w:bCs w:val="0"/>
          <w:color w:val="auto"/>
          <w:sz w:val="28"/>
          <w:szCs w:val="28"/>
          <w:highlight w:val="none"/>
        </w:rPr>
        <w:t xml:space="preserve">报价表五  计日工计价表                                                                  </w:t>
      </w:r>
    </w:p>
    <w:p>
      <w:pPr>
        <w:keepNext w:val="0"/>
        <w:keepLines w:val="0"/>
        <w:pageBreakBefore w:val="0"/>
        <w:widowControl w:val="0"/>
        <w:kinsoku/>
        <w:wordWrap/>
        <w:overflowPunct/>
        <w:topLinePunct w:val="0"/>
        <w:autoSpaceDE/>
        <w:autoSpaceDN/>
        <w:bidi w:val="0"/>
        <w:adjustRightInd w:val="0"/>
        <w:snapToGrid w:val="0"/>
        <w:spacing w:line="560" w:lineRule="exact"/>
        <w:ind w:left="-250" w:leftChars="0" w:right="0" w:rightChars="0" w:firstLine="0" w:firstLineChars="0"/>
        <w:textAlignment w:val="auto"/>
        <w:outlineLvl w:val="9"/>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f)</w:t>
      </w:r>
      <w:r>
        <w:rPr>
          <w:rFonts w:hint="eastAsia" w:ascii="仿宋_GB2312" w:eastAsia="仿宋_GB2312"/>
          <w:b w:val="0"/>
          <w:bCs w:val="0"/>
          <w:color w:val="auto"/>
          <w:sz w:val="28"/>
          <w:szCs w:val="28"/>
          <w:highlight w:val="none"/>
        </w:rPr>
        <w:tab/>
      </w:r>
      <w:r>
        <w:rPr>
          <w:rFonts w:hint="eastAsia" w:ascii="仿宋_GB2312" w:eastAsia="仿宋_GB2312"/>
          <w:b w:val="0"/>
          <w:bCs w:val="0"/>
          <w:color w:val="auto"/>
          <w:sz w:val="28"/>
          <w:szCs w:val="28"/>
          <w:highlight w:val="none"/>
        </w:rPr>
        <w:t>报价表六  规费、税金项目清单计价表（营改增）</w:t>
      </w:r>
    </w:p>
    <w:p>
      <w:pPr>
        <w:keepNext w:val="0"/>
        <w:keepLines w:val="0"/>
        <w:pageBreakBefore w:val="0"/>
        <w:widowControl w:val="0"/>
        <w:kinsoku/>
        <w:wordWrap/>
        <w:overflowPunct/>
        <w:topLinePunct w:val="0"/>
        <w:autoSpaceDE/>
        <w:autoSpaceDN/>
        <w:bidi w:val="0"/>
        <w:adjustRightInd w:val="0"/>
        <w:snapToGrid w:val="0"/>
        <w:spacing w:line="560" w:lineRule="exact"/>
        <w:ind w:left="-250" w:leftChars="0" w:right="0" w:rightChars="0" w:firstLine="0" w:firstLineChars="0"/>
        <w:textAlignment w:val="auto"/>
        <w:outlineLvl w:val="9"/>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g)</w:t>
      </w:r>
      <w:r>
        <w:rPr>
          <w:rFonts w:hint="eastAsia" w:ascii="仿宋_GB2312" w:eastAsia="仿宋_GB2312"/>
          <w:b w:val="0"/>
          <w:bCs w:val="0"/>
          <w:color w:val="auto"/>
          <w:sz w:val="28"/>
          <w:szCs w:val="28"/>
          <w:highlight w:val="none"/>
        </w:rPr>
        <w:tab/>
      </w:r>
      <w:r>
        <w:rPr>
          <w:rFonts w:hint="eastAsia" w:ascii="仿宋_GB2312" w:eastAsia="仿宋_GB2312"/>
          <w:b w:val="0"/>
          <w:bCs w:val="0"/>
          <w:color w:val="auto"/>
          <w:sz w:val="28"/>
          <w:szCs w:val="28"/>
          <w:highlight w:val="none"/>
        </w:rPr>
        <w:t>报价表七   主要材料价格表</w:t>
      </w:r>
    </w:p>
    <w:p>
      <w:pPr>
        <w:keepNext w:val="0"/>
        <w:keepLines w:val="0"/>
        <w:pageBreakBefore w:val="0"/>
        <w:widowControl w:val="0"/>
        <w:kinsoku/>
        <w:wordWrap/>
        <w:overflowPunct/>
        <w:topLinePunct w:val="0"/>
        <w:autoSpaceDE/>
        <w:autoSpaceDN/>
        <w:bidi w:val="0"/>
        <w:adjustRightInd w:val="0"/>
        <w:snapToGrid w:val="0"/>
        <w:spacing w:line="560" w:lineRule="exact"/>
        <w:ind w:left="-250" w:leftChars="0" w:right="0" w:rightChars="0" w:firstLine="0" w:firstLineChars="0"/>
        <w:textAlignment w:val="auto"/>
        <w:outlineLvl w:val="9"/>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h)</w:t>
      </w:r>
      <w:r>
        <w:rPr>
          <w:rFonts w:hint="eastAsia" w:ascii="仿宋_GB2312" w:eastAsia="仿宋_GB2312"/>
          <w:b w:val="0"/>
          <w:bCs w:val="0"/>
          <w:color w:val="auto"/>
          <w:sz w:val="28"/>
          <w:szCs w:val="28"/>
          <w:highlight w:val="none"/>
        </w:rPr>
        <w:tab/>
      </w:r>
      <w:r>
        <w:rPr>
          <w:rFonts w:hint="eastAsia" w:ascii="仿宋_GB2312" w:eastAsia="仿宋_GB2312"/>
          <w:b w:val="0"/>
          <w:bCs w:val="0"/>
          <w:color w:val="auto"/>
          <w:sz w:val="28"/>
          <w:szCs w:val="28"/>
          <w:highlight w:val="none"/>
        </w:rPr>
        <w:t>报价表八   单位工程主材表</w:t>
      </w:r>
    </w:p>
    <w:p>
      <w:pPr>
        <w:pStyle w:val="33"/>
        <w:adjustRightInd w:val="0"/>
        <w:snapToGrid w:val="0"/>
        <w:spacing w:line="360" w:lineRule="auto"/>
        <w:ind w:left="-206" w:leftChars="-98" w:firstLine="0"/>
        <w:rPr>
          <w:rFonts w:ascii="仿宋" w:hAnsi="仿宋" w:eastAsia="仿宋"/>
          <w:color w:val="auto"/>
          <w:szCs w:val="28"/>
        </w:rPr>
      </w:pPr>
    </w:p>
    <w:p>
      <w:pPr>
        <w:pStyle w:val="33"/>
        <w:adjustRightInd w:val="0"/>
        <w:snapToGrid w:val="0"/>
        <w:spacing w:line="360" w:lineRule="auto"/>
        <w:ind w:left="-206" w:leftChars="-98" w:firstLine="0"/>
        <w:rPr>
          <w:rFonts w:ascii="仿宋" w:hAnsi="仿宋" w:eastAsia="仿宋"/>
          <w:color w:val="auto"/>
          <w:szCs w:val="28"/>
        </w:rPr>
      </w:pPr>
    </w:p>
    <w:p>
      <w:pPr>
        <w:autoSpaceDE w:val="0"/>
        <w:autoSpaceDN w:val="0"/>
        <w:adjustRightInd w:val="0"/>
        <w:snapToGrid w:val="0"/>
        <w:spacing w:line="360" w:lineRule="auto"/>
        <w:ind w:firstLine="1260" w:firstLineChars="450"/>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 xml:space="preserve">                   </w:t>
      </w:r>
      <w:r>
        <w:rPr>
          <w:rFonts w:hint="eastAsia" w:ascii="仿宋" w:hAnsi="仿宋" w:eastAsia="仿宋" w:cs="仿宋"/>
          <w:sz w:val="28"/>
          <w:szCs w:val="28"/>
          <w:lang w:val="zh-CN"/>
        </w:rPr>
        <w:t>法定代表人</w:t>
      </w:r>
      <w:r>
        <w:rPr>
          <w:rFonts w:hint="eastAsia" w:ascii="仿宋" w:hAnsi="仿宋" w:eastAsia="仿宋" w:cs="仿宋"/>
          <w:sz w:val="28"/>
          <w:szCs w:val="28"/>
        </w:rPr>
        <w:t>或</w:t>
      </w:r>
      <w:r>
        <w:rPr>
          <w:rFonts w:hint="eastAsia" w:ascii="仿宋" w:hAnsi="仿宋" w:eastAsia="仿宋" w:cs="仿宋"/>
          <w:sz w:val="28"/>
          <w:szCs w:val="28"/>
          <w:lang w:val="zh-CN"/>
        </w:rPr>
        <w:t>授权代表</w:t>
      </w:r>
    </w:p>
    <w:p>
      <w:pPr>
        <w:autoSpaceDE w:val="0"/>
        <w:autoSpaceDN w:val="0"/>
        <w:adjustRightInd w:val="0"/>
        <w:snapToGrid w:val="0"/>
        <w:spacing w:line="360" w:lineRule="auto"/>
        <w:ind w:firstLine="1120" w:firstLineChars="400"/>
        <w:rPr>
          <w:rFonts w:hint="eastAsia" w:ascii="仿宋" w:hAnsi="仿宋" w:eastAsia="仿宋" w:cs="仿宋"/>
          <w:sz w:val="28"/>
          <w:szCs w:val="28"/>
          <w:lang w:val="zh-CN"/>
        </w:rPr>
      </w:pPr>
      <w:r>
        <w:rPr>
          <w:rFonts w:hint="eastAsia" w:ascii="仿宋" w:hAnsi="仿宋" w:eastAsia="仿宋" w:cs="仿宋"/>
          <w:sz w:val="28"/>
          <w:szCs w:val="28"/>
          <w:lang w:val="zh-CN"/>
        </w:rPr>
        <w:t>（公章）：                  （签字或盖章）：</w:t>
      </w:r>
    </w:p>
    <w:p>
      <w:pPr>
        <w:autoSpaceDE w:val="0"/>
        <w:autoSpaceDN w:val="0"/>
        <w:adjustRightInd w:val="0"/>
        <w:snapToGrid w:val="0"/>
        <w:spacing w:line="360" w:lineRule="auto"/>
        <w:rPr>
          <w:rFonts w:hint="eastAsia" w:ascii="仿宋" w:hAnsi="仿宋" w:eastAsia="仿宋" w:cs="仿宋"/>
          <w:sz w:val="28"/>
          <w:szCs w:val="28"/>
          <w:lang w:val="zh-CN"/>
        </w:rPr>
      </w:pPr>
    </w:p>
    <w:p>
      <w:pPr>
        <w:autoSpaceDE w:val="0"/>
        <w:autoSpaceDN w:val="0"/>
        <w:adjustRightInd w:val="0"/>
        <w:snapToGrid w:val="0"/>
        <w:spacing w:line="360" w:lineRule="auto"/>
        <w:ind w:firstLine="280" w:firstLineChars="100"/>
        <w:rPr>
          <w:rFonts w:hint="eastAsia" w:ascii="仿宋" w:hAnsi="仿宋" w:eastAsia="仿宋" w:cs="仿宋"/>
          <w:sz w:val="28"/>
          <w:szCs w:val="28"/>
          <w:lang w:val="zh-CN"/>
        </w:rPr>
      </w:pPr>
      <w:r>
        <w:rPr>
          <w:rFonts w:hint="eastAsia" w:ascii="仿宋" w:hAnsi="仿宋" w:eastAsia="仿宋" w:cs="仿宋"/>
          <w:sz w:val="28"/>
          <w:szCs w:val="28"/>
          <w:lang w:val="zh-CN"/>
        </w:rPr>
        <w:t xml:space="preserve">                          </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月</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日</w:t>
      </w:r>
    </w:p>
    <w:p>
      <w:pPr>
        <w:spacing w:line="360" w:lineRule="auto"/>
        <w:jc w:val="center"/>
        <w:rPr>
          <w:rFonts w:hint="eastAsia" w:ascii="仿宋" w:hAnsi="仿宋" w:eastAsia="仿宋" w:cs="仿宋"/>
          <w:sz w:val="24"/>
        </w:rPr>
      </w:pPr>
    </w:p>
    <w:bookmarkEnd w:id="239"/>
    <w:p>
      <w:pPr>
        <w:spacing w:line="360" w:lineRule="auto"/>
        <w:jc w:val="center"/>
        <w:rPr>
          <w:rFonts w:hint="eastAsia" w:ascii="仿宋" w:hAnsi="仿宋" w:eastAsia="仿宋" w:cs="仿宋"/>
          <w:b/>
          <w:sz w:val="24"/>
        </w:rPr>
      </w:pPr>
      <w:bookmarkStart w:id="248" w:name="_Toc290389788"/>
      <w:bookmarkStart w:id="249" w:name="_Toc290389798"/>
      <w:r>
        <w:rPr>
          <w:rFonts w:hint="eastAsia" w:ascii="仿宋" w:hAnsi="仿宋" w:eastAsia="仿宋" w:cs="仿宋"/>
          <w:b/>
          <w:sz w:val="28"/>
          <w:szCs w:val="28"/>
        </w:rPr>
        <w:br w:type="page"/>
      </w:r>
      <w:bookmarkEnd w:id="248"/>
      <w:bookmarkEnd w:id="249"/>
      <w:bookmarkStart w:id="250" w:name="_Toc283304152"/>
      <w:bookmarkStart w:id="251" w:name="_Toc283035612"/>
      <w:bookmarkStart w:id="252" w:name="_Toc282530040"/>
      <w:bookmarkStart w:id="253" w:name="_Toc283035129"/>
      <w:bookmarkStart w:id="254" w:name="_Toc283035216"/>
      <w:bookmarkStart w:id="255" w:name="_Toc290389799"/>
      <w:r>
        <w:rPr>
          <w:rFonts w:hint="eastAsia" w:ascii="仿宋" w:hAnsi="仿宋" w:eastAsia="仿宋" w:cs="仿宋"/>
          <w:b/>
          <w:bCs/>
          <w:sz w:val="24"/>
        </w:rPr>
        <w:t>六、</w:t>
      </w:r>
      <w:r>
        <w:rPr>
          <w:rFonts w:hint="eastAsia" w:ascii="仿宋" w:hAnsi="仿宋" w:eastAsia="仿宋" w:cs="仿宋"/>
          <w:b/>
          <w:sz w:val="24"/>
        </w:rPr>
        <w:t>承诺书</w:t>
      </w:r>
    </w:p>
    <w:p>
      <w:pPr>
        <w:spacing w:line="360" w:lineRule="auto"/>
        <w:ind w:firstLine="562" w:firstLineChars="200"/>
        <w:jc w:val="center"/>
        <w:rPr>
          <w:rFonts w:hint="eastAsia" w:ascii="仿宋" w:hAnsi="仿宋" w:eastAsia="仿宋" w:cs="仿宋"/>
          <w:b/>
          <w:sz w:val="28"/>
          <w:szCs w:val="28"/>
        </w:rPr>
      </w:pPr>
    </w:p>
    <w:bookmarkEnd w:id="250"/>
    <w:bookmarkEnd w:id="251"/>
    <w:bookmarkEnd w:id="252"/>
    <w:bookmarkEnd w:id="253"/>
    <w:bookmarkEnd w:id="254"/>
    <w:bookmarkEnd w:id="255"/>
    <w:p>
      <w:pPr>
        <w:autoSpaceDE w:val="0"/>
        <w:autoSpaceDN w:val="0"/>
        <w:adjustRightInd w:val="0"/>
        <w:spacing w:line="360" w:lineRule="auto"/>
        <w:rPr>
          <w:rFonts w:hint="eastAsia" w:ascii="仿宋" w:hAnsi="仿宋" w:eastAsia="仿宋" w:cs="仿宋"/>
          <w:sz w:val="24"/>
        </w:rPr>
      </w:pPr>
    </w:p>
    <w:p>
      <w:pPr>
        <w:autoSpaceDE w:val="0"/>
        <w:autoSpaceDN w:val="0"/>
        <w:adjustRightInd w:val="0"/>
        <w:spacing w:line="540" w:lineRule="exact"/>
        <w:rPr>
          <w:rFonts w:hint="eastAsia" w:ascii="仿宋" w:hAnsi="仿宋" w:eastAsia="仿宋" w:cs="仿宋"/>
          <w:b/>
          <w:sz w:val="24"/>
        </w:rPr>
      </w:pPr>
      <w:r>
        <w:rPr>
          <w:rFonts w:hint="eastAsia" w:ascii="仿宋" w:hAnsi="仿宋" w:eastAsia="仿宋" w:cs="仿宋"/>
          <w:sz w:val="24"/>
          <w:lang w:eastAsia="zh-CN"/>
        </w:rPr>
        <w:t>陕西星火工程管理有限公司</w:t>
      </w:r>
      <w:r>
        <w:rPr>
          <w:rFonts w:hint="eastAsia" w:ascii="仿宋" w:hAnsi="仿宋" w:eastAsia="仿宋" w:cs="仿宋"/>
          <w:sz w:val="24"/>
        </w:rPr>
        <w:t>：</w:t>
      </w:r>
    </w:p>
    <w:p>
      <w:pPr>
        <w:autoSpaceDE w:val="0"/>
        <w:autoSpaceDN w:val="0"/>
        <w:adjustRightInd w:val="0"/>
        <w:spacing w:line="540" w:lineRule="exact"/>
        <w:rPr>
          <w:rFonts w:hint="eastAsia" w:ascii="仿宋" w:hAnsi="仿宋" w:eastAsia="仿宋" w:cs="仿宋"/>
          <w:sz w:val="24"/>
        </w:rPr>
      </w:pPr>
      <w:r>
        <w:rPr>
          <w:rFonts w:hint="eastAsia" w:ascii="仿宋" w:hAnsi="仿宋" w:eastAsia="仿宋" w:cs="仿宋"/>
          <w:sz w:val="24"/>
        </w:rPr>
        <w:t>做为参加贵单位组织的</w:t>
      </w:r>
      <w:r>
        <w:rPr>
          <w:rFonts w:hint="eastAsia" w:ascii="仿宋" w:hAnsi="仿宋" w:eastAsia="仿宋" w:cs="仿宋"/>
          <w:sz w:val="24"/>
          <w:u w:val="single"/>
          <w:lang w:val="zh-CN"/>
        </w:rPr>
        <w:t>（项目名称）</w:t>
      </w:r>
      <w:r>
        <w:rPr>
          <w:rFonts w:hint="eastAsia" w:ascii="仿宋" w:hAnsi="仿宋" w:eastAsia="仿宋" w:cs="仿宋"/>
          <w:sz w:val="24"/>
        </w:rPr>
        <w:t>的</w:t>
      </w:r>
      <w:r>
        <w:rPr>
          <w:rFonts w:hint="eastAsia" w:ascii="仿宋" w:hAnsi="仿宋" w:eastAsia="仿宋" w:cs="仿宋"/>
          <w:sz w:val="24"/>
          <w:lang w:eastAsia="zh-CN"/>
        </w:rPr>
        <w:t>供应商</w:t>
      </w:r>
      <w:r>
        <w:rPr>
          <w:rFonts w:hint="eastAsia" w:ascii="仿宋" w:hAnsi="仿宋" w:eastAsia="仿宋" w:cs="仿宋"/>
          <w:sz w:val="24"/>
        </w:rPr>
        <w:t>，本公司郑重承诺：</w:t>
      </w:r>
    </w:p>
    <w:p>
      <w:pPr>
        <w:autoSpaceDE w:val="0"/>
        <w:autoSpaceDN w:val="0"/>
        <w:adjustRightInd w:val="0"/>
        <w:spacing w:line="540" w:lineRule="exact"/>
        <w:rPr>
          <w:rFonts w:hint="eastAsia" w:ascii="仿宋" w:hAnsi="仿宋" w:eastAsia="仿宋" w:cs="仿宋"/>
          <w:sz w:val="24"/>
        </w:rPr>
      </w:pPr>
      <w:r>
        <w:rPr>
          <w:rFonts w:hint="eastAsia" w:ascii="仿宋" w:hAnsi="仿宋" w:eastAsia="仿宋" w:cs="仿宋"/>
          <w:sz w:val="24"/>
        </w:rPr>
        <w:t>1、在参加本项目投标之前不存在被依法禁止经营行为、财产被接管或冻结的情况，如有隐瞒实情，愿承担一切责任及后果。</w:t>
      </w:r>
    </w:p>
    <w:p>
      <w:pPr>
        <w:autoSpaceDE w:val="0"/>
        <w:autoSpaceDN w:val="0"/>
        <w:adjustRightInd w:val="0"/>
        <w:spacing w:line="540" w:lineRule="exact"/>
        <w:rPr>
          <w:rFonts w:hint="eastAsia" w:ascii="仿宋" w:hAnsi="仿宋" w:eastAsia="仿宋" w:cs="仿宋"/>
          <w:sz w:val="24"/>
        </w:rPr>
      </w:pPr>
      <w:r>
        <w:rPr>
          <w:rFonts w:hint="eastAsia" w:ascii="仿宋" w:hAnsi="仿宋" w:eastAsia="仿宋" w:cs="仿宋"/>
          <w:sz w:val="24"/>
        </w:rPr>
        <w:t>2、近三年受到有关行政主管部门的行政处理、不良行为记录为 次（没有填零），如有隐瞒实情，愿承担一切责任及后果。</w:t>
      </w:r>
    </w:p>
    <w:p>
      <w:pPr>
        <w:autoSpaceDE w:val="0"/>
        <w:autoSpaceDN w:val="0"/>
        <w:adjustRightInd w:val="0"/>
        <w:spacing w:line="540" w:lineRule="exact"/>
        <w:rPr>
          <w:rFonts w:hint="eastAsia" w:ascii="仿宋" w:hAnsi="仿宋" w:eastAsia="仿宋" w:cs="仿宋"/>
          <w:sz w:val="24"/>
        </w:rPr>
      </w:pPr>
      <w:r>
        <w:rPr>
          <w:rFonts w:hint="eastAsia" w:ascii="仿宋" w:hAnsi="仿宋" w:eastAsia="仿宋" w:cs="仿宋"/>
          <w:sz w:val="24"/>
        </w:rPr>
        <w:t>3、参加本次投标提交的所有证明文件及业绩证明文件是真实的、有效的，如有隐瞒实情，愿承担一切责任及后果。</w:t>
      </w:r>
    </w:p>
    <w:p>
      <w:pPr>
        <w:autoSpaceDE w:val="0"/>
        <w:autoSpaceDN w:val="0"/>
        <w:adjustRightInd w:val="0"/>
        <w:spacing w:line="540" w:lineRule="exact"/>
        <w:rPr>
          <w:rFonts w:hint="eastAsia" w:ascii="仿宋" w:hAnsi="仿宋" w:eastAsia="仿宋" w:cs="仿宋"/>
          <w:sz w:val="24"/>
        </w:rPr>
      </w:pPr>
    </w:p>
    <w:p>
      <w:pPr>
        <w:autoSpaceDE w:val="0"/>
        <w:autoSpaceDN w:val="0"/>
        <w:adjustRightInd w:val="0"/>
        <w:spacing w:line="360" w:lineRule="auto"/>
        <w:rPr>
          <w:rFonts w:hint="eastAsia" w:ascii="仿宋" w:hAnsi="仿宋" w:eastAsia="仿宋" w:cs="仿宋"/>
          <w:sz w:val="24"/>
        </w:rPr>
      </w:pPr>
    </w:p>
    <w:p>
      <w:pPr>
        <w:autoSpaceDE w:val="0"/>
        <w:autoSpaceDN w:val="0"/>
        <w:adjustRightInd w:val="0"/>
        <w:spacing w:line="360" w:lineRule="auto"/>
        <w:rPr>
          <w:rFonts w:hint="eastAsia" w:ascii="仿宋" w:hAnsi="仿宋" w:eastAsia="仿宋" w:cs="仿宋"/>
          <w:sz w:val="24"/>
        </w:rPr>
      </w:pPr>
    </w:p>
    <w:p>
      <w:pPr>
        <w:autoSpaceDE w:val="0"/>
        <w:autoSpaceDN w:val="0"/>
        <w:adjustRightInd w:val="0"/>
        <w:spacing w:line="360" w:lineRule="auto"/>
        <w:rPr>
          <w:rFonts w:hint="eastAsia" w:ascii="仿宋" w:hAnsi="仿宋" w:eastAsia="仿宋" w:cs="仿宋"/>
          <w:b/>
          <w:sz w:val="24"/>
        </w:rPr>
      </w:pPr>
    </w:p>
    <w:p>
      <w:pPr>
        <w:adjustRightInd w:val="0"/>
        <w:snapToGrid w:val="0"/>
        <w:spacing w:line="360" w:lineRule="auto"/>
        <w:ind w:firstLine="1920" w:firstLineChars="80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 xml:space="preserve">                    法定代表人或授权代表</w:t>
      </w:r>
    </w:p>
    <w:p>
      <w:pPr>
        <w:adjustRightInd w:val="0"/>
        <w:snapToGrid w:val="0"/>
        <w:spacing w:line="360" w:lineRule="auto"/>
        <w:ind w:firstLine="2160" w:firstLineChars="900"/>
        <w:rPr>
          <w:rFonts w:hint="eastAsia" w:ascii="仿宋" w:hAnsi="仿宋" w:eastAsia="仿宋" w:cs="仿宋"/>
          <w:sz w:val="24"/>
        </w:rPr>
      </w:pPr>
      <w:r>
        <w:rPr>
          <w:rFonts w:hint="eastAsia" w:ascii="仿宋" w:hAnsi="仿宋" w:eastAsia="仿宋" w:cs="仿宋"/>
          <w:sz w:val="24"/>
        </w:rPr>
        <w:t>（公章）：                     （签字或盖章）：</w:t>
      </w:r>
    </w:p>
    <w:p>
      <w:pPr>
        <w:autoSpaceDE w:val="0"/>
        <w:autoSpaceDN w:val="0"/>
        <w:adjustRightInd w:val="0"/>
        <w:spacing w:line="360" w:lineRule="auto"/>
        <w:ind w:firstLine="240" w:firstLineChars="100"/>
        <w:jc w:val="right"/>
        <w:rPr>
          <w:rFonts w:hint="eastAsia" w:ascii="仿宋" w:hAnsi="仿宋" w:eastAsia="仿宋" w:cs="仿宋"/>
          <w:sz w:val="24"/>
        </w:rPr>
      </w:pPr>
    </w:p>
    <w:p>
      <w:pPr>
        <w:autoSpaceDE w:val="0"/>
        <w:autoSpaceDN w:val="0"/>
        <w:adjustRightInd w:val="0"/>
        <w:spacing w:line="360" w:lineRule="auto"/>
        <w:ind w:firstLine="240" w:firstLineChars="100"/>
        <w:jc w:val="right"/>
        <w:rPr>
          <w:rFonts w:hint="eastAsia" w:ascii="仿宋" w:hAnsi="仿宋" w:eastAsia="仿宋" w:cs="仿宋"/>
          <w:b/>
          <w:bCs/>
          <w:sz w:val="24"/>
          <w:lang w:val="zh-CN"/>
        </w:rPr>
      </w:pPr>
      <w:r>
        <w:rPr>
          <w:rFonts w:hint="eastAsia" w:ascii="仿宋" w:hAnsi="仿宋" w:eastAsia="仿宋" w:cs="仿宋"/>
          <w:sz w:val="24"/>
        </w:rPr>
        <w:t xml:space="preserve"> 年    月    日</w:t>
      </w:r>
    </w:p>
    <w:p>
      <w:pPr>
        <w:autoSpaceDE w:val="0"/>
        <w:autoSpaceDN w:val="0"/>
        <w:adjustRightInd w:val="0"/>
        <w:spacing w:line="288" w:lineRule="auto"/>
        <w:rPr>
          <w:rFonts w:hint="eastAsia" w:ascii="仿宋" w:hAnsi="仿宋" w:eastAsia="仿宋" w:cs="仿宋"/>
          <w:b/>
          <w:bCs/>
          <w:sz w:val="24"/>
          <w:lang w:val="zh-CN"/>
        </w:rPr>
      </w:pPr>
    </w:p>
    <w:p>
      <w:pPr>
        <w:spacing w:beforeLines="100" w:afterLines="100" w:line="360" w:lineRule="auto"/>
        <w:jc w:val="center"/>
        <w:rPr>
          <w:rFonts w:hint="eastAsia" w:ascii="仿宋" w:hAnsi="仿宋" w:eastAsia="仿宋" w:cs="仿宋"/>
          <w:b/>
          <w:sz w:val="28"/>
          <w:szCs w:val="28"/>
        </w:rPr>
      </w:pPr>
    </w:p>
    <w:p>
      <w:pPr>
        <w:spacing w:line="240" w:lineRule="auto"/>
        <w:rPr>
          <w:rFonts w:hint="eastAsia" w:ascii="仿宋" w:hAnsi="仿宋" w:eastAsia="仿宋" w:cs="仿宋"/>
          <w:sz w:val="24"/>
        </w:rPr>
      </w:pPr>
      <w:r>
        <w:rPr>
          <w:rFonts w:hint="eastAsia" w:ascii="仿宋" w:hAnsi="仿宋" w:eastAsia="仿宋" w:cs="仿宋"/>
          <w:sz w:val="24"/>
        </w:rPr>
        <w:br w:type="page"/>
      </w:r>
    </w:p>
    <w:p>
      <w:pPr>
        <w:spacing w:line="360" w:lineRule="auto"/>
        <w:jc w:val="center"/>
        <w:rPr>
          <w:rFonts w:hint="eastAsia" w:ascii="仿宋" w:hAnsi="仿宋" w:eastAsia="仿宋" w:cs="仿宋"/>
          <w:b/>
          <w:sz w:val="24"/>
          <w:lang w:eastAsia="zh-CN"/>
        </w:rPr>
      </w:pPr>
      <w:r>
        <w:rPr>
          <w:rFonts w:hint="eastAsia" w:ascii="仿宋" w:hAnsi="仿宋" w:eastAsia="仿宋" w:cs="仿宋"/>
          <w:b/>
          <w:sz w:val="24"/>
          <w:lang w:eastAsia="zh-CN"/>
        </w:rPr>
        <w:t>服务承诺及合理化建议</w:t>
      </w:r>
    </w:p>
    <w:p>
      <w:pPr>
        <w:spacing w:line="360" w:lineRule="auto"/>
        <w:jc w:val="center"/>
        <w:rPr>
          <w:rFonts w:hint="eastAsia" w:ascii="仿宋" w:hAnsi="仿宋" w:eastAsia="仿宋" w:cs="仿宋"/>
          <w:b w:val="0"/>
          <w:bCs/>
          <w:sz w:val="24"/>
          <w:lang w:eastAsia="zh-CN"/>
        </w:rPr>
      </w:pPr>
      <w:r>
        <w:rPr>
          <w:rFonts w:hint="eastAsia" w:ascii="仿宋" w:hAnsi="仿宋" w:eastAsia="仿宋" w:cs="仿宋"/>
          <w:b w:val="0"/>
          <w:bCs/>
          <w:sz w:val="24"/>
          <w:lang w:eastAsia="zh-CN"/>
        </w:rPr>
        <w:t>（格式自拟）</w:t>
      </w:r>
    </w:p>
    <w:p>
      <w:pPr>
        <w:spacing w:before="0" w:beforeAutospacing="0" w:after="0" w:afterAutospacing="0" w:line="240" w:lineRule="auto"/>
        <w:ind w:firstLine="0" w:firstLineChars="0"/>
        <w:jc w:val="left"/>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br w:type="page"/>
      </w:r>
    </w:p>
    <w:p>
      <w:pPr>
        <w:spacing w:before="0" w:beforeAutospacing="0" w:after="0" w:afterAutospacing="0" w:line="360" w:lineRule="auto"/>
        <w:ind w:firstLine="0" w:firstLineChars="0"/>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七</w:t>
      </w:r>
      <w:r>
        <w:rPr>
          <w:rFonts w:hint="eastAsia" w:ascii="仿宋" w:hAnsi="仿宋" w:eastAsia="仿宋" w:cs="仿宋"/>
          <w:b/>
          <w:bCs/>
          <w:color w:val="auto"/>
          <w:sz w:val="24"/>
          <w:szCs w:val="24"/>
        </w:rPr>
        <w:t>、</w:t>
      </w:r>
      <w:r>
        <w:rPr>
          <w:rFonts w:hint="eastAsia" w:ascii="仿宋" w:hAnsi="仿宋" w:eastAsia="仿宋" w:cs="仿宋"/>
          <w:b/>
          <w:bCs/>
          <w:sz w:val="24"/>
          <w:szCs w:val="24"/>
          <w:lang w:eastAsia="zh-CN"/>
        </w:rPr>
        <w:t>企业概况</w:t>
      </w:r>
    </w:p>
    <w:p>
      <w:pPr>
        <w:spacing w:before="0" w:beforeAutospacing="0" w:after="0" w:afterAutospacing="0" w:line="360" w:lineRule="auto"/>
        <w:ind w:firstLine="0" w:firstLineChars="0"/>
        <w:jc w:val="center"/>
        <w:rPr>
          <w:rFonts w:hint="eastAsia" w:ascii="仿宋" w:hAnsi="仿宋" w:eastAsia="仿宋" w:cs="仿宋"/>
          <w:b/>
          <w:bCs/>
          <w:color w:val="auto"/>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color w:val="auto"/>
          <w:sz w:val="24"/>
          <w:szCs w:val="24"/>
        </w:rPr>
        <w:t>企业一般情况表</w:t>
      </w:r>
    </w:p>
    <w:tbl>
      <w:tblPr>
        <w:tblStyle w:val="42"/>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116"/>
        <w:gridCol w:w="1021"/>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投标人名称</w:t>
            </w:r>
          </w:p>
        </w:tc>
        <w:tc>
          <w:tcPr>
            <w:tcW w:w="7239" w:type="dxa"/>
            <w:gridSpan w:val="9"/>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注册地址</w:t>
            </w:r>
          </w:p>
        </w:tc>
        <w:tc>
          <w:tcPr>
            <w:tcW w:w="3608" w:type="dxa"/>
            <w:gridSpan w:val="5"/>
            <w:noWrap w:val="0"/>
            <w:vAlign w:val="center"/>
          </w:tcPr>
          <w:p>
            <w:pPr>
              <w:jc w:val="center"/>
              <w:rPr>
                <w:rFonts w:hint="eastAsia" w:ascii="仿宋" w:hAnsi="仿宋" w:eastAsia="仿宋" w:cs="仿宋"/>
                <w:sz w:val="24"/>
              </w:rPr>
            </w:pPr>
          </w:p>
        </w:tc>
        <w:tc>
          <w:tcPr>
            <w:tcW w:w="1246" w:type="dxa"/>
            <w:noWrap w:val="0"/>
            <w:vAlign w:val="center"/>
          </w:tcPr>
          <w:p>
            <w:pPr>
              <w:jc w:val="center"/>
              <w:rPr>
                <w:rFonts w:hint="eastAsia" w:ascii="仿宋" w:hAnsi="仿宋" w:eastAsia="仿宋" w:cs="仿宋"/>
                <w:sz w:val="24"/>
              </w:rPr>
            </w:pPr>
            <w:r>
              <w:rPr>
                <w:rFonts w:hint="eastAsia" w:ascii="仿宋" w:hAnsi="仿宋" w:eastAsia="仿宋" w:cs="仿宋"/>
                <w:sz w:val="24"/>
              </w:rPr>
              <w:t>邮政编码</w:t>
            </w:r>
          </w:p>
        </w:tc>
        <w:tc>
          <w:tcPr>
            <w:tcW w:w="2385" w:type="dxa"/>
            <w:gridSpan w:val="3"/>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vMerge w:val="restart"/>
            <w:noWrap w:val="0"/>
            <w:vAlign w:val="center"/>
          </w:tcPr>
          <w:p>
            <w:pPr>
              <w:jc w:val="center"/>
              <w:rPr>
                <w:rFonts w:hint="eastAsia" w:ascii="仿宋" w:hAnsi="仿宋" w:eastAsia="仿宋" w:cs="仿宋"/>
                <w:sz w:val="24"/>
              </w:rPr>
            </w:pPr>
            <w:r>
              <w:rPr>
                <w:rFonts w:hint="eastAsia" w:ascii="仿宋" w:hAnsi="仿宋" w:eastAsia="仿宋" w:cs="仿宋"/>
                <w:sz w:val="24"/>
              </w:rPr>
              <w:t>联系方式</w:t>
            </w:r>
          </w:p>
        </w:tc>
        <w:tc>
          <w:tcPr>
            <w:tcW w:w="1116" w:type="dxa"/>
            <w:noWrap w:val="0"/>
            <w:vAlign w:val="center"/>
          </w:tcPr>
          <w:p>
            <w:pPr>
              <w:jc w:val="center"/>
              <w:rPr>
                <w:rFonts w:hint="eastAsia" w:ascii="仿宋" w:hAnsi="仿宋" w:eastAsia="仿宋" w:cs="仿宋"/>
                <w:sz w:val="24"/>
              </w:rPr>
            </w:pPr>
            <w:r>
              <w:rPr>
                <w:rFonts w:hint="eastAsia" w:ascii="仿宋" w:hAnsi="仿宋" w:eastAsia="仿宋" w:cs="仿宋"/>
                <w:sz w:val="24"/>
              </w:rPr>
              <w:t>联系人</w:t>
            </w:r>
          </w:p>
        </w:tc>
        <w:tc>
          <w:tcPr>
            <w:tcW w:w="2492" w:type="dxa"/>
            <w:gridSpan w:val="4"/>
            <w:noWrap w:val="0"/>
            <w:vAlign w:val="center"/>
          </w:tcPr>
          <w:p>
            <w:pPr>
              <w:jc w:val="center"/>
              <w:rPr>
                <w:rFonts w:hint="eastAsia" w:ascii="仿宋" w:hAnsi="仿宋" w:eastAsia="仿宋" w:cs="仿宋"/>
                <w:sz w:val="24"/>
              </w:rPr>
            </w:pPr>
          </w:p>
        </w:tc>
        <w:tc>
          <w:tcPr>
            <w:tcW w:w="1246" w:type="dxa"/>
            <w:noWrap w:val="0"/>
            <w:vAlign w:val="center"/>
          </w:tcPr>
          <w:p>
            <w:pPr>
              <w:jc w:val="center"/>
              <w:rPr>
                <w:rFonts w:hint="eastAsia" w:ascii="仿宋" w:hAnsi="仿宋" w:eastAsia="仿宋" w:cs="仿宋"/>
                <w:sz w:val="24"/>
              </w:rPr>
            </w:pPr>
            <w:r>
              <w:rPr>
                <w:rFonts w:hint="eastAsia" w:ascii="仿宋" w:hAnsi="仿宋" w:eastAsia="仿宋" w:cs="仿宋"/>
                <w:sz w:val="24"/>
              </w:rPr>
              <w:t>电  话</w:t>
            </w:r>
          </w:p>
        </w:tc>
        <w:tc>
          <w:tcPr>
            <w:tcW w:w="2385" w:type="dxa"/>
            <w:gridSpan w:val="3"/>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vMerge w:val="continue"/>
            <w:noWrap w:val="0"/>
            <w:vAlign w:val="center"/>
          </w:tcPr>
          <w:p>
            <w:pPr>
              <w:jc w:val="center"/>
              <w:rPr>
                <w:rFonts w:hint="eastAsia" w:ascii="仿宋" w:hAnsi="仿宋" w:eastAsia="仿宋" w:cs="仿宋"/>
                <w:sz w:val="24"/>
              </w:rPr>
            </w:pPr>
          </w:p>
        </w:tc>
        <w:tc>
          <w:tcPr>
            <w:tcW w:w="1116" w:type="dxa"/>
            <w:noWrap w:val="0"/>
            <w:vAlign w:val="center"/>
          </w:tcPr>
          <w:p>
            <w:pPr>
              <w:jc w:val="center"/>
              <w:rPr>
                <w:rFonts w:hint="eastAsia" w:ascii="仿宋" w:hAnsi="仿宋" w:eastAsia="仿宋" w:cs="仿宋"/>
                <w:sz w:val="24"/>
              </w:rPr>
            </w:pPr>
            <w:r>
              <w:rPr>
                <w:rFonts w:hint="eastAsia" w:ascii="仿宋" w:hAnsi="仿宋" w:eastAsia="仿宋" w:cs="仿宋"/>
                <w:sz w:val="24"/>
              </w:rPr>
              <w:t>传  真</w:t>
            </w:r>
          </w:p>
        </w:tc>
        <w:tc>
          <w:tcPr>
            <w:tcW w:w="2492" w:type="dxa"/>
            <w:gridSpan w:val="4"/>
            <w:noWrap w:val="0"/>
            <w:vAlign w:val="center"/>
          </w:tcPr>
          <w:p>
            <w:pPr>
              <w:jc w:val="center"/>
              <w:rPr>
                <w:rFonts w:hint="eastAsia" w:ascii="仿宋" w:hAnsi="仿宋" w:eastAsia="仿宋" w:cs="仿宋"/>
                <w:sz w:val="24"/>
              </w:rPr>
            </w:pPr>
          </w:p>
        </w:tc>
        <w:tc>
          <w:tcPr>
            <w:tcW w:w="1246" w:type="dxa"/>
            <w:noWrap w:val="0"/>
            <w:vAlign w:val="center"/>
          </w:tcPr>
          <w:p>
            <w:pPr>
              <w:jc w:val="center"/>
              <w:rPr>
                <w:rFonts w:hint="eastAsia" w:ascii="仿宋" w:hAnsi="仿宋" w:eastAsia="仿宋" w:cs="仿宋"/>
                <w:sz w:val="24"/>
              </w:rPr>
            </w:pPr>
            <w:r>
              <w:rPr>
                <w:rFonts w:hint="eastAsia" w:ascii="仿宋" w:hAnsi="仿宋" w:eastAsia="仿宋" w:cs="仿宋"/>
                <w:sz w:val="24"/>
              </w:rPr>
              <w:t>网  址</w:t>
            </w:r>
          </w:p>
        </w:tc>
        <w:tc>
          <w:tcPr>
            <w:tcW w:w="2385" w:type="dxa"/>
            <w:gridSpan w:val="3"/>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组织结构</w:t>
            </w:r>
          </w:p>
        </w:tc>
        <w:tc>
          <w:tcPr>
            <w:tcW w:w="7239" w:type="dxa"/>
            <w:gridSpan w:val="9"/>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法定代表人</w:t>
            </w:r>
          </w:p>
        </w:tc>
        <w:tc>
          <w:tcPr>
            <w:tcW w:w="1116" w:type="dxa"/>
            <w:noWrap w:val="0"/>
            <w:vAlign w:val="center"/>
          </w:tcPr>
          <w:p>
            <w:pPr>
              <w:jc w:val="center"/>
              <w:rPr>
                <w:rFonts w:hint="eastAsia" w:ascii="仿宋" w:hAnsi="仿宋" w:eastAsia="仿宋" w:cs="仿宋"/>
                <w:sz w:val="24"/>
              </w:rPr>
            </w:pPr>
            <w:r>
              <w:rPr>
                <w:rFonts w:hint="eastAsia" w:ascii="仿宋" w:hAnsi="仿宋" w:eastAsia="仿宋" w:cs="仿宋"/>
                <w:sz w:val="24"/>
              </w:rPr>
              <w:t>姓名</w:t>
            </w:r>
          </w:p>
        </w:tc>
        <w:tc>
          <w:tcPr>
            <w:tcW w:w="1021" w:type="dxa"/>
            <w:noWrap w:val="0"/>
            <w:vAlign w:val="center"/>
          </w:tcPr>
          <w:p>
            <w:pPr>
              <w:jc w:val="center"/>
              <w:rPr>
                <w:rFonts w:hint="eastAsia" w:ascii="仿宋" w:hAnsi="仿宋" w:eastAsia="仿宋" w:cs="仿宋"/>
                <w:sz w:val="24"/>
              </w:rPr>
            </w:pPr>
          </w:p>
        </w:tc>
        <w:tc>
          <w:tcPr>
            <w:tcW w:w="1276" w:type="dxa"/>
            <w:gridSpan w:val="2"/>
            <w:noWrap w:val="0"/>
            <w:vAlign w:val="center"/>
          </w:tcPr>
          <w:p>
            <w:pPr>
              <w:jc w:val="center"/>
              <w:rPr>
                <w:rFonts w:hint="eastAsia" w:ascii="仿宋" w:hAnsi="仿宋" w:eastAsia="仿宋" w:cs="仿宋"/>
                <w:sz w:val="24"/>
              </w:rPr>
            </w:pPr>
            <w:r>
              <w:rPr>
                <w:rFonts w:hint="eastAsia" w:ascii="仿宋" w:hAnsi="仿宋" w:eastAsia="仿宋" w:cs="仿宋"/>
                <w:sz w:val="24"/>
              </w:rPr>
              <w:t>技术职称</w:t>
            </w:r>
          </w:p>
        </w:tc>
        <w:tc>
          <w:tcPr>
            <w:tcW w:w="1701" w:type="dxa"/>
            <w:gridSpan w:val="3"/>
            <w:noWrap w:val="0"/>
            <w:vAlign w:val="center"/>
          </w:tcPr>
          <w:p>
            <w:pPr>
              <w:jc w:val="center"/>
              <w:rPr>
                <w:rFonts w:hint="eastAsia" w:ascii="仿宋" w:hAnsi="仿宋" w:eastAsia="仿宋" w:cs="仿宋"/>
                <w:sz w:val="24"/>
              </w:rPr>
            </w:pPr>
          </w:p>
        </w:tc>
        <w:tc>
          <w:tcPr>
            <w:tcW w:w="709" w:type="dxa"/>
            <w:noWrap w:val="0"/>
            <w:vAlign w:val="center"/>
          </w:tcPr>
          <w:p>
            <w:pPr>
              <w:jc w:val="center"/>
              <w:rPr>
                <w:rFonts w:hint="eastAsia" w:ascii="仿宋" w:hAnsi="仿宋" w:eastAsia="仿宋" w:cs="仿宋"/>
                <w:sz w:val="24"/>
              </w:rPr>
            </w:pPr>
            <w:r>
              <w:rPr>
                <w:rFonts w:hint="eastAsia" w:ascii="仿宋" w:hAnsi="仿宋" w:eastAsia="仿宋" w:cs="仿宋"/>
                <w:sz w:val="24"/>
              </w:rPr>
              <w:t>电话</w:t>
            </w:r>
          </w:p>
        </w:tc>
        <w:tc>
          <w:tcPr>
            <w:tcW w:w="1416"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技术负责人</w:t>
            </w:r>
          </w:p>
        </w:tc>
        <w:tc>
          <w:tcPr>
            <w:tcW w:w="1116" w:type="dxa"/>
            <w:noWrap w:val="0"/>
            <w:vAlign w:val="center"/>
          </w:tcPr>
          <w:p>
            <w:pPr>
              <w:jc w:val="center"/>
              <w:rPr>
                <w:rFonts w:hint="eastAsia" w:ascii="仿宋" w:hAnsi="仿宋" w:eastAsia="仿宋" w:cs="仿宋"/>
                <w:sz w:val="24"/>
              </w:rPr>
            </w:pPr>
            <w:r>
              <w:rPr>
                <w:rFonts w:hint="eastAsia" w:ascii="仿宋" w:hAnsi="仿宋" w:eastAsia="仿宋" w:cs="仿宋"/>
                <w:sz w:val="24"/>
              </w:rPr>
              <w:t>姓名</w:t>
            </w:r>
          </w:p>
        </w:tc>
        <w:tc>
          <w:tcPr>
            <w:tcW w:w="1021" w:type="dxa"/>
            <w:noWrap w:val="0"/>
            <w:vAlign w:val="center"/>
          </w:tcPr>
          <w:p>
            <w:pPr>
              <w:jc w:val="center"/>
              <w:rPr>
                <w:rFonts w:hint="eastAsia" w:ascii="仿宋" w:hAnsi="仿宋" w:eastAsia="仿宋" w:cs="仿宋"/>
                <w:sz w:val="24"/>
              </w:rPr>
            </w:pPr>
          </w:p>
        </w:tc>
        <w:tc>
          <w:tcPr>
            <w:tcW w:w="1276" w:type="dxa"/>
            <w:gridSpan w:val="2"/>
            <w:noWrap w:val="0"/>
            <w:vAlign w:val="center"/>
          </w:tcPr>
          <w:p>
            <w:pPr>
              <w:jc w:val="center"/>
              <w:rPr>
                <w:rFonts w:hint="eastAsia" w:ascii="仿宋" w:hAnsi="仿宋" w:eastAsia="仿宋" w:cs="仿宋"/>
                <w:sz w:val="24"/>
              </w:rPr>
            </w:pPr>
            <w:r>
              <w:rPr>
                <w:rFonts w:hint="eastAsia" w:ascii="仿宋" w:hAnsi="仿宋" w:eastAsia="仿宋" w:cs="仿宋"/>
                <w:sz w:val="24"/>
              </w:rPr>
              <w:t>技术职称</w:t>
            </w:r>
          </w:p>
        </w:tc>
        <w:tc>
          <w:tcPr>
            <w:tcW w:w="1701" w:type="dxa"/>
            <w:gridSpan w:val="3"/>
            <w:noWrap w:val="0"/>
            <w:vAlign w:val="center"/>
          </w:tcPr>
          <w:p>
            <w:pPr>
              <w:jc w:val="center"/>
              <w:rPr>
                <w:rFonts w:hint="eastAsia" w:ascii="仿宋" w:hAnsi="仿宋" w:eastAsia="仿宋" w:cs="仿宋"/>
                <w:sz w:val="24"/>
              </w:rPr>
            </w:pPr>
          </w:p>
        </w:tc>
        <w:tc>
          <w:tcPr>
            <w:tcW w:w="709" w:type="dxa"/>
            <w:noWrap w:val="0"/>
            <w:vAlign w:val="center"/>
          </w:tcPr>
          <w:p>
            <w:pPr>
              <w:jc w:val="center"/>
              <w:rPr>
                <w:rFonts w:hint="eastAsia" w:ascii="仿宋" w:hAnsi="仿宋" w:eastAsia="仿宋" w:cs="仿宋"/>
                <w:sz w:val="24"/>
              </w:rPr>
            </w:pPr>
            <w:r>
              <w:rPr>
                <w:rFonts w:hint="eastAsia" w:ascii="仿宋" w:hAnsi="仿宋" w:eastAsia="仿宋" w:cs="仿宋"/>
                <w:sz w:val="24"/>
              </w:rPr>
              <w:t>电话</w:t>
            </w:r>
          </w:p>
        </w:tc>
        <w:tc>
          <w:tcPr>
            <w:tcW w:w="1416"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成立时间</w:t>
            </w:r>
          </w:p>
        </w:tc>
        <w:tc>
          <w:tcPr>
            <w:tcW w:w="2137" w:type="dxa"/>
            <w:gridSpan w:val="2"/>
            <w:noWrap w:val="0"/>
            <w:vAlign w:val="center"/>
          </w:tcPr>
          <w:p>
            <w:pPr>
              <w:jc w:val="center"/>
              <w:rPr>
                <w:rFonts w:hint="eastAsia" w:ascii="仿宋" w:hAnsi="仿宋" w:eastAsia="仿宋" w:cs="仿宋"/>
                <w:sz w:val="24"/>
              </w:rPr>
            </w:pPr>
          </w:p>
        </w:tc>
        <w:tc>
          <w:tcPr>
            <w:tcW w:w="5102" w:type="dxa"/>
            <w:gridSpan w:val="7"/>
            <w:noWrap w:val="0"/>
            <w:vAlign w:val="center"/>
          </w:tcPr>
          <w:p>
            <w:pPr>
              <w:jc w:val="center"/>
              <w:rPr>
                <w:rFonts w:hint="eastAsia" w:ascii="仿宋" w:hAnsi="仿宋" w:eastAsia="仿宋" w:cs="仿宋"/>
                <w:sz w:val="24"/>
              </w:rPr>
            </w:pPr>
            <w:r>
              <w:rPr>
                <w:rFonts w:hint="eastAsia" w:ascii="仿宋" w:hAnsi="仿宋" w:eastAsia="仿宋" w:cs="仿宋"/>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企业资质等级</w:t>
            </w:r>
          </w:p>
        </w:tc>
        <w:tc>
          <w:tcPr>
            <w:tcW w:w="2137" w:type="dxa"/>
            <w:gridSpan w:val="2"/>
            <w:noWrap w:val="0"/>
            <w:vAlign w:val="center"/>
          </w:tcPr>
          <w:p>
            <w:pPr>
              <w:jc w:val="center"/>
              <w:rPr>
                <w:rFonts w:hint="eastAsia" w:ascii="仿宋" w:hAnsi="仿宋" w:eastAsia="仿宋" w:cs="仿宋"/>
                <w:sz w:val="24"/>
              </w:rPr>
            </w:pPr>
          </w:p>
        </w:tc>
        <w:tc>
          <w:tcPr>
            <w:tcW w:w="993" w:type="dxa"/>
            <w:vMerge w:val="restart"/>
            <w:noWrap w:val="0"/>
            <w:vAlign w:val="center"/>
          </w:tcPr>
          <w:p>
            <w:pPr>
              <w:jc w:val="center"/>
              <w:rPr>
                <w:rFonts w:hint="eastAsia" w:ascii="仿宋" w:hAnsi="仿宋" w:eastAsia="仿宋" w:cs="仿宋"/>
                <w:sz w:val="24"/>
              </w:rPr>
            </w:pPr>
            <w:r>
              <w:rPr>
                <w:rFonts w:hint="eastAsia" w:ascii="仿宋" w:hAnsi="仿宋" w:eastAsia="仿宋" w:cs="仿宋"/>
                <w:sz w:val="24"/>
              </w:rPr>
              <w:t>其中</w:t>
            </w:r>
          </w:p>
        </w:tc>
        <w:tc>
          <w:tcPr>
            <w:tcW w:w="1984" w:type="dxa"/>
            <w:gridSpan w:val="4"/>
            <w:noWrap w:val="0"/>
            <w:vAlign w:val="center"/>
          </w:tcPr>
          <w:p>
            <w:pPr>
              <w:jc w:val="center"/>
              <w:rPr>
                <w:rFonts w:hint="eastAsia" w:ascii="仿宋" w:hAnsi="仿宋" w:eastAsia="仿宋" w:cs="仿宋"/>
                <w:sz w:val="24"/>
              </w:rPr>
            </w:pPr>
            <w:r>
              <w:rPr>
                <w:rFonts w:hint="eastAsia" w:ascii="仿宋" w:hAnsi="仿宋" w:eastAsia="仿宋" w:cs="仿宋"/>
                <w:sz w:val="24"/>
              </w:rPr>
              <w:t>项目经理</w:t>
            </w:r>
          </w:p>
        </w:tc>
        <w:tc>
          <w:tcPr>
            <w:tcW w:w="2125" w:type="dxa"/>
            <w:gridSpan w:val="2"/>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营业执照号</w:t>
            </w:r>
          </w:p>
        </w:tc>
        <w:tc>
          <w:tcPr>
            <w:tcW w:w="2137" w:type="dxa"/>
            <w:gridSpan w:val="2"/>
            <w:noWrap w:val="0"/>
            <w:vAlign w:val="center"/>
          </w:tcPr>
          <w:p>
            <w:pPr>
              <w:jc w:val="center"/>
              <w:rPr>
                <w:rFonts w:hint="eastAsia" w:ascii="仿宋" w:hAnsi="仿宋" w:eastAsia="仿宋" w:cs="仿宋"/>
                <w:sz w:val="24"/>
              </w:rPr>
            </w:pPr>
          </w:p>
        </w:tc>
        <w:tc>
          <w:tcPr>
            <w:tcW w:w="993" w:type="dxa"/>
            <w:vMerge w:val="continue"/>
            <w:noWrap w:val="0"/>
            <w:vAlign w:val="center"/>
          </w:tcPr>
          <w:p>
            <w:pPr>
              <w:jc w:val="center"/>
              <w:rPr>
                <w:rFonts w:hint="eastAsia" w:ascii="仿宋" w:hAnsi="仿宋" w:eastAsia="仿宋" w:cs="仿宋"/>
                <w:sz w:val="24"/>
              </w:rPr>
            </w:pPr>
          </w:p>
        </w:tc>
        <w:tc>
          <w:tcPr>
            <w:tcW w:w="1984" w:type="dxa"/>
            <w:gridSpan w:val="4"/>
            <w:noWrap w:val="0"/>
            <w:vAlign w:val="center"/>
          </w:tcPr>
          <w:p>
            <w:pPr>
              <w:jc w:val="center"/>
              <w:rPr>
                <w:rFonts w:hint="eastAsia" w:ascii="仿宋" w:hAnsi="仿宋" w:eastAsia="仿宋" w:cs="仿宋"/>
                <w:sz w:val="24"/>
              </w:rPr>
            </w:pPr>
            <w:r>
              <w:rPr>
                <w:rFonts w:hint="eastAsia" w:ascii="仿宋" w:hAnsi="仿宋" w:eastAsia="仿宋" w:cs="仿宋"/>
                <w:sz w:val="24"/>
              </w:rPr>
              <w:t>高级职称人员</w:t>
            </w:r>
          </w:p>
        </w:tc>
        <w:tc>
          <w:tcPr>
            <w:tcW w:w="2125" w:type="dxa"/>
            <w:gridSpan w:val="2"/>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注册资金</w:t>
            </w:r>
          </w:p>
        </w:tc>
        <w:tc>
          <w:tcPr>
            <w:tcW w:w="2137" w:type="dxa"/>
            <w:gridSpan w:val="2"/>
            <w:noWrap w:val="0"/>
            <w:vAlign w:val="center"/>
          </w:tcPr>
          <w:p>
            <w:pPr>
              <w:jc w:val="center"/>
              <w:rPr>
                <w:rFonts w:hint="eastAsia" w:ascii="仿宋" w:hAnsi="仿宋" w:eastAsia="仿宋" w:cs="仿宋"/>
                <w:sz w:val="24"/>
              </w:rPr>
            </w:pPr>
          </w:p>
        </w:tc>
        <w:tc>
          <w:tcPr>
            <w:tcW w:w="993" w:type="dxa"/>
            <w:vMerge w:val="continue"/>
            <w:noWrap w:val="0"/>
            <w:vAlign w:val="center"/>
          </w:tcPr>
          <w:p>
            <w:pPr>
              <w:jc w:val="center"/>
              <w:rPr>
                <w:rFonts w:hint="eastAsia" w:ascii="仿宋" w:hAnsi="仿宋" w:eastAsia="仿宋" w:cs="仿宋"/>
                <w:sz w:val="24"/>
              </w:rPr>
            </w:pPr>
          </w:p>
        </w:tc>
        <w:tc>
          <w:tcPr>
            <w:tcW w:w="1984" w:type="dxa"/>
            <w:gridSpan w:val="4"/>
            <w:noWrap w:val="0"/>
            <w:vAlign w:val="center"/>
          </w:tcPr>
          <w:p>
            <w:pPr>
              <w:jc w:val="center"/>
              <w:rPr>
                <w:rFonts w:hint="eastAsia" w:ascii="仿宋" w:hAnsi="仿宋" w:eastAsia="仿宋" w:cs="仿宋"/>
                <w:sz w:val="24"/>
              </w:rPr>
            </w:pPr>
            <w:r>
              <w:rPr>
                <w:rFonts w:hint="eastAsia" w:ascii="仿宋" w:hAnsi="仿宋" w:eastAsia="仿宋" w:cs="仿宋"/>
                <w:sz w:val="24"/>
              </w:rPr>
              <w:t>中级职称人员</w:t>
            </w:r>
          </w:p>
        </w:tc>
        <w:tc>
          <w:tcPr>
            <w:tcW w:w="2125" w:type="dxa"/>
            <w:gridSpan w:val="2"/>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开户银行</w:t>
            </w:r>
          </w:p>
        </w:tc>
        <w:tc>
          <w:tcPr>
            <w:tcW w:w="2137" w:type="dxa"/>
            <w:gridSpan w:val="2"/>
            <w:noWrap w:val="0"/>
            <w:vAlign w:val="center"/>
          </w:tcPr>
          <w:p>
            <w:pPr>
              <w:jc w:val="center"/>
              <w:rPr>
                <w:rFonts w:hint="eastAsia" w:ascii="仿宋" w:hAnsi="仿宋" w:eastAsia="仿宋" w:cs="仿宋"/>
                <w:sz w:val="24"/>
              </w:rPr>
            </w:pPr>
          </w:p>
        </w:tc>
        <w:tc>
          <w:tcPr>
            <w:tcW w:w="993" w:type="dxa"/>
            <w:vMerge w:val="continue"/>
            <w:noWrap w:val="0"/>
            <w:vAlign w:val="center"/>
          </w:tcPr>
          <w:p>
            <w:pPr>
              <w:jc w:val="center"/>
              <w:rPr>
                <w:rFonts w:hint="eastAsia" w:ascii="仿宋" w:hAnsi="仿宋" w:eastAsia="仿宋" w:cs="仿宋"/>
                <w:sz w:val="24"/>
              </w:rPr>
            </w:pPr>
          </w:p>
        </w:tc>
        <w:tc>
          <w:tcPr>
            <w:tcW w:w="1984" w:type="dxa"/>
            <w:gridSpan w:val="4"/>
            <w:noWrap w:val="0"/>
            <w:vAlign w:val="center"/>
          </w:tcPr>
          <w:p>
            <w:pPr>
              <w:jc w:val="center"/>
              <w:rPr>
                <w:rFonts w:hint="eastAsia" w:ascii="仿宋" w:hAnsi="仿宋" w:eastAsia="仿宋" w:cs="仿宋"/>
                <w:sz w:val="24"/>
              </w:rPr>
            </w:pPr>
            <w:r>
              <w:rPr>
                <w:rFonts w:hint="eastAsia" w:ascii="仿宋" w:hAnsi="仿宋" w:eastAsia="仿宋" w:cs="仿宋"/>
                <w:sz w:val="24"/>
              </w:rPr>
              <w:t>初级职称人员</w:t>
            </w:r>
          </w:p>
        </w:tc>
        <w:tc>
          <w:tcPr>
            <w:tcW w:w="2125" w:type="dxa"/>
            <w:gridSpan w:val="2"/>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账号</w:t>
            </w:r>
          </w:p>
        </w:tc>
        <w:tc>
          <w:tcPr>
            <w:tcW w:w="2137" w:type="dxa"/>
            <w:gridSpan w:val="2"/>
            <w:noWrap w:val="0"/>
            <w:vAlign w:val="center"/>
          </w:tcPr>
          <w:p>
            <w:pPr>
              <w:jc w:val="center"/>
              <w:rPr>
                <w:rFonts w:hint="eastAsia" w:ascii="仿宋" w:hAnsi="仿宋" w:eastAsia="仿宋" w:cs="仿宋"/>
                <w:sz w:val="24"/>
              </w:rPr>
            </w:pPr>
          </w:p>
        </w:tc>
        <w:tc>
          <w:tcPr>
            <w:tcW w:w="993" w:type="dxa"/>
            <w:vMerge w:val="continue"/>
            <w:noWrap w:val="0"/>
            <w:vAlign w:val="center"/>
          </w:tcPr>
          <w:p>
            <w:pPr>
              <w:jc w:val="center"/>
              <w:rPr>
                <w:rFonts w:hint="eastAsia" w:ascii="仿宋" w:hAnsi="仿宋" w:eastAsia="仿宋" w:cs="仿宋"/>
                <w:sz w:val="24"/>
              </w:rPr>
            </w:pPr>
          </w:p>
        </w:tc>
        <w:tc>
          <w:tcPr>
            <w:tcW w:w="1984" w:type="dxa"/>
            <w:gridSpan w:val="4"/>
            <w:noWrap w:val="0"/>
            <w:vAlign w:val="center"/>
          </w:tcPr>
          <w:p>
            <w:pPr>
              <w:jc w:val="center"/>
              <w:rPr>
                <w:rFonts w:hint="eastAsia" w:ascii="仿宋" w:hAnsi="仿宋" w:eastAsia="仿宋" w:cs="仿宋"/>
                <w:sz w:val="24"/>
              </w:rPr>
            </w:pPr>
            <w:r>
              <w:rPr>
                <w:rFonts w:hint="eastAsia" w:ascii="仿宋" w:hAnsi="仿宋" w:eastAsia="仿宋" w:cs="仿宋"/>
                <w:sz w:val="24"/>
              </w:rPr>
              <w:t>技  工</w:t>
            </w:r>
          </w:p>
        </w:tc>
        <w:tc>
          <w:tcPr>
            <w:tcW w:w="2125" w:type="dxa"/>
            <w:gridSpan w:val="2"/>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经营范围</w:t>
            </w:r>
          </w:p>
        </w:tc>
        <w:tc>
          <w:tcPr>
            <w:tcW w:w="7239" w:type="dxa"/>
            <w:gridSpan w:val="9"/>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6" w:type="dxa"/>
            <w:noWrap w:val="0"/>
            <w:vAlign w:val="center"/>
          </w:tcPr>
          <w:p>
            <w:pPr>
              <w:jc w:val="center"/>
              <w:rPr>
                <w:rFonts w:hint="eastAsia" w:ascii="仿宋" w:hAnsi="仿宋" w:eastAsia="仿宋" w:cs="仿宋"/>
                <w:sz w:val="24"/>
              </w:rPr>
            </w:pPr>
            <w:r>
              <w:rPr>
                <w:rFonts w:hint="eastAsia" w:ascii="仿宋" w:hAnsi="仿宋" w:eastAsia="仿宋" w:cs="仿宋"/>
                <w:sz w:val="24"/>
              </w:rPr>
              <w:t>备注</w:t>
            </w:r>
          </w:p>
        </w:tc>
        <w:tc>
          <w:tcPr>
            <w:tcW w:w="7239" w:type="dxa"/>
            <w:gridSpan w:val="9"/>
            <w:noWrap w:val="0"/>
            <w:vAlign w:val="center"/>
          </w:tcPr>
          <w:p>
            <w:pPr>
              <w:jc w:val="center"/>
              <w:rPr>
                <w:rFonts w:hint="eastAsia" w:ascii="仿宋" w:hAnsi="仿宋" w:eastAsia="仿宋" w:cs="仿宋"/>
                <w:sz w:val="24"/>
              </w:rPr>
            </w:pPr>
          </w:p>
        </w:tc>
      </w:tr>
    </w:tbl>
    <w:p>
      <w:pPr>
        <w:pStyle w:val="18"/>
        <w:rPr>
          <w:rFonts w:hint="eastAsia" w:ascii="仿宋" w:hAnsi="仿宋" w:eastAsia="仿宋" w:cs="仿宋"/>
        </w:rPr>
      </w:pPr>
    </w:p>
    <w:p>
      <w:pPr>
        <w:rPr>
          <w:rFonts w:hint="eastAsia" w:ascii="仿宋" w:hAnsi="仿宋" w:eastAsia="仿宋" w:cs="仿宋"/>
          <w:b/>
          <w:bCs/>
          <w:lang w:val="en-US" w:eastAsia="zh-CN"/>
        </w:rPr>
      </w:pPr>
      <w:r>
        <w:rPr>
          <w:rFonts w:hint="eastAsia" w:ascii="仿宋" w:hAnsi="仿宋" w:eastAsia="仿宋" w:cs="仿宋"/>
          <w:b/>
          <w:bCs/>
          <w:lang w:val="en-US" w:eastAsia="zh-CN"/>
        </w:rPr>
        <w:br w:type="page"/>
      </w:r>
    </w:p>
    <w:p>
      <w:pPr>
        <w:widowControl/>
        <w:spacing w:before="100" w:beforeAutospacing="1" w:after="100" w:afterAutospacing="1" w:line="276" w:lineRule="auto"/>
        <w:jc w:val="center"/>
        <w:rPr>
          <w:rFonts w:hint="eastAsia" w:ascii="仿宋" w:hAnsi="仿宋" w:eastAsia="仿宋" w:cs="仿宋"/>
          <w:b/>
          <w:szCs w:val="21"/>
        </w:rPr>
      </w:pPr>
      <w:r>
        <w:rPr>
          <w:rFonts w:hint="eastAsia" w:ascii="仿宋" w:hAnsi="仿宋" w:eastAsia="仿宋" w:cs="仿宋"/>
          <w:b/>
          <w:bCs/>
          <w:sz w:val="24"/>
          <w:lang w:val="en-US" w:eastAsia="zh-CN"/>
        </w:rPr>
        <w:t>2、</w:t>
      </w:r>
      <w:r>
        <w:rPr>
          <w:rFonts w:hint="eastAsia" w:ascii="仿宋" w:hAnsi="仿宋" w:eastAsia="仿宋" w:cs="仿宋"/>
          <w:b/>
          <w:bCs/>
          <w:sz w:val="24"/>
          <w:szCs w:val="24"/>
        </w:rPr>
        <w:t>项目负责人基本情况表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985"/>
        <w:gridCol w:w="1089"/>
        <w:gridCol w:w="1221"/>
        <w:gridCol w:w="1933"/>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2" w:type="dxa"/>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姓  名</w:t>
            </w:r>
          </w:p>
        </w:tc>
        <w:tc>
          <w:tcPr>
            <w:tcW w:w="985" w:type="dxa"/>
            <w:noWrap w:val="0"/>
            <w:vAlign w:val="bottom"/>
          </w:tcPr>
          <w:p>
            <w:pPr>
              <w:spacing w:after="160" w:line="240" w:lineRule="auto"/>
              <w:jc w:val="center"/>
              <w:rPr>
                <w:rFonts w:hint="eastAsia" w:ascii="仿宋" w:hAnsi="仿宋" w:eastAsia="仿宋" w:cs="仿宋"/>
                <w:sz w:val="24"/>
              </w:rPr>
            </w:pPr>
          </w:p>
        </w:tc>
        <w:tc>
          <w:tcPr>
            <w:tcW w:w="1089" w:type="dxa"/>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年  龄</w:t>
            </w:r>
          </w:p>
        </w:tc>
        <w:tc>
          <w:tcPr>
            <w:tcW w:w="1221" w:type="dxa"/>
            <w:noWrap w:val="0"/>
            <w:vAlign w:val="bottom"/>
          </w:tcPr>
          <w:p>
            <w:pPr>
              <w:spacing w:after="160" w:line="240" w:lineRule="auto"/>
              <w:jc w:val="center"/>
              <w:rPr>
                <w:rFonts w:hint="eastAsia" w:ascii="仿宋" w:hAnsi="仿宋" w:eastAsia="仿宋" w:cs="仿宋"/>
                <w:sz w:val="24"/>
              </w:rPr>
            </w:pPr>
          </w:p>
        </w:tc>
        <w:tc>
          <w:tcPr>
            <w:tcW w:w="1933" w:type="dxa"/>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学历</w:t>
            </w:r>
          </w:p>
        </w:tc>
        <w:tc>
          <w:tcPr>
            <w:tcW w:w="2051" w:type="dxa"/>
            <w:noWrap w:val="0"/>
            <w:vAlign w:val="bottom"/>
          </w:tcPr>
          <w:p>
            <w:pPr>
              <w:spacing w:after="160" w:line="24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2" w:type="dxa"/>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职  称</w:t>
            </w:r>
          </w:p>
        </w:tc>
        <w:tc>
          <w:tcPr>
            <w:tcW w:w="985" w:type="dxa"/>
            <w:noWrap w:val="0"/>
            <w:vAlign w:val="bottom"/>
          </w:tcPr>
          <w:p>
            <w:pPr>
              <w:spacing w:after="160" w:line="240" w:lineRule="auto"/>
              <w:jc w:val="center"/>
              <w:rPr>
                <w:rFonts w:hint="eastAsia" w:ascii="仿宋" w:hAnsi="仿宋" w:eastAsia="仿宋" w:cs="仿宋"/>
                <w:sz w:val="24"/>
              </w:rPr>
            </w:pPr>
          </w:p>
        </w:tc>
        <w:tc>
          <w:tcPr>
            <w:tcW w:w="1089" w:type="dxa"/>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职  务</w:t>
            </w:r>
          </w:p>
        </w:tc>
        <w:tc>
          <w:tcPr>
            <w:tcW w:w="1221" w:type="dxa"/>
            <w:noWrap w:val="0"/>
            <w:vAlign w:val="bottom"/>
          </w:tcPr>
          <w:p>
            <w:pPr>
              <w:spacing w:after="160" w:line="240" w:lineRule="auto"/>
              <w:jc w:val="center"/>
              <w:rPr>
                <w:rFonts w:hint="eastAsia" w:ascii="仿宋" w:hAnsi="仿宋" w:eastAsia="仿宋" w:cs="仿宋"/>
                <w:sz w:val="24"/>
              </w:rPr>
            </w:pPr>
          </w:p>
        </w:tc>
        <w:tc>
          <w:tcPr>
            <w:tcW w:w="1933" w:type="dxa"/>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注册证号</w:t>
            </w:r>
          </w:p>
        </w:tc>
        <w:tc>
          <w:tcPr>
            <w:tcW w:w="2051" w:type="dxa"/>
            <w:noWrap w:val="0"/>
            <w:vAlign w:val="bottom"/>
          </w:tcPr>
          <w:p>
            <w:pPr>
              <w:spacing w:after="160" w:line="24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6" w:type="dxa"/>
            <w:gridSpan w:val="3"/>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注册建造师执业资格等级</w:t>
            </w:r>
          </w:p>
        </w:tc>
        <w:tc>
          <w:tcPr>
            <w:tcW w:w="1221" w:type="dxa"/>
            <w:noWrap w:val="0"/>
            <w:vAlign w:val="bottom"/>
          </w:tcPr>
          <w:p>
            <w:pPr>
              <w:spacing w:after="160" w:line="240" w:lineRule="auto"/>
              <w:rPr>
                <w:rFonts w:hint="eastAsia" w:ascii="仿宋" w:hAnsi="仿宋" w:eastAsia="仿宋" w:cs="仿宋"/>
                <w:sz w:val="24"/>
              </w:rPr>
            </w:pPr>
          </w:p>
        </w:tc>
        <w:tc>
          <w:tcPr>
            <w:tcW w:w="1933" w:type="dxa"/>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建造师专业</w:t>
            </w:r>
          </w:p>
        </w:tc>
        <w:tc>
          <w:tcPr>
            <w:tcW w:w="2051" w:type="dxa"/>
            <w:noWrap w:val="0"/>
            <w:vAlign w:val="bottom"/>
          </w:tcPr>
          <w:p>
            <w:pPr>
              <w:spacing w:after="160" w:line="24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6" w:type="dxa"/>
            <w:gridSpan w:val="3"/>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安全生产考核合格证书</w:t>
            </w:r>
          </w:p>
        </w:tc>
        <w:tc>
          <w:tcPr>
            <w:tcW w:w="5205" w:type="dxa"/>
            <w:gridSpan w:val="3"/>
            <w:noWrap w:val="0"/>
            <w:vAlign w:val="bottom"/>
          </w:tcPr>
          <w:p>
            <w:pPr>
              <w:spacing w:after="160" w:line="24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2" w:type="dxa"/>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毕业学校</w:t>
            </w:r>
          </w:p>
        </w:tc>
        <w:tc>
          <w:tcPr>
            <w:tcW w:w="7279" w:type="dxa"/>
            <w:gridSpan w:val="5"/>
            <w:noWrap w:val="0"/>
            <w:vAlign w:val="bottom"/>
          </w:tcPr>
          <w:p>
            <w:pPr>
              <w:spacing w:after="160" w:line="240" w:lineRule="auto"/>
              <w:ind w:firstLine="960" w:firstLineChars="400"/>
              <w:rPr>
                <w:rFonts w:hint="eastAsia" w:ascii="仿宋" w:hAnsi="仿宋" w:eastAsia="仿宋" w:cs="仿宋"/>
                <w:sz w:val="24"/>
              </w:rPr>
            </w:pPr>
            <w:r>
              <w:rPr>
                <w:rFonts w:hint="eastAsia" w:ascii="仿宋" w:hAnsi="仿宋" w:eastAsia="仿宋" w:cs="仿宋"/>
                <w:sz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1" w:type="dxa"/>
            <w:gridSpan w:val="6"/>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 xml:space="preserve"> 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2" w:type="dxa"/>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时  间</w:t>
            </w:r>
          </w:p>
        </w:tc>
        <w:tc>
          <w:tcPr>
            <w:tcW w:w="3295" w:type="dxa"/>
            <w:gridSpan w:val="3"/>
            <w:noWrap w:val="0"/>
            <w:vAlign w:val="bottom"/>
          </w:tcPr>
          <w:p>
            <w:pPr>
              <w:spacing w:after="160" w:line="240" w:lineRule="auto"/>
              <w:ind w:firstLine="1080" w:firstLineChars="450"/>
              <w:rPr>
                <w:rFonts w:hint="eastAsia" w:ascii="仿宋" w:hAnsi="仿宋" w:eastAsia="仿宋" w:cs="仿宋"/>
                <w:sz w:val="24"/>
              </w:rPr>
            </w:pPr>
            <w:r>
              <w:rPr>
                <w:rFonts w:hint="eastAsia" w:ascii="仿宋" w:hAnsi="仿宋" w:eastAsia="仿宋" w:cs="仿宋"/>
                <w:sz w:val="24"/>
              </w:rPr>
              <w:t>项目名称</w:t>
            </w:r>
          </w:p>
        </w:tc>
        <w:tc>
          <w:tcPr>
            <w:tcW w:w="1933" w:type="dxa"/>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工程概况说明</w:t>
            </w:r>
          </w:p>
        </w:tc>
        <w:tc>
          <w:tcPr>
            <w:tcW w:w="2051" w:type="dxa"/>
            <w:noWrap w:val="0"/>
            <w:vAlign w:val="bottom"/>
          </w:tcPr>
          <w:p>
            <w:pPr>
              <w:spacing w:after="160" w:line="240" w:lineRule="auto"/>
              <w:jc w:val="center"/>
              <w:rPr>
                <w:rFonts w:hint="eastAsia" w:ascii="仿宋" w:hAnsi="仿宋" w:eastAsia="仿宋" w:cs="仿宋"/>
                <w:sz w:val="24"/>
              </w:rPr>
            </w:pPr>
            <w:r>
              <w:rPr>
                <w:rFonts w:hint="eastAsia" w:ascii="仿宋" w:hAnsi="仿宋" w:eastAsia="仿宋" w:cs="仿宋"/>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2" w:type="dxa"/>
            <w:noWrap w:val="0"/>
            <w:vAlign w:val="center"/>
          </w:tcPr>
          <w:p>
            <w:pPr>
              <w:spacing w:after="160" w:line="240" w:lineRule="exact"/>
              <w:jc w:val="center"/>
              <w:rPr>
                <w:rFonts w:hint="eastAsia" w:ascii="仿宋" w:hAnsi="仿宋" w:eastAsia="仿宋" w:cs="仿宋"/>
                <w:sz w:val="24"/>
              </w:rPr>
            </w:pPr>
          </w:p>
        </w:tc>
        <w:tc>
          <w:tcPr>
            <w:tcW w:w="3295" w:type="dxa"/>
            <w:gridSpan w:val="3"/>
            <w:noWrap w:val="0"/>
            <w:vAlign w:val="center"/>
          </w:tcPr>
          <w:p>
            <w:pPr>
              <w:spacing w:after="160" w:line="240" w:lineRule="exact"/>
              <w:jc w:val="center"/>
              <w:rPr>
                <w:rFonts w:hint="eastAsia" w:ascii="仿宋" w:hAnsi="仿宋" w:eastAsia="仿宋" w:cs="仿宋"/>
                <w:sz w:val="24"/>
              </w:rPr>
            </w:pPr>
          </w:p>
        </w:tc>
        <w:tc>
          <w:tcPr>
            <w:tcW w:w="1933" w:type="dxa"/>
            <w:noWrap w:val="0"/>
            <w:vAlign w:val="center"/>
          </w:tcPr>
          <w:p>
            <w:pPr>
              <w:spacing w:after="160" w:line="240" w:lineRule="exact"/>
              <w:jc w:val="center"/>
              <w:rPr>
                <w:rFonts w:hint="eastAsia" w:ascii="仿宋" w:hAnsi="仿宋" w:eastAsia="仿宋" w:cs="仿宋"/>
                <w:sz w:val="24"/>
              </w:rPr>
            </w:pPr>
          </w:p>
        </w:tc>
        <w:tc>
          <w:tcPr>
            <w:tcW w:w="2051" w:type="dxa"/>
            <w:noWrap w:val="0"/>
            <w:vAlign w:val="center"/>
          </w:tcPr>
          <w:p>
            <w:pPr>
              <w:spacing w:after="160" w:line="2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2" w:type="dxa"/>
            <w:noWrap w:val="0"/>
            <w:vAlign w:val="center"/>
          </w:tcPr>
          <w:p>
            <w:pPr>
              <w:spacing w:after="160" w:line="240" w:lineRule="exact"/>
              <w:jc w:val="center"/>
              <w:rPr>
                <w:rFonts w:hint="eastAsia" w:ascii="仿宋" w:hAnsi="仿宋" w:eastAsia="仿宋" w:cs="仿宋"/>
                <w:sz w:val="24"/>
              </w:rPr>
            </w:pPr>
          </w:p>
        </w:tc>
        <w:tc>
          <w:tcPr>
            <w:tcW w:w="3295" w:type="dxa"/>
            <w:gridSpan w:val="3"/>
            <w:noWrap w:val="0"/>
            <w:vAlign w:val="center"/>
          </w:tcPr>
          <w:p>
            <w:pPr>
              <w:spacing w:after="160" w:line="240" w:lineRule="exact"/>
              <w:jc w:val="center"/>
              <w:rPr>
                <w:rFonts w:hint="eastAsia" w:ascii="仿宋" w:hAnsi="仿宋" w:eastAsia="仿宋" w:cs="仿宋"/>
                <w:sz w:val="24"/>
              </w:rPr>
            </w:pPr>
          </w:p>
        </w:tc>
        <w:tc>
          <w:tcPr>
            <w:tcW w:w="1933" w:type="dxa"/>
            <w:noWrap w:val="0"/>
            <w:vAlign w:val="center"/>
          </w:tcPr>
          <w:p>
            <w:pPr>
              <w:spacing w:after="160" w:line="240" w:lineRule="exact"/>
              <w:jc w:val="center"/>
              <w:rPr>
                <w:rFonts w:hint="eastAsia" w:ascii="仿宋" w:hAnsi="仿宋" w:eastAsia="仿宋" w:cs="仿宋"/>
                <w:sz w:val="24"/>
              </w:rPr>
            </w:pPr>
          </w:p>
        </w:tc>
        <w:tc>
          <w:tcPr>
            <w:tcW w:w="2051" w:type="dxa"/>
            <w:noWrap w:val="0"/>
            <w:vAlign w:val="center"/>
          </w:tcPr>
          <w:p>
            <w:pPr>
              <w:spacing w:after="160" w:line="2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2" w:type="dxa"/>
            <w:noWrap w:val="0"/>
            <w:vAlign w:val="center"/>
          </w:tcPr>
          <w:p>
            <w:pPr>
              <w:spacing w:after="160" w:line="240" w:lineRule="exact"/>
              <w:jc w:val="center"/>
              <w:rPr>
                <w:rFonts w:hint="eastAsia" w:ascii="仿宋" w:hAnsi="仿宋" w:eastAsia="仿宋" w:cs="仿宋"/>
                <w:sz w:val="24"/>
              </w:rPr>
            </w:pPr>
          </w:p>
        </w:tc>
        <w:tc>
          <w:tcPr>
            <w:tcW w:w="3295" w:type="dxa"/>
            <w:gridSpan w:val="3"/>
            <w:noWrap w:val="0"/>
            <w:vAlign w:val="center"/>
          </w:tcPr>
          <w:p>
            <w:pPr>
              <w:spacing w:after="160" w:line="240" w:lineRule="exact"/>
              <w:jc w:val="center"/>
              <w:rPr>
                <w:rFonts w:hint="eastAsia" w:ascii="仿宋" w:hAnsi="仿宋" w:eastAsia="仿宋" w:cs="仿宋"/>
                <w:sz w:val="24"/>
              </w:rPr>
            </w:pPr>
          </w:p>
        </w:tc>
        <w:tc>
          <w:tcPr>
            <w:tcW w:w="1933" w:type="dxa"/>
            <w:noWrap w:val="0"/>
            <w:vAlign w:val="center"/>
          </w:tcPr>
          <w:p>
            <w:pPr>
              <w:spacing w:after="160" w:line="240" w:lineRule="exact"/>
              <w:jc w:val="center"/>
              <w:rPr>
                <w:rFonts w:hint="eastAsia" w:ascii="仿宋" w:hAnsi="仿宋" w:eastAsia="仿宋" w:cs="仿宋"/>
                <w:sz w:val="24"/>
              </w:rPr>
            </w:pPr>
          </w:p>
        </w:tc>
        <w:tc>
          <w:tcPr>
            <w:tcW w:w="2051" w:type="dxa"/>
            <w:noWrap w:val="0"/>
            <w:vAlign w:val="center"/>
          </w:tcPr>
          <w:p>
            <w:pPr>
              <w:spacing w:after="160" w:line="2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2" w:type="dxa"/>
            <w:noWrap w:val="0"/>
            <w:vAlign w:val="center"/>
          </w:tcPr>
          <w:p>
            <w:pPr>
              <w:spacing w:after="160" w:line="240" w:lineRule="exact"/>
              <w:jc w:val="center"/>
              <w:rPr>
                <w:rFonts w:hint="eastAsia" w:ascii="仿宋" w:hAnsi="仿宋" w:eastAsia="仿宋" w:cs="仿宋"/>
                <w:sz w:val="24"/>
              </w:rPr>
            </w:pPr>
          </w:p>
        </w:tc>
        <w:tc>
          <w:tcPr>
            <w:tcW w:w="3295" w:type="dxa"/>
            <w:gridSpan w:val="3"/>
            <w:noWrap w:val="0"/>
            <w:vAlign w:val="center"/>
          </w:tcPr>
          <w:p>
            <w:pPr>
              <w:spacing w:after="160" w:line="240" w:lineRule="exact"/>
              <w:jc w:val="center"/>
              <w:rPr>
                <w:rFonts w:hint="eastAsia" w:ascii="仿宋" w:hAnsi="仿宋" w:eastAsia="仿宋" w:cs="仿宋"/>
                <w:sz w:val="24"/>
              </w:rPr>
            </w:pPr>
          </w:p>
        </w:tc>
        <w:tc>
          <w:tcPr>
            <w:tcW w:w="1933" w:type="dxa"/>
            <w:noWrap w:val="0"/>
            <w:vAlign w:val="center"/>
          </w:tcPr>
          <w:p>
            <w:pPr>
              <w:spacing w:after="160" w:line="240" w:lineRule="exact"/>
              <w:jc w:val="center"/>
              <w:rPr>
                <w:rFonts w:hint="eastAsia" w:ascii="仿宋" w:hAnsi="仿宋" w:eastAsia="仿宋" w:cs="仿宋"/>
                <w:sz w:val="24"/>
              </w:rPr>
            </w:pPr>
          </w:p>
        </w:tc>
        <w:tc>
          <w:tcPr>
            <w:tcW w:w="2051" w:type="dxa"/>
            <w:noWrap w:val="0"/>
            <w:vAlign w:val="center"/>
          </w:tcPr>
          <w:p>
            <w:pPr>
              <w:spacing w:after="160" w:line="2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2" w:type="dxa"/>
            <w:noWrap w:val="0"/>
            <w:vAlign w:val="center"/>
          </w:tcPr>
          <w:p>
            <w:pPr>
              <w:spacing w:after="160" w:line="240" w:lineRule="exact"/>
              <w:jc w:val="center"/>
              <w:rPr>
                <w:rFonts w:hint="eastAsia" w:ascii="仿宋" w:hAnsi="仿宋" w:eastAsia="仿宋" w:cs="仿宋"/>
                <w:sz w:val="24"/>
              </w:rPr>
            </w:pPr>
          </w:p>
        </w:tc>
        <w:tc>
          <w:tcPr>
            <w:tcW w:w="3295" w:type="dxa"/>
            <w:gridSpan w:val="3"/>
            <w:noWrap w:val="0"/>
            <w:vAlign w:val="center"/>
          </w:tcPr>
          <w:p>
            <w:pPr>
              <w:spacing w:after="160" w:line="240" w:lineRule="exact"/>
              <w:jc w:val="center"/>
              <w:rPr>
                <w:rFonts w:hint="eastAsia" w:ascii="仿宋" w:hAnsi="仿宋" w:eastAsia="仿宋" w:cs="仿宋"/>
                <w:sz w:val="24"/>
              </w:rPr>
            </w:pPr>
          </w:p>
        </w:tc>
        <w:tc>
          <w:tcPr>
            <w:tcW w:w="1933" w:type="dxa"/>
            <w:noWrap w:val="0"/>
            <w:vAlign w:val="center"/>
          </w:tcPr>
          <w:p>
            <w:pPr>
              <w:spacing w:after="160" w:line="240" w:lineRule="exact"/>
              <w:jc w:val="center"/>
              <w:rPr>
                <w:rFonts w:hint="eastAsia" w:ascii="仿宋" w:hAnsi="仿宋" w:eastAsia="仿宋" w:cs="仿宋"/>
                <w:sz w:val="24"/>
              </w:rPr>
            </w:pPr>
          </w:p>
        </w:tc>
        <w:tc>
          <w:tcPr>
            <w:tcW w:w="2051" w:type="dxa"/>
            <w:noWrap w:val="0"/>
            <w:vAlign w:val="center"/>
          </w:tcPr>
          <w:p>
            <w:pPr>
              <w:spacing w:after="160" w:line="2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2" w:type="dxa"/>
            <w:noWrap w:val="0"/>
            <w:vAlign w:val="center"/>
          </w:tcPr>
          <w:p>
            <w:pPr>
              <w:spacing w:after="160" w:line="240" w:lineRule="exact"/>
              <w:jc w:val="center"/>
              <w:rPr>
                <w:rFonts w:hint="eastAsia" w:ascii="仿宋" w:hAnsi="仿宋" w:eastAsia="仿宋" w:cs="仿宋"/>
                <w:sz w:val="24"/>
              </w:rPr>
            </w:pPr>
          </w:p>
        </w:tc>
        <w:tc>
          <w:tcPr>
            <w:tcW w:w="3295" w:type="dxa"/>
            <w:gridSpan w:val="3"/>
            <w:noWrap w:val="0"/>
            <w:vAlign w:val="center"/>
          </w:tcPr>
          <w:p>
            <w:pPr>
              <w:spacing w:after="160" w:line="240" w:lineRule="exact"/>
              <w:jc w:val="center"/>
              <w:rPr>
                <w:rFonts w:hint="eastAsia" w:ascii="仿宋" w:hAnsi="仿宋" w:eastAsia="仿宋" w:cs="仿宋"/>
                <w:sz w:val="24"/>
              </w:rPr>
            </w:pPr>
          </w:p>
        </w:tc>
        <w:tc>
          <w:tcPr>
            <w:tcW w:w="1933" w:type="dxa"/>
            <w:noWrap w:val="0"/>
            <w:vAlign w:val="center"/>
          </w:tcPr>
          <w:p>
            <w:pPr>
              <w:spacing w:after="160" w:line="240" w:lineRule="exact"/>
              <w:jc w:val="center"/>
              <w:rPr>
                <w:rFonts w:hint="eastAsia" w:ascii="仿宋" w:hAnsi="仿宋" w:eastAsia="仿宋" w:cs="仿宋"/>
                <w:sz w:val="24"/>
              </w:rPr>
            </w:pPr>
          </w:p>
        </w:tc>
        <w:tc>
          <w:tcPr>
            <w:tcW w:w="2051" w:type="dxa"/>
            <w:noWrap w:val="0"/>
            <w:vAlign w:val="center"/>
          </w:tcPr>
          <w:p>
            <w:pPr>
              <w:spacing w:after="160" w:line="2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2" w:type="dxa"/>
            <w:noWrap w:val="0"/>
            <w:vAlign w:val="center"/>
          </w:tcPr>
          <w:p>
            <w:pPr>
              <w:spacing w:after="160" w:line="240" w:lineRule="exact"/>
              <w:jc w:val="center"/>
              <w:rPr>
                <w:rFonts w:hint="eastAsia" w:ascii="仿宋" w:hAnsi="仿宋" w:eastAsia="仿宋" w:cs="仿宋"/>
                <w:sz w:val="24"/>
              </w:rPr>
            </w:pPr>
          </w:p>
        </w:tc>
        <w:tc>
          <w:tcPr>
            <w:tcW w:w="3295" w:type="dxa"/>
            <w:gridSpan w:val="3"/>
            <w:noWrap w:val="0"/>
            <w:vAlign w:val="center"/>
          </w:tcPr>
          <w:p>
            <w:pPr>
              <w:spacing w:after="160" w:line="240" w:lineRule="exact"/>
              <w:jc w:val="center"/>
              <w:rPr>
                <w:rFonts w:hint="eastAsia" w:ascii="仿宋" w:hAnsi="仿宋" w:eastAsia="仿宋" w:cs="仿宋"/>
                <w:sz w:val="24"/>
              </w:rPr>
            </w:pPr>
          </w:p>
        </w:tc>
        <w:tc>
          <w:tcPr>
            <w:tcW w:w="1933" w:type="dxa"/>
            <w:noWrap w:val="0"/>
            <w:vAlign w:val="center"/>
          </w:tcPr>
          <w:p>
            <w:pPr>
              <w:spacing w:after="160" w:line="240" w:lineRule="exact"/>
              <w:jc w:val="center"/>
              <w:rPr>
                <w:rFonts w:hint="eastAsia" w:ascii="仿宋" w:hAnsi="仿宋" w:eastAsia="仿宋" w:cs="仿宋"/>
                <w:sz w:val="24"/>
              </w:rPr>
            </w:pPr>
          </w:p>
        </w:tc>
        <w:tc>
          <w:tcPr>
            <w:tcW w:w="2051" w:type="dxa"/>
            <w:noWrap w:val="0"/>
            <w:vAlign w:val="center"/>
          </w:tcPr>
          <w:p>
            <w:pPr>
              <w:spacing w:after="160" w:line="2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2" w:type="dxa"/>
            <w:noWrap w:val="0"/>
            <w:vAlign w:val="center"/>
          </w:tcPr>
          <w:p>
            <w:pPr>
              <w:spacing w:after="160" w:line="240" w:lineRule="exact"/>
              <w:jc w:val="center"/>
              <w:rPr>
                <w:rFonts w:hint="eastAsia" w:ascii="仿宋" w:hAnsi="仿宋" w:eastAsia="仿宋" w:cs="仿宋"/>
                <w:sz w:val="24"/>
              </w:rPr>
            </w:pPr>
          </w:p>
        </w:tc>
        <w:tc>
          <w:tcPr>
            <w:tcW w:w="3295" w:type="dxa"/>
            <w:gridSpan w:val="3"/>
            <w:noWrap w:val="0"/>
            <w:vAlign w:val="center"/>
          </w:tcPr>
          <w:p>
            <w:pPr>
              <w:spacing w:after="160" w:line="240" w:lineRule="exact"/>
              <w:jc w:val="center"/>
              <w:rPr>
                <w:rFonts w:hint="eastAsia" w:ascii="仿宋" w:hAnsi="仿宋" w:eastAsia="仿宋" w:cs="仿宋"/>
                <w:sz w:val="24"/>
              </w:rPr>
            </w:pPr>
          </w:p>
        </w:tc>
        <w:tc>
          <w:tcPr>
            <w:tcW w:w="1933" w:type="dxa"/>
            <w:noWrap w:val="0"/>
            <w:vAlign w:val="center"/>
          </w:tcPr>
          <w:p>
            <w:pPr>
              <w:spacing w:after="160" w:line="240" w:lineRule="exact"/>
              <w:jc w:val="center"/>
              <w:rPr>
                <w:rFonts w:hint="eastAsia" w:ascii="仿宋" w:hAnsi="仿宋" w:eastAsia="仿宋" w:cs="仿宋"/>
                <w:sz w:val="24"/>
              </w:rPr>
            </w:pPr>
          </w:p>
        </w:tc>
        <w:tc>
          <w:tcPr>
            <w:tcW w:w="2051" w:type="dxa"/>
            <w:noWrap w:val="0"/>
            <w:vAlign w:val="center"/>
          </w:tcPr>
          <w:p>
            <w:pPr>
              <w:spacing w:after="160" w:line="2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2" w:type="dxa"/>
            <w:noWrap w:val="0"/>
            <w:vAlign w:val="center"/>
          </w:tcPr>
          <w:p>
            <w:pPr>
              <w:spacing w:after="160" w:line="240" w:lineRule="exact"/>
              <w:jc w:val="center"/>
              <w:rPr>
                <w:rFonts w:hint="eastAsia" w:ascii="仿宋" w:hAnsi="仿宋" w:eastAsia="仿宋" w:cs="仿宋"/>
                <w:sz w:val="24"/>
              </w:rPr>
            </w:pPr>
          </w:p>
        </w:tc>
        <w:tc>
          <w:tcPr>
            <w:tcW w:w="3295" w:type="dxa"/>
            <w:gridSpan w:val="3"/>
            <w:noWrap w:val="0"/>
            <w:vAlign w:val="center"/>
          </w:tcPr>
          <w:p>
            <w:pPr>
              <w:spacing w:after="160" w:line="240" w:lineRule="exact"/>
              <w:jc w:val="center"/>
              <w:rPr>
                <w:rFonts w:hint="eastAsia" w:ascii="仿宋" w:hAnsi="仿宋" w:eastAsia="仿宋" w:cs="仿宋"/>
                <w:sz w:val="24"/>
              </w:rPr>
            </w:pPr>
          </w:p>
        </w:tc>
        <w:tc>
          <w:tcPr>
            <w:tcW w:w="1933" w:type="dxa"/>
            <w:noWrap w:val="0"/>
            <w:vAlign w:val="center"/>
          </w:tcPr>
          <w:p>
            <w:pPr>
              <w:spacing w:after="160" w:line="240" w:lineRule="exact"/>
              <w:jc w:val="center"/>
              <w:rPr>
                <w:rFonts w:hint="eastAsia" w:ascii="仿宋" w:hAnsi="仿宋" w:eastAsia="仿宋" w:cs="仿宋"/>
                <w:sz w:val="24"/>
              </w:rPr>
            </w:pPr>
          </w:p>
        </w:tc>
        <w:tc>
          <w:tcPr>
            <w:tcW w:w="2051" w:type="dxa"/>
            <w:noWrap w:val="0"/>
            <w:vAlign w:val="center"/>
          </w:tcPr>
          <w:p>
            <w:pPr>
              <w:spacing w:after="160" w:line="240" w:lineRule="exact"/>
              <w:jc w:val="center"/>
              <w:rPr>
                <w:rFonts w:hint="eastAsia" w:ascii="仿宋" w:hAnsi="仿宋" w:eastAsia="仿宋" w:cs="仿宋"/>
                <w:sz w:val="24"/>
              </w:rPr>
            </w:pPr>
          </w:p>
        </w:tc>
      </w:tr>
    </w:tbl>
    <w:p>
      <w:pPr>
        <w:spacing w:line="276" w:lineRule="auto"/>
        <w:ind w:firstLine="422" w:firstLineChars="200"/>
        <w:rPr>
          <w:rFonts w:hint="eastAsia" w:ascii="仿宋" w:hAnsi="仿宋" w:eastAsia="仿宋" w:cs="仿宋"/>
          <w:b/>
          <w:szCs w:val="21"/>
        </w:rPr>
      </w:pPr>
    </w:p>
    <w:p>
      <w:pPr>
        <w:spacing w:line="276" w:lineRule="auto"/>
        <w:ind w:firstLine="422" w:firstLineChars="200"/>
        <w:rPr>
          <w:rFonts w:hint="eastAsia" w:ascii="仿宋" w:hAnsi="仿宋" w:eastAsia="仿宋" w:cs="仿宋"/>
          <w:b/>
          <w:sz w:val="28"/>
          <w:szCs w:val="28"/>
        </w:rPr>
      </w:pPr>
      <w:r>
        <w:rPr>
          <w:rFonts w:hint="eastAsia" w:ascii="仿宋" w:hAnsi="仿宋" w:eastAsia="仿宋" w:cs="仿宋"/>
          <w:b/>
          <w:szCs w:val="21"/>
        </w:rPr>
        <w:t>备注：后附项目负责人相关证件复印件，管理过的项目业绩须附合同复印件。</w:t>
      </w:r>
    </w:p>
    <w:p>
      <w:pPr>
        <w:spacing w:line="240" w:lineRule="auto"/>
        <w:ind w:firstLine="0" w:firstLineChars="0"/>
        <w:jc w:val="left"/>
        <w:rPr>
          <w:rFonts w:hint="eastAsia" w:ascii="仿宋" w:hAnsi="仿宋" w:eastAsia="仿宋" w:cs="仿宋"/>
          <w:b/>
          <w:bCs/>
          <w:sz w:val="24"/>
          <w:lang w:val="en-US" w:eastAsia="zh-CN"/>
        </w:rPr>
      </w:pPr>
    </w:p>
    <w:p>
      <w:pPr>
        <w:spacing w:line="240" w:lineRule="auto"/>
        <w:ind w:firstLine="0" w:firstLineChars="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br w:type="page"/>
      </w:r>
    </w:p>
    <w:p>
      <w:pPr>
        <w:spacing w:line="360" w:lineRule="auto"/>
        <w:ind w:firstLine="0" w:firstLineChars="0"/>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3、企业类似业绩</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p>
        </w:tc>
        <w:tc>
          <w:tcPr>
            <w:tcW w:w="6899" w:type="dxa"/>
          </w:tcPr>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项目所在地</w:t>
            </w:r>
          </w:p>
        </w:tc>
        <w:tc>
          <w:tcPr>
            <w:tcW w:w="6899" w:type="dxa"/>
          </w:tcPr>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发包人名称</w:t>
            </w:r>
          </w:p>
        </w:tc>
        <w:tc>
          <w:tcPr>
            <w:tcW w:w="6899" w:type="dxa"/>
          </w:tcPr>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发包人地址</w:t>
            </w:r>
          </w:p>
        </w:tc>
        <w:tc>
          <w:tcPr>
            <w:tcW w:w="6899" w:type="dxa"/>
          </w:tcPr>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发包人电话</w:t>
            </w:r>
          </w:p>
        </w:tc>
        <w:tc>
          <w:tcPr>
            <w:tcW w:w="6899" w:type="dxa"/>
          </w:tcPr>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合同价格</w:t>
            </w:r>
          </w:p>
        </w:tc>
        <w:tc>
          <w:tcPr>
            <w:tcW w:w="6899" w:type="dxa"/>
          </w:tcPr>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开工日期</w:t>
            </w:r>
          </w:p>
        </w:tc>
        <w:tc>
          <w:tcPr>
            <w:tcW w:w="6899" w:type="dxa"/>
          </w:tcPr>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竣工日期</w:t>
            </w:r>
          </w:p>
        </w:tc>
        <w:tc>
          <w:tcPr>
            <w:tcW w:w="6899" w:type="dxa"/>
          </w:tcPr>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承担的工作</w:t>
            </w:r>
          </w:p>
        </w:tc>
        <w:tc>
          <w:tcPr>
            <w:tcW w:w="6899" w:type="dxa"/>
          </w:tcPr>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工程质量</w:t>
            </w:r>
          </w:p>
        </w:tc>
        <w:tc>
          <w:tcPr>
            <w:tcW w:w="6899" w:type="dxa"/>
          </w:tcPr>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项目经理</w:t>
            </w:r>
          </w:p>
        </w:tc>
        <w:tc>
          <w:tcPr>
            <w:tcW w:w="6899" w:type="dxa"/>
          </w:tcPr>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技术负责人</w:t>
            </w:r>
          </w:p>
        </w:tc>
        <w:tc>
          <w:tcPr>
            <w:tcW w:w="6899" w:type="dxa"/>
          </w:tcPr>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27" w:type="dxa"/>
            <w:vAlign w:val="center"/>
          </w:tcPr>
          <w:p>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项目描述</w:t>
            </w:r>
          </w:p>
        </w:tc>
        <w:tc>
          <w:tcPr>
            <w:tcW w:w="6899" w:type="dxa"/>
          </w:tcPr>
          <w:p>
            <w:pPr>
              <w:topLinePunct/>
              <w:spacing w:line="440" w:lineRule="exact"/>
              <w:rPr>
                <w:rFonts w:hint="eastAsia" w:ascii="仿宋" w:hAnsi="仿宋" w:eastAsia="仿宋" w:cs="仿宋"/>
                <w:color w:val="auto"/>
                <w:szCs w:val="21"/>
                <w:highlight w:val="none"/>
              </w:rPr>
            </w:pPr>
          </w:p>
          <w:p>
            <w:pPr>
              <w:topLinePunct/>
              <w:spacing w:line="440" w:lineRule="exact"/>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27" w:type="dxa"/>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c>
          <w:tcPr>
            <w:tcW w:w="6899" w:type="dxa"/>
          </w:tcPr>
          <w:p>
            <w:pPr>
              <w:topLinePunct/>
              <w:spacing w:line="440" w:lineRule="exact"/>
              <w:rPr>
                <w:rFonts w:hint="eastAsia" w:ascii="仿宋" w:hAnsi="仿宋" w:eastAsia="仿宋" w:cs="仿宋"/>
                <w:color w:val="auto"/>
                <w:szCs w:val="21"/>
                <w:highlight w:val="none"/>
              </w:rPr>
            </w:pPr>
          </w:p>
        </w:tc>
      </w:tr>
    </w:tbl>
    <w:p>
      <w:pPr>
        <w:spacing w:line="400" w:lineRule="exact"/>
        <w:ind w:left="420" w:hanging="420" w:hanging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pPr>
        <w:spacing w:line="400" w:lineRule="exact"/>
        <w:ind w:left="420" w:hanging="420" w:hanging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（1）类似项目是指</w:t>
      </w:r>
      <w:r>
        <w:rPr>
          <w:rFonts w:hint="eastAsia" w:ascii="仿宋" w:hAnsi="仿宋" w:eastAsia="仿宋" w:cs="仿宋"/>
          <w:color w:val="auto"/>
          <w:szCs w:val="21"/>
          <w:highlight w:val="none"/>
          <w:u w:val="single"/>
        </w:rPr>
        <w:t>201</w:t>
      </w:r>
      <w:r>
        <w:rPr>
          <w:rFonts w:hint="eastAsia" w:ascii="仿宋" w:hAnsi="仿宋" w:eastAsia="仿宋" w:cs="仿宋"/>
          <w:color w:val="auto"/>
          <w:szCs w:val="21"/>
          <w:highlight w:val="none"/>
          <w:u w:val="single"/>
          <w:lang w:eastAsia="zh-CN"/>
        </w:rPr>
        <w:t>9</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年1月1日起至本项目</w:t>
      </w:r>
      <w:r>
        <w:rPr>
          <w:rFonts w:hint="eastAsia" w:ascii="仿宋" w:hAnsi="仿宋" w:eastAsia="仿宋" w:cs="仿宋"/>
          <w:color w:val="auto"/>
          <w:szCs w:val="21"/>
          <w:highlight w:val="none"/>
          <w:lang w:eastAsia="zh-CN"/>
        </w:rPr>
        <w:t>投标</w:t>
      </w:r>
      <w:r>
        <w:rPr>
          <w:rFonts w:hint="eastAsia" w:ascii="仿宋" w:hAnsi="仿宋" w:eastAsia="仿宋" w:cs="仿宋"/>
          <w:color w:val="auto"/>
          <w:szCs w:val="21"/>
          <w:highlight w:val="none"/>
        </w:rPr>
        <w:t>文件递交截止时间止的本项目相关类似</w:t>
      </w:r>
      <w:r>
        <w:rPr>
          <w:rFonts w:hint="eastAsia" w:ascii="仿宋" w:hAnsi="仿宋" w:eastAsia="仿宋" w:cs="仿宋"/>
          <w:color w:val="auto"/>
          <w:szCs w:val="21"/>
          <w:highlight w:val="none"/>
          <w:lang w:val="en-US" w:eastAsia="zh-CN"/>
        </w:rPr>
        <w:t>消防工程</w:t>
      </w:r>
      <w:r>
        <w:rPr>
          <w:rFonts w:hint="eastAsia" w:ascii="仿宋" w:hAnsi="仿宋" w:eastAsia="仿宋" w:cs="仿宋"/>
          <w:color w:val="auto"/>
          <w:szCs w:val="21"/>
          <w:highlight w:val="none"/>
        </w:rPr>
        <w:t>业绩(以</w:t>
      </w:r>
      <w:r>
        <w:rPr>
          <w:rFonts w:hint="eastAsia" w:ascii="仿宋" w:hAnsi="仿宋" w:eastAsia="仿宋" w:cs="仿宋"/>
          <w:color w:val="auto"/>
          <w:szCs w:val="21"/>
          <w:highlight w:val="none"/>
          <w:lang w:eastAsia="zh-CN"/>
        </w:rPr>
        <w:t>中标通知书或合同复印件</w:t>
      </w:r>
      <w:r>
        <w:rPr>
          <w:rFonts w:hint="eastAsia" w:ascii="仿宋" w:hAnsi="仿宋" w:eastAsia="仿宋" w:cs="仿宋"/>
          <w:color w:val="auto"/>
          <w:szCs w:val="21"/>
          <w:highlight w:val="none"/>
        </w:rPr>
        <w:t>为准)</w:t>
      </w:r>
    </w:p>
    <w:p>
      <w:pPr>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eastAsia="zh-CN"/>
        </w:rPr>
        <w:t>每有一个类似业绩均须提供此表，并附加盖公章的中标通知书或合同复印件</w:t>
      </w:r>
      <w:r>
        <w:rPr>
          <w:rFonts w:hint="eastAsia" w:ascii="仿宋" w:hAnsi="仿宋" w:eastAsia="仿宋" w:cs="仿宋"/>
          <w:color w:val="auto"/>
          <w:szCs w:val="21"/>
          <w:highlight w:val="none"/>
        </w:rPr>
        <w:t>。</w:t>
      </w:r>
    </w:p>
    <w:p>
      <w:pPr>
        <w:spacing w:line="400" w:lineRule="exact"/>
        <w:jc w:val="left"/>
        <w:rPr>
          <w:rFonts w:hint="eastAsia" w:ascii="仿宋" w:hAnsi="仿宋" w:eastAsia="仿宋" w:cs="仿宋"/>
          <w:color w:val="auto"/>
          <w:szCs w:val="21"/>
          <w:highlight w:val="none"/>
        </w:rPr>
      </w:pPr>
    </w:p>
    <w:p>
      <w:pPr>
        <w:spacing w:line="400" w:lineRule="exact"/>
        <w:jc w:val="right"/>
        <w:rPr>
          <w:rFonts w:hint="eastAsia" w:ascii="仿宋" w:hAnsi="仿宋" w:eastAsia="仿宋" w:cs="仿宋"/>
          <w:color w:val="auto"/>
          <w:szCs w:val="21"/>
          <w:highlight w:val="none"/>
        </w:rPr>
      </w:pPr>
    </w:p>
    <w:p>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rPr>
        <w:t>（公章）：</w:t>
      </w:r>
    </w:p>
    <w:p>
      <w:pPr>
        <w:spacing w:line="24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pPr>
        <w:spacing w:before="0" w:beforeAutospacing="0" w:after="0" w:afterAutospacing="0" w:line="360" w:lineRule="auto"/>
        <w:ind w:firstLine="0" w:firstLineChars="0"/>
        <w:jc w:val="center"/>
        <w:rPr>
          <w:rFonts w:hint="eastAsia" w:ascii="仿宋" w:hAnsi="仿宋" w:eastAsia="仿宋" w:cs="仿宋"/>
          <w:b/>
          <w:bCs/>
          <w:sz w:val="24"/>
          <w:szCs w:val="24"/>
          <w:lang w:eastAsia="zh-CN"/>
        </w:rPr>
      </w:pPr>
      <w:r>
        <w:rPr>
          <w:rFonts w:hint="eastAsia" w:ascii="仿宋" w:hAnsi="仿宋" w:eastAsia="仿宋" w:cs="仿宋"/>
          <w:b/>
          <w:bCs/>
          <w:color w:val="auto"/>
          <w:sz w:val="24"/>
          <w:szCs w:val="24"/>
          <w:lang w:eastAsia="zh-CN"/>
        </w:rPr>
        <w:t>八</w:t>
      </w:r>
      <w:r>
        <w:rPr>
          <w:rFonts w:hint="eastAsia" w:ascii="仿宋" w:hAnsi="仿宋" w:eastAsia="仿宋" w:cs="仿宋"/>
          <w:b/>
          <w:bCs/>
          <w:color w:val="auto"/>
          <w:sz w:val="24"/>
          <w:szCs w:val="24"/>
        </w:rPr>
        <w:t>、</w:t>
      </w:r>
      <w:r>
        <w:rPr>
          <w:rFonts w:hint="eastAsia" w:ascii="仿宋" w:hAnsi="仿宋" w:eastAsia="仿宋" w:cs="仿宋"/>
          <w:b/>
          <w:bCs/>
          <w:sz w:val="24"/>
          <w:szCs w:val="24"/>
          <w:lang w:eastAsia="zh-CN"/>
        </w:rPr>
        <w:t>其他材料</w:t>
      </w:r>
    </w:p>
    <w:p>
      <w:pPr>
        <w:spacing w:line="400" w:lineRule="exact"/>
        <w:jc w:val="center"/>
        <w:rPr>
          <w:rFonts w:hint="eastAsia" w:ascii="仿宋" w:hAnsi="仿宋" w:eastAsia="仿宋" w:cs="仿宋"/>
          <w:b w:val="0"/>
          <w:color w:val="auto"/>
          <w:sz w:val="21"/>
          <w:szCs w:val="21"/>
          <w:highlight w:val="none"/>
        </w:rPr>
      </w:pPr>
    </w:p>
    <w:p>
      <w:pPr>
        <w:pStyle w:val="18"/>
        <w:rPr>
          <w:rFonts w:hint="eastAsia" w:ascii="仿宋" w:hAnsi="仿宋" w:eastAsia="仿宋" w:cs="仿宋"/>
          <w:lang w:val="en-US" w:eastAsia="zh-CN"/>
        </w:rPr>
      </w:pPr>
    </w:p>
    <w:sectPr>
      <w:headerReference r:id="rId9" w:type="first"/>
      <w:footerReference r:id="rId11" w:type="first"/>
      <w:headerReference r:id="rId8" w:type="default"/>
      <w:footerReference r:id="rId10" w:type="default"/>
      <w:pgSz w:w="11907" w:h="16840"/>
      <w:pgMar w:top="1418" w:right="1029" w:bottom="1418" w:left="1418"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Ђˎ̥">
    <w:altName w:val="微软雅黑"/>
    <w:panose1 w:val="00000000000000000000"/>
    <w:charset w:val="00"/>
    <w:family w:val="auto"/>
    <w:pitch w:val="default"/>
    <w:sig w:usb0="00000000" w:usb1="00000000" w:usb2="00000000" w:usb3="00000000" w:csb0="00040001" w:csb1="0000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7"/>
      </w:rPr>
    </w:pPr>
    <w:r>
      <w:fldChar w:fldCharType="begin"/>
    </w:r>
    <w:r>
      <w:rPr>
        <w:rStyle w:val="47"/>
      </w:rPr>
      <w:instrText xml:space="preserve">PAGE  </w:instrText>
    </w:r>
    <w:r>
      <w:fldChar w:fldCharType="end"/>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none" w:color="auto" w:sz="0" w:space="1"/>
        <w:left w:val="none" w:color="auto" w:sz="0" w:space="4"/>
        <w:bottom w:val="none" w:color="auto" w:sz="0" w:space="1"/>
        <w:right w:val="none" w:color="auto" w:sz="0" w:space="4"/>
      </w:pBdr>
    </w:pPr>
    <w:r>
      <mc:AlternateContent>
        <mc:Choice Requires="wps">
          <w:drawing>
            <wp:anchor distT="0" distB="0" distL="114300" distR="114300" simplePos="0" relativeHeight="251659264" behindDoc="0" locked="0" layoutInCell="1" allowOverlap="1">
              <wp:simplePos x="0" y="0"/>
              <wp:positionH relativeFrom="margin">
                <wp:posOffset>-24765</wp:posOffset>
              </wp:positionH>
              <wp:positionV relativeFrom="paragraph">
                <wp:posOffset>9525</wp:posOffset>
              </wp:positionV>
              <wp:extent cx="5780405" cy="157480"/>
              <wp:effectExtent l="0" t="0" r="0" b="0"/>
              <wp:wrapNone/>
              <wp:docPr id="1" name="文本框 12"/>
              <wp:cNvGraphicFramePr/>
              <a:graphic xmlns:a="http://schemas.openxmlformats.org/drawingml/2006/main">
                <a:graphicData uri="http://schemas.microsoft.com/office/word/2010/wordprocessingShape">
                  <wps:wsp>
                    <wps:cNvSpPr/>
                    <wps:spPr>
                      <a:xfrm>
                        <a:off x="0" y="0"/>
                        <a:ext cx="5780405" cy="157480"/>
                      </a:xfrm>
                      <a:prstGeom prst="rect">
                        <a:avLst/>
                      </a:prstGeom>
                      <a:noFill/>
                      <a:ln>
                        <a:noFill/>
                      </a:ln>
                      <a:effectLst/>
                    </wps:spPr>
                    <wps:txbx>
                      <w:txbxContent>
                        <w:p>
                          <w:pPr>
                            <w:pStyle w:val="27"/>
                            <w:widowControl w:val="0"/>
                            <w:pBdr>
                              <w:top w:val="single" w:color="auto" w:sz="4" w:space="1"/>
                              <w:left w:val="none" w:color="auto" w:sz="0" w:space="4"/>
                              <w:bottom w:val="none" w:color="auto" w:sz="0" w:space="1"/>
                              <w:right w:val="none" w:color="auto" w:sz="0" w:space="4"/>
                              <w:between w:val="none" w:color="auto" w:sz="0" w:space="0"/>
                            </w:pBdr>
                            <w:tabs>
                              <w:tab w:val="left" w:pos="236"/>
                              <w:tab w:val="center" w:pos="4595"/>
                              <w:tab w:val="left" w:pos="6124"/>
                              <w:tab w:val="clear" w:pos="8306"/>
                            </w:tabs>
                            <w:autoSpaceDE w:val="0"/>
                            <w:autoSpaceDN w:val="0"/>
                            <w:adjustRightInd w:val="0"/>
                            <w:snapToGrid w:val="0"/>
                            <w:jc w:val="left"/>
                            <w:rPr>
                              <w:rFonts w:hint="default"/>
                              <w:b/>
                              <w:bCs/>
                              <w:i/>
                              <w:iCs/>
                              <w:lang w:val="en-US"/>
                            </w:rPr>
                          </w:pPr>
                          <w:r>
                            <w:rPr>
                              <w:rFonts w:hint="eastAsia"/>
                              <w:lang w:val="en-US" w:eastAsia="zh-CN"/>
                            </w:rPr>
                            <w:t xml:space="preserve">陕西星火工程管理有限公司                </w:t>
                          </w: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r>
                            <w:rPr>
                              <w:rFonts w:hint="eastAsia"/>
                              <w:lang w:eastAsia="zh-CN"/>
                            </w:rPr>
                            <w:t xml:space="preserve"> 页 共 </w:t>
                          </w:r>
                          <w:r>
                            <w:rPr>
                              <w:rFonts w:hint="eastAsia"/>
                              <w:lang w:val="en-US" w:eastAsia="zh-CN"/>
                            </w:rPr>
                            <w:t>96</w:t>
                          </w:r>
                          <w:r>
                            <w:rPr>
                              <w:rFonts w:hint="eastAsia"/>
                              <w:lang w:eastAsia="zh-CN"/>
                            </w:rPr>
                            <w:t xml:space="preserve"> 页</w:t>
                          </w:r>
                          <w:r>
                            <w:rPr>
                              <w:rFonts w:hint="eastAsia"/>
                              <w:lang w:val="en-US" w:eastAsia="zh-CN"/>
                            </w:rPr>
                            <w:t xml:space="preserve">            </w:t>
                          </w:r>
                          <w:r>
                            <w:rPr>
                              <w:rFonts w:hint="eastAsia" w:ascii="宋体" w:hAnsi="宋体" w:cs="宋体"/>
                              <w:b w:val="0"/>
                              <w:bCs w:val="0"/>
                              <w:i w:val="0"/>
                              <w:iCs w:val="0"/>
                              <w:lang w:val="en-US" w:eastAsia="zh-CN"/>
                            </w:rPr>
                            <w:t>西安市高新路尚品国际C幢北</w:t>
                          </w:r>
                          <w:r>
                            <w:rPr>
                              <w:rFonts w:hint="eastAsia" w:ascii="宋体" w:hAnsi="宋体" w:cs="宋体"/>
                              <w:b w:val="0"/>
                              <w:bCs w:val="0"/>
                              <w:i/>
                              <w:iCs/>
                              <w:lang w:val="en-US" w:eastAsia="zh-CN"/>
                            </w:rPr>
                            <w:t>12804室</w:t>
                          </w:r>
                        </w:p>
                        <w:p>
                          <w:pPr>
                            <w:pStyle w:val="27"/>
                            <w:jc w:val="center"/>
                            <w:rPr>
                              <w:rFonts w:hint="default" w:eastAsia="宋体"/>
                              <w:lang w:val="en-US" w:eastAsia="zh-CN"/>
                            </w:rPr>
                          </w:pPr>
                        </w:p>
                      </w:txbxContent>
                    </wps:txbx>
                    <wps:bodyPr lIns="0" tIns="0" rIns="0" bIns="0" upright="1"/>
                  </wps:wsp>
                </a:graphicData>
              </a:graphic>
            </wp:anchor>
          </w:drawing>
        </mc:Choice>
        <mc:Fallback>
          <w:pict>
            <v:rect id="文本框 12" o:spid="_x0000_s1026" o:spt="1" style="position:absolute;left:0pt;margin-left:-1.95pt;margin-top:0.75pt;height:12.4pt;width:455.15pt;mso-position-horizontal-relative:margin;z-index:251659264;mso-width-relative:page;mso-height-relative:page;" filled="f" stroked="f" coordsize="21600,21600" o:gfxdata="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AfLTHXAAAABwEAAA8AAAAAAAAAAQAgAAAAIgAAAGRycy9kb3ducmV2LnhtbFBLAQIU&#10;ABQAAAAIAIdO4kBGsa+puwEAAHcDAAAOAAAAAAAAAAEAIAAAACYBAABkcnMvZTJvRG9jLnhtbFBL&#10;BQYAAAAABgAGAFkBAABTBQAAAAA=&#10;">
              <v:fill on="f" focussize="0,0"/>
              <v:stroke on="f"/>
              <v:imagedata o:title=""/>
              <o:lock v:ext="edit" aspectratio="f"/>
              <v:textbox inset="0mm,0mm,0mm,0mm">
                <w:txbxContent>
                  <w:p>
                    <w:pPr>
                      <w:pStyle w:val="27"/>
                      <w:widowControl w:val="0"/>
                      <w:pBdr>
                        <w:top w:val="single" w:color="auto" w:sz="4" w:space="1"/>
                        <w:left w:val="none" w:color="auto" w:sz="0" w:space="4"/>
                        <w:bottom w:val="none" w:color="auto" w:sz="0" w:space="1"/>
                        <w:right w:val="none" w:color="auto" w:sz="0" w:space="4"/>
                        <w:between w:val="none" w:color="auto" w:sz="0" w:space="0"/>
                      </w:pBdr>
                      <w:tabs>
                        <w:tab w:val="left" w:pos="236"/>
                        <w:tab w:val="center" w:pos="4595"/>
                        <w:tab w:val="left" w:pos="6124"/>
                        <w:tab w:val="clear" w:pos="8306"/>
                      </w:tabs>
                      <w:autoSpaceDE w:val="0"/>
                      <w:autoSpaceDN w:val="0"/>
                      <w:adjustRightInd w:val="0"/>
                      <w:snapToGrid w:val="0"/>
                      <w:jc w:val="left"/>
                      <w:rPr>
                        <w:rFonts w:hint="default"/>
                        <w:b/>
                        <w:bCs/>
                        <w:i/>
                        <w:iCs/>
                        <w:lang w:val="en-US"/>
                      </w:rPr>
                    </w:pPr>
                    <w:r>
                      <w:rPr>
                        <w:rFonts w:hint="eastAsia"/>
                        <w:lang w:val="en-US" w:eastAsia="zh-CN"/>
                      </w:rPr>
                      <w:t xml:space="preserve">陕西星火工程管理有限公司                </w:t>
                    </w: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r>
                      <w:rPr>
                        <w:rFonts w:hint="eastAsia"/>
                        <w:lang w:eastAsia="zh-CN"/>
                      </w:rPr>
                      <w:t xml:space="preserve"> 页 共 </w:t>
                    </w:r>
                    <w:r>
                      <w:rPr>
                        <w:rFonts w:hint="eastAsia"/>
                        <w:lang w:val="en-US" w:eastAsia="zh-CN"/>
                      </w:rPr>
                      <w:t>96</w:t>
                    </w:r>
                    <w:r>
                      <w:rPr>
                        <w:rFonts w:hint="eastAsia"/>
                        <w:lang w:eastAsia="zh-CN"/>
                      </w:rPr>
                      <w:t xml:space="preserve"> 页</w:t>
                    </w:r>
                    <w:r>
                      <w:rPr>
                        <w:rFonts w:hint="eastAsia"/>
                        <w:lang w:val="en-US" w:eastAsia="zh-CN"/>
                      </w:rPr>
                      <w:t xml:space="preserve">            </w:t>
                    </w:r>
                    <w:r>
                      <w:rPr>
                        <w:rFonts w:hint="eastAsia" w:ascii="宋体" w:hAnsi="宋体" w:cs="宋体"/>
                        <w:b w:val="0"/>
                        <w:bCs w:val="0"/>
                        <w:i w:val="0"/>
                        <w:iCs w:val="0"/>
                        <w:lang w:val="en-US" w:eastAsia="zh-CN"/>
                      </w:rPr>
                      <w:t>西安市高新路尚品国际C幢北</w:t>
                    </w:r>
                    <w:r>
                      <w:rPr>
                        <w:rFonts w:hint="eastAsia" w:ascii="宋体" w:hAnsi="宋体" w:cs="宋体"/>
                        <w:b w:val="0"/>
                        <w:bCs w:val="0"/>
                        <w:i/>
                        <w:iCs/>
                        <w:lang w:val="en-US" w:eastAsia="zh-CN"/>
                      </w:rPr>
                      <w:t>12804室</w:t>
                    </w:r>
                  </w:p>
                  <w:p>
                    <w:pPr>
                      <w:pStyle w:val="27"/>
                      <w:jc w:val="center"/>
                      <w:rPr>
                        <w:rFonts w:hint="default" w:eastAsia="宋体"/>
                        <w:lang w:val="en-US" w:eastAsia="zh-CN"/>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between w:val="none" w:color="auto" w:sz="0" w:space="0"/>
      </w:pBdr>
      <w:tabs>
        <w:tab w:val="left" w:pos="236"/>
        <w:tab w:val="center" w:pos="4595"/>
        <w:tab w:val="left" w:pos="6124"/>
        <w:tab w:val="clear" w:pos="8306"/>
      </w:tabs>
      <w:autoSpaceDE w:val="0"/>
      <w:autoSpaceDN w:val="0"/>
      <w:adjustRightInd w:val="0"/>
    </w:pPr>
    <w:r>
      <w:rPr>
        <w:rFonts w:hint="eastAsia"/>
        <w:lang w:val="en-US" w:eastAsia="zh-CN"/>
      </w:rPr>
      <w:t xml:space="preserve">陕西星火工程管理有限公司                </w:t>
    </w: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r>
      <w:rPr>
        <w:rFonts w:hint="eastAsia"/>
        <w:lang w:eastAsia="zh-CN"/>
      </w:rPr>
      <w:t xml:space="preserve"> 页 共 </w:t>
    </w:r>
    <w:r>
      <w:rPr>
        <w:rFonts w:hint="eastAsia"/>
        <w:lang w:val="en-US" w:eastAsia="zh-CN"/>
      </w:rPr>
      <w:t>92</w:t>
    </w:r>
    <w:r>
      <w:rPr>
        <w:rFonts w:hint="eastAsia"/>
        <w:lang w:eastAsia="zh-CN"/>
      </w:rPr>
      <w:t xml:space="preserve"> 页</w:t>
    </w:r>
    <w:r>
      <w:rPr>
        <w:rFonts w:hint="eastAsia"/>
        <w:lang w:val="en-US" w:eastAsia="zh-CN"/>
      </w:rPr>
      <w:t xml:space="preserve">            </w:t>
    </w:r>
    <w:r>
      <w:rPr>
        <w:rFonts w:hint="eastAsia" w:ascii="宋体" w:hAnsi="宋体" w:cs="宋体"/>
        <w:b w:val="0"/>
        <w:bCs w:val="0"/>
        <w:i w:val="0"/>
        <w:iCs w:val="0"/>
        <w:lang w:val="en-US" w:eastAsia="zh-CN"/>
      </w:rPr>
      <w:t>西安市高新路尚品国际C幢北</w:t>
    </w:r>
    <w:r>
      <w:rPr>
        <w:rFonts w:hint="eastAsia" w:ascii="宋体" w:hAnsi="宋体" w:cs="宋体"/>
        <w:b w:val="0"/>
        <w:bCs w:val="0"/>
        <w:i/>
        <w:iCs/>
        <w:lang w:val="en-US" w:eastAsia="zh-CN"/>
      </w:rPr>
      <w:t>12804室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right" w:pos="8820"/>
        <w:tab w:val="clear" w:pos="8306"/>
      </w:tabs>
    </w:pPr>
    <w:r>
      <w:rPr>
        <w:rFonts w:hint="eastAsia"/>
        <w:b/>
        <w:bCs/>
        <w:i/>
        <w:iCs/>
        <w:lang w:eastAsia="zh-CN"/>
      </w:rPr>
      <w:t>陕西星火工程管理有限公司</w:t>
    </w:r>
    <w:r>
      <w:rPr>
        <w:rFonts w:hint="eastAsia"/>
        <w:b/>
        <w:bCs/>
        <w:i/>
        <w:iCs/>
      </w:rPr>
      <w:t xml:space="preserve">                 第 </w:t>
    </w:r>
    <w:r>
      <w:rPr>
        <w:b/>
        <w:bCs/>
        <w:i/>
        <w:iCs/>
      </w:rPr>
      <w:fldChar w:fldCharType="begin"/>
    </w:r>
    <w:r>
      <w:rPr>
        <w:b/>
        <w:bCs/>
        <w:i/>
        <w:iCs/>
      </w:rPr>
      <w:instrText xml:space="preserve"> PAGE </w:instrText>
    </w:r>
    <w:r>
      <w:rPr>
        <w:b/>
        <w:bCs/>
        <w:i/>
        <w:iCs/>
      </w:rPr>
      <w:fldChar w:fldCharType="separate"/>
    </w:r>
    <w:r>
      <w:rPr>
        <w:b/>
        <w:bCs/>
        <w:i/>
        <w:iCs/>
      </w:rPr>
      <w:t>0</w:t>
    </w:r>
    <w:r>
      <w:rPr>
        <w:b/>
        <w:bCs/>
        <w:i/>
        <w:iCs/>
      </w:rPr>
      <w:fldChar w:fldCharType="end"/>
    </w:r>
    <w:r>
      <w:rPr>
        <w:rFonts w:hint="eastAsia"/>
        <w:b/>
        <w:bCs/>
        <w:i/>
        <w:iCs/>
      </w:rPr>
      <w:t xml:space="preserve"> 页 共 </w:t>
    </w:r>
    <w:r>
      <w:rPr>
        <w:b/>
        <w:bCs/>
        <w:i/>
        <w:iCs/>
      </w:rPr>
      <w:fldChar w:fldCharType="begin"/>
    </w:r>
    <w:r>
      <w:rPr>
        <w:b/>
        <w:bCs/>
        <w:i/>
        <w:iCs/>
      </w:rPr>
      <w:instrText xml:space="preserve"> NUMPAGES </w:instrText>
    </w:r>
    <w:r>
      <w:rPr>
        <w:b/>
        <w:bCs/>
        <w:i/>
        <w:iCs/>
      </w:rPr>
      <w:fldChar w:fldCharType="separate"/>
    </w:r>
    <w:r>
      <w:rPr>
        <w:b/>
        <w:bCs/>
        <w:i/>
        <w:iCs/>
      </w:rPr>
      <w:t>72</w:t>
    </w:r>
    <w:r>
      <w:rPr>
        <w:b/>
        <w:bCs/>
        <w:i/>
        <w:iCs/>
      </w:rPr>
      <w:fldChar w:fldCharType="end"/>
    </w:r>
    <w:r>
      <w:rPr>
        <w:rFonts w:hint="eastAsia"/>
        <w:b/>
        <w:bCs/>
        <w:i/>
        <w:iCs/>
      </w:rPr>
      <w:t xml:space="preserve"> 页              西安高新二路山西证券大厦</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right"/>
      <w:rPr>
        <w:b/>
        <w:i/>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5274310"/>
          <wp:effectExtent l="0" t="0" r="2540" b="2540"/>
          <wp:wrapNone/>
          <wp:docPr id="3" name="WordPictureWatermark28179" descr="2a8eafe4da8bac37ec09786d644e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8179" descr="2a8eafe4da8bac37ec09786d644e170"/>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r>
      <w:rPr>
        <w:rFonts w:hint="eastAsia"/>
        <w:b/>
        <w:i/>
      </w:rPr>
      <w:t xml:space="preserve">                         </w:t>
    </w:r>
    <w:r>
      <w:rPr>
        <w:rFonts w:hint="eastAsia"/>
        <w:b/>
        <w:i/>
        <w:lang w:val="en-US" w:eastAsia="zh-CN"/>
      </w:rPr>
      <w:t xml:space="preserve">  </w:t>
    </w:r>
    <w:r>
      <w:rPr>
        <w:rFonts w:hint="eastAsia"/>
        <w:b/>
        <w:i/>
        <w:lang w:eastAsia="zh-CN"/>
      </w:rPr>
      <w:t>铜川市耀州区博物馆文庙消防工程</w:t>
    </w:r>
    <w:r>
      <w:rPr>
        <w:rFonts w:hint="eastAsia"/>
        <w:b/>
        <w:i/>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right"/>
      <w:rPr>
        <w:b/>
        <w:i/>
      </w:rPr>
    </w:pP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5274310"/>
          <wp:effectExtent l="0" t="0" r="2540" b="2540"/>
          <wp:wrapNone/>
          <wp:docPr id="4" name="WordPictureWatermark28179" descr="2a8eafe4da8bac37ec09786d644e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8179" descr="2a8eafe4da8bac37ec09786d644e170"/>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right"/>
      <w:rPr>
        <w:b/>
        <w:i/>
      </w:rPr>
    </w:pPr>
    <w:r>
      <w:rPr>
        <w:sz w:val="18"/>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274310" cy="5274310"/>
          <wp:effectExtent l="0" t="0" r="2540" b="2540"/>
          <wp:wrapNone/>
          <wp:docPr id="5" name="WordPictureWatermark28179" descr="2a8eafe4da8bac37ec09786d644e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8179" descr="2a8eafe4da8bac37ec09786d644e170"/>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r>
      <w:rPr>
        <w:rFonts w:hint="eastAsia"/>
        <w:b/>
        <w:i/>
        <w:lang w:eastAsia="zh-CN"/>
      </w:rPr>
      <w:t>铜川市耀州区博物馆文庙消防工程</w:t>
    </w:r>
    <w:r>
      <w:rPr>
        <w:rFonts w:hint="eastAsia"/>
        <w:b/>
        <w:i/>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right"/>
      <w:rPr>
        <w:b/>
        <w:i/>
      </w:rPr>
    </w:pPr>
    <w:r>
      <w:rPr>
        <w:rFonts w:hint="eastAsia"/>
        <w:b/>
        <w:i/>
      </w:rPr>
      <w:t>鄠邑区旅游标识系统建设工程招标文件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EC808"/>
    <w:multiLevelType w:val="singleLevel"/>
    <w:tmpl w:val="057EC808"/>
    <w:lvl w:ilvl="0" w:tentative="0">
      <w:start w:val="1"/>
      <w:numFmt w:val="decimal"/>
      <w:suff w:val="nothing"/>
      <w:lvlText w:val="（%1）"/>
      <w:lvlJc w:val="left"/>
    </w:lvl>
  </w:abstractNum>
  <w:abstractNum w:abstractNumId="1">
    <w:nsid w:val="549140DF"/>
    <w:multiLevelType w:val="singleLevel"/>
    <w:tmpl w:val="549140DF"/>
    <w:lvl w:ilvl="0" w:tentative="0">
      <w:start w:val="1"/>
      <w:numFmt w:val="decimal"/>
      <w:suff w:val="nothing"/>
      <w:lvlText w:val="（%1）"/>
      <w:lvlJc w:val="left"/>
    </w:lvl>
  </w:abstractNum>
  <w:abstractNum w:abstractNumId="2">
    <w:nsid w:val="549140F4"/>
    <w:multiLevelType w:val="singleLevel"/>
    <w:tmpl w:val="549140F4"/>
    <w:lvl w:ilvl="0" w:tentative="0">
      <w:start w:val="3"/>
      <w:numFmt w:val="decimal"/>
      <w:suff w:val="nothing"/>
      <w:lvlText w:val="（%1）"/>
      <w:lvlJc w:val="left"/>
    </w:lvl>
  </w:abstractNum>
  <w:abstractNum w:abstractNumId="3">
    <w:nsid w:val="5AA8DCB0"/>
    <w:multiLevelType w:val="singleLevel"/>
    <w:tmpl w:val="5AA8DCB0"/>
    <w:lvl w:ilvl="0" w:tentative="0">
      <w:start w:val="1"/>
      <w:numFmt w:val="decimal"/>
      <w:suff w:val="nothing"/>
      <w:lvlText w:val="%1、"/>
      <w:lvlJc w:val="left"/>
    </w:lvl>
  </w:abstractNum>
  <w:abstractNum w:abstractNumId="4">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MmY4YjQ3ZmY5ODE4MzVkMzg0NzY4ZmYzZTU4MGIifQ=="/>
  </w:docVars>
  <w:rsids>
    <w:rsidRoot w:val="0039614E"/>
    <w:rsid w:val="00000803"/>
    <w:rsid w:val="00001ABB"/>
    <w:rsid w:val="00003D4A"/>
    <w:rsid w:val="00004081"/>
    <w:rsid w:val="00004190"/>
    <w:rsid w:val="00004581"/>
    <w:rsid w:val="000072D0"/>
    <w:rsid w:val="00007AB1"/>
    <w:rsid w:val="00010389"/>
    <w:rsid w:val="00011147"/>
    <w:rsid w:val="0001299F"/>
    <w:rsid w:val="0001329D"/>
    <w:rsid w:val="000139AE"/>
    <w:rsid w:val="00013F54"/>
    <w:rsid w:val="000147D0"/>
    <w:rsid w:val="000149B0"/>
    <w:rsid w:val="00015C48"/>
    <w:rsid w:val="000160AB"/>
    <w:rsid w:val="00017A33"/>
    <w:rsid w:val="00017B4C"/>
    <w:rsid w:val="00017DA5"/>
    <w:rsid w:val="000225E7"/>
    <w:rsid w:val="00023A63"/>
    <w:rsid w:val="0002401E"/>
    <w:rsid w:val="0002462B"/>
    <w:rsid w:val="00024695"/>
    <w:rsid w:val="00025A2D"/>
    <w:rsid w:val="00026116"/>
    <w:rsid w:val="00027124"/>
    <w:rsid w:val="000277E8"/>
    <w:rsid w:val="00032255"/>
    <w:rsid w:val="000344C8"/>
    <w:rsid w:val="00035452"/>
    <w:rsid w:val="00035AA7"/>
    <w:rsid w:val="00041654"/>
    <w:rsid w:val="00041A13"/>
    <w:rsid w:val="000434AB"/>
    <w:rsid w:val="00043918"/>
    <w:rsid w:val="00044410"/>
    <w:rsid w:val="0004546C"/>
    <w:rsid w:val="000454DC"/>
    <w:rsid w:val="00045C51"/>
    <w:rsid w:val="00045C7A"/>
    <w:rsid w:val="000461A7"/>
    <w:rsid w:val="000465A2"/>
    <w:rsid w:val="0004703D"/>
    <w:rsid w:val="000501A7"/>
    <w:rsid w:val="0005045B"/>
    <w:rsid w:val="0005050E"/>
    <w:rsid w:val="000507F5"/>
    <w:rsid w:val="00051197"/>
    <w:rsid w:val="0005130E"/>
    <w:rsid w:val="000521EA"/>
    <w:rsid w:val="000540A3"/>
    <w:rsid w:val="0005420F"/>
    <w:rsid w:val="000545B7"/>
    <w:rsid w:val="00054CAB"/>
    <w:rsid w:val="00054F62"/>
    <w:rsid w:val="00056BD3"/>
    <w:rsid w:val="000570C6"/>
    <w:rsid w:val="0006024C"/>
    <w:rsid w:val="00060436"/>
    <w:rsid w:val="00062356"/>
    <w:rsid w:val="000624C6"/>
    <w:rsid w:val="000638B4"/>
    <w:rsid w:val="00064832"/>
    <w:rsid w:val="00067B05"/>
    <w:rsid w:val="0007168B"/>
    <w:rsid w:val="000720FC"/>
    <w:rsid w:val="00072413"/>
    <w:rsid w:val="00075651"/>
    <w:rsid w:val="00076015"/>
    <w:rsid w:val="00081054"/>
    <w:rsid w:val="0008219B"/>
    <w:rsid w:val="00082AF4"/>
    <w:rsid w:val="00084172"/>
    <w:rsid w:val="00084C83"/>
    <w:rsid w:val="00084E97"/>
    <w:rsid w:val="000868E9"/>
    <w:rsid w:val="00087073"/>
    <w:rsid w:val="0009021F"/>
    <w:rsid w:val="0009093D"/>
    <w:rsid w:val="00090D45"/>
    <w:rsid w:val="00090F26"/>
    <w:rsid w:val="0009392C"/>
    <w:rsid w:val="00093C15"/>
    <w:rsid w:val="00094C36"/>
    <w:rsid w:val="0009789E"/>
    <w:rsid w:val="000978C8"/>
    <w:rsid w:val="000A126F"/>
    <w:rsid w:val="000A1E45"/>
    <w:rsid w:val="000A23E9"/>
    <w:rsid w:val="000A2447"/>
    <w:rsid w:val="000A39EA"/>
    <w:rsid w:val="000A5362"/>
    <w:rsid w:val="000A5EE9"/>
    <w:rsid w:val="000B381F"/>
    <w:rsid w:val="000B440C"/>
    <w:rsid w:val="000B52AA"/>
    <w:rsid w:val="000B5581"/>
    <w:rsid w:val="000B55A0"/>
    <w:rsid w:val="000C0868"/>
    <w:rsid w:val="000C1123"/>
    <w:rsid w:val="000C2031"/>
    <w:rsid w:val="000C2E5D"/>
    <w:rsid w:val="000C2EF1"/>
    <w:rsid w:val="000C3A70"/>
    <w:rsid w:val="000C3F81"/>
    <w:rsid w:val="000C45A0"/>
    <w:rsid w:val="000C4EDD"/>
    <w:rsid w:val="000C5093"/>
    <w:rsid w:val="000C5917"/>
    <w:rsid w:val="000C5D6F"/>
    <w:rsid w:val="000C62B8"/>
    <w:rsid w:val="000C74E1"/>
    <w:rsid w:val="000D0F7C"/>
    <w:rsid w:val="000D31E4"/>
    <w:rsid w:val="000D38FA"/>
    <w:rsid w:val="000D4DC1"/>
    <w:rsid w:val="000E08E4"/>
    <w:rsid w:val="000E17A6"/>
    <w:rsid w:val="000E1BAC"/>
    <w:rsid w:val="000E2103"/>
    <w:rsid w:val="000E4143"/>
    <w:rsid w:val="000E5C7C"/>
    <w:rsid w:val="000E7B87"/>
    <w:rsid w:val="000E7F44"/>
    <w:rsid w:val="000F04B0"/>
    <w:rsid w:val="000F1D0E"/>
    <w:rsid w:val="000F49DA"/>
    <w:rsid w:val="000F5F08"/>
    <w:rsid w:val="000F687C"/>
    <w:rsid w:val="000F7B2A"/>
    <w:rsid w:val="00101490"/>
    <w:rsid w:val="001020C2"/>
    <w:rsid w:val="00103C50"/>
    <w:rsid w:val="0010648B"/>
    <w:rsid w:val="00106CA6"/>
    <w:rsid w:val="001074CE"/>
    <w:rsid w:val="001121B1"/>
    <w:rsid w:val="0011380D"/>
    <w:rsid w:val="00113C1B"/>
    <w:rsid w:val="00114FFB"/>
    <w:rsid w:val="00116B0C"/>
    <w:rsid w:val="00117013"/>
    <w:rsid w:val="00120FEA"/>
    <w:rsid w:val="00121327"/>
    <w:rsid w:val="001224D8"/>
    <w:rsid w:val="00122913"/>
    <w:rsid w:val="001230D4"/>
    <w:rsid w:val="0012515C"/>
    <w:rsid w:val="00125266"/>
    <w:rsid w:val="00125483"/>
    <w:rsid w:val="0013097C"/>
    <w:rsid w:val="00130D3A"/>
    <w:rsid w:val="00131909"/>
    <w:rsid w:val="001328E5"/>
    <w:rsid w:val="001333F4"/>
    <w:rsid w:val="001339D5"/>
    <w:rsid w:val="00133E88"/>
    <w:rsid w:val="00133F5F"/>
    <w:rsid w:val="00135A7F"/>
    <w:rsid w:val="00136F2D"/>
    <w:rsid w:val="00137C0F"/>
    <w:rsid w:val="00137EE6"/>
    <w:rsid w:val="00140228"/>
    <w:rsid w:val="00142A89"/>
    <w:rsid w:val="0014306B"/>
    <w:rsid w:val="00144524"/>
    <w:rsid w:val="001462A3"/>
    <w:rsid w:val="001471AB"/>
    <w:rsid w:val="00150179"/>
    <w:rsid w:val="001525AB"/>
    <w:rsid w:val="00152697"/>
    <w:rsid w:val="00152CB9"/>
    <w:rsid w:val="00152D5A"/>
    <w:rsid w:val="00153821"/>
    <w:rsid w:val="00154B27"/>
    <w:rsid w:val="001566E9"/>
    <w:rsid w:val="0015673B"/>
    <w:rsid w:val="00162AA9"/>
    <w:rsid w:val="00162FB7"/>
    <w:rsid w:val="00163540"/>
    <w:rsid w:val="00163AAD"/>
    <w:rsid w:val="00163F5E"/>
    <w:rsid w:val="00165120"/>
    <w:rsid w:val="00165F79"/>
    <w:rsid w:val="0016774C"/>
    <w:rsid w:val="00171141"/>
    <w:rsid w:val="00171291"/>
    <w:rsid w:val="00172013"/>
    <w:rsid w:val="00174A81"/>
    <w:rsid w:val="00174AD0"/>
    <w:rsid w:val="00174EF8"/>
    <w:rsid w:val="0017567D"/>
    <w:rsid w:val="00176294"/>
    <w:rsid w:val="0017747C"/>
    <w:rsid w:val="00180E8C"/>
    <w:rsid w:val="001810B4"/>
    <w:rsid w:val="0018135C"/>
    <w:rsid w:val="001819D2"/>
    <w:rsid w:val="00184594"/>
    <w:rsid w:val="001850B4"/>
    <w:rsid w:val="00186A88"/>
    <w:rsid w:val="00186F89"/>
    <w:rsid w:val="00191002"/>
    <w:rsid w:val="00191B73"/>
    <w:rsid w:val="00192456"/>
    <w:rsid w:val="00192A1B"/>
    <w:rsid w:val="00192A22"/>
    <w:rsid w:val="00193E73"/>
    <w:rsid w:val="001947D1"/>
    <w:rsid w:val="00194828"/>
    <w:rsid w:val="001953CB"/>
    <w:rsid w:val="00197141"/>
    <w:rsid w:val="00197E0D"/>
    <w:rsid w:val="001A0497"/>
    <w:rsid w:val="001A0AA4"/>
    <w:rsid w:val="001A155A"/>
    <w:rsid w:val="001A1BDE"/>
    <w:rsid w:val="001A20B3"/>
    <w:rsid w:val="001A31AD"/>
    <w:rsid w:val="001A4463"/>
    <w:rsid w:val="001A5CCC"/>
    <w:rsid w:val="001A6174"/>
    <w:rsid w:val="001A7712"/>
    <w:rsid w:val="001B0EF6"/>
    <w:rsid w:val="001B168F"/>
    <w:rsid w:val="001B1AF6"/>
    <w:rsid w:val="001B665E"/>
    <w:rsid w:val="001B6E5F"/>
    <w:rsid w:val="001B6F62"/>
    <w:rsid w:val="001C34AE"/>
    <w:rsid w:val="001C3A73"/>
    <w:rsid w:val="001C4808"/>
    <w:rsid w:val="001C6F0D"/>
    <w:rsid w:val="001C71D5"/>
    <w:rsid w:val="001C7E39"/>
    <w:rsid w:val="001D15B6"/>
    <w:rsid w:val="001D2F9C"/>
    <w:rsid w:val="001D3A35"/>
    <w:rsid w:val="001D3A52"/>
    <w:rsid w:val="001D3A55"/>
    <w:rsid w:val="001D3DC3"/>
    <w:rsid w:val="001D3F7E"/>
    <w:rsid w:val="001D4C51"/>
    <w:rsid w:val="001D54F6"/>
    <w:rsid w:val="001D619F"/>
    <w:rsid w:val="001D6E6E"/>
    <w:rsid w:val="001D6F2B"/>
    <w:rsid w:val="001D744D"/>
    <w:rsid w:val="001E017B"/>
    <w:rsid w:val="001E0312"/>
    <w:rsid w:val="001E0B42"/>
    <w:rsid w:val="001E1EA9"/>
    <w:rsid w:val="001E28F2"/>
    <w:rsid w:val="001E3655"/>
    <w:rsid w:val="001E37D7"/>
    <w:rsid w:val="001F0592"/>
    <w:rsid w:val="001F0A71"/>
    <w:rsid w:val="001F0F70"/>
    <w:rsid w:val="001F2C91"/>
    <w:rsid w:val="001F3754"/>
    <w:rsid w:val="001F63FD"/>
    <w:rsid w:val="001F7B74"/>
    <w:rsid w:val="00201231"/>
    <w:rsid w:val="00201757"/>
    <w:rsid w:val="002026B0"/>
    <w:rsid w:val="00203F41"/>
    <w:rsid w:val="0020470D"/>
    <w:rsid w:val="00207270"/>
    <w:rsid w:val="00207C4E"/>
    <w:rsid w:val="00210E85"/>
    <w:rsid w:val="002136B2"/>
    <w:rsid w:val="00214A1B"/>
    <w:rsid w:val="00217E5D"/>
    <w:rsid w:val="002201CE"/>
    <w:rsid w:val="00220AE1"/>
    <w:rsid w:val="00221C7B"/>
    <w:rsid w:val="00222B9E"/>
    <w:rsid w:val="00230864"/>
    <w:rsid w:val="0023176E"/>
    <w:rsid w:val="00234C8F"/>
    <w:rsid w:val="00240C01"/>
    <w:rsid w:val="00242D7B"/>
    <w:rsid w:val="00243F94"/>
    <w:rsid w:val="00244291"/>
    <w:rsid w:val="00244D19"/>
    <w:rsid w:val="00246686"/>
    <w:rsid w:val="0024791A"/>
    <w:rsid w:val="00247F42"/>
    <w:rsid w:val="00250A4D"/>
    <w:rsid w:val="00250C3F"/>
    <w:rsid w:val="002510F5"/>
    <w:rsid w:val="002515CE"/>
    <w:rsid w:val="00251785"/>
    <w:rsid w:val="002535A5"/>
    <w:rsid w:val="00254BC0"/>
    <w:rsid w:val="00255070"/>
    <w:rsid w:val="002575A1"/>
    <w:rsid w:val="00257D49"/>
    <w:rsid w:val="00257E50"/>
    <w:rsid w:val="00260E4D"/>
    <w:rsid w:val="00263AE0"/>
    <w:rsid w:val="0026597D"/>
    <w:rsid w:val="00266F83"/>
    <w:rsid w:val="00270924"/>
    <w:rsid w:val="00271DA4"/>
    <w:rsid w:val="00271F22"/>
    <w:rsid w:val="00272214"/>
    <w:rsid w:val="0027303E"/>
    <w:rsid w:val="00273C80"/>
    <w:rsid w:val="00274726"/>
    <w:rsid w:val="00274808"/>
    <w:rsid w:val="00275170"/>
    <w:rsid w:val="00276D5F"/>
    <w:rsid w:val="00280965"/>
    <w:rsid w:val="00280F79"/>
    <w:rsid w:val="00281B0E"/>
    <w:rsid w:val="00282B51"/>
    <w:rsid w:val="00283873"/>
    <w:rsid w:val="00283B34"/>
    <w:rsid w:val="002848AD"/>
    <w:rsid w:val="0028506F"/>
    <w:rsid w:val="002868AF"/>
    <w:rsid w:val="0029167E"/>
    <w:rsid w:val="0029241A"/>
    <w:rsid w:val="002929B7"/>
    <w:rsid w:val="002946FD"/>
    <w:rsid w:val="00294C13"/>
    <w:rsid w:val="002A02A9"/>
    <w:rsid w:val="002A0631"/>
    <w:rsid w:val="002A0A76"/>
    <w:rsid w:val="002A1146"/>
    <w:rsid w:val="002A3002"/>
    <w:rsid w:val="002A6CCA"/>
    <w:rsid w:val="002A6E81"/>
    <w:rsid w:val="002A6EFB"/>
    <w:rsid w:val="002A71D8"/>
    <w:rsid w:val="002A78F3"/>
    <w:rsid w:val="002A7F51"/>
    <w:rsid w:val="002B092D"/>
    <w:rsid w:val="002B2386"/>
    <w:rsid w:val="002B36E4"/>
    <w:rsid w:val="002B4B8C"/>
    <w:rsid w:val="002B4BB5"/>
    <w:rsid w:val="002B62DF"/>
    <w:rsid w:val="002C07C0"/>
    <w:rsid w:val="002C0848"/>
    <w:rsid w:val="002C6B2D"/>
    <w:rsid w:val="002C6FD8"/>
    <w:rsid w:val="002C71E9"/>
    <w:rsid w:val="002C7E33"/>
    <w:rsid w:val="002D0428"/>
    <w:rsid w:val="002D1DF7"/>
    <w:rsid w:val="002D4206"/>
    <w:rsid w:val="002D4DE9"/>
    <w:rsid w:val="002D6788"/>
    <w:rsid w:val="002D6BA0"/>
    <w:rsid w:val="002D6BA3"/>
    <w:rsid w:val="002D7AB2"/>
    <w:rsid w:val="002E045B"/>
    <w:rsid w:val="002E2F2B"/>
    <w:rsid w:val="002E3002"/>
    <w:rsid w:val="002E41EB"/>
    <w:rsid w:val="002E4C53"/>
    <w:rsid w:val="002E56D8"/>
    <w:rsid w:val="002F1940"/>
    <w:rsid w:val="002F30CE"/>
    <w:rsid w:val="002F3E8C"/>
    <w:rsid w:val="002F54BA"/>
    <w:rsid w:val="002F6552"/>
    <w:rsid w:val="002F7DCE"/>
    <w:rsid w:val="00300AF4"/>
    <w:rsid w:val="00300E8E"/>
    <w:rsid w:val="0030215A"/>
    <w:rsid w:val="003027E1"/>
    <w:rsid w:val="003028B9"/>
    <w:rsid w:val="003059B9"/>
    <w:rsid w:val="00306BC7"/>
    <w:rsid w:val="0031019E"/>
    <w:rsid w:val="00310477"/>
    <w:rsid w:val="00310A22"/>
    <w:rsid w:val="00310BAC"/>
    <w:rsid w:val="00314D56"/>
    <w:rsid w:val="0031542A"/>
    <w:rsid w:val="00315ECB"/>
    <w:rsid w:val="00316640"/>
    <w:rsid w:val="00316FA8"/>
    <w:rsid w:val="00317B23"/>
    <w:rsid w:val="00317EB3"/>
    <w:rsid w:val="00320A40"/>
    <w:rsid w:val="00321B36"/>
    <w:rsid w:val="00324117"/>
    <w:rsid w:val="00324588"/>
    <w:rsid w:val="00324997"/>
    <w:rsid w:val="00326F68"/>
    <w:rsid w:val="00332A4E"/>
    <w:rsid w:val="00336AE5"/>
    <w:rsid w:val="00336F5B"/>
    <w:rsid w:val="00337381"/>
    <w:rsid w:val="00340CB3"/>
    <w:rsid w:val="00342C93"/>
    <w:rsid w:val="00342DC2"/>
    <w:rsid w:val="00343CC0"/>
    <w:rsid w:val="00343FA2"/>
    <w:rsid w:val="00344A60"/>
    <w:rsid w:val="00345242"/>
    <w:rsid w:val="0034661C"/>
    <w:rsid w:val="00347BEB"/>
    <w:rsid w:val="0035081C"/>
    <w:rsid w:val="003518E3"/>
    <w:rsid w:val="00351CF8"/>
    <w:rsid w:val="00354DA2"/>
    <w:rsid w:val="00356EF4"/>
    <w:rsid w:val="0035706D"/>
    <w:rsid w:val="003570C9"/>
    <w:rsid w:val="003577BD"/>
    <w:rsid w:val="00357C6E"/>
    <w:rsid w:val="003604CB"/>
    <w:rsid w:val="003613A9"/>
    <w:rsid w:val="00361A80"/>
    <w:rsid w:val="00362DBF"/>
    <w:rsid w:val="003635B9"/>
    <w:rsid w:val="0036443C"/>
    <w:rsid w:val="00367F64"/>
    <w:rsid w:val="0037082F"/>
    <w:rsid w:val="00371563"/>
    <w:rsid w:val="00372837"/>
    <w:rsid w:val="00372B08"/>
    <w:rsid w:val="00373115"/>
    <w:rsid w:val="00373143"/>
    <w:rsid w:val="00373A24"/>
    <w:rsid w:val="00373C03"/>
    <w:rsid w:val="003766E6"/>
    <w:rsid w:val="00376888"/>
    <w:rsid w:val="00376E1C"/>
    <w:rsid w:val="003773FC"/>
    <w:rsid w:val="00380ABD"/>
    <w:rsid w:val="00381016"/>
    <w:rsid w:val="00383FFA"/>
    <w:rsid w:val="003848FA"/>
    <w:rsid w:val="003855BA"/>
    <w:rsid w:val="00385911"/>
    <w:rsid w:val="003859A0"/>
    <w:rsid w:val="003864B9"/>
    <w:rsid w:val="003878BA"/>
    <w:rsid w:val="003907E2"/>
    <w:rsid w:val="00391526"/>
    <w:rsid w:val="00391A63"/>
    <w:rsid w:val="00396006"/>
    <w:rsid w:val="0039614E"/>
    <w:rsid w:val="00396C56"/>
    <w:rsid w:val="00397101"/>
    <w:rsid w:val="00397D4D"/>
    <w:rsid w:val="00397E9B"/>
    <w:rsid w:val="003A15E3"/>
    <w:rsid w:val="003A25C2"/>
    <w:rsid w:val="003A26D5"/>
    <w:rsid w:val="003A7026"/>
    <w:rsid w:val="003B0426"/>
    <w:rsid w:val="003B0B0F"/>
    <w:rsid w:val="003B1B37"/>
    <w:rsid w:val="003B247A"/>
    <w:rsid w:val="003B26DA"/>
    <w:rsid w:val="003B36A4"/>
    <w:rsid w:val="003B4338"/>
    <w:rsid w:val="003B553F"/>
    <w:rsid w:val="003B6B5C"/>
    <w:rsid w:val="003C11EB"/>
    <w:rsid w:val="003C172D"/>
    <w:rsid w:val="003C20A9"/>
    <w:rsid w:val="003C3C7A"/>
    <w:rsid w:val="003C554E"/>
    <w:rsid w:val="003C734D"/>
    <w:rsid w:val="003D1133"/>
    <w:rsid w:val="003D1D36"/>
    <w:rsid w:val="003D2671"/>
    <w:rsid w:val="003D405A"/>
    <w:rsid w:val="003D56BD"/>
    <w:rsid w:val="003D5799"/>
    <w:rsid w:val="003D633B"/>
    <w:rsid w:val="003D69AD"/>
    <w:rsid w:val="003D6C0B"/>
    <w:rsid w:val="003D7B20"/>
    <w:rsid w:val="003E1A3F"/>
    <w:rsid w:val="003E34D9"/>
    <w:rsid w:val="003E6637"/>
    <w:rsid w:val="003E7442"/>
    <w:rsid w:val="003F0726"/>
    <w:rsid w:val="003F188F"/>
    <w:rsid w:val="003F2410"/>
    <w:rsid w:val="003F3BC9"/>
    <w:rsid w:val="003F41BC"/>
    <w:rsid w:val="003F44F3"/>
    <w:rsid w:val="003F4923"/>
    <w:rsid w:val="003F506D"/>
    <w:rsid w:val="003F58C1"/>
    <w:rsid w:val="003F611A"/>
    <w:rsid w:val="004008C3"/>
    <w:rsid w:val="00402148"/>
    <w:rsid w:val="00404A0D"/>
    <w:rsid w:val="00405806"/>
    <w:rsid w:val="00406666"/>
    <w:rsid w:val="004075EE"/>
    <w:rsid w:val="004114AA"/>
    <w:rsid w:val="00412030"/>
    <w:rsid w:val="0041214F"/>
    <w:rsid w:val="0041244F"/>
    <w:rsid w:val="004129FC"/>
    <w:rsid w:val="00412B5B"/>
    <w:rsid w:val="00412F36"/>
    <w:rsid w:val="004135D5"/>
    <w:rsid w:val="00414D52"/>
    <w:rsid w:val="00415355"/>
    <w:rsid w:val="0041540F"/>
    <w:rsid w:val="00415B1D"/>
    <w:rsid w:val="00415C7B"/>
    <w:rsid w:val="004205F7"/>
    <w:rsid w:val="00420872"/>
    <w:rsid w:val="004210C3"/>
    <w:rsid w:val="004219AA"/>
    <w:rsid w:val="004263B3"/>
    <w:rsid w:val="00427396"/>
    <w:rsid w:val="0043205D"/>
    <w:rsid w:val="0043231B"/>
    <w:rsid w:val="0043250F"/>
    <w:rsid w:val="00433AEE"/>
    <w:rsid w:val="00434A26"/>
    <w:rsid w:val="00434A4B"/>
    <w:rsid w:val="00436349"/>
    <w:rsid w:val="004374CC"/>
    <w:rsid w:val="004419D5"/>
    <w:rsid w:val="00441FCF"/>
    <w:rsid w:val="004421A4"/>
    <w:rsid w:val="00442397"/>
    <w:rsid w:val="00444306"/>
    <w:rsid w:val="00444E2C"/>
    <w:rsid w:val="00445768"/>
    <w:rsid w:val="00446A8B"/>
    <w:rsid w:val="004472C9"/>
    <w:rsid w:val="004504B6"/>
    <w:rsid w:val="0045109F"/>
    <w:rsid w:val="004517FE"/>
    <w:rsid w:val="004528D0"/>
    <w:rsid w:val="004552FF"/>
    <w:rsid w:val="00455EA6"/>
    <w:rsid w:val="00462089"/>
    <w:rsid w:val="00462738"/>
    <w:rsid w:val="00462D95"/>
    <w:rsid w:val="00463601"/>
    <w:rsid w:val="00464FD4"/>
    <w:rsid w:val="004652E4"/>
    <w:rsid w:val="004658CB"/>
    <w:rsid w:val="004670EA"/>
    <w:rsid w:val="004672C5"/>
    <w:rsid w:val="00472ED6"/>
    <w:rsid w:val="00473EAA"/>
    <w:rsid w:val="00474956"/>
    <w:rsid w:val="0047518C"/>
    <w:rsid w:val="004754F2"/>
    <w:rsid w:val="00476C23"/>
    <w:rsid w:val="0048553B"/>
    <w:rsid w:val="004865CD"/>
    <w:rsid w:val="00487110"/>
    <w:rsid w:val="004879C0"/>
    <w:rsid w:val="00490AC5"/>
    <w:rsid w:val="0049131B"/>
    <w:rsid w:val="0049182D"/>
    <w:rsid w:val="00491BEC"/>
    <w:rsid w:val="0049244C"/>
    <w:rsid w:val="0049315B"/>
    <w:rsid w:val="0049441A"/>
    <w:rsid w:val="0049547F"/>
    <w:rsid w:val="004973E5"/>
    <w:rsid w:val="004977A1"/>
    <w:rsid w:val="004A1099"/>
    <w:rsid w:val="004A203C"/>
    <w:rsid w:val="004A23EF"/>
    <w:rsid w:val="004A2FAB"/>
    <w:rsid w:val="004A3C2C"/>
    <w:rsid w:val="004A3DCB"/>
    <w:rsid w:val="004A3E46"/>
    <w:rsid w:val="004A450F"/>
    <w:rsid w:val="004A7488"/>
    <w:rsid w:val="004A74A7"/>
    <w:rsid w:val="004A78AD"/>
    <w:rsid w:val="004A7DE9"/>
    <w:rsid w:val="004B1EEC"/>
    <w:rsid w:val="004B2313"/>
    <w:rsid w:val="004B42D9"/>
    <w:rsid w:val="004B45E7"/>
    <w:rsid w:val="004B4748"/>
    <w:rsid w:val="004B50A7"/>
    <w:rsid w:val="004B5476"/>
    <w:rsid w:val="004B57AD"/>
    <w:rsid w:val="004B5B68"/>
    <w:rsid w:val="004B6345"/>
    <w:rsid w:val="004B6997"/>
    <w:rsid w:val="004B7C4C"/>
    <w:rsid w:val="004C147A"/>
    <w:rsid w:val="004C249B"/>
    <w:rsid w:val="004C4214"/>
    <w:rsid w:val="004C42FB"/>
    <w:rsid w:val="004C5093"/>
    <w:rsid w:val="004C688C"/>
    <w:rsid w:val="004C751D"/>
    <w:rsid w:val="004D0AAB"/>
    <w:rsid w:val="004D10B2"/>
    <w:rsid w:val="004D1B08"/>
    <w:rsid w:val="004D31A2"/>
    <w:rsid w:val="004D320C"/>
    <w:rsid w:val="004D32F3"/>
    <w:rsid w:val="004D487B"/>
    <w:rsid w:val="004D6B8F"/>
    <w:rsid w:val="004D7657"/>
    <w:rsid w:val="004E0020"/>
    <w:rsid w:val="004E1419"/>
    <w:rsid w:val="004E2513"/>
    <w:rsid w:val="004E37DA"/>
    <w:rsid w:val="004E3A86"/>
    <w:rsid w:val="004E3D34"/>
    <w:rsid w:val="004E411D"/>
    <w:rsid w:val="004E4E87"/>
    <w:rsid w:val="004E4FEC"/>
    <w:rsid w:val="004E5CE2"/>
    <w:rsid w:val="004F0405"/>
    <w:rsid w:val="004F0F50"/>
    <w:rsid w:val="004F1AAD"/>
    <w:rsid w:val="004F4096"/>
    <w:rsid w:val="004F4643"/>
    <w:rsid w:val="004F6294"/>
    <w:rsid w:val="004F65ED"/>
    <w:rsid w:val="0050041A"/>
    <w:rsid w:val="00500C9D"/>
    <w:rsid w:val="005010BC"/>
    <w:rsid w:val="005015EA"/>
    <w:rsid w:val="005024C4"/>
    <w:rsid w:val="00502858"/>
    <w:rsid w:val="005028A0"/>
    <w:rsid w:val="00502B7A"/>
    <w:rsid w:val="005030F2"/>
    <w:rsid w:val="00507865"/>
    <w:rsid w:val="00510292"/>
    <w:rsid w:val="005124DF"/>
    <w:rsid w:val="00512B54"/>
    <w:rsid w:val="00512D90"/>
    <w:rsid w:val="005149E0"/>
    <w:rsid w:val="00514BB1"/>
    <w:rsid w:val="005157EA"/>
    <w:rsid w:val="00516184"/>
    <w:rsid w:val="00516741"/>
    <w:rsid w:val="00520517"/>
    <w:rsid w:val="00521BA5"/>
    <w:rsid w:val="00522175"/>
    <w:rsid w:val="0052527F"/>
    <w:rsid w:val="00525624"/>
    <w:rsid w:val="00525B86"/>
    <w:rsid w:val="00530901"/>
    <w:rsid w:val="00531241"/>
    <w:rsid w:val="005319D0"/>
    <w:rsid w:val="005322C2"/>
    <w:rsid w:val="0053266D"/>
    <w:rsid w:val="00532EDA"/>
    <w:rsid w:val="00533912"/>
    <w:rsid w:val="00533C7A"/>
    <w:rsid w:val="00533D1E"/>
    <w:rsid w:val="00535EA2"/>
    <w:rsid w:val="0053686D"/>
    <w:rsid w:val="00537BAC"/>
    <w:rsid w:val="005421FD"/>
    <w:rsid w:val="00543961"/>
    <w:rsid w:val="00543AE7"/>
    <w:rsid w:val="005450FB"/>
    <w:rsid w:val="00545432"/>
    <w:rsid w:val="005457B8"/>
    <w:rsid w:val="00545D5C"/>
    <w:rsid w:val="0054774A"/>
    <w:rsid w:val="00550335"/>
    <w:rsid w:val="00551A6F"/>
    <w:rsid w:val="005537D8"/>
    <w:rsid w:val="00553E1A"/>
    <w:rsid w:val="00555754"/>
    <w:rsid w:val="0055694A"/>
    <w:rsid w:val="0055767D"/>
    <w:rsid w:val="00557681"/>
    <w:rsid w:val="0056036B"/>
    <w:rsid w:val="005604F0"/>
    <w:rsid w:val="00566AC9"/>
    <w:rsid w:val="0057078E"/>
    <w:rsid w:val="00570E99"/>
    <w:rsid w:val="005715C2"/>
    <w:rsid w:val="00575051"/>
    <w:rsid w:val="0057594C"/>
    <w:rsid w:val="00576009"/>
    <w:rsid w:val="00577CE6"/>
    <w:rsid w:val="005829C4"/>
    <w:rsid w:val="005846FD"/>
    <w:rsid w:val="00585D0F"/>
    <w:rsid w:val="005913D9"/>
    <w:rsid w:val="00594C12"/>
    <w:rsid w:val="00595558"/>
    <w:rsid w:val="00595B6B"/>
    <w:rsid w:val="00595D38"/>
    <w:rsid w:val="00596714"/>
    <w:rsid w:val="005A13F3"/>
    <w:rsid w:val="005A46CF"/>
    <w:rsid w:val="005A4E9C"/>
    <w:rsid w:val="005A58B4"/>
    <w:rsid w:val="005A769D"/>
    <w:rsid w:val="005B05E7"/>
    <w:rsid w:val="005B0A91"/>
    <w:rsid w:val="005B112A"/>
    <w:rsid w:val="005B2DA4"/>
    <w:rsid w:val="005B3AF3"/>
    <w:rsid w:val="005B421E"/>
    <w:rsid w:val="005B4E10"/>
    <w:rsid w:val="005B6B16"/>
    <w:rsid w:val="005B7C9A"/>
    <w:rsid w:val="005C1CFC"/>
    <w:rsid w:val="005C2D58"/>
    <w:rsid w:val="005C38C1"/>
    <w:rsid w:val="005C5108"/>
    <w:rsid w:val="005C5611"/>
    <w:rsid w:val="005C6F76"/>
    <w:rsid w:val="005C751D"/>
    <w:rsid w:val="005D1125"/>
    <w:rsid w:val="005D166A"/>
    <w:rsid w:val="005D362E"/>
    <w:rsid w:val="005D3E8B"/>
    <w:rsid w:val="005D5A7A"/>
    <w:rsid w:val="005D5C1B"/>
    <w:rsid w:val="005D753D"/>
    <w:rsid w:val="005E0037"/>
    <w:rsid w:val="005E0DB0"/>
    <w:rsid w:val="005E158A"/>
    <w:rsid w:val="005E1EA8"/>
    <w:rsid w:val="005E352D"/>
    <w:rsid w:val="005E36BB"/>
    <w:rsid w:val="005E4B3D"/>
    <w:rsid w:val="005F28AB"/>
    <w:rsid w:val="005F33CC"/>
    <w:rsid w:val="005F33E8"/>
    <w:rsid w:val="005F3A22"/>
    <w:rsid w:val="005F3FD7"/>
    <w:rsid w:val="005F70EC"/>
    <w:rsid w:val="005F737C"/>
    <w:rsid w:val="005F77EF"/>
    <w:rsid w:val="005F7BDD"/>
    <w:rsid w:val="005F7BF0"/>
    <w:rsid w:val="00602FF3"/>
    <w:rsid w:val="006033AC"/>
    <w:rsid w:val="00603CFC"/>
    <w:rsid w:val="00604E78"/>
    <w:rsid w:val="006057E3"/>
    <w:rsid w:val="0060653F"/>
    <w:rsid w:val="00606698"/>
    <w:rsid w:val="00606A8D"/>
    <w:rsid w:val="0060702D"/>
    <w:rsid w:val="00607B9A"/>
    <w:rsid w:val="00610118"/>
    <w:rsid w:val="0061200D"/>
    <w:rsid w:val="00612B11"/>
    <w:rsid w:val="0061433E"/>
    <w:rsid w:val="0061436C"/>
    <w:rsid w:val="00615050"/>
    <w:rsid w:val="0061685D"/>
    <w:rsid w:val="0061693D"/>
    <w:rsid w:val="00616E3B"/>
    <w:rsid w:val="006170B3"/>
    <w:rsid w:val="00620495"/>
    <w:rsid w:val="006205F5"/>
    <w:rsid w:val="00620D0C"/>
    <w:rsid w:val="00625500"/>
    <w:rsid w:val="00625CD1"/>
    <w:rsid w:val="00626FB2"/>
    <w:rsid w:val="00627A28"/>
    <w:rsid w:val="00630FF5"/>
    <w:rsid w:val="00631884"/>
    <w:rsid w:val="006327FC"/>
    <w:rsid w:val="0063497C"/>
    <w:rsid w:val="00635569"/>
    <w:rsid w:val="00636827"/>
    <w:rsid w:val="00637620"/>
    <w:rsid w:val="00637EEF"/>
    <w:rsid w:val="006427FA"/>
    <w:rsid w:val="00642C98"/>
    <w:rsid w:val="0064361F"/>
    <w:rsid w:val="00643CD6"/>
    <w:rsid w:val="00644726"/>
    <w:rsid w:val="0064786F"/>
    <w:rsid w:val="00650934"/>
    <w:rsid w:val="00650AA0"/>
    <w:rsid w:val="00650C1E"/>
    <w:rsid w:val="00653160"/>
    <w:rsid w:val="00653D2D"/>
    <w:rsid w:val="006540B4"/>
    <w:rsid w:val="006566EA"/>
    <w:rsid w:val="006575E0"/>
    <w:rsid w:val="00657899"/>
    <w:rsid w:val="006601B1"/>
    <w:rsid w:val="006603AD"/>
    <w:rsid w:val="0066084D"/>
    <w:rsid w:val="006609BF"/>
    <w:rsid w:val="006624AD"/>
    <w:rsid w:val="0066337C"/>
    <w:rsid w:val="00663F0D"/>
    <w:rsid w:val="00665D2A"/>
    <w:rsid w:val="0066680E"/>
    <w:rsid w:val="0067280A"/>
    <w:rsid w:val="00673536"/>
    <w:rsid w:val="006751EF"/>
    <w:rsid w:val="00677DC1"/>
    <w:rsid w:val="00677DD1"/>
    <w:rsid w:val="00677F45"/>
    <w:rsid w:val="006804E4"/>
    <w:rsid w:val="00680C31"/>
    <w:rsid w:val="00680E96"/>
    <w:rsid w:val="00681881"/>
    <w:rsid w:val="00681EE9"/>
    <w:rsid w:val="00682E4C"/>
    <w:rsid w:val="00684B3A"/>
    <w:rsid w:val="00685D0E"/>
    <w:rsid w:val="00686713"/>
    <w:rsid w:val="0068738B"/>
    <w:rsid w:val="0068792B"/>
    <w:rsid w:val="0069173F"/>
    <w:rsid w:val="00693770"/>
    <w:rsid w:val="006941F8"/>
    <w:rsid w:val="006943BC"/>
    <w:rsid w:val="006946B7"/>
    <w:rsid w:val="006956BF"/>
    <w:rsid w:val="00696B19"/>
    <w:rsid w:val="006A1DA9"/>
    <w:rsid w:val="006A33DC"/>
    <w:rsid w:val="006A4064"/>
    <w:rsid w:val="006A6EE0"/>
    <w:rsid w:val="006B1365"/>
    <w:rsid w:val="006B36B0"/>
    <w:rsid w:val="006B406C"/>
    <w:rsid w:val="006B4CD0"/>
    <w:rsid w:val="006B5956"/>
    <w:rsid w:val="006B669E"/>
    <w:rsid w:val="006B7846"/>
    <w:rsid w:val="006C0CA8"/>
    <w:rsid w:val="006C0D30"/>
    <w:rsid w:val="006C499A"/>
    <w:rsid w:val="006C505A"/>
    <w:rsid w:val="006C5320"/>
    <w:rsid w:val="006C7D26"/>
    <w:rsid w:val="006D2797"/>
    <w:rsid w:val="006D38F7"/>
    <w:rsid w:val="006D3C19"/>
    <w:rsid w:val="006D3DEE"/>
    <w:rsid w:val="006D49AC"/>
    <w:rsid w:val="006D4BC3"/>
    <w:rsid w:val="006D4CAB"/>
    <w:rsid w:val="006D4F4C"/>
    <w:rsid w:val="006D6E26"/>
    <w:rsid w:val="006D78F5"/>
    <w:rsid w:val="006D7A14"/>
    <w:rsid w:val="006E0F7B"/>
    <w:rsid w:val="006E1A32"/>
    <w:rsid w:val="006E2564"/>
    <w:rsid w:val="006E2907"/>
    <w:rsid w:val="006E2F0D"/>
    <w:rsid w:val="006E3F14"/>
    <w:rsid w:val="006E4D55"/>
    <w:rsid w:val="006E52B7"/>
    <w:rsid w:val="006E5A79"/>
    <w:rsid w:val="006E5BEF"/>
    <w:rsid w:val="006E781B"/>
    <w:rsid w:val="006F0D4C"/>
    <w:rsid w:val="006F0F41"/>
    <w:rsid w:val="006F1C00"/>
    <w:rsid w:val="006F1C0F"/>
    <w:rsid w:val="006F2E63"/>
    <w:rsid w:val="006F44D4"/>
    <w:rsid w:val="006F46BA"/>
    <w:rsid w:val="006F4817"/>
    <w:rsid w:val="006F4AA0"/>
    <w:rsid w:val="006F501B"/>
    <w:rsid w:val="006F6155"/>
    <w:rsid w:val="007021A7"/>
    <w:rsid w:val="00702C26"/>
    <w:rsid w:val="0070393A"/>
    <w:rsid w:val="00703A3C"/>
    <w:rsid w:val="0070757E"/>
    <w:rsid w:val="007105BD"/>
    <w:rsid w:val="00710AEA"/>
    <w:rsid w:val="00713856"/>
    <w:rsid w:val="00716438"/>
    <w:rsid w:val="00717887"/>
    <w:rsid w:val="00717D86"/>
    <w:rsid w:val="007209D2"/>
    <w:rsid w:val="007211EF"/>
    <w:rsid w:val="0072135A"/>
    <w:rsid w:val="007216CB"/>
    <w:rsid w:val="007217DE"/>
    <w:rsid w:val="007217F7"/>
    <w:rsid w:val="00723FE5"/>
    <w:rsid w:val="007260B5"/>
    <w:rsid w:val="007263B4"/>
    <w:rsid w:val="00727365"/>
    <w:rsid w:val="007277A9"/>
    <w:rsid w:val="0073076B"/>
    <w:rsid w:val="00732FE3"/>
    <w:rsid w:val="0073343E"/>
    <w:rsid w:val="0073540C"/>
    <w:rsid w:val="00735F15"/>
    <w:rsid w:val="0073745C"/>
    <w:rsid w:val="007408FF"/>
    <w:rsid w:val="00742185"/>
    <w:rsid w:val="0074351C"/>
    <w:rsid w:val="007442AE"/>
    <w:rsid w:val="00744332"/>
    <w:rsid w:val="0074444F"/>
    <w:rsid w:val="00744517"/>
    <w:rsid w:val="00744980"/>
    <w:rsid w:val="00744F75"/>
    <w:rsid w:val="00744F8E"/>
    <w:rsid w:val="00745D34"/>
    <w:rsid w:val="00745EE9"/>
    <w:rsid w:val="00746003"/>
    <w:rsid w:val="00750312"/>
    <w:rsid w:val="00750A23"/>
    <w:rsid w:val="00750D44"/>
    <w:rsid w:val="0075277E"/>
    <w:rsid w:val="00754F5A"/>
    <w:rsid w:val="007565CD"/>
    <w:rsid w:val="00756833"/>
    <w:rsid w:val="007623FD"/>
    <w:rsid w:val="00762525"/>
    <w:rsid w:val="00763A2A"/>
    <w:rsid w:val="00763AF7"/>
    <w:rsid w:val="00765B43"/>
    <w:rsid w:val="00766C0E"/>
    <w:rsid w:val="00774779"/>
    <w:rsid w:val="00774C04"/>
    <w:rsid w:val="0077741F"/>
    <w:rsid w:val="007806F1"/>
    <w:rsid w:val="00780739"/>
    <w:rsid w:val="00780C5C"/>
    <w:rsid w:val="0078127C"/>
    <w:rsid w:val="00781A38"/>
    <w:rsid w:val="00781E8F"/>
    <w:rsid w:val="00783B72"/>
    <w:rsid w:val="00783C38"/>
    <w:rsid w:val="007844F4"/>
    <w:rsid w:val="00784C57"/>
    <w:rsid w:val="00785DEF"/>
    <w:rsid w:val="00787DE3"/>
    <w:rsid w:val="0079054B"/>
    <w:rsid w:val="00791007"/>
    <w:rsid w:val="00792E4D"/>
    <w:rsid w:val="007939A3"/>
    <w:rsid w:val="00793AF8"/>
    <w:rsid w:val="00795BF2"/>
    <w:rsid w:val="00795E63"/>
    <w:rsid w:val="00797F3F"/>
    <w:rsid w:val="007A09DA"/>
    <w:rsid w:val="007A2799"/>
    <w:rsid w:val="007A361C"/>
    <w:rsid w:val="007A5353"/>
    <w:rsid w:val="007A5F19"/>
    <w:rsid w:val="007A73FA"/>
    <w:rsid w:val="007A789B"/>
    <w:rsid w:val="007A79AD"/>
    <w:rsid w:val="007B0AA1"/>
    <w:rsid w:val="007B1DFA"/>
    <w:rsid w:val="007B297F"/>
    <w:rsid w:val="007B2AB8"/>
    <w:rsid w:val="007B366C"/>
    <w:rsid w:val="007B5B0B"/>
    <w:rsid w:val="007B764B"/>
    <w:rsid w:val="007B7CB8"/>
    <w:rsid w:val="007B7FF4"/>
    <w:rsid w:val="007C03AF"/>
    <w:rsid w:val="007C0BFB"/>
    <w:rsid w:val="007C2966"/>
    <w:rsid w:val="007C3555"/>
    <w:rsid w:val="007C38D4"/>
    <w:rsid w:val="007C53F7"/>
    <w:rsid w:val="007D0CF0"/>
    <w:rsid w:val="007D14BD"/>
    <w:rsid w:val="007D3579"/>
    <w:rsid w:val="007D4E05"/>
    <w:rsid w:val="007D5AE3"/>
    <w:rsid w:val="007D727B"/>
    <w:rsid w:val="007D79E1"/>
    <w:rsid w:val="007E18F4"/>
    <w:rsid w:val="007E24A8"/>
    <w:rsid w:val="007E3EF7"/>
    <w:rsid w:val="007E4934"/>
    <w:rsid w:val="007E5131"/>
    <w:rsid w:val="007E5A7D"/>
    <w:rsid w:val="007E5D83"/>
    <w:rsid w:val="007E6ABB"/>
    <w:rsid w:val="007E75D3"/>
    <w:rsid w:val="007F060B"/>
    <w:rsid w:val="007F26CB"/>
    <w:rsid w:val="007F3F5C"/>
    <w:rsid w:val="007F5705"/>
    <w:rsid w:val="007F6CF1"/>
    <w:rsid w:val="007F6D86"/>
    <w:rsid w:val="007F78EC"/>
    <w:rsid w:val="00801E8F"/>
    <w:rsid w:val="00802C0D"/>
    <w:rsid w:val="0080557C"/>
    <w:rsid w:val="00805B4F"/>
    <w:rsid w:val="00806C23"/>
    <w:rsid w:val="008079EE"/>
    <w:rsid w:val="00810169"/>
    <w:rsid w:val="008109B0"/>
    <w:rsid w:val="00812A11"/>
    <w:rsid w:val="00813847"/>
    <w:rsid w:val="00814B96"/>
    <w:rsid w:val="00815198"/>
    <w:rsid w:val="0081620B"/>
    <w:rsid w:val="00817572"/>
    <w:rsid w:val="00820313"/>
    <w:rsid w:val="0082061B"/>
    <w:rsid w:val="00821849"/>
    <w:rsid w:val="00824734"/>
    <w:rsid w:val="00825279"/>
    <w:rsid w:val="0082534F"/>
    <w:rsid w:val="00827736"/>
    <w:rsid w:val="00830915"/>
    <w:rsid w:val="008317DA"/>
    <w:rsid w:val="00831CEB"/>
    <w:rsid w:val="00832480"/>
    <w:rsid w:val="00832A61"/>
    <w:rsid w:val="00832F2D"/>
    <w:rsid w:val="00833AA6"/>
    <w:rsid w:val="00834259"/>
    <w:rsid w:val="00835C29"/>
    <w:rsid w:val="00836DFD"/>
    <w:rsid w:val="00837202"/>
    <w:rsid w:val="0084031E"/>
    <w:rsid w:val="00840923"/>
    <w:rsid w:val="00842A46"/>
    <w:rsid w:val="0084312B"/>
    <w:rsid w:val="008437D7"/>
    <w:rsid w:val="00843FB6"/>
    <w:rsid w:val="008448EB"/>
    <w:rsid w:val="00844A69"/>
    <w:rsid w:val="00844DD8"/>
    <w:rsid w:val="0085139C"/>
    <w:rsid w:val="00853D70"/>
    <w:rsid w:val="00855D26"/>
    <w:rsid w:val="0086001B"/>
    <w:rsid w:val="008601A5"/>
    <w:rsid w:val="00860CDF"/>
    <w:rsid w:val="00861A0B"/>
    <w:rsid w:val="00862BE1"/>
    <w:rsid w:val="008633AD"/>
    <w:rsid w:val="00864BDE"/>
    <w:rsid w:val="008651F2"/>
    <w:rsid w:val="00867A55"/>
    <w:rsid w:val="008728BF"/>
    <w:rsid w:val="00872F4A"/>
    <w:rsid w:val="008736DB"/>
    <w:rsid w:val="00873CF2"/>
    <w:rsid w:val="008740BC"/>
    <w:rsid w:val="00880ABA"/>
    <w:rsid w:val="00881999"/>
    <w:rsid w:val="00881B14"/>
    <w:rsid w:val="00882903"/>
    <w:rsid w:val="00883AB2"/>
    <w:rsid w:val="00883F60"/>
    <w:rsid w:val="00884009"/>
    <w:rsid w:val="00885F62"/>
    <w:rsid w:val="0088641B"/>
    <w:rsid w:val="00886BCC"/>
    <w:rsid w:val="008873F7"/>
    <w:rsid w:val="00887CA2"/>
    <w:rsid w:val="00895222"/>
    <w:rsid w:val="00895C0C"/>
    <w:rsid w:val="00897981"/>
    <w:rsid w:val="00897C0B"/>
    <w:rsid w:val="008A1157"/>
    <w:rsid w:val="008A1394"/>
    <w:rsid w:val="008A1887"/>
    <w:rsid w:val="008A215B"/>
    <w:rsid w:val="008A6C77"/>
    <w:rsid w:val="008A7CD8"/>
    <w:rsid w:val="008A7EDE"/>
    <w:rsid w:val="008B0841"/>
    <w:rsid w:val="008B11FA"/>
    <w:rsid w:val="008B6D1B"/>
    <w:rsid w:val="008B743F"/>
    <w:rsid w:val="008C1289"/>
    <w:rsid w:val="008C14FD"/>
    <w:rsid w:val="008C2B69"/>
    <w:rsid w:val="008C41CE"/>
    <w:rsid w:val="008C5ACC"/>
    <w:rsid w:val="008C6409"/>
    <w:rsid w:val="008D1BBD"/>
    <w:rsid w:val="008D394D"/>
    <w:rsid w:val="008D3D45"/>
    <w:rsid w:val="008D455E"/>
    <w:rsid w:val="008D4DA0"/>
    <w:rsid w:val="008D72BC"/>
    <w:rsid w:val="008D759B"/>
    <w:rsid w:val="008E23EE"/>
    <w:rsid w:val="008E3404"/>
    <w:rsid w:val="008E3805"/>
    <w:rsid w:val="008E485A"/>
    <w:rsid w:val="008E6B32"/>
    <w:rsid w:val="008E7E55"/>
    <w:rsid w:val="008F02DC"/>
    <w:rsid w:val="008F121A"/>
    <w:rsid w:val="008F1CBE"/>
    <w:rsid w:val="008F3B65"/>
    <w:rsid w:val="008F468D"/>
    <w:rsid w:val="008F4BFD"/>
    <w:rsid w:val="008F4FF9"/>
    <w:rsid w:val="008F6AB5"/>
    <w:rsid w:val="008F770B"/>
    <w:rsid w:val="00903075"/>
    <w:rsid w:val="00903991"/>
    <w:rsid w:val="00905419"/>
    <w:rsid w:val="0090797F"/>
    <w:rsid w:val="00911E21"/>
    <w:rsid w:val="00912262"/>
    <w:rsid w:val="009123D7"/>
    <w:rsid w:val="00912BF7"/>
    <w:rsid w:val="00912DD1"/>
    <w:rsid w:val="00915302"/>
    <w:rsid w:val="009153F3"/>
    <w:rsid w:val="009155B2"/>
    <w:rsid w:val="00916C4D"/>
    <w:rsid w:val="0091772E"/>
    <w:rsid w:val="009200B2"/>
    <w:rsid w:val="0092158E"/>
    <w:rsid w:val="00923430"/>
    <w:rsid w:val="0092453F"/>
    <w:rsid w:val="00924B94"/>
    <w:rsid w:val="00925685"/>
    <w:rsid w:val="009257EF"/>
    <w:rsid w:val="009260E5"/>
    <w:rsid w:val="00926B0C"/>
    <w:rsid w:val="0093002B"/>
    <w:rsid w:val="00930212"/>
    <w:rsid w:val="00930F28"/>
    <w:rsid w:val="00931C7C"/>
    <w:rsid w:val="009332FA"/>
    <w:rsid w:val="00934D81"/>
    <w:rsid w:val="00934E1E"/>
    <w:rsid w:val="00935C78"/>
    <w:rsid w:val="00936682"/>
    <w:rsid w:val="009416B8"/>
    <w:rsid w:val="00941706"/>
    <w:rsid w:val="009434E0"/>
    <w:rsid w:val="00945D83"/>
    <w:rsid w:val="00947E4D"/>
    <w:rsid w:val="00953068"/>
    <w:rsid w:val="00953B07"/>
    <w:rsid w:val="00954D17"/>
    <w:rsid w:val="0095583D"/>
    <w:rsid w:val="009574F8"/>
    <w:rsid w:val="00960044"/>
    <w:rsid w:val="00960B52"/>
    <w:rsid w:val="00960E43"/>
    <w:rsid w:val="00961E0B"/>
    <w:rsid w:val="009621EE"/>
    <w:rsid w:val="009625BA"/>
    <w:rsid w:val="00962C23"/>
    <w:rsid w:val="00963126"/>
    <w:rsid w:val="0096598B"/>
    <w:rsid w:val="00970A6D"/>
    <w:rsid w:val="00971E4E"/>
    <w:rsid w:val="009726A6"/>
    <w:rsid w:val="009755CB"/>
    <w:rsid w:val="009758C2"/>
    <w:rsid w:val="009771D3"/>
    <w:rsid w:val="009772CA"/>
    <w:rsid w:val="00977AFF"/>
    <w:rsid w:val="0098142B"/>
    <w:rsid w:val="00982896"/>
    <w:rsid w:val="00983D71"/>
    <w:rsid w:val="00983F52"/>
    <w:rsid w:val="009849F0"/>
    <w:rsid w:val="00986173"/>
    <w:rsid w:val="0098754C"/>
    <w:rsid w:val="00990A1A"/>
    <w:rsid w:val="00993562"/>
    <w:rsid w:val="009936E6"/>
    <w:rsid w:val="00993D17"/>
    <w:rsid w:val="009946AF"/>
    <w:rsid w:val="00995551"/>
    <w:rsid w:val="00995E81"/>
    <w:rsid w:val="00996A60"/>
    <w:rsid w:val="00996FED"/>
    <w:rsid w:val="009974D6"/>
    <w:rsid w:val="009976B1"/>
    <w:rsid w:val="009A06DA"/>
    <w:rsid w:val="009A2884"/>
    <w:rsid w:val="009A28E7"/>
    <w:rsid w:val="009A2FEB"/>
    <w:rsid w:val="009A372A"/>
    <w:rsid w:val="009A40C5"/>
    <w:rsid w:val="009A792D"/>
    <w:rsid w:val="009A7F43"/>
    <w:rsid w:val="009B161C"/>
    <w:rsid w:val="009B22BA"/>
    <w:rsid w:val="009B295D"/>
    <w:rsid w:val="009B487A"/>
    <w:rsid w:val="009B707F"/>
    <w:rsid w:val="009B70C0"/>
    <w:rsid w:val="009B7411"/>
    <w:rsid w:val="009C03E1"/>
    <w:rsid w:val="009C04BE"/>
    <w:rsid w:val="009C0EAE"/>
    <w:rsid w:val="009C12BD"/>
    <w:rsid w:val="009C1C10"/>
    <w:rsid w:val="009C406F"/>
    <w:rsid w:val="009C4699"/>
    <w:rsid w:val="009C70AC"/>
    <w:rsid w:val="009D184D"/>
    <w:rsid w:val="009D213E"/>
    <w:rsid w:val="009D5445"/>
    <w:rsid w:val="009D5B73"/>
    <w:rsid w:val="009D5D46"/>
    <w:rsid w:val="009D60F7"/>
    <w:rsid w:val="009D624F"/>
    <w:rsid w:val="009D69EF"/>
    <w:rsid w:val="009D6B7D"/>
    <w:rsid w:val="009D7AAC"/>
    <w:rsid w:val="009E2EA7"/>
    <w:rsid w:val="009E3BEC"/>
    <w:rsid w:val="009E7360"/>
    <w:rsid w:val="009F0292"/>
    <w:rsid w:val="009F2D50"/>
    <w:rsid w:val="009F2EE3"/>
    <w:rsid w:val="009F3A53"/>
    <w:rsid w:val="009F45D5"/>
    <w:rsid w:val="009F570A"/>
    <w:rsid w:val="009F579D"/>
    <w:rsid w:val="009F5A7D"/>
    <w:rsid w:val="009F6D9D"/>
    <w:rsid w:val="00A0127E"/>
    <w:rsid w:val="00A01F95"/>
    <w:rsid w:val="00A102D7"/>
    <w:rsid w:val="00A118C9"/>
    <w:rsid w:val="00A11A4A"/>
    <w:rsid w:val="00A12DD7"/>
    <w:rsid w:val="00A139AB"/>
    <w:rsid w:val="00A13D2D"/>
    <w:rsid w:val="00A149C3"/>
    <w:rsid w:val="00A17680"/>
    <w:rsid w:val="00A17AB2"/>
    <w:rsid w:val="00A21C58"/>
    <w:rsid w:val="00A22532"/>
    <w:rsid w:val="00A226F7"/>
    <w:rsid w:val="00A23DBC"/>
    <w:rsid w:val="00A24215"/>
    <w:rsid w:val="00A25CB0"/>
    <w:rsid w:val="00A260A2"/>
    <w:rsid w:val="00A27346"/>
    <w:rsid w:val="00A3149D"/>
    <w:rsid w:val="00A31A37"/>
    <w:rsid w:val="00A31CC8"/>
    <w:rsid w:val="00A320B8"/>
    <w:rsid w:val="00A34506"/>
    <w:rsid w:val="00A35207"/>
    <w:rsid w:val="00A360E4"/>
    <w:rsid w:val="00A36CBC"/>
    <w:rsid w:val="00A372AD"/>
    <w:rsid w:val="00A37499"/>
    <w:rsid w:val="00A37C2B"/>
    <w:rsid w:val="00A40E23"/>
    <w:rsid w:val="00A42E2A"/>
    <w:rsid w:val="00A446E5"/>
    <w:rsid w:val="00A453AB"/>
    <w:rsid w:val="00A45714"/>
    <w:rsid w:val="00A45B19"/>
    <w:rsid w:val="00A45B8A"/>
    <w:rsid w:val="00A462CC"/>
    <w:rsid w:val="00A46BF1"/>
    <w:rsid w:val="00A470BC"/>
    <w:rsid w:val="00A50DD5"/>
    <w:rsid w:val="00A50E53"/>
    <w:rsid w:val="00A518E7"/>
    <w:rsid w:val="00A5345B"/>
    <w:rsid w:val="00A54FB7"/>
    <w:rsid w:val="00A55089"/>
    <w:rsid w:val="00A564E7"/>
    <w:rsid w:val="00A56797"/>
    <w:rsid w:val="00A56FE8"/>
    <w:rsid w:val="00A61ADF"/>
    <w:rsid w:val="00A62A3C"/>
    <w:rsid w:val="00A65A0F"/>
    <w:rsid w:val="00A66193"/>
    <w:rsid w:val="00A70AC0"/>
    <w:rsid w:val="00A70E10"/>
    <w:rsid w:val="00A71465"/>
    <w:rsid w:val="00A714C0"/>
    <w:rsid w:val="00A72014"/>
    <w:rsid w:val="00A72C8C"/>
    <w:rsid w:val="00A73085"/>
    <w:rsid w:val="00A73BD7"/>
    <w:rsid w:val="00A7440D"/>
    <w:rsid w:val="00A76429"/>
    <w:rsid w:val="00A76706"/>
    <w:rsid w:val="00A7748E"/>
    <w:rsid w:val="00A774B6"/>
    <w:rsid w:val="00A85D8E"/>
    <w:rsid w:val="00A86072"/>
    <w:rsid w:val="00A860C0"/>
    <w:rsid w:val="00A86333"/>
    <w:rsid w:val="00A916CE"/>
    <w:rsid w:val="00A918CD"/>
    <w:rsid w:val="00A920C4"/>
    <w:rsid w:val="00A942EE"/>
    <w:rsid w:val="00A947ED"/>
    <w:rsid w:val="00A94DDC"/>
    <w:rsid w:val="00A95F10"/>
    <w:rsid w:val="00A9645B"/>
    <w:rsid w:val="00AA0344"/>
    <w:rsid w:val="00AA0DC0"/>
    <w:rsid w:val="00AA1D89"/>
    <w:rsid w:val="00AA281D"/>
    <w:rsid w:val="00AA4918"/>
    <w:rsid w:val="00AA4BB8"/>
    <w:rsid w:val="00AA5EFC"/>
    <w:rsid w:val="00AA72DE"/>
    <w:rsid w:val="00AA72E4"/>
    <w:rsid w:val="00AA77F9"/>
    <w:rsid w:val="00AA7C10"/>
    <w:rsid w:val="00AB039A"/>
    <w:rsid w:val="00AB0ED2"/>
    <w:rsid w:val="00AB1CD8"/>
    <w:rsid w:val="00AB3087"/>
    <w:rsid w:val="00AB3199"/>
    <w:rsid w:val="00AB4EB1"/>
    <w:rsid w:val="00AB5F12"/>
    <w:rsid w:val="00AB78E3"/>
    <w:rsid w:val="00AB7978"/>
    <w:rsid w:val="00AB7C92"/>
    <w:rsid w:val="00AC0974"/>
    <w:rsid w:val="00AC467F"/>
    <w:rsid w:val="00AC46EF"/>
    <w:rsid w:val="00AC5A56"/>
    <w:rsid w:val="00AC5C50"/>
    <w:rsid w:val="00AC656C"/>
    <w:rsid w:val="00AC77DC"/>
    <w:rsid w:val="00AC79AC"/>
    <w:rsid w:val="00AD0F6D"/>
    <w:rsid w:val="00AD1C9C"/>
    <w:rsid w:val="00AD3DA8"/>
    <w:rsid w:val="00AD4D3E"/>
    <w:rsid w:val="00AD6B2E"/>
    <w:rsid w:val="00AE0725"/>
    <w:rsid w:val="00AE1CE9"/>
    <w:rsid w:val="00AE1E14"/>
    <w:rsid w:val="00AE46A0"/>
    <w:rsid w:val="00AE4D1D"/>
    <w:rsid w:val="00AE615B"/>
    <w:rsid w:val="00AE67B5"/>
    <w:rsid w:val="00AF0C9E"/>
    <w:rsid w:val="00AF298C"/>
    <w:rsid w:val="00AF582A"/>
    <w:rsid w:val="00AF5A1D"/>
    <w:rsid w:val="00AF7C67"/>
    <w:rsid w:val="00B01E48"/>
    <w:rsid w:val="00B0280B"/>
    <w:rsid w:val="00B068B5"/>
    <w:rsid w:val="00B071C9"/>
    <w:rsid w:val="00B07680"/>
    <w:rsid w:val="00B1041C"/>
    <w:rsid w:val="00B12519"/>
    <w:rsid w:val="00B1309E"/>
    <w:rsid w:val="00B13A91"/>
    <w:rsid w:val="00B14D92"/>
    <w:rsid w:val="00B15401"/>
    <w:rsid w:val="00B17B73"/>
    <w:rsid w:val="00B17C69"/>
    <w:rsid w:val="00B17C6F"/>
    <w:rsid w:val="00B20451"/>
    <w:rsid w:val="00B21671"/>
    <w:rsid w:val="00B21AC3"/>
    <w:rsid w:val="00B21C7C"/>
    <w:rsid w:val="00B22A3D"/>
    <w:rsid w:val="00B27287"/>
    <w:rsid w:val="00B31495"/>
    <w:rsid w:val="00B33279"/>
    <w:rsid w:val="00B33778"/>
    <w:rsid w:val="00B339D7"/>
    <w:rsid w:val="00B3405B"/>
    <w:rsid w:val="00B35013"/>
    <w:rsid w:val="00B36261"/>
    <w:rsid w:val="00B36CBB"/>
    <w:rsid w:val="00B37E6E"/>
    <w:rsid w:val="00B4067F"/>
    <w:rsid w:val="00B40EFE"/>
    <w:rsid w:val="00B4300B"/>
    <w:rsid w:val="00B431E8"/>
    <w:rsid w:val="00B43385"/>
    <w:rsid w:val="00B436B1"/>
    <w:rsid w:val="00B44232"/>
    <w:rsid w:val="00B44DF3"/>
    <w:rsid w:val="00B4592B"/>
    <w:rsid w:val="00B46F7C"/>
    <w:rsid w:val="00B478B0"/>
    <w:rsid w:val="00B502D2"/>
    <w:rsid w:val="00B50CA2"/>
    <w:rsid w:val="00B5188D"/>
    <w:rsid w:val="00B51CB5"/>
    <w:rsid w:val="00B5238A"/>
    <w:rsid w:val="00B527EE"/>
    <w:rsid w:val="00B5394E"/>
    <w:rsid w:val="00B542F5"/>
    <w:rsid w:val="00B56944"/>
    <w:rsid w:val="00B57A3A"/>
    <w:rsid w:val="00B60794"/>
    <w:rsid w:val="00B609C4"/>
    <w:rsid w:val="00B630FC"/>
    <w:rsid w:val="00B648EF"/>
    <w:rsid w:val="00B7123C"/>
    <w:rsid w:val="00B71F37"/>
    <w:rsid w:val="00B71F7D"/>
    <w:rsid w:val="00B7234E"/>
    <w:rsid w:val="00B7235C"/>
    <w:rsid w:val="00B733AD"/>
    <w:rsid w:val="00B744B8"/>
    <w:rsid w:val="00B77AAA"/>
    <w:rsid w:val="00B77F92"/>
    <w:rsid w:val="00B80B20"/>
    <w:rsid w:val="00B8218D"/>
    <w:rsid w:val="00B82E63"/>
    <w:rsid w:val="00B840B0"/>
    <w:rsid w:val="00B8539C"/>
    <w:rsid w:val="00B85B29"/>
    <w:rsid w:val="00B861B2"/>
    <w:rsid w:val="00B90908"/>
    <w:rsid w:val="00B9139F"/>
    <w:rsid w:val="00B93A93"/>
    <w:rsid w:val="00B93C98"/>
    <w:rsid w:val="00B9427C"/>
    <w:rsid w:val="00B945E8"/>
    <w:rsid w:val="00B94A3E"/>
    <w:rsid w:val="00BA0A9C"/>
    <w:rsid w:val="00BA13C1"/>
    <w:rsid w:val="00BA3E03"/>
    <w:rsid w:val="00BA4516"/>
    <w:rsid w:val="00BA453E"/>
    <w:rsid w:val="00BA4A4B"/>
    <w:rsid w:val="00BA5027"/>
    <w:rsid w:val="00BA69D8"/>
    <w:rsid w:val="00BA7CD6"/>
    <w:rsid w:val="00BA7F0D"/>
    <w:rsid w:val="00BB1CCD"/>
    <w:rsid w:val="00BB1CF4"/>
    <w:rsid w:val="00BB23D8"/>
    <w:rsid w:val="00BB3EF5"/>
    <w:rsid w:val="00BB439A"/>
    <w:rsid w:val="00BB66CC"/>
    <w:rsid w:val="00BB6779"/>
    <w:rsid w:val="00BB6C71"/>
    <w:rsid w:val="00BB7759"/>
    <w:rsid w:val="00BC2024"/>
    <w:rsid w:val="00BC3143"/>
    <w:rsid w:val="00BC60A6"/>
    <w:rsid w:val="00BC65DC"/>
    <w:rsid w:val="00BC6F67"/>
    <w:rsid w:val="00BD00BF"/>
    <w:rsid w:val="00BD011C"/>
    <w:rsid w:val="00BD08F4"/>
    <w:rsid w:val="00BD0DE1"/>
    <w:rsid w:val="00BD109F"/>
    <w:rsid w:val="00BD34B1"/>
    <w:rsid w:val="00BD7050"/>
    <w:rsid w:val="00BE0F14"/>
    <w:rsid w:val="00BE2698"/>
    <w:rsid w:val="00BE33D8"/>
    <w:rsid w:val="00BE40CA"/>
    <w:rsid w:val="00BE6620"/>
    <w:rsid w:val="00BE693C"/>
    <w:rsid w:val="00BE6DA5"/>
    <w:rsid w:val="00BF0F36"/>
    <w:rsid w:val="00BF1212"/>
    <w:rsid w:val="00BF5798"/>
    <w:rsid w:val="00BF7352"/>
    <w:rsid w:val="00BF7DDF"/>
    <w:rsid w:val="00C0193E"/>
    <w:rsid w:val="00C0358E"/>
    <w:rsid w:val="00C03DEA"/>
    <w:rsid w:val="00C0406E"/>
    <w:rsid w:val="00C04695"/>
    <w:rsid w:val="00C048A3"/>
    <w:rsid w:val="00C052F4"/>
    <w:rsid w:val="00C072B3"/>
    <w:rsid w:val="00C10236"/>
    <w:rsid w:val="00C1100F"/>
    <w:rsid w:val="00C11FBF"/>
    <w:rsid w:val="00C1234C"/>
    <w:rsid w:val="00C1298F"/>
    <w:rsid w:val="00C12B29"/>
    <w:rsid w:val="00C12B57"/>
    <w:rsid w:val="00C1416E"/>
    <w:rsid w:val="00C145B7"/>
    <w:rsid w:val="00C16C14"/>
    <w:rsid w:val="00C2066A"/>
    <w:rsid w:val="00C207F9"/>
    <w:rsid w:val="00C212BF"/>
    <w:rsid w:val="00C22B23"/>
    <w:rsid w:val="00C25609"/>
    <w:rsid w:val="00C26176"/>
    <w:rsid w:val="00C264E5"/>
    <w:rsid w:val="00C26540"/>
    <w:rsid w:val="00C30581"/>
    <w:rsid w:val="00C31645"/>
    <w:rsid w:val="00C32751"/>
    <w:rsid w:val="00C3379D"/>
    <w:rsid w:val="00C345D4"/>
    <w:rsid w:val="00C3519C"/>
    <w:rsid w:val="00C356B4"/>
    <w:rsid w:val="00C35CA2"/>
    <w:rsid w:val="00C448BE"/>
    <w:rsid w:val="00C44B75"/>
    <w:rsid w:val="00C44D97"/>
    <w:rsid w:val="00C468C6"/>
    <w:rsid w:val="00C46DC9"/>
    <w:rsid w:val="00C47974"/>
    <w:rsid w:val="00C5146E"/>
    <w:rsid w:val="00C51623"/>
    <w:rsid w:val="00C51CB7"/>
    <w:rsid w:val="00C522B7"/>
    <w:rsid w:val="00C52F25"/>
    <w:rsid w:val="00C5333E"/>
    <w:rsid w:val="00C538DD"/>
    <w:rsid w:val="00C54C22"/>
    <w:rsid w:val="00C55AA1"/>
    <w:rsid w:val="00C563AD"/>
    <w:rsid w:val="00C57296"/>
    <w:rsid w:val="00C57801"/>
    <w:rsid w:val="00C57A0B"/>
    <w:rsid w:val="00C60CC0"/>
    <w:rsid w:val="00C611C2"/>
    <w:rsid w:val="00C6215D"/>
    <w:rsid w:val="00C6398C"/>
    <w:rsid w:val="00C70FC5"/>
    <w:rsid w:val="00C718D8"/>
    <w:rsid w:val="00C7401E"/>
    <w:rsid w:val="00C743E5"/>
    <w:rsid w:val="00C74E3F"/>
    <w:rsid w:val="00C7576C"/>
    <w:rsid w:val="00C75E86"/>
    <w:rsid w:val="00C77F00"/>
    <w:rsid w:val="00C81790"/>
    <w:rsid w:val="00C81DC1"/>
    <w:rsid w:val="00C84FAB"/>
    <w:rsid w:val="00C851B7"/>
    <w:rsid w:val="00C85955"/>
    <w:rsid w:val="00C8641F"/>
    <w:rsid w:val="00C90C49"/>
    <w:rsid w:val="00C91889"/>
    <w:rsid w:val="00C92E3D"/>
    <w:rsid w:val="00C93030"/>
    <w:rsid w:val="00C93236"/>
    <w:rsid w:val="00C94647"/>
    <w:rsid w:val="00C96766"/>
    <w:rsid w:val="00C97E86"/>
    <w:rsid w:val="00CA05DD"/>
    <w:rsid w:val="00CA0E13"/>
    <w:rsid w:val="00CA0E9A"/>
    <w:rsid w:val="00CA28B6"/>
    <w:rsid w:val="00CA3F8B"/>
    <w:rsid w:val="00CA4AE5"/>
    <w:rsid w:val="00CA4B91"/>
    <w:rsid w:val="00CA5710"/>
    <w:rsid w:val="00CA72D1"/>
    <w:rsid w:val="00CB0660"/>
    <w:rsid w:val="00CB1707"/>
    <w:rsid w:val="00CB1863"/>
    <w:rsid w:val="00CB425E"/>
    <w:rsid w:val="00CB46D3"/>
    <w:rsid w:val="00CB4A4A"/>
    <w:rsid w:val="00CB4D21"/>
    <w:rsid w:val="00CB4F3A"/>
    <w:rsid w:val="00CB5A36"/>
    <w:rsid w:val="00CB5B3F"/>
    <w:rsid w:val="00CB61B4"/>
    <w:rsid w:val="00CB63B8"/>
    <w:rsid w:val="00CB6575"/>
    <w:rsid w:val="00CB70D2"/>
    <w:rsid w:val="00CB7651"/>
    <w:rsid w:val="00CB7710"/>
    <w:rsid w:val="00CC0129"/>
    <w:rsid w:val="00CC066B"/>
    <w:rsid w:val="00CC0FEE"/>
    <w:rsid w:val="00CC248F"/>
    <w:rsid w:val="00CC2DD1"/>
    <w:rsid w:val="00CC351E"/>
    <w:rsid w:val="00CC6330"/>
    <w:rsid w:val="00CC7A54"/>
    <w:rsid w:val="00CD07C8"/>
    <w:rsid w:val="00CD25B6"/>
    <w:rsid w:val="00CD30DD"/>
    <w:rsid w:val="00CD3ACD"/>
    <w:rsid w:val="00CD62A9"/>
    <w:rsid w:val="00CD67E0"/>
    <w:rsid w:val="00CE0731"/>
    <w:rsid w:val="00CE1192"/>
    <w:rsid w:val="00CE1CB5"/>
    <w:rsid w:val="00CE2773"/>
    <w:rsid w:val="00CE2AB4"/>
    <w:rsid w:val="00CE301E"/>
    <w:rsid w:val="00CE49CF"/>
    <w:rsid w:val="00CE6091"/>
    <w:rsid w:val="00CE61C1"/>
    <w:rsid w:val="00CE6AF6"/>
    <w:rsid w:val="00CE765C"/>
    <w:rsid w:val="00CF07EC"/>
    <w:rsid w:val="00CF0AAE"/>
    <w:rsid w:val="00CF1F41"/>
    <w:rsid w:val="00CF2ACF"/>
    <w:rsid w:val="00CF5AB1"/>
    <w:rsid w:val="00CF6102"/>
    <w:rsid w:val="00CF6BA3"/>
    <w:rsid w:val="00CF6D9D"/>
    <w:rsid w:val="00CF7AEF"/>
    <w:rsid w:val="00D005DE"/>
    <w:rsid w:val="00D02785"/>
    <w:rsid w:val="00D048A5"/>
    <w:rsid w:val="00D04D20"/>
    <w:rsid w:val="00D051A1"/>
    <w:rsid w:val="00D06105"/>
    <w:rsid w:val="00D10EE8"/>
    <w:rsid w:val="00D11F57"/>
    <w:rsid w:val="00D123EC"/>
    <w:rsid w:val="00D1404F"/>
    <w:rsid w:val="00D14725"/>
    <w:rsid w:val="00D14AD7"/>
    <w:rsid w:val="00D14D27"/>
    <w:rsid w:val="00D15EA0"/>
    <w:rsid w:val="00D21EA0"/>
    <w:rsid w:val="00D23F01"/>
    <w:rsid w:val="00D2593B"/>
    <w:rsid w:val="00D270DF"/>
    <w:rsid w:val="00D2785E"/>
    <w:rsid w:val="00D27E00"/>
    <w:rsid w:val="00D31AB4"/>
    <w:rsid w:val="00D33011"/>
    <w:rsid w:val="00D33215"/>
    <w:rsid w:val="00D342CA"/>
    <w:rsid w:val="00D3464B"/>
    <w:rsid w:val="00D34D70"/>
    <w:rsid w:val="00D35208"/>
    <w:rsid w:val="00D35340"/>
    <w:rsid w:val="00D378CD"/>
    <w:rsid w:val="00D44576"/>
    <w:rsid w:val="00D447F4"/>
    <w:rsid w:val="00D44849"/>
    <w:rsid w:val="00D44979"/>
    <w:rsid w:val="00D4647A"/>
    <w:rsid w:val="00D46B15"/>
    <w:rsid w:val="00D540AF"/>
    <w:rsid w:val="00D5445D"/>
    <w:rsid w:val="00D54A8D"/>
    <w:rsid w:val="00D561A8"/>
    <w:rsid w:val="00D5635C"/>
    <w:rsid w:val="00D57ACE"/>
    <w:rsid w:val="00D604C7"/>
    <w:rsid w:val="00D60BB8"/>
    <w:rsid w:val="00D62568"/>
    <w:rsid w:val="00D626C3"/>
    <w:rsid w:val="00D63CCF"/>
    <w:rsid w:val="00D65805"/>
    <w:rsid w:val="00D7160C"/>
    <w:rsid w:val="00D7359D"/>
    <w:rsid w:val="00D7455A"/>
    <w:rsid w:val="00D74B40"/>
    <w:rsid w:val="00D74DA7"/>
    <w:rsid w:val="00D7716D"/>
    <w:rsid w:val="00D8016D"/>
    <w:rsid w:val="00D8187F"/>
    <w:rsid w:val="00D82E01"/>
    <w:rsid w:val="00D8387F"/>
    <w:rsid w:val="00D8436D"/>
    <w:rsid w:val="00D87B31"/>
    <w:rsid w:val="00D9034B"/>
    <w:rsid w:val="00D911F1"/>
    <w:rsid w:val="00D95E8C"/>
    <w:rsid w:val="00D9618F"/>
    <w:rsid w:val="00D96811"/>
    <w:rsid w:val="00D96E2E"/>
    <w:rsid w:val="00DA0FDC"/>
    <w:rsid w:val="00DA2469"/>
    <w:rsid w:val="00DA2B08"/>
    <w:rsid w:val="00DA3D30"/>
    <w:rsid w:val="00DA4C5E"/>
    <w:rsid w:val="00DA5523"/>
    <w:rsid w:val="00DA5EA7"/>
    <w:rsid w:val="00DB1225"/>
    <w:rsid w:val="00DB18A0"/>
    <w:rsid w:val="00DB1AA2"/>
    <w:rsid w:val="00DB2E7B"/>
    <w:rsid w:val="00DB3185"/>
    <w:rsid w:val="00DB5316"/>
    <w:rsid w:val="00DB58B9"/>
    <w:rsid w:val="00DB61CE"/>
    <w:rsid w:val="00DB62E3"/>
    <w:rsid w:val="00DB7BCD"/>
    <w:rsid w:val="00DB7EB8"/>
    <w:rsid w:val="00DC005C"/>
    <w:rsid w:val="00DC0381"/>
    <w:rsid w:val="00DC0716"/>
    <w:rsid w:val="00DC1652"/>
    <w:rsid w:val="00DC2FBD"/>
    <w:rsid w:val="00DC5965"/>
    <w:rsid w:val="00DC7711"/>
    <w:rsid w:val="00DC794B"/>
    <w:rsid w:val="00DD018A"/>
    <w:rsid w:val="00DD08B6"/>
    <w:rsid w:val="00DD2EDD"/>
    <w:rsid w:val="00DD3CFC"/>
    <w:rsid w:val="00DD42ED"/>
    <w:rsid w:val="00DD4781"/>
    <w:rsid w:val="00DD4D2C"/>
    <w:rsid w:val="00DD4DF9"/>
    <w:rsid w:val="00DD5CC3"/>
    <w:rsid w:val="00DD5F17"/>
    <w:rsid w:val="00DD728A"/>
    <w:rsid w:val="00DE016E"/>
    <w:rsid w:val="00DE11A8"/>
    <w:rsid w:val="00DE3ECE"/>
    <w:rsid w:val="00DE4F12"/>
    <w:rsid w:val="00DE524C"/>
    <w:rsid w:val="00DF081D"/>
    <w:rsid w:val="00DF0A49"/>
    <w:rsid w:val="00DF10A4"/>
    <w:rsid w:val="00DF138D"/>
    <w:rsid w:val="00DF1BE3"/>
    <w:rsid w:val="00DF2BF5"/>
    <w:rsid w:val="00DF49D5"/>
    <w:rsid w:val="00DF7F85"/>
    <w:rsid w:val="00E00336"/>
    <w:rsid w:val="00E010AE"/>
    <w:rsid w:val="00E01B47"/>
    <w:rsid w:val="00E023FB"/>
    <w:rsid w:val="00E04DBE"/>
    <w:rsid w:val="00E0554E"/>
    <w:rsid w:val="00E0556C"/>
    <w:rsid w:val="00E0740D"/>
    <w:rsid w:val="00E12243"/>
    <w:rsid w:val="00E12B7D"/>
    <w:rsid w:val="00E1424F"/>
    <w:rsid w:val="00E15740"/>
    <w:rsid w:val="00E17D2C"/>
    <w:rsid w:val="00E208D8"/>
    <w:rsid w:val="00E21BDC"/>
    <w:rsid w:val="00E252A8"/>
    <w:rsid w:val="00E2549D"/>
    <w:rsid w:val="00E25E0B"/>
    <w:rsid w:val="00E26206"/>
    <w:rsid w:val="00E26D85"/>
    <w:rsid w:val="00E27FC4"/>
    <w:rsid w:val="00E31AF0"/>
    <w:rsid w:val="00E31E03"/>
    <w:rsid w:val="00E32006"/>
    <w:rsid w:val="00E32200"/>
    <w:rsid w:val="00E33001"/>
    <w:rsid w:val="00E354B1"/>
    <w:rsid w:val="00E40A7E"/>
    <w:rsid w:val="00E4235A"/>
    <w:rsid w:val="00E42B96"/>
    <w:rsid w:val="00E435D7"/>
    <w:rsid w:val="00E436A3"/>
    <w:rsid w:val="00E45A3B"/>
    <w:rsid w:val="00E45BB5"/>
    <w:rsid w:val="00E478EB"/>
    <w:rsid w:val="00E47C5B"/>
    <w:rsid w:val="00E512AF"/>
    <w:rsid w:val="00E51E9A"/>
    <w:rsid w:val="00E51F0A"/>
    <w:rsid w:val="00E5353B"/>
    <w:rsid w:val="00E54AFC"/>
    <w:rsid w:val="00E54C9E"/>
    <w:rsid w:val="00E54FD0"/>
    <w:rsid w:val="00E54FF0"/>
    <w:rsid w:val="00E5583C"/>
    <w:rsid w:val="00E565D3"/>
    <w:rsid w:val="00E57607"/>
    <w:rsid w:val="00E60909"/>
    <w:rsid w:val="00E6095E"/>
    <w:rsid w:val="00E609B4"/>
    <w:rsid w:val="00E60DC3"/>
    <w:rsid w:val="00E60E2B"/>
    <w:rsid w:val="00E61C83"/>
    <w:rsid w:val="00E6325B"/>
    <w:rsid w:val="00E63BB4"/>
    <w:rsid w:val="00E65C8B"/>
    <w:rsid w:val="00E67403"/>
    <w:rsid w:val="00E7110F"/>
    <w:rsid w:val="00E717E8"/>
    <w:rsid w:val="00E7431C"/>
    <w:rsid w:val="00E74977"/>
    <w:rsid w:val="00E755CA"/>
    <w:rsid w:val="00E768D6"/>
    <w:rsid w:val="00E816A5"/>
    <w:rsid w:val="00E8171F"/>
    <w:rsid w:val="00E81804"/>
    <w:rsid w:val="00E81E85"/>
    <w:rsid w:val="00E8458B"/>
    <w:rsid w:val="00E84B07"/>
    <w:rsid w:val="00E85083"/>
    <w:rsid w:val="00E861C8"/>
    <w:rsid w:val="00E87EE3"/>
    <w:rsid w:val="00E90B82"/>
    <w:rsid w:val="00E93B58"/>
    <w:rsid w:val="00E943E9"/>
    <w:rsid w:val="00E945E1"/>
    <w:rsid w:val="00E94F6B"/>
    <w:rsid w:val="00E95B58"/>
    <w:rsid w:val="00E9780B"/>
    <w:rsid w:val="00EA168C"/>
    <w:rsid w:val="00EA3312"/>
    <w:rsid w:val="00EA637A"/>
    <w:rsid w:val="00EA7BA4"/>
    <w:rsid w:val="00EB36C6"/>
    <w:rsid w:val="00EB519A"/>
    <w:rsid w:val="00EB5284"/>
    <w:rsid w:val="00EB6F32"/>
    <w:rsid w:val="00EB7884"/>
    <w:rsid w:val="00EC06B7"/>
    <w:rsid w:val="00EC0752"/>
    <w:rsid w:val="00EC1940"/>
    <w:rsid w:val="00EC1948"/>
    <w:rsid w:val="00EC2B0E"/>
    <w:rsid w:val="00EC388A"/>
    <w:rsid w:val="00EC4DB6"/>
    <w:rsid w:val="00EC513A"/>
    <w:rsid w:val="00EC6842"/>
    <w:rsid w:val="00ED03AE"/>
    <w:rsid w:val="00ED3D42"/>
    <w:rsid w:val="00ED4344"/>
    <w:rsid w:val="00ED4C6D"/>
    <w:rsid w:val="00ED4FF0"/>
    <w:rsid w:val="00ED5452"/>
    <w:rsid w:val="00ED5553"/>
    <w:rsid w:val="00ED7ADF"/>
    <w:rsid w:val="00ED7B3F"/>
    <w:rsid w:val="00ED7C4F"/>
    <w:rsid w:val="00EE1B17"/>
    <w:rsid w:val="00EE21C2"/>
    <w:rsid w:val="00EE3353"/>
    <w:rsid w:val="00EE4097"/>
    <w:rsid w:val="00EE4150"/>
    <w:rsid w:val="00EE4487"/>
    <w:rsid w:val="00EE5221"/>
    <w:rsid w:val="00EE5DC4"/>
    <w:rsid w:val="00EE6668"/>
    <w:rsid w:val="00EE7B4E"/>
    <w:rsid w:val="00EF0631"/>
    <w:rsid w:val="00EF398B"/>
    <w:rsid w:val="00EF4C8A"/>
    <w:rsid w:val="00EF4F2A"/>
    <w:rsid w:val="00F000DF"/>
    <w:rsid w:val="00F0051E"/>
    <w:rsid w:val="00F02662"/>
    <w:rsid w:val="00F02A94"/>
    <w:rsid w:val="00F02D3A"/>
    <w:rsid w:val="00F04CE5"/>
    <w:rsid w:val="00F053E6"/>
    <w:rsid w:val="00F0659A"/>
    <w:rsid w:val="00F06A74"/>
    <w:rsid w:val="00F0737B"/>
    <w:rsid w:val="00F12CA9"/>
    <w:rsid w:val="00F140BE"/>
    <w:rsid w:val="00F15950"/>
    <w:rsid w:val="00F159B9"/>
    <w:rsid w:val="00F162E6"/>
    <w:rsid w:val="00F16334"/>
    <w:rsid w:val="00F1720A"/>
    <w:rsid w:val="00F177D1"/>
    <w:rsid w:val="00F17B00"/>
    <w:rsid w:val="00F20173"/>
    <w:rsid w:val="00F2056D"/>
    <w:rsid w:val="00F2087F"/>
    <w:rsid w:val="00F23676"/>
    <w:rsid w:val="00F24C14"/>
    <w:rsid w:val="00F25FC2"/>
    <w:rsid w:val="00F26482"/>
    <w:rsid w:val="00F30C11"/>
    <w:rsid w:val="00F31745"/>
    <w:rsid w:val="00F32102"/>
    <w:rsid w:val="00F33C0D"/>
    <w:rsid w:val="00F345EA"/>
    <w:rsid w:val="00F346F8"/>
    <w:rsid w:val="00F34760"/>
    <w:rsid w:val="00F36368"/>
    <w:rsid w:val="00F370ED"/>
    <w:rsid w:val="00F37CE2"/>
    <w:rsid w:val="00F4595C"/>
    <w:rsid w:val="00F4605C"/>
    <w:rsid w:val="00F46AE1"/>
    <w:rsid w:val="00F47940"/>
    <w:rsid w:val="00F47DC3"/>
    <w:rsid w:val="00F50C84"/>
    <w:rsid w:val="00F5140B"/>
    <w:rsid w:val="00F5288A"/>
    <w:rsid w:val="00F543B2"/>
    <w:rsid w:val="00F56634"/>
    <w:rsid w:val="00F566E3"/>
    <w:rsid w:val="00F5708C"/>
    <w:rsid w:val="00F5798A"/>
    <w:rsid w:val="00F57DCA"/>
    <w:rsid w:val="00F64826"/>
    <w:rsid w:val="00F6679F"/>
    <w:rsid w:val="00F67C33"/>
    <w:rsid w:val="00F67E5A"/>
    <w:rsid w:val="00F67FB4"/>
    <w:rsid w:val="00F706B3"/>
    <w:rsid w:val="00F70ED8"/>
    <w:rsid w:val="00F737F9"/>
    <w:rsid w:val="00F73CF9"/>
    <w:rsid w:val="00F74330"/>
    <w:rsid w:val="00F75685"/>
    <w:rsid w:val="00F75AA7"/>
    <w:rsid w:val="00F76A21"/>
    <w:rsid w:val="00F76C5A"/>
    <w:rsid w:val="00F772F2"/>
    <w:rsid w:val="00F826E9"/>
    <w:rsid w:val="00F85159"/>
    <w:rsid w:val="00F85974"/>
    <w:rsid w:val="00F878EF"/>
    <w:rsid w:val="00F90896"/>
    <w:rsid w:val="00F91279"/>
    <w:rsid w:val="00F92B49"/>
    <w:rsid w:val="00F92F32"/>
    <w:rsid w:val="00F93779"/>
    <w:rsid w:val="00F9406C"/>
    <w:rsid w:val="00F942BB"/>
    <w:rsid w:val="00F94726"/>
    <w:rsid w:val="00F9501F"/>
    <w:rsid w:val="00F951BA"/>
    <w:rsid w:val="00F95D5B"/>
    <w:rsid w:val="00F95E71"/>
    <w:rsid w:val="00FA0E97"/>
    <w:rsid w:val="00FA0F12"/>
    <w:rsid w:val="00FA20F6"/>
    <w:rsid w:val="00FA26FC"/>
    <w:rsid w:val="00FA45BF"/>
    <w:rsid w:val="00FA4921"/>
    <w:rsid w:val="00FA49E2"/>
    <w:rsid w:val="00FA4E8F"/>
    <w:rsid w:val="00FB14FA"/>
    <w:rsid w:val="00FB185E"/>
    <w:rsid w:val="00FB1AB7"/>
    <w:rsid w:val="00FB2B5A"/>
    <w:rsid w:val="00FB3CF6"/>
    <w:rsid w:val="00FB3D28"/>
    <w:rsid w:val="00FB3F5C"/>
    <w:rsid w:val="00FB6624"/>
    <w:rsid w:val="00FB666D"/>
    <w:rsid w:val="00FB72AE"/>
    <w:rsid w:val="00FB72D8"/>
    <w:rsid w:val="00FC03BC"/>
    <w:rsid w:val="00FC1249"/>
    <w:rsid w:val="00FC788A"/>
    <w:rsid w:val="00FD21DA"/>
    <w:rsid w:val="00FD2293"/>
    <w:rsid w:val="00FD2B3A"/>
    <w:rsid w:val="00FD345E"/>
    <w:rsid w:val="00FD35D5"/>
    <w:rsid w:val="00FD5896"/>
    <w:rsid w:val="00FD5D9B"/>
    <w:rsid w:val="00FD6E2F"/>
    <w:rsid w:val="00FE0721"/>
    <w:rsid w:val="00FE1076"/>
    <w:rsid w:val="00FE44EC"/>
    <w:rsid w:val="00FE4988"/>
    <w:rsid w:val="00FE6134"/>
    <w:rsid w:val="00FE6C77"/>
    <w:rsid w:val="00FF1180"/>
    <w:rsid w:val="00FF27CE"/>
    <w:rsid w:val="02A93802"/>
    <w:rsid w:val="04C5034C"/>
    <w:rsid w:val="06757689"/>
    <w:rsid w:val="081C4263"/>
    <w:rsid w:val="09E11ACD"/>
    <w:rsid w:val="0AA362B3"/>
    <w:rsid w:val="0BB5085B"/>
    <w:rsid w:val="0BFF5524"/>
    <w:rsid w:val="0C490B91"/>
    <w:rsid w:val="0DDF6C0D"/>
    <w:rsid w:val="0E5008A4"/>
    <w:rsid w:val="0F097E85"/>
    <w:rsid w:val="0FB42362"/>
    <w:rsid w:val="10250480"/>
    <w:rsid w:val="10460CD2"/>
    <w:rsid w:val="105772F5"/>
    <w:rsid w:val="10981C3C"/>
    <w:rsid w:val="10B12171"/>
    <w:rsid w:val="113B1E5F"/>
    <w:rsid w:val="13026509"/>
    <w:rsid w:val="132A42D2"/>
    <w:rsid w:val="137162DF"/>
    <w:rsid w:val="13C54092"/>
    <w:rsid w:val="13F94B46"/>
    <w:rsid w:val="14530316"/>
    <w:rsid w:val="15D44EF4"/>
    <w:rsid w:val="15E250AA"/>
    <w:rsid w:val="16AE535C"/>
    <w:rsid w:val="17110080"/>
    <w:rsid w:val="173964F8"/>
    <w:rsid w:val="1743651D"/>
    <w:rsid w:val="17546CEF"/>
    <w:rsid w:val="17A22A40"/>
    <w:rsid w:val="19225907"/>
    <w:rsid w:val="1C2B2A4D"/>
    <w:rsid w:val="1DA23277"/>
    <w:rsid w:val="1E365F33"/>
    <w:rsid w:val="1ED00E50"/>
    <w:rsid w:val="1F4C4467"/>
    <w:rsid w:val="239A1049"/>
    <w:rsid w:val="258546B8"/>
    <w:rsid w:val="267751AD"/>
    <w:rsid w:val="26E02A35"/>
    <w:rsid w:val="26ED00B8"/>
    <w:rsid w:val="29887B06"/>
    <w:rsid w:val="29C75259"/>
    <w:rsid w:val="2A956322"/>
    <w:rsid w:val="2B1367DF"/>
    <w:rsid w:val="2CFD77A7"/>
    <w:rsid w:val="2E0B3897"/>
    <w:rsid w:val="2E5329BC"/>
    <w:rsid w:val="2EA054DF"/>
    <w:rsid w:val="2F677EDB"/>
    <w:rsid w:val="31EF326C"/>
    <w:rsid w:val="325624C9"/>
    <w:rsid w:val="33F0080A"/>
    <w:rsid w:val="34FC023E"/>
    <w:rsid w:val="3A920DF1"/>
    <w:rsid w:val="3ABA73B2"/>
    <w:rsid w:val="3F356BF5"/>
    <w:rsid w:val="3F8C633B"/>
    <w:rsid w:val="405B671F"/>
    <w:rsid w:val="40EF5787"/>
    <w:rsid w:val="40F77CB2"/>
    <w:rsid w:val="42172F1D"/>
    <w:rsid w:val="43F81937"/>
    <w:rsid w:val="44442F90"/>
    <w:rsid w:val="458B6478"/>
    <w:rsid w:val="46B61CAD"/>
    <w:rsid w:val="47EB1B45"/>
    <w:rsid w:val="485D2B58"/>
    <w:rsid w:val="4A3E3A90"/>
    <w:rsid w:val="4AE9104D"/>
    <w:rsid w:val="4B000E96"/>
    <w:rsid w:val="4E2841F3"/>
    <w:rsid w:val="4F9B3E05"/>
    <w:rsid w:val="51E1213E"/>
    <w:rsid w:val="52371842"/>
    <w:rsid w:val="533D38D1"/>
    <w:rsid w:val="535D0C94"/>
    <w:rsid w:val="5410762F"/>
    <w:rsid w:val="55F812B1"/>
    <w:rsid w:val="56800D30"/>
    <w:rsid w:val="5681262B"/>
    <w:rsid w:val="569E385D"/>
    <w:rsid w:val="589039E9"/>
    <w:rsid w:val="589F2021"/>
    <w:rsid w:val="59656155"/>
    <w:rsid w:val="5A275A9B"/>
    <w:rsid w:val="5AE71B2D"/>
    <w:rsid w:val="5C4D4D38"/>
    <w:rsid w:val="5D041C77"/>
    <w:rsid w:val="5D666F4B"/>
    <w:rsid w:val="5E7609B1"/>
    <w:rsid w:val="609046CE"/>
    <w:rsid w:val="61533BBD"/>
    <w:rsid w:val="642B6F37"/>
    <w:rsid w:val="66FF173A"/>
    <w:rsid w:val="67151EB1"/>
    <w:rsid w:val="689C4FB9"/>
    <w:rsid w:val="68FA50CE"/>
    <w:rsid w:val="698825F6"/>
    <w:rsid w:val="69B7192C"/>
    <w:rsid w:val="69D60114"/>
    <w:rsid w:val="6D41386C"/>
    <w:rsid w:val="6E081165"/>
    <w:rsid w:val="6EAC2AF0"/>
    <w:rsid w:val="6EDA1F00"/>
    <w:rsid w:val="70335273"/>
    <w:rsid w:val="704529BA"/>
    <w:rsid w:val="714737CF"/>
    <w:rsid w:val="73B87BA1"/>
    <w:rsid w:val="7735018C"/>
    <w:rsid w:val="78384A0C"/>
    <w:rsid w:val="78476F3A"/>
    <w:rsid w:val="7849599E"/>
    <w:rsid w:val="789866A1"/>
    <w:rsid w:val="791229AA"/>
    <w:rsid w:val="7AB931D5"/>
    <w:rsid w:val="7B92206E"/>
    <w:rsid w:val="7F452C81"/>
    <w:rsid w:val="7FC16D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3"/>
    <w:qFormat/>
    <w:uiPriority w:val="0"/>
    <w:pPr>
      <w:keepNext/>
      <w:widowControl/>
      <w:jc w:val="center"/>
      <w:outlineLvl w:val="0"/>
    </w:pPr>
    <w:rPr>
      <w:kern w:val="0"/>
      <w:sz w:val="24"/>
      <w:szCs w:val="20"/>
    </w:rPr>
  </w:style>
  <w:style w:type="paragraph" w:styleId="4">
    <w:name w:val="heading 2"/>
    <w:basedOn w:val="1"/>
    <w:next w:val="1"/>
    <w:link w:val="175"/>
    <w:qFormat/>
    <w:uiPriority w:val="0"/>
    <w:pPr>
      <w:keepNext/>
      <w:tabs>
        <w:tab w:val="left" w:pos="2085"/>
        <w:tab w:val="left" w:pos="3263"/>
      </w:tabs>
      <w:ind w:left="3263" w:hanging="285"/>
      <w:outlineLvl w:val="1"/>
    </w:pPr>
    <w:rPr>
      <w:sz w:val="28"/>
      <w:szCs w:val="20"/>
    </w:rPr>
  </w:style>
  <w:style w:type="paragraph" w:styleId="5">
    <w:name w:val="heading 3"/>
    <w:basedOn w:val="1"/>
    <w:next w:val="1"/>
    <w:link w:val="161"/>
    <w:qFormat/>
    <w:uiPriority w:val="0"/>
    <w:pPr>
      <w:keepNext/>
      <w:keepLines/>
      <w:spacing w:line="360" w:lineRule="auto"/>
      <w:outlineLvl w:val="2"/>
    </w:pPr>
    <w:rPr>
      <w:b/>
      <w:bCs/>
      <w:sz w:val="24"/>
      <w:szCs w:val="32"/>
    </w:rPr>
  </w:style>
  <w:style w:type="paragraph" w:styleId="6">
    <w:name w:val="heading 4"/>
    <w:basedOn w:val="1"/>
    <w:next w:val="1"/>
    <w:link w:val="124"/>
    <w:qFormat/>
    <w:uiPriority w:val="0"/>
    <w:pPr>
      <w:keepNext/>
      <w:keepLines/>
      <w:spacing w:line="360" w:lineRule="auto"/>
      <w:outlineLvl w:val="3"/>
    </w:pPr>
    <w:rPr>
      <w:rFonts w:ascii="Arial" w:hAnsi="Arial"/>
      <w:b/>
      <w:bCs/>
      <w:szCs w:val="28"/>
    </w:rPr>
  </w:style>
  <w:style w:type="paragraph" w:styleId="7">
    <w:name w:val="heading 5"/>
    <w:basedOn w:val="1"/>
    <w:next w:val="1"/>
    <w:link w:val="152"/>
    <w:qFormat/>
    <w:uiPriority w:val="0"/>
    <w:pPr>
      <w:keepNext/>
      <w:keepLines/>
      <w:spacing w:before="280" w:after="290" w:line="374" w:lineRule="auto"/>
      <w:outlineLvl w:val="4"/>
    </w:pPr>
    <w:rPr>
      <w:b/>
      <w:bCs/>
      <w:sz w:val="28"/>
      <w:szCs w:val="28"/>
    </w:rPr>
  </w:style>
  <w:style w:type="paragraph" w:styleId="8">
    <w:name w:val="heading 6"/>
    <w:basedOn w:val="1"/>
    <w:next w:val="1"/>
    <w:link w:val="142"/>
    <w:qFormat/>
    <w:uiPriority w:val="0"/>
    <w:pPr>
      <w:keepNext/>
      <w:keepLines/>
      <w:widowControl/>
      <w:spacing w:before="240" w:after="64" w:line="319" w:lineRule="auto"/>
      <w:jc w:val="left"/>
      <w:outlineLvl w:val="5"/>
    </w:pPr>
    <w:rPr>
      <w:rFonts w:ascii="Arial" w:hAnsi="Arial" w:eastAsia="黑体"/>
      <w:b/>
      <w:bCs/>
      <w:kern w:val="0"/>
      <w:sz w:val="24"/>
    </w:rPr>
  </w:style>
  <w:style w:type="paragraph" w:styleId="9">
    <w:name w:val="heading 7"/>
    <w:basedOn w:val="1"/>
    <w:next w:val="1"/>
    <w:link w:val="125"/>
    <w:qFormat/>
    <w:uiPriority w:val="0"/>
    <w:pPr>
      <w:keepNext/>
      <w:keepLines/>
      <w:widowControl/>
      <w:spacing w:before="240" w:after="64" w:line="319" w:lineRule="auto"/>
      <w:jc w:val="left"/>
      <w:outlineLvl w:val="6"/>
    </w:pPr>
    <w:rPr>
      <w:b/>
      <w:bCs/>
      <w:kern w:val="0"/>
      <w:sz w:val="24"/>
    </w:rPr>
  </w:style>
  <w:style w:type="paragraph" w:styleId="10">
    <w:name w:val="heading 8"/>
    <w:basedOn w:val="1"/>
    <w:next w:val="1"/>
    <w:link w:val="143"/>
    <w:qFormat/>
    <w:uiPriority w:val="0"/>
    <w:pPr>
      <w:keepNext/>
      <w:keepLines/>
      <w:widowControl/>
      <w:spacing w:before="240" w:after="64" w:line="319" w:lineRule="auto"/>
      <w:jc w:val="left"/>
      <w:outlineLvl w:val="7"/>
    </w:pPr>
    <w:rPr>
      <w:rFonts w:ascii="Arial" w:hAnsi="Arial" w:eastAsia="黑体"/>
      <w:kern w:val="0"/>
      <w:sz w:val="24"/>
    </w:rPr>
  </w:style>
  <w:style w:type="paragraph" w:styleId="11">
    <w:name w:val="heading 9"/>
    <w:basedOn w:val="1"/>
    <w:next w:val="1"/>
    <w:link w:val="154"/>
    <w:qFormat/>
    <w:uiPriority w:val="0"/>
    <w:pPr>
      <w:keepNext/>
      <w:keepLines/>
      <w:widowControl/>
      <w:spacing w:before="240" w:after="64" w:line="319"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
    <w:name w:val="toc 7"/>
    <w:basedOn w:val="1"/>
    <w:next w:val="1"/>
    <w:qFormat/>
    <w:uiPriority w:val="39"/>
    <w:pPr>
      <w:ind w:left="1260"/>
      <w:jc w:val="left"/>
    </w:pPr>
    <w:rPr>
      <w:sz w:val="18"/>
      <w:szCs w:val="18"/>
    </w:rPr>
  </w:style>
  <w:style w:type="paragraph" w:styleId="13">
    <w:name w:val="Normal Indent"/>
    <w:basedOn w:val="1"/>
    <w:link w:val="178"/>
    <w:qFormat/>
    <w:uiPriority w:val="0"/>
    <w:pPr>
      <w:ind w:firstLine="420"/>
    </w:pPr>
    <w:rPr>
      <w:szCs w:val="20"/>
    </w:rPr>
  </w:style>
  <w:style w:type="paragraph" w:styleId="14">
    <w:name w:val="Document Map"/>
    <w:basedOn w:val="1"/>
    <w:link w:val="162"/>
    <w:qFormat/>
    <w:uiPriority w:val="0"/>
    <w:pPr>
      <w:shd w:val="clear" w:color="auto" w:fill="000080"/>
    </w:pPr>
  </w:style>
  <w:style w:type="paragraph" w:styleId="15">
    <w:name w:val="annotation text"/>
    <w:basedOn w:val="1"/>
    <w:link w:val="134"/>
    <w:qFormat/>
    <w:uiPriority w:val="0"/>
    <w:pPr>
      <w:jc w:val="left"/>
    </w:pPr>
  </w:style>
  <w:style w:type="paragraph" w:styleId="16">
    <w:name w:val="Body Text 3"/>
    <w:basedOn w:val="1"/>
    <w:link w:val="136"/>
    <w:qFormat/>
    <w:uiPriority w:val="0"/>
    <w:pPr>
      <w:widowControl/>
      <w:spacing w:after="120"/>
      <w:jc w:val="left"/>
    </w:pPr>
    <w:rPr>
      <w:kern w:val="0"/>
      <w:sz w:val="16"/>
      <w:szCs w:val="16"/>
    </w:rPr>
  </w:style>
  <w:style w:type="paragraph" w:styleId="17">
    <w:name w:val="Body Text"/>
    <w:basedOn w:val="1"/>
    <w:next w:val="1"/>
    <w:link w:val="148"/>
    <w:qFormat/>
    <w:uiPriority w:val="0"/>
    <w:pPr>
      <w:widowControl/>
      <w:jc w:val="left"/>
    </w:pPr>
    <w:rPr>
      <w:kern w:val="0"/>
      <w:sz w:val="24"/>
      <w:szCs w:val="20"/>
    </w:rPr>
  </w:style>
  <w:style w:type="paragraph" w:styleId="18">
    <w:name w:val="Body Text Indent"/>
    <w:basedOn w:val="1"/>
    <w:link w:val="133"/>
    <w:qFormat/>
    <w:uiPriority w:val="99"/>
    <w:pPr>
      <w:widowControl/>
      <w:ind w:left="426" w:hanging="426" w:hangingChars="152"/>
      <w:jc w:val="left"/>
    </w:pPr>
    <w:rPr>
      <w:rFonts w:ascii="宋体"/>
      <w:kern w:val="0"/>
      <w:sz w:val="28"/>
      <w:szCs w:val="20"/>
    </w:rPr>
  </w:style>
  <w:style w:type="paragraph" w:styleId="19">
    <w:name w:val="Block Text"/>
    <w:basedOn w:val="1"/>
    <w:qFormat/>
    <w:uiPriority w:val="0"/>
    <w:pPr>
      <w:adjustRightInd w:val="0"/>
      <w:ind w:left="420" w:right="33"/>
      <w:jc w:val="left"/>
      <w:textAlignment w:val="baseline"/>
    </w:pPr>
    <w:rPr>
      <w:kern w:val="0"/>
      <w:sz w:val="24"/>
      <w:szCs w:val="20"/>
    </w:rPr>
  </w:style>
  <w:style w:type="paragraph" w:styleId="20">
    <w:name w:val="toc 5"/>
    <w:basedOn w:val="1"/>
    <w:next w:val="1"/>
    <w:qFormat/>
    <w:uiPriority w:val="39"/>
    <w:pPr>
      <w:ind w:left="840"/>
      <w:jc w:val="left"/>
    </w:pPr>
    <w:rPr>
      <w:sz w:val="18"/>
      <w:szCs w:val="18"/>
    </w:rPr>
  </w:style>
  <w:style w:type="paragraph" w:styleId="21">
    <w:name w:val="toc 3"/>
    <w:basedOn w:val="1"/>
    <w:next w:val="1"/>
    <w:qFormat/>
    <w:uiPriority w:val="0"/>
    <w:pPr>
      <w:ind w:left="840" w:leftChars="400"/>
    </w:pPr>
  </w:style>
  <w:style w:type="paragraph" w:styleId="22">
    <w:name w:val="Plain Text"/>
    <w:basedOn w:val="1"/>
    <w:link w:val="177"/>
    <w:qFormat/>
    <w:uiPriority w:val="0"/>
    <w:rPr>
      <w:rFonts w:ascii="宋体" w:hAnsi="Courier New" w:cs="Courier New"/>
      <w:szCs w:val="21"/>
    </w:rPr>
  </w:style>
  <w:style w:type="paragraph" w:styleId="23">
    <w:name w:val="toc 8"/>
    <w:basedOn w:val="1"/>
    <w:next w:val="1"/>
    <w:qFormat/>
    <w:uiPriority w:val="39"/>
    <w:pPr>
      <w:ind w:left="1470"/>
      <w:jc w:val="left"/>
    </w:pPr>
    <w:rPr>
      <w:sz w:val="18"/>
      <w:szCs w:val="18"/>
    </w:rPr>
  </w:style>
  <w:style w:type="paragraph" w:styleId="24">
    <w:name w:val="Date"/>
    <w:basedOn w:val="1"/>
    <w:next w:val="1"/>
    <w:link w:val="120"/>
    <w:qFormat/>
    <w:uiPriority w:val="0"/>
    <w:rPr>
      <w:sz w:val="28"/>
      <w:szCs w:val="20"/>
    </w:rPr>
  </w:style>
  <w:style w:type="paragraph" w:styleId="25">
    <w:name w:val="Body Text Indent 2"/>
    <w:basedOn w:val="1"/>
    <w:link w:val="139"/>
    <w:qFormat/>
    <w:uiPriority w:val="0"/>
    <w:pPr>
      <w:widowControl/>
      <w:spacing w:after="120" w:line="480" w:lineRule="auto"/>
      <w:ind w:left="420" w:leftChars="200"/>
      <w:jc w:val="left"/>
    </w:pPr>
    <w:rPr>
      <w:kern w:val="0"/>
      <w:sz w:val="20"/>
      <w:szCs w:val="20"/>
    </w:rPr>
  </w:style>
  <w:style w:type="paragraph" w:styleId="26">
    <w:name w:val="Balloon Text"/>
    <w:basedOn w:val="1"/>
    <w:link w:val="115"/>
    <w:qFormat/>
    <w:uiPriority w:val="0"/>
    <w:rPr>
      <w:sz w:val="18"/>
      <w:szCs w:val="18"/>
    </w:rPr>
  </w:style>
  <w:style w:type="paragraph" w:styleId="27">
    <w:name w:val="footer"/>
    <w:basedOn w:val="1"/>
    <w:link w:val="128"/>
    <w:qFormat/>
    <w:uiPriority w:val="0"/>
    <w:pPr>
      <w:pBdr>
        <w:top w:val="single" w:color="auto" w:sz="4" w:space="1"/>
      </w:pBdr>
      <w:tabs>
        <w:tab w:val="center" w:pos="4153"/>
        <w:tab w:val="right" w:pos="8306"/>
      </w:tabs>
      <w:snapToGrid w:val="0"/>
      <w:jc w:val="left"/>
    </w:pPr>
    <w:rPr>
      <w:sz w:val="18"/>
      <w:szCs w:val="18"/>
    </w:rPr>
  </w:style>
  <w:style w:type="paragraph" w:styleId="28">
    <w:name w:val="header"/>
    <w:basedOn w:val="1"/>
    <w:link w:val="12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9060"/>
      </w:tabs>
    </w:pPr>
  </w:style>
  <w:style w:type="paragraph" w:styleId="30">
    <w:name w:val="toc 4"/>
    <w:basedOn w:val="1"/>
    <w:next w:val="1"/>
    <w:qFormat/>
    <w:uiPriority w:val="39"/>
    <w:pPr>
      <w:ind w:left="630"/>
      <w:jc w:val="left"/>
    </w:pPr>
    <w:rPr>
      <w:sz w:val="18"/>
      <w:szCs w:val="18"/>
    </w:rPr>
  </w:style>
  <w:style w:type="paragraph" w:styleId="31">
    <w:name w:val="footnote text"/>
    <w:basedOn w:val="1"/>
    <w:link w:val="131"/>
    <w:unhideWhenUsed/>
    <w:qFormat/>
    <w:uiPriority w:val="99"/>
    <w:pPr>
      <w:snapToGrid w:val="0"/>
      <w:jc w:val="left"/>
    </w:pPr>
    <w:rPr>
      <w:sz w:val="18"/>
    </w:rPr>
  </w:style>
  <w:style w:type="paragraph" w:styleId="32">
    <w:name w:val="toc 6"/>
    <w:basedOn w:val="1"/>
    <w:next w:val="1"/>
    <w:qFormat/>
    <w:uiPriority w:val="39"/>
    <w:pPr>
      <w:ind w:left="1050"/>
      <w:jc w:val="left"/>
    </w:pPr>
    <w:rPr>
      <w:sz w:val="18"/>
      <w:szCs w:val="18"/>
    </w:rPr>
  </w:style>
  <w:style w:type="paragraph" w:styleId="33">
    <w:name w:val="Body Text Indent 3"/>
    <w:basedOn w:val="1"/>
    <w:link w:val="151"/>
    <w:qFormat/>
    <w:uiPriority w:val="0"/>
    <w:pPr>
      <w:widowControl/>
      <w:spacing w:after="120"/>
      <w:ind w:left="420" w:leftChars="200"/>
      <w:jc w:val="left"/>
    </w:pPr>
    <w:rPr>
      <w:kern w:val="0"/>
      <w:sz w:val="16"/>
      <w:szCs w:val="16"/>
    </w:rPr>
  </w:style>
  <w:style w:type="paragraph" w:styleId="34">
    <w:name w:val="toc 2"/>
    <w:basedOn w:val="1"/>
    <w:next w:val="1"/>
    <w:qFormat/>
    <w:uiPriority w:val="0"/>
    <w:pPr>
      <w:ind w:left="420" w:leftChars="200"/>
    </w:pPr>
  </w:style>
  <w:style w:type="paragraph" w:styleId="35">
    <w:name w:val="toc 9"/>
    <w:basedOn w:val="1"/>
    <w:next w:val="1"/>
    <w:qFormat/>
    <w:uiPriority w:val="39"/>
    <w:pPr>
      <w:ind w:left="1680"/>
      <w:jc w:val="left"/>
    </w:pPr>
    <w:rPr>
      <w:sz w:val="18"/>
      <w:szCs w:val="18"/>
    </w:rPr>
  </w:style>
  <w:style w:type="paragraph" w:styleId="36">
    <w:name w:val="Body Text 2"/>
    <w:basedOn w:val="1"/>
    <w:link w:val="167"/>
    <w:qFormat/>
    <w:uiPriority w:val="0"/>
    <w:pPr>
      <w:widowControl/>
      <w:spacing w:after="120" w:line="480" w:lineRule="auto"/>
      <w:jc w:val="left"/>
    </w:pPr>
    <w:rPr>
      <w:kern w:val="0"/>
      <w:sz w:val="20"/>
      <w:szCs w:val="20"/>
    </w:rPr>
  </w:style>
  <w:style w:type="paragraph" w:styleId="37">
    <w:name w:val="HTML Preformatted"/>
    <w:basedOn w:val="1"/>
    <w:link w:val="1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38">
    <w:name w:val="Normal (Web)"/>
    <w:basedOn w:val="1"/>
    <w:link w:val="163"/>
    <w:qFormat/>
    <w:uiPriority w:val="0"/>
    <w:pPr>
      <w:widowControl/>
      <w:spacing w:before="100" w:beforeAutospacing="1" w:after="100" w:afterAutospacing="1"/>
      <w:jc w:val="left"/>
    </w:pPr>
    <w:rPr>
      <w:rFonts w:ascii="宋体" w:hAnsi="宋体"/>
      <w:kern w:val="0"/>
      <w:sz w:val="24"/>
    </w:rPr>
  </w:style>
  <w:style w:type="paragraph" w:styleId="39">
    <w:name w:val="index 1"/>
    <w:basedOn w:val="1"/>
    <w:next w:val="1"/>
    <w:semiHidden/>
    <w:qFormat/>
    <w:uiPriority w:val="0"/>
  </w:style>
  <w:style w:type="paragraph" w:styleId="40">
    <w:name w:val="Title"/>
    <w:basedOn w:val="1"/>
    <w:next w:val="1"/>
    <w:link w:val="150"/>
    <w:qFormat/>
    <w:uiPriority w:val="0"/>
    <w:pPr>
      <w:adjustRightInd w:val="0"/>
      <w:spacing w:before="240" w:after="60" w:line="312" w:lineRule="atLeast"/>
      <w:jc w:val="center"/>
      <w:textAlignment w:val="baseline"/>
      <w:outlineLvl w:val="0"/>
    </w:pPr>
    <w:rPr>
      <w:rFonts w:ascii="Arial" w:hAnsi="Arial" w:eastAsia="楷体_GB2312"/>
      <w:b/>
      <w:kern w:val="0"/>
      <w:sz w:val="32"/>
      <w:szCs w:val="32"/>
    </w:rPr>
  </w:style>
  <w:style w:type="paragraph" w:styleId="41">
    <w:name w:val="annotation subject"/>
    <w:basedOn w:val="15"/>
    <w:next w:val="15"/>
    <w:link w:val="166"/>
    <w:qFormat/>
    <w:uiPriority w:val="0"/>
    <w:rPr>
      <w:b/>
      <w:bCs/>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4">
    <w:name w:val="Table Classic 1"/>
    <w:basedOn w:val="4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basedOn w:val="45"/>
    <w:qFormat/>
    <w:uiPriority w:val="0"/>
    <w:rPr>
      <w:rFonts w:hint="eastAsia" w:ascii="微软雅黑" w:hAnsi="微软雅黑" w:eastAsia="微软雅黑" w:cs="微软雅黑"/>
      <w:color w:val="02396F"/>
      <w:u w:val="single"/>
    </w:rPr>
  </w:style>
  <w:style w:type="character" w:styleId="49">
    <w:name w:val="Emphasis"/>
    <w:qFormat/>
    <w:uiPriority w:val="0"/>
    <w:rPr>
      <w:rFonts w:ascii="Arial Black" w:hAnsi="Arial Black" w:eastAsia="黑体"/>
      <w:b/>
      <w:spacing w:val="0"/>
      <w:sz w:val="21"/>
      <w:lang w:eastAsia="zh-CN"/>
    </w:rPr>
  </w:style>
  <w:style w:type="character" w:styleId="50">
    <w:name w:val="Hyperlink"/>
    <w:basedOn w:val="45"/>
    <w:qFormat/>
    <w:uiPriority w:val="99"/>
    <w:rPr>
      <w:rFonts w:ascii="微软雅黑" w:hAnsi="微软雅黑" w:eastAsia="微软雅黑" w:cs="微软雅黑"/>
      <w:color w:val="02396F"/>
      <w:u w:val="single"/>
    </w:rPr>
  </w:style>
  <w:style w:type="character" w:styleId="51">
    <w:name w:val="annotation reference"/>
    <w:qFormat/>
    <w:uiPriority w:val="0"/>
    <w:rPr>
      <w:sz w:val="21"/>
      <w:szCs w:val="21"/>
    </w:rPr>
  </w:style>
  <w:style w:type="character" w:styleId="52">
    <w:name w:val="footnote reference"/>
    <w:basedOn w:val="45"/>
    <w:unhideWhenUsed/>
    <w:qFormat/>
    <w:uiPriority w:val="99"/>
    <w:rPr>
      <w:vertAlign w:val="superscript"/>
    </w:rPr>
  </w:style>
  <w:style w:type="paragraph" w:customStyle="1" w:styleId="53">
    <w:name w:val="Heading4"/>
    <w:basedOn w:val="1"/>
    <w:next w:val="1"/>
    <w:qFormat/>
    <w:uiPriority w:val="0"/>
    <w:pPr>
      <w:keepNext/>
      <w:keepLines/>
      <w:spacing w:line="360" w:lineRule="auto"/>
      <w:textAlignment w:val="baseline"/>
    </w:pPr>
    <w:rPr>
      <w:rFonts w:ascii="Arial" w:hAnsi="Arial"/>
      <w:b/>
      <w:bCs/>
      <w:szCs w:val="28"/>
    </w:rPr>
  </w:style>
  <w:style w:type="paragraph" w:customStyle="1" w:styleId="54">
    <w:name w:val="无间隔1"/>
    <w:link w:val="129"/>
    <w:qFormat/>
    <w:uiPriority w:val="1"/>
    <w:rPr>
      <w:rFonts w:ascii="Calibri" w:hAnsi="Calibri" w:eastAsia="宋体" w:cs="Times New Roman"/>
      <w:sz w:val="22"/>
      <w:szCs w:val="22"/>
      <w:lang w:val="en-US" w:eastAsia="zh-CN" w:bidi="ar-SA"/>
    </w:rPr>
  </w:style>
  <w:style w:type="paragraph" w:customStyle="1" w:styleId="55">
    <w:name w:val="ꌢ 2"/>
    <w:basedOn w:val="1"/>
    <w:link w:val="130"/>
    <w:qFormat/>
    <w:uiPriority w:val="0"/>
    <w:pPr>
      <w:widowControl/>
    </w:pPr>
    <w:rPr>
      <w:rFonts w:ascii="Arial" w:hAnsi="Arial"/>
      <w:b/>
      <w:bCs/>
      <w:kern w:val="0"/>
      <w:sz w:val="20"/>
      <w:szCs w:val="20"/>
    </w:rPr>
  </w:style>
  <w:style w:type="paragraph" w:customStyle="1" w:styleId="56">
    <w:name w:val="段"/>
    <w:link w:val="145"/>
    <w:qFormat/>
    <w:uiPriority w:val="0"/>
    <w:pPr>
      <w:tabs>
        <w:tab w:val="center" w:pos="4201"/>
        <w:tab w:val="right" w:leader="dot" w:pos="9298"/>
      </w:tabs>
      <w:autoSpaceDE w:val="0"/>
      <w:autoSpaceDN w:val="0"/>
      <w:ind w:firstLine="420" w:firstLineChars="200"/>
      <w:jc w:val="both"/>
    </w:pPr>
    <w:rPr>
      <w:rFonts w:ascii="宋体" w:hAnsi="宋体" w:eastAsia="宋体" w:cs="Times New Roman"/>
      <w:lang w:val="en-US" w:eastAsia="zh-CN" w:bidi="ar-SA"/>
    </w:rPr>
  </w:style>
  <w:style w:type="paragraph" w:customStyle="1" w:styleId="57">
    <w:name w:val="Blockquote"/>
    <w:basedOn w:val="1"/>
    <w:link w:val="158"/>
    <w:qFormat/>
    <w:uiPriority w:val="0"/>
    <w:pPr>
      <w:autoSpaceDE w:val="0"/>
      <w:autoSpaceDN w:val="0"/>
      <w:adjustRightInd w:val="0"/>
      <w:spacing w:before="100" w:after="100"/>
      <w:ind w:left="360" w:right="360"/>
      <w:jc w:val="left"/>
    </w:pPr>
    <w:rPr>
      <w:kern w:val="0"/>
      <w:sz w:val="24"/>
      <w:szCs w:val="20"/>
    </w:rPr>
  </w:style>
  <w:style w:type="paragraph" w:customStyle="1" w:styleId="58">
    <w:name w:val="ҳŠChar1"/>
    <w:basedOn w:val="1"/>
    <w:link w:val="169"/>
    <w:qFormat/>
    <w:uiPriority w:val="0"/>
    <w:pPr>
      <w:keepNext/>
      <w:widowControl/>
      <w:spacing w:after="120" w:line="400" w:lineRule="atLeast"/>
      <w:jc w:val="center"/>
    </w:pPr>
    <w:rPr>
      <w:rFonts w:ascii="Arial" w:hAnsi="Arial"/>
      <w:kern w:val="0"/>
      <w:sz w:val="32"/>
      <w:szCs w:val="32"/>
    </w:rPr>
  </w:style>
  <w:style w:type="paragraph" w:customStyle="1" w:styleId="59">
    <w:name w:val="ꌢ 3"/>
    <w:basedOn w:val="1"/>
    <w:link w:val="172"/>
    <w:qFormat/>
    <w:uiPriority w:val="0"/>
    <w:pPr>
      <w:widowControl/>
    </w:pPr>
    <w:rPr>
      <w:rFonts w:ascii="Ђˎ̥" w:hAnsi="Ђˎ̥"/>
      <w:b/>
      <w:bCs/>
      <w:kern w:val="0"/>
      <w:sz w:val="20"/>
      <w:szCs w:val="20"/>
    </w:rPr>
  </w:style>
  <w:style w:type="paragraph" w:customStyle="1" w:styleId="6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61">
    <w:name w:val="普通 (Web)"/>
    <w:basedOn w:val="1"/>
    <w:qFormat/>
    <w:uiPriority w:val="0"/>
    <w:pPr>
      <w:widowControl/>
      <w:spacing w:before="100" w:beforeAutospacing="1" w:after="100" w:afterAutospacing="1" w:line="360" w:lineRule="auto"/>
      <w:ind w:left="420" w:hanging="420"/>
      <w:jc w:val="left"/>
    </w:pPr>
    <w:rPr>
      <w:rFonts w:ascii="宋体" w:hAnsi="宋体"/>
      <w:kern w:val="0"/>
      <w:sz w:val="24"/>
      <w:szCs w:val="20"/>
    </w:rPr>
  </w:style>
  <w:style w:type="paragraph" w:customStyle="1" w:styleId="62">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63">
    <w:name w:val="Char Char Char Char Char Char"/>
    <w:basedOn w:val="1"/>
    <w:qFormat/>
    <w:uiPriority w:val="0"/>
    <w:pPr>
      <w:widowControl/>
      <w:spacing w:after="160" w:line="240" w:lineRule="exact"/>
      <w:jc w:val="left"/>
    </w:pPr>
    <w:rPr>
      <w:szCs w:val="20"/>
    </w:rPr>
  </w:style>
  <w:style w:type="paragraph" w:customStyle="1" w:styleId="64">
    <w:name w:val="列出段落2"/>
    <w:basedOn w:val="1"/>
    <w:qFormat/>
    <w:uiPriority w:val="0"/>
    <w:pPr>
      <w:ind w:firstLine="420" w:firstLineChars="200"/>
    </w:pPr>
    <w:rPr>
      <w:rFonts w:ascii="Calibri" w:hAnsi="Calibri" w:cs="Calibri"/>
      <w:szCs w:val="21"/>
    </w:rPr>
  </w:style>
  <w:style w:type="paragraph" w:customStyle="1" w:styleId="65">
    <w:name w:val="P1"/>
    <w:qFormat/>
    <w:uiPriority w:val="99"/>
    <w:pPr>
      <w:widowControl w:val="0"/>
      <w:adjustRightInd w:val="0"/>
      <w:spacing w:after="240"/>
      <w:ind w:left="2304"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6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68">
    <w:name w:val="Char1"/>
    <w:basedOn w:val="1"/>
    <w:qFormat/>
    <w:uiPriority w:val="0"/>
    <w:rPr>
      <w:szCs w:val="20"/>
    </w:rPr>
  </w:style>
  <w:style w:type="paragraph" w:customStyle="1" w:styleId="69">
    <w:name w:val="xl40"/>
    <w:basedOn w:val="1"/>
    <w:qFormat/>
    <w:uiPriority w:val="0"/>
    <w:pPr>
      <w:widowControl/>
      <w:spacing w:before="100" w:beforeAutospacing="1" w:after="100" w:afterAutospacing="1"/>
      <w:jc w:val="center"/>
    </w:pPr>
    <w:rPr>
      <w:rFonts w:ascii="宋体" w:hAnsi="宋体"/>
      <w:b/>
      <w:kern w:val="0"/>
      <w:sz w:val="24"/>
      <w:szCs w:val="20"/>
    </w:rPr>
  </w:style>
  <w:style w:type="paragraph" w:customStyle="1" w:styleId="70">
    <w:name w:val="Char Char Char"/>
    <w:basedOn w:val="1"/>
    <w:qFormat/>
    <w:uiPriority w:val="0"/>
    <w:pPr>
      <w:widowControl/>
      <w:spacing w:after="160" w:line="240" w:lineRule="exact"/>
      <w:jc w:val="left"/>
    </w:pPr>
  </w:style>
  <w:style w:type="paragraph" w:customStyle="1" w:styleId="71">
    <w:name w:val="Char Char Char Char Char Char Char"/>
    <w:basedOn w:val="1"/>
    <w:qFormat/>
    <w:uiPriority w:val="0"/>
    <w:rPr>
      <w:rFonts w:ascii="Tahoma" w:hAnsi="Tahoma"/>
      <w:sz w:val="24"/>
    </w:rPr>
  </w:style>
  <w:style w:type="paragraph" w:customStyle="1" w:styleId="72">
    <w:name w:val="_Style 1"/>
    <w:basedOn w:val="1"/>
    <w:qFormat/>
    <w:uiPriority w:val="0"/>
    <w:pPr>
      <w:ind w:firstLine="420" w:firstLineChars="200"/>
    </w:pPr>
    <w:rPr>
      <w:rFonts w:ascii="Calibri" w:hAnsi="Calibri"/>
      <w:szCs w:val="22"/>
    </w:rPr>
  </w:style>
  <w:style w:type="paragraph" w:customStyle="1" w:styleId="73">
    <w:name w:val="Char Char1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列出段落1"/>
    <w:basedOn w:val="1"/>
    <w:qFormat/>
    <w:uiPriority w:val="0"/>
    <w:pPr>
      <w:ind w:firstLine="420" w:firstLineChars="200"/>
    </w:pPr>
  </w:style>
  <w:style w:type="paragraph" w:customStyle="1" w:styleId="7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6">
    <w:name w:val="修订1"/>
    <w:qFormat/>
    <w:uiPriority w:val="0"/>
    <w:rPr>
      <w:rFonts w:ascii="Times New Roman" w:hAnsi="Times New Roman" w:eastAsia="宋体" w:cs="Times New Roman"/>
      <w:kern w:val="2"/>
      <w:sz w:val="21"/>
      <w:szCs w:val="24"/>
      <w:lang w:val="en-US" w:eastAsia="zh-CN" w:bidi="ar-SA"/>
    </w:rPr>
  </w:style>
  <w:style w:type="paragraph" w:customStyle="1" w:styleId="77">
    <w:name w:val="二级条标题"/>
    <w:basedOn w:val="1"/>
    <w:next w:val="1"/>
    <w:qFormat/>
    <w:uiPriority w:val="0"/>
    <w:pPr>
      <w:widowControl/>
      <w:spacing w:beforeLines="50" w:afterLines="50"/>
      <w:jc w:val="left"/>
      <w:outlineLvl w:val="3"/>
    </w:pPr>
    <w:rPr>
      <w:rFonts w:ascii="黑体" w:eastAsia="黑体"/>
      <w:kern w:val="0"/>
      <w:szCs w:val="21"/>
    </w:rPr>
  </w:style>
  <w:style w:type="paragraph" w:customStyle="1" w:styleId="7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1">
    <w:name w:val="样式1"/>
    <w:basedOn w:val="1"/>
    <w:qFormat/>
    <w:uiPriority w:val="0"/>
    <w:pPr>
      <w:tabs>
        <w:tab w:val="left" w:pos="794"/>
      </w:tabs>
      <w:wordWrap w:val="0"/>
      <w:topLinePunct/>
      <w:adjustRightInd w:val="0"/>
      <w:snapToGrid w:val="0"/>
      <w:spacing w:beforeLines="100" w:line="276" w:lineRule="auto"/>
      <w:ind w:left="794" w:hanging="794"/>
      <w:jc w:val="left"/>
      <w:textAlignment w:val="center"/>
      <w:outlineLvl w:val="0"/>
    </w:pPr>
    <w:rPr>
      <w:rFonts w:ascii="黑体" w:hAnsi="宋体" w:eastAsia="黑体"/>
      <w:b/>
      <w:kern w:val="0"/>
      <w:sz w:val="36"/>
      <w:szCs w:val="36"/>
    </w:rPr>
  </w:style>
  <w:style w:type="paragraph" w:customStyle="1" w:styleId="82">
    <w:name w:val="Char Char1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Char Char Char Char Char Char Char1"/>
    <w:basedOn w:val="1"/>
    <w:qFormat/>
    <w:uiPriority w:val="0"/>
    <w:rPr>
      <w:rFonts w:ascii="Tahoma" w:hAnsi="Tahoma"/>
      <w:sz w:val="24"/>
      <w:szCs w:val="20"/>
    </w:rPr>
  </w:style>
  <w:style w:type="paragraph" w:customStyle="1" w:styleId="84">
    <w:name w:val="样式 标题 2 + Times New Roman 四号 非加粗 段前: 5 磅 段后: 0 磅 行距: 固定值 20..."/>
    <w:basedOn w:val="4"/>
    <w:qFormat/>
    <w:uiPriority w:val="0"/>
    <w:pPr>
      <w:keepLines/>
      <w:spacing w:before="100" w:line="400" w:lineRule="exact"/>
      <w:ind w:left="0" w:firstLine="0"/>
    </w:pPr>
    <w:rPr>
      <w:rFonts w:eastAsia="黑体" w:cs="宋体"/>
    </w:rPr>
  </w:style>
  <w:style w:type="paragraph" w:customStyle="1" w:styleId="8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6">
    <w:name w:val="Char Char Char Char Char Char Char Char Char Char Char Char1 Char Char Char Char Char Char Char"/>
    <w:basedOn w:val="1"/>
    <w:qFormat/>
    <w:uiPriority w:val="0"/>
    <w:rPr>
      <w:szCs w:val="20"/>
    </w:rPr>
  </w:style>
  <w:style w:type="paragraph" w:customStyle="1" w:styleId="87">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8">
    <w:name w:val="无间隔11"/>
    <w:qFormat/>
    <w:uiPriority w:val="1"/>
    <w:rPr>
      <w:rFonts w:ascii="Calibri" w:hAnsi="Calibri" w:eastAsia="宋体" w:cs="Times New Roman"/>
      <w:sz w:val="22"/>
      <w:szCs w:val="22"/>
      <w:lang w:val="en-US" w:eastAsia="zh-CN" w:bidi="ar-SA"/>
    </w:rPr>
  </w:style>
  <w:style w:type="paragraph" w:customStyle="1" w:styleId="89">
    <w:name w:val="列出段落111"/>
    <w:basedOn w:val="1"/>
    <w:qFormat/>
    <w:uiPriority w:val="0"/>
    <w:pPr>
      <w:ind w:firstLine="420" w:firstLineChars="200"/>
    </w:pPr>
    <w:rPr>
      <w:rFonts w:ascii="Calibri" w:hAnsi="Calibri"/>
      <w:szCs w:val="22"/>
    </w:rPr>
  </w:style>
  <w:style w:type="paragraph" w:customStyle="1" w:styleId="90">
    <w:name w:val="Char Char Char Char"/>
    <w:basedOn w:val="1"/>
    <w:qFormat/>
    <w:uiPriority w:val="0"/>
    <w:pPr>
      <w:adjustRightInd w:val="0"/>
      <w:spacing w:line="440" w:lineRule="exact"/>
    </w:pPr>
    <w:rPr>
      <w:rFonts w:ascii="宋体"/>
      <w:kern w:val="0"/>
      <w:sz w:val="28"/>
      <w:szCs w:val="27"/>
    </w:rPr>
  </w:style>
  <w:style w:type="paragraph" w:customStyle="1" w:styleId="91">
    <w:name w:val="Char Char1"/>
    <w:basedOn w:val="1"/>
    <w:qFormat/>
    <w:uiPriority w:val="0"/>
    <w:pPr>
      <w:adjustRightInd w:val="0"/>
      <w:spacing w:line="440" w:lineRule="exact"/>
    </w:pPr>
    <w:rPr>
      <w:rFonts w:ascii="宋体"/>
      <w:kern w:val="0"/>
      <w:sz w:val="28"/>
      <w:szCs w:val="27"/>
    </w:rPr>
  </w:style>
  <w:style w:type="paragraph" w:customStyle="1" w:styleId="92">
    <w:name w:val="Char Char Char1"/>
    <w:basedOn w:val="1"/>
    <w:qFormat/>
    <w:uiPriority w:val="0"/>
    <w:pPr>
      <w:spacing w:line="360" w:lineRule="auto"/>
      <w:jc w:val="center"/>
    </w:pPr>
    <w:rPr>
      <w:rFonts w:ascii="Tahoma" w:hAnsi="Tahoma"/>
      <w:sz w:val="24"/>
      <w:szCs w:val="20"/>
    </w:rPr>
  </w:style>
  <w:style w:type="paragraph" w:customStyle="1" w:styleId="93">
    <w:name w:val="样式2"/>
    <w:basedOn w:val="1"/>
    <w:qFormat/>
    <w:uiPriority w:val="0"/>
    <w:pPr>
      <w:tabs>
        <w:tab w:val="left" w:pos="794"/>
        <w:tab w:val="left" w:pos="1365"/>
      </w:tabs>
      <w:wordWrap w:val="0"/>
      <w:topLinePunct/>
      <w:adjustRightInd w:val="0"/>
      <w:snapToGrid w:val="0"/>
      <w:spacing w:beforeLines="50" w:line="276" w:lineRule="auto"/>
      <w:ind w:left="794" w:hanging="794"/>
      <w:jc w:val="left"/>
      <w:textAlignment w:val="center"/>
      <w:outlineLvl w:val="1"/>
    </w:pPr>
    <w:rPr>
      <w:rFonts w:ascii="宋体" w:hAnsi="宋体"/>
      <w:b/>
      <w:sz w:val="24"/>
    </w:rPr>
  </w:style>
  <w:style w:type="paragraph" w:customStyle="1" w:styleId="94">
    <w:name w:val="xl6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5">
    <w:name w:val="xl22"/>
    <w:basedOn w:val="1"/>
    <w:qFormat/>
    <w:uiPriority w:val="0"/>
    <w:pPr>
      <w:widowControl/>
      <w:spacing w:before="100" w:beforeAutospacing="1" w:after="100" w:afterAutospacing="1"/>
      <w:jc w:val="center"/>
    </w:pPr>
    <w:rPr>
      <w:rFonts w:ascii="宋体" w:hAnsi="宋体"/>
      <w:kern w:val="0"/>
      <w:sz w:val="24"/>
    </w:rPr>
  </w:style>
  <w:style w:type="paragraph" w:customStyle="1" w:styleId="96">
    <w:name w:val="列出段落3"/>
    <w:basedOn w:val="1"/>
    <w:qFormat/>
    <w:uiPriority w:val="0"/>
    <w:pPr>
      <w:ind w:firstLine="420" w:firstLineChars="200"/>
    </w:pPr>
    <w:rPr>
      <w:szCs w:val="20"/>
    </w:rPr>
  </w:style>
  <w:style w:type="paragraph" w:customStyle="1" w:styleId="97">
    <w:name w:val="列出段落11"/>
    <w:basedOn w:val="1"/>
    <w:qFormat/>
    <w:uiPriority w:val="99"/>
    <w:pPr>
      <w:ind w:firstLine="420" w:firstLineChars="200"/>
    </w:pPr>
    <w:rPr>
      <w:rFonts w:ascii="Calibri" w:hAnsi="Calibri"/>
      <w:szCs w:val="22"/>
    </w:rPr>
  </w:style>
  <w:style w:type="paragraph" w:customStyle="1" w:styleId="9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99">
    <w:name w:val="xl26"/>
    <w:basedOn w:val="1"/>
    <w:qFormat/>
    <w:uiPriority w:val="0"/>
    <w:pPr>
      <w:widowControl/>
      <w:spacing w:before="100" w:beforeAutospacing="1" w:after="100" w:afterAutospacing="1"/>
      <w:jc w:val="center"/>
    </w:pPr>
    <w:rPr>
      <w:rFonts w:ascii="宋体" w:hAnsi="宋体"/>
      <w:kern w:val="0"/>
      <w:sz w:val="24"/>
      <w:szCs w:val="20"/>
    </w:rPr>
  </w:style>
  <w:style w:type="paragraph" w:customStyle="1" w:styleId="100">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01">
    <w:name w:val="表格文字"/>
    <w:basedOn w:val="1"/>
    <w:qFormat/>
    <w:uiPriority w:val="0"/>
    <w:pPr>
      <w:adjustRightInd w:val="0"/>
      <w:spacing w:line="420" w:lineRule="atLeast"/>
      <w:jc w:val="left"/>
      <w:textAlignment w:val="baseline"/>
    </w:pPr>
    <w:rPr>
      <w:kern w:val="0"/>
      <w:szCs w:val="20"/>
    </w:rPr>
  </w:style>
  <w:style w:type="paragraph" w:customStyle="1" w:styleId="102">
    <w:name w:val="List Paragraph1"/>
    <w:basedOn w:val="1"/>
    <w:qFormat/>
    <w:uiPriority w:val="99"/>
    <w:pPr>
      <w:ind w:firstLine="420" w:firstLineChars="200"/>
    </w:pPr>
    <w:rPr>
      <w:rFonts w:ascii="Calibri" w:hAnsi="Calibri"/>
      <w:szCs w:val="22"/>
    </w:rPr>
  </w:style>
  <w:style w:type="paragraph" w:customStyle="1" w:styleId="10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04">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修订11"/>
    <w:qFormat/>
    <w:uiPriority w:val="0"/>
    <w:rPr>
      <w:rFonts w:ascii="Times New Roman" w:hAnsi="Times New Roman" w:eastAsia="宋体" w:cs="Times New Roman"/>
      <w:kern w:val="2"/>
      <w:sz w:val="21"/>
      <w:lang w:val="en-US" w:eastAsia="zh-CN" w:bidi="ar-SA"/>
    </w:rPr>
  </w:style>
  <w:style w:type="paragraph" w:customStyle="1" w:styleId="106">
    <w:name w:val="目录"/>
    <w:basedOn w:val="1"/>
    <w:qFormat/>
    <w:uiPriority w:val="0"/>
    <w:pPr>
      <w:widowControl/>
      <w:jc w:val="center"/>
    </w:pPr>
    <w:rPr>
      <w:rFonts w:ascii="宋体"/>
      <w:b/>
      <w:kern w:val="0"/>
      <w:sz w:val="36"/>
      <w:szCs w:val="20"/>
    </w:rPr>
  </w:style>
  <w:style w:type="paragraph" w:customStyle="1" w:styleId="10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08">
    <w:name w:val="修订2"/>
    <w:unhideWhenUsed/>
    <w:qFormat/>
    <w:uiPriority w:val="99"/>
    <w:rPr>
      <w:rFonts w:ascii="Times New Roman" w:hAnsi="Times New Roman" w:eastAsia="宋体" w:cs="Times New Roman"/>
      <w:kern w:val="2"/>
      <w:sz w:val="21"/>
      <w:lang w:val="en-US" w:eastAsia="zh-CN" w:bidi="ar-SA"/>
    </w:rPr>
  </w:style>
  <w:style w:type="paragraph" w:customStyle="1" w:styleId="109">
    <w:name w:val="彩色列表 - 强调文字颜色 11"/>
    <w:basedOn w:val="1"/>
    <w:qFormat/>
    <w:uiPriority w:val="0"/>
    <w:pPr>
      <w:ind w:firstLine="420" w:firstLineChars="200"/>
    </w:pPr>
    <w:rPr>
      <w:szCs w:val="22"/>
    </w:rPr>
  </w:style>
  <w:style w:type="character" w:customStyle="1" w:styleId="110">
    <w:name w:val="纯文本 Char2"/>
    <w:qFormat/>
    <w:uiPriority w:val="0"/>
    <w:rPr>
      <w:rFonts w:ascii="宋体" w:hAnsi="Courier New"/>
      <w:kern w:val="2"/>
      <w:sz w:val="21"/>
    </w:rPr>
  </w:style>
  <w:style w:type="character" w:customStyle="1" w:styleId="111">
    <w:name w:val="Char Char"/>
    <w:qFormat/>
    <w:uiPriority w:val="0"/>
    <w:rPr>
      <w:sz w:val="18"/>
      <w:szCs w:val="18"/>
    </w:rPr>
  </w:style>
  <w:style w:type="character" w:customStyle="1" w:styleId="112">
    <w:name w:val="gjfg"/>
    <w:basedOn w:val="45"/>
    <w:qFormat/>
    <w:uiPriority w:val="0"/>
  </w:style>
  <w:style w:type="character" w:customStyle="1" w:styleId="113">
    <w:name w:val="text21"/>
    <w:qFormat/>
    <w:uiPriority w:val="0"/>
    <w:rPr>
      <w:sz w:val="21"/>
    </w:rPr>
  </w:style>
  <w:style w:type="character" w:customStyle="1" w:styleId="114">
    <w:name w:val="unnamed11"/>
    <w:basedOn w:val="45"/>
    <w:qFormat/>
    <w:uiPriority w:val="0"/>
  </w:style>
  <w:style w:type="character" w:customStyle="1" w:styleId="115">
    <w:name w:val="批注框文本 Char"/>
    <w:link w:val="26"/>
    <w:qFormat/>
    <w:uiPriority w:val="0"/>
    <w:rPr>
      <w:kern w:val="2"/>
      <w:sz w:val="18"/>
      <w:szCs w:val="18"/>
    </w:rPr>
  </w:style>
  <w:style w:type="character" w:customStyle="1" w:styleId="116">
    <w:name w:val="正文文本缩进 3 Char1"/>
    <w:semiHidden/>
    <w:qFormat/>
    <w:uiPriority w:val="99"/>
    <w:rPr>
      <w:rFonts w:ascii="Times New Roman" w:hAnsi="Times New Roman" w:eastAsia="宋体" w:cs="Times New Roman"/>
      <w:sz w:val="16"/>
      <w:szCs w:val="16"/>
    </w:rPr>
  </w:style>
  <w:style w:type="character" w:customStyle="1" w:styleId="117">
    <w:name w:val="批注文字 Char1"/>
    <w:semiHidden/>
    <w:qFormat/>
    <w:uiPriority w:val="99"/>
    <w:rPr>
      <w:rFonts w:ascii="Times New Roman" w:hAnsi="Times New Roman" w:eastAsia="宋体" w:cs="Times New Roman"/>
      <w:szCs w:val="20"/>
    </w:rPr>
  </w:style>
  <w:style w:type="character" w:customStyle="1" w:styleId="118">
    <w:name w:val="正文文本 Char1"/>
    <w:semiHidden/>
    <w:qFormat/>
    <w:uiPriority w:val="99"/>
    <w:rPr>
      <w:rFonts w:ascii="Times New Roman" w:hAnsi="Times New Roman" w:eastAsia="宋体" w:cs="Times New Roman"/>
      <w:szCs w:val="20"/>
    </w:rPr>
  </w:style>
  <w:style w:type="character" w:customStyle="1" w:styleId="119">
    <w:name w:val="Char Char Char Char Char Char Char Char Char"/>
    <w:qFormat/>
    <w:uiPriority w:val="0"/>
    <w:rPr>
      <w:sz w:val="18"/>
      <w:szCs w:val="18"/>
    </w:rPr>
  </w:style>
  <w:style w:type="character" w:customStyle="1" w:styleId="120">
    <w:name w:val="日期 Char"/>
    <w:link w:val="24"/>
    <w:qFormat/>
    <w:uiPriority w:val="0"/>
    <w:rPr>
      <w:kern w:val="2"/>
      <w:sz w:val="28"/>
    </w:rPr>
  </w:style>
  <w:style w:type="character" w:customStyle="1" w:styleId="121">
    <w:name w:val="页眉 Char"/>
    <w:link w:val="28"/>
    <w:qFormat/>
    <w:uiPriority w:val="0"/>
    <w:rPr>
      <w:kern w:val="2"/>
      <w:sz w:val="18"/>
      <w:szCs w:val="18"/>
    </w:rPr>
  </w:style>
  <w:style w:type="character" w:customStyle="1" w:styleId="122">
    <w:name w:val="style121"/>
    <w:qFormat/>
    <w:uiPriority w:val="0"/>
    <w:rPr>
      <w:sz w:val="18"/>
    </w:rPr>
  </w:style>
  <w:style w:type="character" w:customStyle="1" w:styleId="123">
    <w:name w:val="标题 1 Char"/>
    <w:link w:val="3"/>
    <w:qFormat/>
    <w:uiPriority w:val="0"/>
    <w:rPr>
      <w:sz w:val="24"/>
    </w:rPr>
  </w:style>
  <w:style w:type="character" w:customStyle="1" w:styleId="124">
    <w:name w:val="标题 4 Char"/>
    <w:link w:val="6"/>
    <w:qFormat/>
    <w:uiPriority w:val="0"/>
    <w:rPr>
      <w:rFonts w:ascii="Arial" w:hAnsi="Arial" w:eastAsia="宋体"/>
      <w:b/>
      <w:bCs/>
      <w:kern w:val="2"/>
      <w:sz w:val="21"/>
      <w:szCs w:val="28"/>
      <w:lang w:val="en-US" w:eastAsia="zh-CN" w:bidi="ar-SA"/>
    </w:rPr>
  </w:style>
  <w:style w:type="character" w:customStyle="1" w:styleId="125">
    <w:name w:val="标题 7 Char"/>
    <w:link w:val="9"/>
    <w:qFormat/>
    <w:uiPriority w:val="0"/>
    <w:rPr>
      <w:b/>
      <w:bCs/>
      <w:sz w:val="24"/>
      <w:szCs w:val="24"/>
    </w:rPr>
  </w:style>
  <w:style w:type="character" w:customStyle="1" w:styleId="126">
    <w:name w:val="green1"/>
    <w:qFormat/>
    <w:uiPriority w:val="0"/>
    <w:rPr>
      <w:rFonts w:hint="default" w:ascii="ˎ̥" w:hAnsi="ˎ̥"/>
      <w:color w:val="224716"/>
      <w:sz w:val="18"/>
    </w:rPr>
  </w:style>
  <w:style w:type="character" w:customStyle="1" w:styleId="127">
    <w:name w:val="正文文本缩进 Char1"/>
    <w:qFormat/>
    <w:uiPriority w:val="0"/>
    <w:rPr>
      <w:rFonts w:ascii="Times New Roman" w:hAnsi="Times New Roman" w:eastAsia="宋体" w:cs="Times New Roman"/>
      <w:szCs w:val="20"/>
    </w:rPr>
  </w:style>
  <w:style w:type="character" w:customStyle="1" w:styleId="128">
    <w:name w:val="页脚 Char"/>
    <w:link w:val="27"/>
    <w:qFormat/>
    <w:uiPriority w:val="0"/>
    <w:rPr>
      <w:kern w:val="2"/>
      <w:sz w:val="18"/>
      <w:szCs w:val="18"/>
    </w:rPr>
  </w:style>
  <w:style w:type="character" w:customStyle="1" w:styleId="129">
    <w:name w:val="无间隔 Char"/>
    <w:link w:val="54"/>
    <w:qFormat/>
    <w:uiPriority w:val="1"/>
    <w:rPr>
      <w:rFonts w:ascii="Calibri" w:hAnsi="Calibri"/>
      <w:sz w:val="22"/>
      <w:szCs w:val="22"/>
      <w:lang w:val="en-US" w:eastAsia="zh-CN" w:bidi="ar-SA"/>
    </w:rPr>
  </w:style>
  <w:style w:type="character" w:customStyle="1" w:styleId="130">
    <w:name w:val="ꌢ 2 Char"/>
    <w:link w:val="55"/>
    <w:qFormat/>
    <w:uiPriority w:val="0"/>
    <w:rPr>
      <w:rFonts w:ascii="Arial" w:hAnsi="Arial"/>
      <w:b/>
      <w:bCs/>
    </w:rPr>
  </w:style>
  <w:style w:type="character" w:customStyle="1" w:styleId="131">
    <w:name w:val="脚注文本 Char"/>
    <w:basedOn w:val="45"/>
    <w:link w:val="31"/>
    <w:qFormat/>
    <w:uiPriority w:val="99"/>
    <w:rPr>
      <w:kern w:val="2"/>
      <w:sz w:val="18"/>
      <w:szCs w:val="24"/>
    </w:rPr>
  </w:style>
  <w:style w:type="character" w:customStyle="1" w:styleId="132">
    <w:name w:val="at_1"/>
    <w:basedOn w:val="45"/>
    <w:qFormat/>
    <w:uiPriority w:val="0"/>
  </w:style>
  <w:style w:type="character" w:customStyle="1" w:styleId="133">
    <w:name w:val="正文文本缩进 Char"/>
    <w:link w:val="18"/>
    <w:qFormat/>
    <w:uiPriority w:val="99"/>
    <w:rPr>
      <w:rFonts w:ascii="宋体"/>
      <w:sz w:val="28"/>
    </w:rPr>
  </w:style>
  <w:style w:type="character" w:customStyle="1" w:styleId="134">
    <w:name w:val="批注文字 Char"/>
    <w:link w:val="15"/>
    <w:qFormat/>
    <w:uiPriority w:val="0"/>
    <w:rPr>
      <w:kern w:val="2"/>
      <w:sz w:val="21"/>
      <w:szCs w:val="24"/>
    </w:rPr>
  </w:style>
  <w:style w:type="character" w:customStyle="1" w:styleId="135">
    <w:name w:val="rili11"/>
    <w:qFormat/>
    <w:uiPriority w:val="0"/>
    <w:rPr>
      <w:sz w:val="21"/>
      <w:szCs w:val="21"/>
    </w:rPr>
  </w:style>
  <w:style w:type="character" w:customStyle="1" w:styleId="136">
    <w:name w:val="正文文本 3 Char"/>
    <w:link w:val="16"/>
    <w:qFormat/>
    <w:uiPriority w:val="0"/>
    <w:rPr>
      <w:sz w:val="16"/>
      <w:szCs w:val="16"/>
    </w:rPr>
  </w:style>
  <w:style w:type="character" w:customStyle="1" w:styleId="137">
    <w:name w:val="页眉 Char1"/>
    <w:semiHidden/>
    <w:qFormat/>
    <w:uiPriority w:val="99"/>
    <w:rPr>
      <w:rFonts w:ascii="Times New Roman" w:hAnsi="Times New Roman" w:eastAsia="宋体" w:cs="Times New Roman"/>
      <w:sz w:val="18"/>
      <w:szCs w:val="18"/>
    </w:rPr>
  </w:style>
  <w:style w:type="character" w:customStyle="1" w:styleId="138">
    <w:name w:val="日期 Char1"/>
    <w:semiHidden/>
    <w:qFormat/>
    <w:uiPriority w:val="99"/>
    <w:rPr>
      <w:rFonts w:ascii="Times New Roman" w:hAnsi="Times New Roman" w:eastAsia="宋体" w:cs="Times New Roman"/>
      <w:szCs w:val="20"/>
    </w:rPr>
  </w:style>
  <w:style w:type="character" w:customStyle="1" w:styleId="139">
    <w:name w:val="正文文本缩进 2 Char"/>
    <w:basedOn w:val="45"/>
    <w:link w:val="25"/>
    <w:qFormat/>
    <w:uiPriority w:val="0"/>
  </w:style>
  <w:style w:type="character" w:customStyle="1" w:styleId="140">
    <w:name w:val="页脚 Char1"/>
    <w:semiHidden/>
    <w:qFormat/>
    <w:uiPriority w:val="99"/>
    <w:rPr>
      <w:rFonts w:ascii="Times New Roman" w:hAnsi="Times New Roman" w:eastAsia="宋体" w:cs="Times New Roman"/>
      <w:sz w:val="18"/>
      <w:szCs w:val="18"/>
    </w:rPr>
  </w:style>
  <w:style w:type="character" w:customStyle="1" w:styleId="141">
    <w:name w:val="displayarti"/>
    <w:basedOn w:val="45"/>
    <w:qFormat/>
    <w:uiPriority w:val="0"/>
    <w:rPr>
      <w:color w:val="FFFFFF"/>
      <w:shd w:val="clear" w:color="auto" w:fill="A00000"/>
    </w:rPr>
  </w:style>
  <w:style w:type="character" w:customStyle="1" w:styleId="142">
    <w:name w:val="标题 6 Char"/>
    <w:link w:val="8"/>
    <w:qFormat/>
    <w:uiPriority w:val="0"/>
    <w:rPr>
      <w:rFonts w:ascii="Arial" w:hAnsi="Arial" w:eastAsia="黑体"/>
      <w:b/>
      <w:bCs/>
      <w:sz w:val="24"/>
      <w:szCs w:val="24"/>
    </w:rPr>
  </w:style>
  <w:style w:type="character" w:customStyle="1" w:styleId="143">
    <w:name w:val="标题 8 Char"/>
    <w:link w:val="10"/>
    <w:qFormat/>
    <w:uiPriority w:val="0"/>
    <w:rPr>
      <w:rFonts w:ascii="Arial" w:hAnsi="Arial" w:eastAsia="黑体"/>
      <w:sz w:val="24"/>
      <w:szCs w:val="24"/>
    </w:rPr>
  </w:style>
  <w:style w:type="character" w:customStyle="1" w:styleId="144">
    <w:name w:val="批注主题 Char1"/>
    <w:semiHidden/>
    <w:qFormat/>
    <w:uiPriority w:val="99"/>
    <w:rPr>
      <w:rFonts w:ascii="Times New Roman" w:hAnsi="Times New Roman" w:eastAsia="宋体" w:cs="Times New Roman"/>
      <w:b/>
      <w:bCs/>
      <w:szCs w:val="20"/>
    </w:rPr>
  </w:style>
  <w:style w:type="character" w:customStyle="1" w:styleId="145">
    <w:name w:val="段 Char"/>
    <w:link w:val="56"/>
    <w:qFormat/>
    <w:locked/>
    <w:uiPriority w:val="0"/>
    <w:rPr>
      <w:rFonts w:ascii="宋体" w:hAnsi="宋体"/>
      <w:lang w:val="en-US" w:eastAsia="zh-CN" w:bidi="ar-SA"/>
    </w:rPr>
  </w:style>
  <w:style w:type="character" w:customStyle="1" w:styleId="146">
    <w:name w:val="文档结构图 Char1"/>
    <w:semiHidden/>
    <w:qFormat/>
    <w:uiPriority w:val="99"/>
    <w:rPr>
      <w:rFonts w:ascii="宋体" w:hAnsi="Times New Roman" w:eastAsia="宋体" w:cs="Times New Roman"/>
      <w:sz w:val="18"/>
      <w:szCs w:val="18"/>
    </w:rPr>
  </w:style>
  <w:style w:type="character" w:customStyle="1" w:styleId="147">
    <w:name w:val="HTML 预设格式 Char"/>
    <w:link w:val="37"/>
    <w:qFormat/>
    <w:uiPriority w:val="0"/>
    <w:rPr>
      <w:rFonts w:ascii="Arial" w:hAnsi="Arial" w:cs="Arial"/>
      <w:sz w:val="24"/>
      <w:szCs w:val="24"/>
    </w:rPr>
  </w:style>
  <w:style w:type="character" w:customStyle="1" w:styleId="148">
    <w:name w:val="正文文本 Char"/>
    <w:link w:val="17"/>
    <w:qFormat/>
    <w:uiPriority w:val="0"/>
    <w:rPr>
      <w:sz w:val="24"/>
    </w:rPr>
  </w:style>
  <w:style w:type="character" w:customStyle="1" w:styleId="149">
    <w:name w:val="redfilenumber"/>
    <w:basedOn w:val="45"/>
    <w:qFormat/>
    <w:uiPriority w:val="0"/>
    <w:rPr>
      <w:color w:val="BA2636"/>
      <w:sz w:val="18"/>
      <w:szCs w:val="18"/>
    </w:rPr>
  </w:style>
  <w:style w:type="character" w:customStyle="1" w:styleId="150">
    <w:name w:val="标题 Char"/>
    <w:link w:val="40"/>
    <w:qFormat/>
    <w:uiPriority w:val="0"/>
    <w:rPr>
      <w:rFonts w:ascii="Arial" w:hAnsi="Arial" w:eastAsia="楷体_GB2312" w:cs="Arial"/>
      <w:b/>
      <w:sz w:val="32"/>
      <w:szCs w:val="32"/>
    </w:rPr>
  </w:style>
  <w:style w:type="character" w:customStyle="1" w:styleId="151">
    <w:name w:val="正文文本缩进 3 Char"/>
    <w:link w:val="33"/>
    <w:qFormat/>
    <w:uiPriority w:val="0"/>
    <w:rPr>
      <w:sz w:val="16"/>
      <w:szCs w:val="16"/>
    </w:rPr>
  </w:style>
  <w:style w:type="character" w:customStyle="1" w:styleId="152">
    <w:name w:val="标题 5 Char"/>
    <w:link w:val="7"/>
    <w:qFormat/>
    <w:uiPriority w:val="0"/>
    <w:rPr>
      <w:b/>
      <w:bCs/>
      <w:kern w:val="2"/>
      <w:sz w:val="28"/>
      <w:szCs w:val="28"/>
    </w:rPr>
  </w:style>
  <w:style w:type="character" w:customStyle="1" w:styleId="153">
    <w:name w:val="Char Char2"/>
    <w:qFormat/>
    <w:uiPriority w:val="0"/>
    <w:rPr>
      <w:rFonts w:ascii="Arial" w:hAnsi="Arial" w:eastAsia="黑体"/>
      <w:b/>
      <w:bCs/>
      <w:kern w:val="2"/>
      <w:sz w:val="28"/>
      <w:szCs w:val="28"/>
      <w:lang w:val="en-US" w:eastAsia="zh-CN" w:bidi="ar-SA"/>
    </w:rPr>
  </w:style>
  <w:style w:type="character" w:customStyle="1" w:styleId="154">
    <w:name w:val="标题 9 Char"/>
    <w:link w:val="11"/>
    <w:qFormat/>
    <w:uiPriority w:val="0"/>
    <w:rPr>
      <w:rFonts w:ascii="Arial" w:hAnsi="Arial" w:eastAsia="黑体"/>
      <w:sz w:val="21"/>
      <w:szCs w:val="21"/>
    </w:rPr>
  </w:style>
  <w:style w:type="character" w:customStyle="1" w:styleId="155">
    <w:name w:val="正文文本缩进 2 Char1"/>
    <w:semiHidden/>
    <w:qFormat/>
    <w:uiPriority w:val="99"/>
    <w:rPr>
      <w:rFonts w:ascii="Times New Roman" w:hAnsi="Times New Roman" w:eastAsia="宋体" w:cs="Times New Roman"/>
      <w:szCs w:val="20"/>
    </w:rPr>
  </w:style>
  <w:style w:type="character" w:customStyle="1" w:styleId="156">
    <w:name w:val="style11"/>
    <w:qFormat/>
    <w:uiPriority w:val="0"/>
    <w:rPr>
      <w:sz w:val="20"/>
      <w:szCs w:val="20"/>
    </w:rPr>
  </w:style>
  <w:style w:type="character" w:customStyle="1" w:styleId="157">
    <w:name w:val="批注框文本 Char1"/>
    <w:semiHidden/>
    <w:qFormat/>
    <w:uiPriority w:val="99"/>
    <w:rPr>
      <w:rFonts w:ascii="Times New Roman" w:hAnsi="Times New Roman" w:eastAsia="宋体" w:cs="Times New Roman"/>
      <w:sz w:val="18"/>
      <w:szCs w:val="18"/>
    </w:rPr>
  </w:style>
  <w:style w:type="character" w:customStyle="1" w:styleId="158">
    <w:name w:val="Blockquote Char Char"/>
    <w:link w:val="57"/>
    <w:qFormat/>
    <w:uiPriority w:val="0"/>
    <w:rPr>
      <w:rFonts w:eastAsia="宋体"/>
      <w:sz w:val="24"/>
      <w:lang w:val="en-US" w:eastAsia="zh-CN" w:bidi="ar-SA"/>
    </w:rPr>
  </w:style>
  <w:style w:type="character" w:customStyle="1" w:styleId="159">
    <w:name w:val="apple-converted-space"/>
    <w:basedOn w:val="45"/>
    <w:qFormat/>
    <w:uiPriority w:val="0"/>
  </w:style>
  <w:style w:type="character" w:customStyle="1" w:styleId="160">
    <w:name w:val="普通文字 Char1"/>
    <w:qFormat/>
    <w:uiPriority w:val="0"/>
    <w:rPr>
      <w:rFonts w:ascii="宋体" w:hAnsi="宋体" w:eastAsia="宋体" w:cs="宋体"/>
      <w:sz w:val="21"/>
      <w:szCs w:val="21"/>
      <w:lang w:val="en-US" w:eastAsia="zh-CN" w:bidi="ar-SA"/>
    </w:rPr>
  </w:style>
  <w:style w:type="character" w:customStyle="1" w:styleId="161">
    <w:name w:val="标题 3 Char"/>
    <w:link w:val="5"/>
    <w:qFormat/>
    <w:uiPriority w:val="0"/>
    <w:rPr>
      <w:rFonts w:eastAsia="宋体"/>
      <w:b/>
      <w:bCs/>
      <w:kern w:val="2"/>
      <w:sz w:val="24"/>
      <w:szCs w:val="32"/>
      <w:lang w:val="en-US" w:eastAsia="zh-CN" w:bidi="ar-SA"/>
    </w:rPr>
  </w:style>
  <w:style w:type="character" w:customStyle="1" w:styleId="162">
    <w:name w:val="文档结构图 Char"/>
    <w:link w:val="14"/>
    <w:qFormat/>
    <w:uiPriority w:val="0"/>
    <w:rPr>
      <w:kern w:val="2"/>
      <w:sz w:val="21"/>
      <w:szCs w:val="24"/>
      <w:shd w:val="clear" w:color="auto" w:fill="000080"/>
    </w:rPr>
  </w:style>
  <w:style w:type="character" w:customStyle="1" w:styleId="163">
    <w:name w:val="普通(网站) Char"/>
    <w:link w:val="38"/>
    <w:qFormat/>
    <w:locked/>
    <w:uiPriority w:val="0"/>
    <w:rPr>
      <w:rFonts w:ascii="宋体" w:hAnsi="宋体"/>
      <w:sz w:val="24"/>
      <w:szCs w:val="24"/>
    </w:rPr>
  </w:style>
  <w:style w:type="character" w:customStyle="1" w:styleId="164">
    <w:name w:val="disabled18"/>
    <w:qFormat/>
    <w:uiPriority w:val="0"/>
    <w:rPr>
      <w:vanish/>
    </w:rPr>
  </w:style>
  <w:style w:type="character" w:customStyle="1" w:styleId="165">
    <w:name w:val="Blockquote Char"/>
    <w:qFormat/>
    <w:uiPriority w:val="0"/>
    <w:rPr>
      <w:sz w:val="24"/>
    </w:rPr>
  </w:style>
  <w:style w:type="character" w:customStyle="1" w:styleId="166">
    <w:name w:val="批注主题 Char"/>
    <w:link w:val="41"/>
    <w:qFormat/>
    <w:uiPriority w:val="0"/>
    <w:rPr>
      <w:b/>
      <w:bCs/>
      <w:kern w:val="2"/>
      <w:sz w:val="21"/>
      <w:szCs w:val="24"/>
    </w:rPr>
  </w:style>
  <w:style w:type="character" w:customStyle="1" w:styleId="167">
    <w:name w:val="正文文本 2 Char"/>
    <w:basedOn w:val="45"/>
    <w:link w:val="36"/>
    <w:qFormat/>
    <w:uiPriority w:val="0"/>
  </w:style>
  <w:style w:type="character" w:customStyle="1" w:styleId="168">
    <w:name w:val="text2"/>
    <w:basedOn w:val="45"/>
    <w:qFormat/>
    <w:uiPriority w:val="0"/>
  </w:style>
  <w:style w:type="character" w:customStyle="1" w:styleId="169">
    <w:name w:val="ҳŻ"/>
    <w:link w:val="58"/>
    <w:qFormat/>
    <w:uiPriority w:val="0"/>
    <w:rPr>
      <w:rFonts w:ascii="Arial" w:hAnsi="Arial" w:cs="Arial"/>
      <w:sz w:val="32"/>
      <w:szCs w:val="32"/>
    </w:rPr>
  </w:style>
  <w:style w:type="character" w:customStyle="1" w:styleId="170">
    <w:name w:val="redfilefwwh"/>
    <w:basedOn w:val="45"/>
    <w:qFormat/>
    <w:uiPriority w:val="0"/>
    <w:rPr>
      <w:color w:val="BA2636"/>
      <w:sz w:val="18"/>
      <w:szCs w:val="18"/>
    </w:rPr>
  </w:style>
  <w:style w:type="character" w:customStyle="1" w:styleId="171">
    <w:name w:val="正文文本 2 Char1"/>
    <w:semiHidden/>
    <w:qFormat/>
    <w:uiPriority w:val="99"/>
    <w:rPr>
      <w:rFonts w:ascii="Times New Roman" w:hAnsi="Times New Roman" w:eastAsia="宋体" w:cs="Times New Roman"/>
      <w:szCs w:val="20"/>
    </w:rPr>
  </w:style>
  <w:style w:type="character" w:customStyle="1" w:styleId="172">
    <w:name w:val="ꌢ 3 Char"/>
    <w:link w:val="59"/>
    <w:qFormat/>
    <w:uiPriority w:val="0"/>
    <w:rPr>
      <w:rFonts w:ascii="Ђˎ̥" w:hAnsi="Ђˎ̥"/>
      <w:b/>
      <w:bCs/>
    </w:rPr>
  </w:style>
  <w:style w:type="character" w:customStyle="1" w:styleId="173">
    <w:name w:val="纯文本 Char1"/>
    <w:semiHidden/>
    <w:qFormat/>
    <w:uiPriority w:val="99"/>
    <w:rPr>
      <w:rFonts w:ascii="宋体" w:hAnsi="Courier New" w:eastAsia="宋体" w:cs="Courier New"/>
      <w:szCs w:val="21"/>
    </w:rPr>
  </w:style>
  <w:style w:type="character" w:customStyle="1" w:styleId="174">
    <w:name w:val="qxdate"/>
    <w:basedOn w:val="45"/>
    <w:qFormat/>
    <w:uiPriority w:val="0"/>
    <w:rPr>
      <w:color w:val="333333"/>
      <w:sz w:val="18"/>
      <w:szCs w:val="18"/>
    </w:rPr>
  </w:style>
  <w:style w:type="character" w:customStyle="1" w:styleId="175">
    <w:name w:val="标题 2 Char"/>
    <w:link w:val="4"/>
    <w:qFormat/>
    <w:uiPriority w:val="0"/>
    <w:rPr>
      <w:kern w:val="2"/>
      <w:sz w:val="28"/>
    </w:rPr>
  </w:style>
  <w:style w:type="character" w:customStyle="1" w:styleId="176">
    <w:name w:val="cfdate"/>
    <w:basedOn w:val="45"/>
    <w:qFormat/>
    <w:uiPriority w:val="0"/>
    <w:rPr>
      <w:color w:val="333333"/>
      <w:sz w:val="18"/>
      <w:szCs w:val="18"/>
    </w:rPr>
  </w:style>
  <w:style w:type="character" w:customStyle="1" w:styleId="177">
    <w:name w:val="纯文本 Char"/>
    <w:link w:val="22"/>
    <w:qFormat/>
    <w:uiPriority w:val="0"/>
    <w:rPr>
      <w:rFonts w:ascii="宋体" w:hAnsi="Courier New" w:eastAsia="宋体" w:cs="Courier New"/>
      <w:kern w:val="2"/>
      <w:sz w:val="21"/>
      <w:szCs w:val="21"/>
      <w:lang w:val="en-US" w:eastAsia="zh-CN" w:bidi="ar-SA"/>
    </w:rPr>
  </w:style>
  <w:style w:type="character" w:customStyle="1" w:styleId="178">
    <w:name w:val="正文缩进 Char"/>
    <w:link w:val="13"/>
    <w:qFormat/>
    <w:uiPriority w:val="0"/>
    <w:rPr>
      <w:kern w:val="2"/>
      <w:sz w:val="21"/>
    </w:rPr>
  </w:style>
  <w:style w:type="character" w:customStyle="1" w:styleId="179">
    <w:name w:val="NormalCharacter"/>
    <w:qFormat/>
    <w:uiPriority w:val="0"/>
    <w:rPr>
      <w:kern w:val="2"/>
      <w:sz w:val="21"/>
      <w:szCs w:val="24"/>
      <w:lang w:val="en-US" w:eastAsia="zh-CN" w:bidi="ar-SA"/>
    </w:rPr>
  </w:style>
  <w:style w:type="paragraph" w:customStyle="1" w:styleId="180">
    <w:name w:val="_Style 3"/>
    <w:basedOn w:val="3"/>
    <w:next w:val="1"/>
    <w:qFormat/>
    <w:uiPriority w:val="39"/>
    <w:pPr>
      <w:widowControl/>
      <w:numPr>
        <w:ilvl w:val="0"/>
        <w:numId w:val="0"/>
      </w:numPr>
      <w:snapToGrid/>
      <w:spacing w:before="240" w:line="259" w:lineRule="auto"/>
      <w:jc w:val="left"/>
      <w:outlineLvl w:val="9"/>
    </w:pPr>
    <w:rPr>
      <w:rFonts w:ascii="Calibri Light" w:hAnsi="Calibri Light" w:eastAsia="宋体" w:cs="Times New Roman"/>
      <w:color w:val="2E74B5"/>
      <w:kern w:val="0"/>
      <w:sz w:val="32"/>
      <w:szCs w:val="32"/>
    </w:rPr>
  </w:style>
  <w:style w:type="table" w:customStyle="1" w:styleId="18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4B0DE1-C4DE-4DBF-9A48-7B236178E57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93</Pages>
  <Words>37148</Words>
  <Characters>39676</Characters>
  <Lines>250</Lines>
  <Paragraphs>70</Paragraphs>
  <TotalTime>9</TotalTime>
  <ScaleCrop>false</ScaleCrop>
  <LinksUpToDate>false</LinksUpToDate>
  <CharactersWithSpaces>43979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2020-07-07T03:18:00Z</dcterms:created>
  <dc:creator>ROCKY</dc:creator>
  <cp:lastModifiedBy>登高望远方</cp:lastModifiedBy>
  <cp:lastPrinted>2020-07-22T01:07:00Z</cp:lastPrinted>
  <dcterms:modified xsi:type="dcterms:W3CDTF">2022-10-14T09:29:59Z</dcterms:modified>
  <dc:title>(项目名称)工程勘察</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5C9DA5FC02D940F7A6601EE3F327FEA5</vt:lpwstr>
  </property>
</Properties>
</file>